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AD57487" w14:textId="77777777" w:rsidR="006C6DF0" w:rsidRDefault="006C6DF0" w:rsidP="006C6DF0">
      <w:pPr>
        <w:jc w:val="center"/>
        <w:rPr>
          <w:b/>
          <w:bCs/>
          <w:sz w:val="52"/>
          <w:szCs w:val="52"/>
        </w:rPr>
      </w:pPr>
      <w:r w:rsidRPr="00532C59">
        <w:rPr>
          <w:b/>
          <w:bCs/>
          <w:sz w:val="52"/>
          <w:szCs w:val="52"/>
        </w:rPr>
        <w:t xml:space="preserve">Are </w:t>
      </w:r>
      <w:r>
        <w:rPr>
          <w:b/>
          <w:bCs/>
          <w:sz w:val="52"/>
          <w:szCs w:val="52"/>
        </w:rPr>
        <w:t>COVID</w:t>
      </w:r>
      <w:r w:rsidRPr="00532C59">
        <w:rPr>
          <w:b/>
          <w:bCs/>
          <w:sz w:val="52"/>
          <w:szCs w:val="52"/>
        </w:rPr>
        <w:t xml:space="preserve"> Vaccines Safe?</w:t>
      </w:r>
    </w:p>
    <w:p w14:paraId="29E4343D" w14:textId="77777777" w:rsidR="006C6DF0" w:rsidRDefault="006C6DF0" w:rsidP="006C6DF0">
      <w:pPr>
        <w:jc w:val="center"/>
        <w:rPr>
          <w:b/>
          <w:bCs/>
          <w:sz w:val="52"/>
          <w:szCs w:val="52"/>
        </w:rPr>
      </w:pPr>
    </w:p>
    <w:p w14:paraId="32B4CFCB" w14:textId="77777777" w:rsidR="006C6DF0" w:rsidRDefault="006C6DF0" w:rsidP="006C6DF0">
      <w:pPr>
        <w:jc w:val="center"/>
        <w:rPr>
          <w:b/>
          <w:bCs/>
          <w:sz w:val="40"/>
          <w:szCs w:val="40"/>
        </w:rPr>
      </w:pPr>
      <w:r>
        <w:rPr>
          <w:b/>
          <w:bCs/>
          <w:sz w:val="40"/>
          <w:szCs w:val="40"/>
        </w:rPr>
        <w:t xml:space="preserve">A Geospatial Statistical </w:t>
      </w:r>
    </w:p>
    <w:p w14:paraId="5D946B19" w14:textId="77777777" w:rsidR="006C6DF0" w:rsidRDefault="006C6DF0" w:rsidP="006C6DF0">
      <w:pPr>
        <w:jc w:val="center"/>
        <w:rPr>
          <w:b/>
          <w:bCs/>
          <w:sz w:val="40"/>
          <w:szCs w:val="40"/>
        </w:rPr>
      </w:pPr>
      <w:r>
        <w:rPr>
          <w:b/>
          <w:bCs/>
          <w:sz w:val="40"/>
          <w:szCs w:val="40"/>
        </w:rPr>
        <w:t>Analysis of the COVID Vaccines</w:t>
      </w:r>
    </w:p>
    <w:p w14:paraId="21DD7B72" w14:textId="77777777" w:rsidR="006C6DF0" w:rsidRDefault="006C6DF0" w:rsidP="006C6DF0">
      <w:pPr>
        <w:jc w:val="center"/>
        <w:rPr>
          <w:b/>
          <w:bCs/>
          <w:sz w:val="40"/>
          <w:szCs w:val="40"/>
        </w:rPr>
      </w:pPr>
      <w:r>
        <w:rPr>
          <w:b/>
          <w:bCs/>
          <w:sz w:val="40"/>
          <w:szCs w:val="40"/>
        </w:rPr>
        <w:t>in the United States.</w:t>
      </w:r>
    </w:p>
    <w:p w14:paraId="48D58454" w14:textId="77777777" w:rsidR="006C6DF0" w:rsidRDefault="006C6DF0" w:rsidP="006C6DF0">
      <w:pPr>
        <w:jc w:val="center"/>
        <w:rPr>
          <w:b/>
          <w:bCs/>
          <w:sz w:val="40"/>
          <w:szCs w:val="40"/>
        </w:rPr>
      </w:pPr>
    </w:p>
    <w:p w14:paraId="42426208" w14:textId="77777777" w:rsidR="006C6DF0" w:rsidRDefault="006C6DF0" w:rsidP="006C6DF0">
      <w:pPr>
        <w:jc w:val="center"/>
        <w:rPr>
          <w:b/>
          <w:bCs/>
          <w:sz w:val="40"/>
          <w:szCs w:val="40"/>
        </w:rPr>
      </w:pPr>
    </w:p>
    <w:p w14:paraId="07B7ACBE" w14:textId="77777777" w:rsidR="006C6DF0" w:rsidRDefault="006C6DF0" w:rsidP="006C6DF0">
      <w:pPr>
        <w:jc w:val="center"/>
        <w:rPr>
          <w:sz w:val="28"/>
          <w:szCs w:val="28"/>
        </w:rPr>
      </w:pPr>
      <w:r>
        <w:rPr>
          <w:sz w:val="28"/>
          <w:szCs w:val="28"/>
        </w:rPr>
        <w:t>Author: Jeffrey Ledbetter, Graduate Student</w:t>
      </w:r>
    </w:p>
    <w:p w14:paraId="2C6AB4B7" w14:textId="77777777" w:rsidR="006C6DF0" w:rsidRDefault="006C6DF0" w:rsidP="006C6DF0">
      <w:pPr>
        <w:jc w:val="center"/>
        <w:rPr>
          <w:sz w:val="28"/>
          <w:szCs w:val="28"/>
        </w:rPr>
      </w:pPr>
      <w:r>
        <w:rPr>
          <w:sz w:val="28"/>
          <w:szCs w:val="28"/>
        </w:rPr>
        <w:t>Department of Geography and Environmental Sustainability</w:t>
      </w:r>
    </w:p>
    <w:p w14:paraId="14A39318" w14:textId="77777777" w:rsidR="006C6DF0" w:rsidRDefault="006C6DF0" w:rsidP="006C6DF0">
      <w:pPr>
        <w:jc w:val="center"/>
        <w:rPr>
          <w:sz w:val="28"/>
          <w:szCs w:val="28"/>
        </w:rPr>
      </w:pPr>
      <w:r>
        <w:rPr>
          <w:sz w:val="28"/>
          <w:szCs w:val="28"/>
        </w:rPr>
        <w:t>Geographical Information Technology</w:t>
      </w:r>
    </w:p>
    <w:p w14:paraId="624EC58D" w14:textId="77777777" w:rsidR="006C6DF0" w:rsidRDefault="006C6DF0" w:rsidP="006C6DF0">
      <w:pPr>
        <w:jc w:val="center"/>
        <w:rPr>
          <w:sz w:val="28"/>
          <w:szCs w:val="28"/>
        </w:rPr>
      </w:pPr>
      <w:r w:rsidRPr="00DB223E">
        <w:rPr>
          <w:sz w:val="28"/>
          <w:szCs w:val="28"/>
        </w:rPr>
        <w:t>University of Oklahoma</w:t>
      </w:r>
    </w:p>
    <w:p w14:paraId="19D2ABB8" w14:textId="77777777" w:rsidR="006C6DF0" w:rsidRDefault="006C6DF0" w:rsidP="00D31B4E">
      <w:pPr>
        <w:rPr>
          <w:rFonts w:ascii="Century Gothic" w:hAnsi="Century Gothic"/>
          <w:b/>
          <w:bCs/>
          <w:sz w:val="28"/>
          <w:szCs w:val="28"/>
        </w:rPr>
      </w:pPr>
    </w:p>
    <w:p w14:paraId="267FC046" w14:textId="77777777" w:rsidR="006C6DF0" w:rsidRDefault="006C6DF0" w:rsidP="00D31B4E">
      <w:pPr>
        <w:rPr>
          <w:rFonts w:ascii="Century Gothic" w:hAnsi="Century Gothic"/>
          <w:b/>
          <w:bCs/>
          <w:sz w:val="28"/>
          <w:szCs w:val="28"/>
        </w:rPr>
      </w:pPr>
    </w:p>
    <w:p w14:paraId="56D49CEC" w14:textId="77777777" w:rsidR="00C950F0" w:rsidRPr="00A0199C" w:rsidRDefault="00C950F0" w:rsidP="00C950F0">
      <w:pPr>
        <w:rPr>
          <w:b/>
          <w:bCs/>
          <w:sz w:val="28"/>
          <w:szCs w:val="28"/>
        </w:rPr>
      </w:pPr>
      <w:r w:rsidRPr="00A0199C">
        <w:rPr>
          <w:b/>
          <w:bCs/>
          <w:sz w:val="28"/>
          <w:szCs w:val="28"/>
        </w:rPr>
        <w:lastRenderedPageBreak/>
        <w:t>Abstract</w:t>
      </w:r>
    </w:p>
    <w:p w14:paraId="3594E5F9" w14:textId="018F85FE" w:rsidR="00C950F0" w:rsidRPr="00A0199C" w:rsidRDefault="00C950F0" w:rsidP="00C950F0">
      <w:r w:rsidRPr="00A0199C">
        <w:t>This research project is aimed to answer the question</w:t>
      </w:r>
      <w:r w:rsidR="006264C0" w:rsidRPr="00A0199C">
        <w:t>,</w:t>
      </w:r>
      <w:r w:rsidRPr="00A0199C">
        <w:t xml:space="preserve"> </w:t>
      </w:r>
      <w:r w:rsidR="006264C0" w:rsidRPr="00A0199C">
        <w:t>“</w:t>
      </w:r>
      <w:r w:rsidRPr="00A0199C">
        <w:t>are the COVID vaccines truly safe for humans</w:t>
      </w:r>
      <w:r w:rsidR="006264C0" w:rsidRPr="00A0199C">
        <w:t>?”</w:t>
      </w:r>
      <w:r w:rsidRPr="00A0199C">
        <w:t xml:space="preserve"> </w:t>
      </w:r>
      <w:r w:rsidR="006264C0" w:rsidRPr="00A0199C">
        <w:t>Vaccine and vaccine development normally take years. In 2020, t</w:t>
      </w:r>
      <w:r w:rsidRPr="00A0199C">
        <w:t xml:space="preserve">he vaccines were rolled out in record time and received Emergency Use Authorization (EUA) from the Food and Drug Administration (FDA) without the stringent testing that </w:t>
      </w:r>
      <w:r w:rsidR="006264C0" w:rsidRPr="00A0199C">
        <w:t>all other</w:t>
      </w:r>
      <w:r w:rsidRPr="00A0199C">
        <w:t xml:space="preserve"> vaccines go through. In an EUA the subjects that receive the vaccine become the test group and are to be monitored closely. However, the US</w:t>
      </w:r>
      <w:r w:rsidR="00ED0F6A" w:rsidRPr="00A0199C">
        <w:t>,</w:t>
      </w:r>
      <w:r w:rsidRPr="00A0199C">
        <w:t xml:space="preserve"> like most countries</w:t>
      </w:r>
      <w:r w:rsidR="00ED0F6A" w:rsidRPr="00A0199C">
        <w:t>,</w:t>
      </w:r>
      <w:r w:rsidRPr="00A0199C">
        <w:t xml:space="preserve"> began mandating and mass vaccinating the population.</w:t>
      </w:r>
      <w:r w:rsidR="006264C0" w:rsidRPr="00A0199C">
        <w:t xml:space="preserve"> This started with the elderly and emergency services and slowly moved to the </w:t>
      </w:r>
      <w:r w:rsidR="008453FE" w:rsidRPr="00A0199C">
        <w:t>general population as the vaccines became readily available.</w:t>
      </w:r>
      <w:r w:rsidRPr="00A0199C">
        <w:t xml:space="preserve"> The test monitoring became the job of individual doctors</w:t>
      </w:r>
      <w:r w:rsidR="008453FE" w:rsidRPr="00A0199C">
        <w:t>’</w:t>
      </w:r>
      <w:r w:rsidRPr="00A0199C">
        <w:t xml:space="preserve">, and they were to report adverse events to the Vaccine Adverse Event Reporting System database (VAERS). The VAERS website provides data </w:t>
      </w:r>
      <w:r w:rsidR="00ED0F6A" w:rsidRPr="00A0199C">
        <w:t>on</w:t>
      </w:r>
      <w:r w:rsidRPr="00A0199C">
        <w:t xml:space="preserve"> all adverse events from all vaccines per year. In 2020, there were 918,561 total adverse events reported to the VAERS system, 10,423 of </w:t>
      </w:r>
      <w:r w:rsidR="00ED0F6A" w:rsidRPr="00A0199C">
        <w:t>which</w:t>
      </w:r>
      <w:r w:rsidRPr="00A0199C">
        <w:t xml:space="preserve"> were from the COVID vaccines</w:t>
      </w:r>
      <w:r w:rsidR="008453FE" w:rsidRPr="00A0199C">
        <w:t xml:space="preserve"> (1%)</w:t>
      </w:r>
      <w:r w:rsidRPr="00A0199C">
        <w:t>. In 2021, there were 747,840 total adverse events reported</w:t>
      </w:r>
      <w:r w:rsidR="00ED0F6A" w:rsidRPr="00A0199C">
        <w:t>,</w:t>
      </w:r>
      <w:r w:rsidRPr="00A0199C">
        <w:t xml:space="preserve"> and 736,793 were from the COVID vaccines</w:t>
      </w:r>
      <w:r w:rsidR="008453FE" w:rsidRPr="00A0199C">
        <w:t xml:space="preserve"> (98%)</w:t>
      </w:r>
      <w:r w:rsidRPr="00A0199C">
        <w:t xml:space="preserve">. These seem statistically significant, however when calculated against the total number of COVID vaccines distributed, the significance could change. This research will answer that question and the question of how many adverse events should be allowed before a vaccine is removed from EAU for additional research. Additionally, there have been </w:t>
      </w:r>
      <w:r w:rsidR="008453FE" w:rsidRPr="00A0199C">
        <w:t>s</w:t>
      </w:r>
      <w:r w:rsidRPr="00A0199C">
        <w:t xml:space="preserve">ates with higher adverse events reported than others. This research will explore the geospatial correlation between adverse events and geographical locations. </w:t>
      </w:r>
    </w:p>
    <w:p w14:paraId="6B910935" w14:textId="77777777" w:rsidR="00BC27C7" w:rsidRDefault="00BC27C7" w:rsidP="00D31B4E">
      <w:pPr>
        <w:rPr>
          <w:b/>
          <w:bCs/>
          <w:sz w:val="28"/>
          <w:szCs w:val="28"/>
        </w:rPr>
      </w:pPr>
    </w:p>
    <w:p w14:paraId="4AF13040" w14:textId="77777777" w:rsidR="00BC27C7" w:rsidRDefault="00BC27C7" w:rsidP="00D31B4E">
      <w:pPr>
        <w:rPr>
          <w:b/>
          <w:bCs/>
          <w:sz w:val="28"/>
          <w:szCs w:val="28"/>
        </w:rPr>
      </w:pPr>
    </w:p>
    <w:p w14:paraId="1EDB1AF8" w14:textId="361B2898" w:rsidR="002E39AD" w:rsidRPr="00BC27C7" w:rsidRDefault="002E39AD" w:rsidP="00D31B4E">
      <w:pPr>
        <w:rPr>
          <w:b/>
          <w:bCs/>
          <w:sz w:val="28"/>
          <w:szCs w:val="28"/>
        </w:rPr>
      </w:pPr>
      <w:r w:rsidRPr="00BC27C7">
        <w:rPr>
          <w:b/>
          <w:bCs/>
          <w:sz w:val="28"/>
          <w:szCs w:val="28"/>
        </w:rPr>
        <w:lastRenderedPageBreak/>
        <w:t>Introduction</w:t>
      </w:r>
    </w:p>
    <w:p w14:paraId="6EE19D3E" w14:textId="510E5986" w:rsidR="00493451" w:rsidRPr="00A0199C" w:rsidRDefault="008453FE" w:rsidP="002E39AD">
      <w:r w:rsidRPr="00A0199C">
        <w:t>Between 2020 and 2022,</w:t>
      </w:r>
      <w:r w:rsidR="002E39AD" w:rsidRPr="00A0199C">
        <w:t xml:space="preserve"> th</w:t>
      </w:r>
      <w:r w:rsidR="00360BC4" w:rsidRPr="00A0199C">
        <w:t>e United States</w:t>
      </w:r>
      <w:r w:rsidR="002E39AD" w:rsidRPr="00A0199C">
        <w:t xml:space="preserve"> has been subjected to a pandemic of an unprecedented nature. In March of 2020 the first case of COVID</w:t>
      </w:r>
      <w:r w:rsidR="00493451" w:rsidRPr="00A0199C">
        <w:t>-</w:t>
      </w:r>
      <w:r w:rsidR="002E39AD" w:rsidRPr="00A0199C">
        <w:t>19 was reported. However, it is believed that cases were in the US as early as October and November of 2019</w:t>
      </w:r>
      <w:r w:rsidR="00266516" w:rsidRPr="00A0199C">
        <w:t xml:space="preserve"> </w:t>
      </w:r>
      <w:r w:rsidR="00266516" w:rsidRPr="00A0199C">
        <w:fldChar w:fldCharType="begin"/>
      </w:r>
      <w:r w:rsidR="005634F0" w:rsidRPr="00A0199C">
        <w:instrText xml:space="preserve"> ADDIN ZOTERO_ITEM CSL_CITATION {"citationID":"1laBRy4j","properties":{"formattedCitation":"(\\uc0\\u8220{}Scientists Report Earliest Known Coronavirus Cases in Five US States - The New York Times,\\uc0\\u8221{} n.d.)","plainCitation":"(“Scientists Report Earliest Known Coronavirus Cases in Five US States - The New York Times,” n.d.)","dontUpdate":true,"noteIndex":0},"citationItems":[{"id":93,"uris":["http://zotero.org/users/local/SFw5Yi2r/items/YYA5TZQU"],"itemData":{"id":93,"type":"webpage","title":"Scientists Report Earliest Known Coronavirus Cases in Five US States - The New York Times","URL":"https://www.nytimes.com/2021/06/15/health/coronavirus-usa-cases.html","accessed":{"date-parts":[["2022",4,19]]}}}],"schema":"https://github.com/citation-style-language/schema/raw/master/csl-citation.json"} </w:instrText>
      </w:r>
      <w:r w:rsidR="00266516" w:rsidRPr="00A0199C">
        <w:fldChar w:fldCharType="separate"/>
      </w:r>
      <w:r w:rsidR="00E360AB" w:rsidRPr="00A0199C">
        <w:t>(“Scientists Report Earliest Known Coronavirus Cases in Five US States - The New York Times,” 2021)</w:t>
      </w:r>
      <w:r w:rsidR="00266516" w:rsidRPr="00A0199C">
        <w:fldChar w:fldCharType="end"/>
      </w:r>
      <w:r w:rsidR="002E39AD" w:rsidRPr="00A0199C">
        <w:t>. COVID</w:t>
      </w:r>
      <w:r w:rsidR="00493451" w:rsidRPr="00A0199C">
        <w:t>-</w:t>
      </w:r>
      <w:r w:rsidR="002E39AD" w:rsidRPr="00A0199C">
        <w:t>19 became the global killer virus</w:t>
      </w:r>
      <w:r w:rsidR="003F61C9" w:rsidRPr="00A0199C">
        <w:t>,</w:t>
      </w:r>
      <w:r w:rsidR="002E39AD" w:rsidRPr="00A0199C">
        <w:t xml:space="preserve"> lock downs and business closure</w:t>
      </w:r>
      <w:r w:rsidR="00287534" w:rsidRPr="00A0199C">
        <w:t>s</w:t>
      </w:r>
      <w:r w:rsidR="002E39AD" w:rsidRPr="00A0199C">
        <w:t xml:space="preserve"> became the new norm. With these new mandates the race was on to develop a vaccine to protect against this new virus. The FDA was directed by the sitting president to </w:t>
      </w:r>
      <w:r w:rsidR="00493451" w:rsidRPr="00A0199C">
        <w:t>“</w:t>
      </w:r>
      <w:r w:rsidR="002E39AD" w:rsidRPr="00A0199C">
        <w:t>fast-track</w:t>
      </w:r>
      <w:r w:rsidR="00493451" w:rsidRPr="00A0199C">
        <w:t>”</w:t>
      </w:r>
      <w:r w:rsidR="002E39AD" w:rsidRPr="00A0199C">
        <w:t xml:space="preserve"> vaccine testing and approval</w:t>
      </w:r>
      <w:r w:rsidR="00493451" w:rsidRPr="00A0199C">
        <w:t>,</w:t>
      </w:r>
      <w:r w:rsidR="002E39AD" w:rsidRPr="00A0199C">
        <w:t xml:space="preserve"> as early as July</w:t>
      </w:r>
      <w:r w:rsidR="00360BC4" w:rsidRPr="00A0199C">
        <w:t>,</w:t>
      </w:r>
      <w:r w:rsidR="002E39AD" w:rsidRPr="00A0199C">
        <w:t xml:space="preserve"> testing had begun. By December 2020</w:t>
      </w:r>
      <w:r w:rsidR="00493451" w:rsidRPr="00A0199C">
        <w:t>,</w:t>
      </w:r>
      <w:r w:rsidR="002E39AD" w:rsidRPr="00A0199C">
        <w:t xml:space="preserve"> the FDA approved the Emergency Use Authorization (EUA) for Moderna, Pfizer, and BioNTech vaccines </w:t>
      </w:r>
      <w:r w:rsidR="002E39AD" w:rsidRPr="00A0199C">
        <w:fldChar w:fldCharType="begin"/>
      </w:r>
      <w:r w:rsidR="00DD1F41" w:rsidRPr="00A0199C">
        <w:instrText xml:space="preserve"> ADDIN ZOTERO_ITEM CSL_CITATION {"citationID":"zcuW7iEK","properties":{"formattedCitation":"(Li et al., 2021)","plainCitation":"(Li et al., 2021)","noteIndex":0},"citationItems":[{"id":42,"uris":["http://zotero.org/users/local/SFw5Yi2r/items/I89F7YGM"],"itemData":{"id":42,"type":"article-journal","container-title":"ACS Central Science","DOI":"10.1021/acscentsci.1c00120","ISSN":"2374-7943, 2374-7951","issue":"4","journalAbbreviation":"ACS Cent. Sci.","language":"en","page":"512-533","source":"DOI.org (Crossref)","title":"A Comprehensive Review of the Global Efforts on COVID-19 Vaccine Development","URL":"https://pubs.acs.org/doi/10.1021/acscentsci.1c00120","volume":"7","author":[{"family":"Li","given":"Yingzhu"},{"family":"Tenchov","given":"Rumiana"},{"family":"Smoot","given":"Jeffrey"},{"family":"Liu","given":"Cynthia"},{"family":"Watkins","given":"Steven"},{"family":"Zhou","given":"Qiongqiong"}],"accessed":{"date-parts":[["2022",2,16]]},"issued":{"date-parts":[["2021",4,28]]}}}],"schema":"https://github.com/citation-style-language/schema/raw/master/csl-citation.json"} </w:instrText>
      </w:r>
      <w:r w:rsidR="002E39AD" w:rsidRPr="00A0199C">
        <w:fldChar w:fldCharType="separate"/>
      </w:r>
      <w:r w:rsidR="00BC27C7" w:rsidRPr="00BC27C7">
        <w:t>(Li et al., 2021)</w:t>
      </w:r>
      <w:r w:rsidR="002E39AD" w:rsidRPr="00A0199C">
        <w:fldChar w:fldCharType="end"/>
      </w:r>
      <w:r w:rsidR="002E39AD" w:rsidRPr="00A0199C">
        <w:t xml:space="preserve">. With the speed </w:t>
      </w:r>
      <w:r w:rsidR="00287534" w:rsidRPr="00A0199C">
        <w:t>at which</w:t>
      </w:r>
      <w:r w:rsidR="002E39AD" w:rsidRPr="00A0199C">
        <w:t xml:space="preserve"> the vaccines were developed and pushed to the public, there are several rising concerns that the testing was not as stringent as past vaccines and more adverse events have been emerging</w:t>
      </w:r>
      <w:r w:rsidR="00E360AB" w:rsidRPr="00A0199C">
        <w:t xml:space="preserve"> </w:t>
      </w:r>
      <w:r w:rsidR="00E360AB" w:rsidRPr="00A0199C">
        <w:fldChar w:fldCharType="begin"/>
      </w:r>
      <w:r w:rsidR="00E360AB" w:rsidRPr="00A0199C">
        <w:instrText xml:space="preserve"> ADDIN ZOTERO_ITEM CSL_CITATION {"citationID":"3r6piYh4","properties":{"formattedCitation":"(Sallam, 2021)","plainCitation":"(Sallam, 2021)","noteIndex":0},"citationItems":[{"id":44,"uris":["http://zotero.org/users/local/SFw5Yi2r/items/FG6ZYWZC"],"itemData":{"id":44,"type":"article-journal","abstract":"Utility of vaccine campaigns to control coronavirus 2019 disease (COVID-19) is not merely dependent on vaccine efﬁcacy and safety. Vaccine acceptance among the general public and healthcare workers appears to have a decisive role in the successful control of the pandemic. The aim of this review was to provide an up-to-date assessment of COVID-19 vaccination acceptance rates worldwide. A systematic search of the peer-reviewed English survey literature indexed in PubMed was done on 25 December 2020. Results from 31 peer-reviewed published studies met the inclusion criteria and formed the basis for the ﬁnal COVID-19 vaccine acceptance estimates. Survey studies on COVID-19 vaccine acceptance rates were found from 33 different countries. Among adults representing the general public, the highest COVID-19 vaccine acceptance rates were found in Ecuador (97.0%), Malaysia (94.3%), Indonesia (93.3%) and China (91.3%). However, the lowest COVID-19 vaccine acceptance rates were found in Kuwait (23.6%), Jordan (28.4%), Italy (53.7), Russia (54.9%), Poland (56.3%), US (56.9%), and France (58.9%). Only eight surveys among healthcare workers (doctors and nurses) were found, with vaccine acceptance rates ranging from 27.7% in the Democratic Republic of the Congo to 78.1% in Israel. In the majority of survey studies among the general public stratiﬁed per country (29/47, 62%), the acceptance of COVID-19 vaccination showed a level of ≥70%. Low rates of COVID-19 vaccine acceptance were reported in the Middle East, Russia, Africa and several European countries. This could represent a major problem in the global efforts to control the current COVID-19 pandemic. More studies are recommended to address the scope of COVID-19 vaccine hesitancy. Such studies are particularly needed in the Middle East and North Africa, Sub-Saharan Africa, Eastern Europe, Central Asia, Middle and South America. Addressing the scope of COVID-19 vaccine hesitancy in various countries is recommended as an initial step for building trust in COVID-19 vaccination efforts.","container-title":"Vaccines","DOI":"10.3390/vaccines9020160","ISSN":"2076-393X","issue":"2","journalAbbreviation":"Vaccines","language":"en","page":"160","source":"DOI.org (Crossref)","title":"COVID-19 Vaccine Hesitancy Worldwide: A Concise Systematic Review of Vaccine Acceptance Rates","title-short":"COVID-19 Vaccine Hesitancy Worldwide","URL":"https://www.mdpi.com/2076-393X/9/2/160","volume":"9","author":[{"family":"Sallam","given":"Malik"}],"accessed":{"date-parts":[["2022",2,16]]},"issued":{"date-parts":[["2021",2,16]]}}}],"schema":"https://github.com/citation-style-language/schema/raw/master/csl-citation.json"} </w:instrText>
      </w:r>
      <w:r w:rsidR="00E360AB" w:rsidRPr="00A0199C">
        <w:fldChar w:fldCharType="separate"/>
      </w:r>
      <w:r w:rsidR="00BC27C7" w:rsidRPr="00BC27C7">
        <w:t>(Sallam, 2021)</w:t>
      </w:r>
      <w:r w:rsidR="00E360AB" w:rsidRPr="00A0199C">
        <w:fldChar w:fldCharType="end"/>
      </w:r>
      <w:r w:rsidR="002E39AD" w:rsidRPr="00A0199C">
        <w:t>. However, with the underreporting on the Vaccine Adverse Event Reporting System (V</w:t>
      </w:r>
      <w:r w:rsidR="00493451" w:rsidRPr="00A0199C">
        <w:t>A</w:t>
      </w:r>
      <w:r w:rsidR="00446B5D" w:rsidRPr="00A0199C">
        <w:t>ER</w:t>
      </w:r>
      <w:r w:rsidR="002E39AD" w:rsidRPr="00A0199C">
        <w:t xml:space="preserve">S) database it is difficult to track these numbers accurately. </w:t>
      </w:r>
      <w:r w:rsidR="009C391B" w:rsidRPr="00A0199C">
        <w:t>According to the FDA and CDC</w:t>
      </w:r>
      <w:r w:rsidR="002E39AD" w:rsidRPr="00A0199C">
        <w:t xml:space="preserve"> a mere 1% of adverse events </w:t>
      </w:r>
      <w:r w:rsidR="00287534" w:rsidRPr="00A0199C">
        <w:t>have been</w:t>
      </w:r>
      <w:r w:rsidR="002E39AD" w:rsidRPr="00A0199C">
        <w:t xml:space="preserve"> reported to V</w:t>
      </w:r>
      <w:r w:rsidR="00493451" w:rsidRPr="00A0199C">
        <w:t>A</w:t>
      </w:r>
      <w:r w:rsidR="002E39AD" w:rsidRPr="00A0199C">
        <w:t>RES since it was launched in 1990</w:t>
      </w:r>
      <w:r w:rsidR="00DD1F41" w:rsidRPr="00A0199C">
        <w:t xml:space="preserve"> </w:t>
      </w:r>
      <w:r w:rsidR="00DD1F41" w:rsidRPr="00A0199C">
        <w:fldChar w:fldCharType="begin"/>
      </w:r>
      <w:r w:rsidR="005634F0" w:rsidRPr="00A0199C">
        <w:instrText xml:space="preserve"> ADDIN ZOTERO_ITEM CSL_CITATION {"citationID":"kUp9bVdS","properties":{"formattedCitation":"(\\uc0\\u8220{}Vaccine Adverse Event Reporting System (VAERS),\\uc0\\u8221{} n.d.)","plainCitation":"(“Vaccine Adverse Event Reporting System (VAERS),” n.d.)","dontUpdate":true,"noteIndex":0},"citationItems":[{"id":87,"uris":["http://zotero.org/users/local/SFw5Yi2r/items/H9E5LQW5"],"itemData":{"id":87,"type":"webpage","title":"Vaccine Adverse Event Reporting System (VAERS)","URL":"https://vaers.hhs.gov/","accessed":{"date-parts":[["2022",3,9]]}}}],"schema":"https://github.com/citation-style-language/schema/raw/master/csl-citation.json"} </w:instrText>
      </w:r>
      <w:r w:rsidR="00DD1F41" w:rsidRPr="00A0199C">
        <w:fldChar w:fldCharType="separate"/>
      </w:r>
      <w:r w:rsidR="00DD1F41" w:rsidRPr="00A0199C">
        <w:t>(“Vaccine Adverse Event Reporting System (VAERS),” 2022)</w:t>
      </w:r>
      <w:r w:rsidR="00DD1F41" w:rsidRPr="00A0199C">
        <w:fldChar w:fldCharType="end"/>
      </w:r>
      <w:r w:rsidR="00DD1F41" w:rsidRPr="00A0199C">
        <w:t>.</w:t>
      </w:r>
      <w:r w:rsidR="002E39AD" w:rsidRPr="00A0199C">
        <w:t xml:space="preserve"> </w:t>
      </w:r>
    </w:p>
    <w:p w14:paraId="23CBC426" w14:textId="682C6EF6" w:rsidR="008122E9" w:rsidRPr="00A0199C" w:rsidRDefault="00493451" w:rsidP="002E39AD">
      <w:r w:rsidRPr="00A0199C">
        <w:t>Chart 1 in Appendix A</w:t>
      </w:r>
      <w:r w:rsidR="002E39AD" w:rsidRPr="00A0199C">
        <w:t xml:space="preserve"> represents that 1% of reporting. </w:t>
      </w:r>
      <w:r w:rsidRPr="00A0199C">
        <w:t>Now i</w:t>
      </w:r>
      <w:r w:rsidR="002E39AD" w:rsidRPr="00A0199C">
        <w:t>magine if the numbers seen here were inflated to even 40% of adverse events</w:t>
      </w:r>
      <w:r w:rsidRPr="00A0199C">
        <w:t>,</w:t>
      </w:r>
      <w:r w:rsidR="002E39AD" w:rsidRPr="00A0199C">
        <w:t xml:space="preserve"> </w:t>
      </w:r>
      <w:r w:rsidRPr="00A0199C">
        <w:t>t</w:t>
      </w:r>
      <w:r w:rsidR="002E39AD" w:rsidRPr="00A0199C">
        <w:t>his is a very “hot topic” that people do not want to discuss</w:t>
      </w:r>
      <w:r w:rsidR="00345166" w:rsidRPr="00A0199C">
        <w:t>.</w:t>
      </w:r>
      <w:r w:rsidR="00360BC4" w:rsidRPr="00A0199C">
        <w:t xml:space="preserve"> An adverse event is defined as</w:t>
      </w:r>
      <w:r w:rsidR="00446B5D" w:rsidRPr="00A0199C">
        <w:t xml:space="preserve"> any untoward medical occurrence associated with the use of a drug or vaccine in humans. </w:t>
      </w:r>
      <w:r w:rsidR="00345166" w:rsidRPr="00A0199C">
        <w:t>T</w:t>
      </w:r>
      <w:r w:rsidR="002E39AD" w:rsidRPr="00A0199C">
        <w:t xml:space="preserve">his is very important to understand to make an informed decision. </w:t>
      </w:r>
      <w:r w:rsidR="00664384" w:rsidRPr="00A0199C">
        <w:rPr>
          <w:b/>
          <w:bCs/>
        </w:rPr>
        <w:t>Hypothesis 1:</w:t>
      </w:r>
      <w:r w:rsidR="00664384" w:rsidRPr="00A0199C">
        <w:t xml:space="preserve"> Is there enough quantitative data to provide a statistically significant value on the safety of the vaccines? Is the outcome of the statistical analysis random?  </w:t>
      </w:r>
      <w:r w:rsidR="00664384" w:rsidRPr="00A0199C">
        <w:rPr>
          <w:b/>
          <w:bCs/>
        </w:rPr>
        <w:t>Hypothesis 2:</w:t>
      </w:r>
      <w:r w:rsidR="00664384" w:rsidRPr="00A0199C">
        <w:t xml:space="preserve"> Does geospatial analysis show “hotspots” of adverse events throughout the United </w:t>
      </w:r>
      <w:r w:rsidR="00664384" w:rsidRPr="00A0199C">
        <w:lastRenderedPageBreak/>
        <w:t>States? Are these locations autocorrelated?</w:t>
      </w:r>
      <w:r w:rsidR="00664384" w:rsidRPr="00A0199C">
        <w:rPr>
          <w:b/>
          <w:bCs/>
        </w:rPr>
        <w:t xml:space="preserve">   Hypothesis 3:</w:t>
      </w:r>
      <w:r w:rsidR="00664384" w:rsidRPr="00A0199C">
        <w:t xml:space="preserve"> </w:t>
      </w:r>
      <w:r w:rsidR="00D16A78" w:rsidRPr="00A0199C">
        <w:t>Does V</w:t>
      </w:r>
      <w:r w:rsidRPr="00A0199C">
        <w:t>ARES</w:t>
      </w:r>
      <w:r w:rsidR="00D16A78" w:rsidRPr="00A0199C">
        <w:t xml:space="preserve"> provide statistically significant data to suggest that vaccines should be removed from Emergency Use Authorization for additional testing? </w:t>
      </w:r>
    </w:p>
    <w:p w14:paraId="4F7847E4" w14:textId="3C81A636" w:rsidR="005F328C" w:rsidRPr="00A0199C" w:rsidRDefault="000D4100">
      <w:r w:rsidRPr="00A0199C">
        <w:tab/>
      </w:r>
      <w:r w:rsidR="00345166" w:rsidRPr="00A0199C">
        <w:t>Since 2020,</w:t>
      </w:r>
      <w:r w:rsidRPr="00A0199C">
        <w:t xml:space="preserve"> the United States along with the entire </w:t>
      </w:r>
      <w:r w:rsidR="00345166" w:rsidRPr="00A0199C">
        <w:t>w</w:t>
      </w:r>
      <w:r w:rsidRPr="00A0199C">
        <w:t>orld has seen an event that dwarfs anything that has ever been recorded in history. With global lockdowns, closure of businesses, economic collapse and fear perpetuated by media outlets. Everyone knows where they were and what they were doing the weekend that it all began, not unlike the World Trade Center</w:t>
      </w:r>
      <w:r w:rsidR="00DD30A9" w:rsidRPr="00A0199C">
        <w:t xml:space="preserve">, the Challenger explosion, and the JFK assassination. With the emergence of COVID-19, all the stops were taken out to find a cure, treatment, and vaccine. </w:t>
      </w:r>
      <w:r w:rsidR="005F328C" w:rsidRPr="00A0199C">
        <w:t xml:space="preserve">An unprecedented </w:t>
      </w:r>
      <w:r w:rsidR="00D16A78" w:rsidRPr="00A0199C">
        <w:t>nine</w:t>
      </w:r>
      <w:r w:rsidR="005F328C" w:rsidRPr="00A0199C">
        <w:t xml:space="preserve"> months from emergence to vaccine rollout begs the questions of efficacy and safety.</w:t>
      </w:r>
    </w:p>
    <w:p w14:paraId="4A6DE6E0" w14:textId="33DCDA2F" w:rsidR="003E68F2" w:rsidRPr="00A0199C" w:rsidRDefault="005F328C">
      <w:r w:rsidRPr="00A0199C">
        <w:t>In 1990, the program Vaccine Adverse Event Reporting System (VAERS) was established and is managed by the US Food and Drug Administration and Centers for Disease Control to track</w:t>
      </w:r>
      <w:r w:rsidR="0035407E" w:rsidRPr="00A0199C">
        <w:t xml:space="preserve"> any unforeseen reactions and side effects of vaccines. Th</w:t>
      </w:r>
      <w:r w:rsidR="002D5EA7" w:rsidRPr="00A0199C">
        <w:t>e</w:t>
      </w:r>
      <w:r w:rsidR="0035407E" w:rsidRPr="00A0199C">
        <w:t xml:space="preserve"> program</w:t>
      </w:r>
      <w:r w:rsidR="002D5EA7" w:rsidRPr="00A0199C">
        <w:t>’s</w:t>
      </w:r>
      <w:r w:rsidR="0035407E" w:rsidRPr="00A0199C">
        <w:t xml:space="preserve"> use</w:t>
      </w:r>
      <w:r w:rsidR="002D5EA7" w:rsidRPr="00A0199C">
        <w:t xml:space="preserve"> </w:t>
      </w:r>
      <w:r w:rsidR="0035407E" w:rsidRPr="00A0199C">
        <w:t xml:space="preserve"> </w:t>
      </w:r>
      <w:r w:rsidR="002D5EA7" w:rsidRPr="00A0199C">
        <w:t>is required of</w:t>
      </w:r>
      <w:r w:rsidR="0035407E" w:rsidRPr="00A0199C">
        <w:t xml:space="preserve"> doctors and researchers to report these issues about their patients for further study</w:t>
      </w:r>
      <w:r w:rsidR="001247B8" w:rsidRPr="00A0199C">
        <w:t xml:space="preserve"> </w:t>
      </w:r>
      <w:r w:rsidR="001247B8" w:rsidRPr="00A0199C">
        <w:fldChar w:fldCharType="begin"/>
      </w:r>
      <w:r w:rsidR="00DD1F41" w:rsidRPr="00A0199C">
        <w:instrText xml:space="preserve"> ADDIN ZOTERO_ITEM CSL_CITATION {"citationID":"rbc6fJWh","properties":{"formattedCitation":"(\\uc0\\u8220{}Vaccine Adverse Event Reporting System (VAERS),\\uc0\\u8221{} n.d.)","plainCitation":"(“Vaccine Adverse Event Reporting System (VAERS),” n.d.)","dontUpdate":true,"noteIndex":0},"citationItems":[{"id":87,"uris":["http://zotero.org/users/local/SFw5Yi2r/items/H9E5LQW5"],"itemData":{"id":87,"type":"webpage","title":"Vaccine Adverse Event Reporting System (VAERS)","URL":"https://vaers.hhs.gov/","accessed":{"date-parts":[["2022",3,9]]}}}],"schema":"https://github.com/citation-style-language/schema/raw/master/csl-citation.json"} </w:instrText>
      </w:r>
      <w:r w:rsidR="001247B8" w:rsidRPr="00A0199C">
        <w:fldChar w:fldCharType="separate"/>
      </w:r>
      <w:r w:rsidR="001247B8" w:rsidRPr="00A0199C">
        <w:t xml:space="preserve">(“Vaccine Adverse Event Reporting System (VAERS),” </w:t>
      </w:r>
      <w:r w:rsidR="00491FAA" w:rsidRPr="00A0199C">
        <w:t>2022</w:t>
      </w:r>
      <w:r w:rsidR="001247B8" w:rsidRPr="00A0199C">
        <w:t>)</w:t>
      </w:r>
      <w:r w:rsidR="001247B8" w:rsidRPr="00A0199C">
        <w:fldChar w:fldCharType="end"/>
      </w:r>
      <w:r w:rsidR="0035407E" w:rsidRPr="00A0199C">
        <w:t>. The data collected can be used to halt the use of a vaccine if the data is statistically significant.</w:t>
      </w:r>
      <w:r w:rsidR="0044405B" w:rsidRPr="00A0199C">
        <w:t xml:space="preserve"> </w:t>
      </w:r>
      <w:r w:rsidR="007F4AFB" w:rsidRPr="00A0199C">
        <w:t>According to the CDC and FDA, it is believed that only 1% of adverse events are reported to VAERS.</w:t>
      </w:r>
      <w:r w:rsidR="00DE04A6" w:rsidRPr="00A0199C">
        <w:t xml:space="preserve"> This study is to establish if </w:t>
      </w:r>
      <w:r w:rsidR="00C06546" w:rsidRPr="00A0199C">
        <w:t>1,168,894</w:t>
      </w:r>
      <w:r w:rsidR="0044405B" w:rsidRPr="00A0199C">
        <w:t xml:space="preserve"> reported adverse </w:t>
      </w:r>
      <w:r w:rsidR="007F4AFB" w:rsidRPr="00A0199C">
        <w:t>events</w:t>
      </w:r>
      <w:r w:rsidR="0044405B" w:rsidRPr="00A0199C">
        <w:t xml:space="preserve"> from 2020 – 2022 is a </w:t>
      </w:r>
      <w:r w:rsidR="00DE04A6" w:rsidRPr="00A0199C">
        <w:t xml:space="preserve">statistically significant </w:t>
      </w:r>
      <w:r w:rsidR="00BE7B38" w:rsidRPr="00A0199C">
        <w:t xml:space="preserve">number </w:t>
      </w:r>
      <w:r w:rsidR="00DE04A6" w:rsidRPr="00A0199C">
        <w:t xml:space="preserve">of adverse </w:t>
      </w:r>
      <w:r w:rsidR="007F4AFB" w:rsidRPr="00A0199C">
        <w:t>events</w:t>
      </w:r>
      <w:r w:rsidR="00DE04A6" w:rsidRPr="00A0199C">
        <w:t xml:space="preserve"> to the COVID-19 vaccines and if there are any “hotspots” in the United States where there are significantly more or less adverse </w:t>
      </w:r>
      <w:r w:rsidR="007F4AFB" w:rsidRPr="00A0199C">
        <w:t>events</w:t>
      </w:r>
      <w:r w:rsidR="00DE04A6" w:rsidRPr="00A0199C">
        <w:t xml:space="preserve"> based on the roughly 1% of reporting to VAERS. </w:t>
      </w:r>
      <w:r w:rsidR="0036420C" w:rsidRPr="00A0199C">
        <w:t>It is currently reported that 556 million doses have been administered in the United States and 215 million people are currently considered fully vaccinated</w:t>
      </w:r>
      <w:r w:rsidR="001247B8" w:rsidRPr="00A0199C">
        <w:t xml:space="preserve"> </w:t>
      </w:r>
      <w:r w:rsidR="001247B8" w:rsidRPr="00A0199C">
        <w:fldChar w:fldCharType="begin"/>
      </w:r>
      <w:r w:rsidR="00DD1F41" w:rsidRPr="00A0199C">
        <w:instrText xml:space="preserve"> ADDIN ZOTERO_ITEM CSL_CITATION {"citationID":"eXpv6eT2","properties":{"formattedCitation":"(\\uc0\\u8220{}Vaccine Adverse Event Reporting System (VAERS),\\uc0\\u8221{} n.d.)","plainCitation":"(“Vaccine Adverse Event Reporting System (VAERS),” n.d.)","dontUpdate":true,"noteIndex":0},"citationItems":[{"id":87,"uris":["http://zotero.org/users/local/SFw5Yi2r/items/H9E5LQW5"],"itemData":{"id":87,"type":"webpage","title":"Vaccine Adverse Event Reporting System (VAERS)","URL":"https://vaers.hhs.gov/","accessed":{"date-parts":[["2022",3,9]]}}}],"schema":"https://github.com/citation-style-language/schema/raw/master/csl-citation.json"} </w:instrText>
      </w:r>
      <w:r w:rsidR="001247B8" w:rsidRPr="00A0199C">
        <w:fldChar w:fldCharType="separate"/>
      </w:r>
      <w:r w:rsidR="001247B8" w:rsidRPr="00A0199C">
        <w:t xml:space="preserve">(“Vaccine Adverse Event Reporting System (VAERS),” </w:t>
      </w:r>
      <w:r w:rsidR="00491FAA" w:rsidRPr="00A0199C">
        <w:t>2022</w:t>
      </w:r>
      <w:r w:rsidR="001247B8" w:rsidRPr="00A0199C">
        <w:t>)</w:t>
      </w:r>
      <w:r w:rsidR="001247B8" w:rsidRPr="00A0199C">
        <w:fldChar w:fldCharType="end"/>
      </w:r>
      <w:r w:rsidR="0036420C" w:rsidRPr="00A0199C">
        <w:t>.</w:t>
      </w:r>
      <w:r w:rsidR="00AD14E1" w:rsidRPr="00A0199C">
        <w:t xml:space="preserve"> </w:t>
      </w:r>
    </w:p>
    <w:p w14:paraId="1196340B" w14:textId="797BA846" w:rsidR="006104D0" w:rsidRPr="00A0199C" w:rsidRDefault="002E39AD">
      <w:r w:rsidRPr="00A0199C">
        <w:lastRenderedPageBreak/>
        <w:t>In a</w:t>
      </w:r>
      <w:r w:rsidR="00E02B8B" w:rsidRPr="00A0199C">
        <w:t xml:space="preserve"> Pfizer</w:t>
      </w:r>
      <w:r w:rsidRPr="00A0199C">
        <w:t xml:space="preserve"> report from </w:t>
      </w:r>
      <w:r w:rsidR="003E68F2" w:rsidRPr="00A0199C">
        <w:t xml:space="preserve">January </w:t>
      </w:r>
      <w:r w:rsidR="006104D0" w:rsidRPr="00A0199C">
        <w:t>2022</w:t>
      </w:r>
      <w:r w:rsidRPr="00A0199C">
        <w:t xml:space="preserve">, </w:t>
      </w:r>
      <w:r w:rsidR="00E02B8B" w:rsidRPr="00A0199C">
        <w:t xml:space="preserve">Paardekooper found that there were 375,397 cases of </w:t>
      </w:r>
      <w:r w:rsidR="002D5EA7" w:rsidRPr="00A0199C">
        <w:t>m</w:t>
      </w:r>
      <w:r w:rsidR="00E02B8B" w:rsidRPr="00A0199C">
        <w:t xml:space="preserve">usculoskeletal and connective tissue disorders in female from 18 – 64 years of age and 44,560 </w:t>
      </w:r>
      <w:r w:rsidR="002D5EA7" w:rsidRPr="00A0199C">
        <w:t>n</w:t>
      </w:r>
      <w:r w:rsidR="00E02B8B" w:rsidRPr="00A0199C">
        <w:t xml:space="preserve">ervous system disorders in males from 18 -64 </w:t>
      </w:r>
      <w:r w:rsidR="001247B8" w:rsidRPr="00A0199C">
        <w:fldChar w:fldCharType="begin"/>
      </w:r>
      <w:r w:rsidR="00DD1F41" w:rsidRPr="00A0199C">
        <w:instrText xml:space="preserve"> ADDIN ZOTERO_ITEM CSL_CITATION {"citationID":"621jqPsd","properties":{"formattedCitation":"(Paardekooper, n.d.)","plainCitation":"(Paardekooper, n.d.)","dontUpdate":true,"noteIndex":0},"citationItems":[{"id":6,"uris":["http://zotero.org/users/local/SFw5Yi2r/items/IHBZKQ67"],"itemData":{"id":6,"type":"article-journal","container-title":"Endocrine disorders","language":"en","page":"7","source":"Zotero","title":"Effects of Covid 19 Vaccines Gender Differences","author":[{"family":"Paardekooper","given":"Craig"}]}}],"schema":"https://github.com/citation-style-language/schema/raw/master/csl-citation.json"} </w:instrText>
      </w:r>
      <w:r w:rsidR="001247B8" w:rsidRPr="00A0199C">
        <w:fldChar w:fldCharType="separate"/>
      </w:r>
      <w:r w:rsidR="001247B8" w:rsidRPr="00A0199C">
        <w:t xml:space="preserve">(Paardekooper, </w:t>
      </w:r>
      <w:r w:rsidR="00491FAA" w:rsidRPr="00A0199C">
        <w:t>2022</w:t>
      </w:r>
      <w:r w:rsidR="001247B8" w:rsidRPr="00A0199C">
        <w:t>)</w:t>
      </w:r>
      <w:r w:rsidR="001247B8" w:rsidRPr="00A0199C">
        <w:fldChar w:fldCharType="end"/>
      </w:r>
      <w:r w:rsidR="006104D0" w:rsidRPr="00A0199C">
        <w:t>.</w:t>
      </w:r>
      <w:r w:rsidR="00E02B8B" w:rsidRPr="00A0199C">
        <w:t xml:space="preserve"> These are only the two highest recorded numbers by one vaccine manufacture. According to the VAERS website and CDC these numbers are significantly higher when adding additional manufactures. </w:t>
      </w:r>
      <w:r w:rsidR="00AD14E1" w:rsidRPr="00A0199C">
        <w:t xml:space="preserve">In a </w:t>
      </w:r>
      <w:r w:rsidR="005634F0" w:rsidRPr="00A0199C">
        <w:t>10,000-page</w:t>
      </w:r>
      <w:r w:rsidR="00AD14E1" w:rsidRPr="00A0199C">
        <w:t xml:space="preserve"> </w:t>
      </w:r>
      <w:r w:rsidR="00882EC9" w:rsidRPr="00A0199C">
        <w:t>FOIA document issued by Pfizer in 2022, these, along with multiple other adverse events were known to occur and Pfizer failed to report these findings to the FDA or CDC</w:t>
      </w:r>
      <w:r w:rsidR="00D83E71" w:rsidRPr="00A0199C">
        <w:fldChar w:fldCharType="begin"/>
      </w:r>
      <w:r w:rsidR="00D83E71" w:rsidRPr="00A0199C">
        <w:instrText xml:space="preserve"> ADDIN ZOTERO_ITEM CSL_CITATION {"citationID":"VXt9Y3dg","properties":{"formattedCitation":"(Worldwide Safety Pfizer, 2021)","plainCitation":"(Worldwide Safety Pfizer, 2021)","noteIndex":0},"citationItems":[{"id":109,"uris":["http://zotero.org/users/local/SFw5Yi2r/items/PFCF27CS"],"itemData":{"id":109,"type":"document","language":"English","publisher":"Pfizer","title":"Cumulative Analysis of Post-authorization Adverse Event Reports","title-short":"BNT162b2","author":[{"family":"Worldwide Safety Pfizer","given":""}],"issued":{"date-parts":[["2021",2,28]]}}}],"schema":"https://github.com/citation-style-language/schema/raw/master/csl-citation.json"} </w:instrText>
      </w:r>
      <w:r w:rsidR="00D83E71" w:rsidRPr="00A0199C">
        <w:fldChar w:fldCharType="separate"/>
      </w:r>
      <w:r w:rsidR="00BC27C7" w:rsidRPr="00BC27C7">
        <w:t>(Worldwide Safety Pfizer, 2021)</w:t>
      </w:r>
      <w:r w:rsidR="00D83E71" w:rsidRPr="00A0199C">
        <w:fldChar w:fldCharType="end"/>
      </w:r>
      <w:r w:rsidR="00882EC9" w:rsidRPr="00A0199C">
        <w:t xml:space="preserve">. Additionally, when these events began being reported, the FDA and CDC denied the occurrences and the media refused to report on them, claiming it was false information. </w:t>
      </w:r>
      <w:r w:rsidR="002D5EA7" w:rsidRPr="00A0199C">
        <w:t xml:space="preserve">On </w:t>
      </w:r>
      <w:r w:rsidR="00882EC9" w:rsidRPr="00A0199C">
        <w:t>June 27</w:t>
      </w:r>
      <w:r w:rsidR="00882EC9" w:rsidRPr="00A0199C">
        <w:rPr>
          <w:vertAlign w:val="superscript"/>
        </w:rPr>
        <w:t>th</w:t>
      </w:r>
      <w:r w:rsidR="00882EC9" w:rsidRPr="00A0199C">
        <w:t xml:space="preserve"> </w:t>
      </w:r>
      <w:r w:rsidR="00CE5DA2" w:rsidRPr="00A0199C">
        <w:t>,</w:t>
      </w:r>
      <w:r w:rsidR="00882EC9" w:rsidRPr="00A0199C">
        <w:t>2022 the Texas Senate Committee on Health and Human Services</w:t>
      </w:r>
      <w:r w:rsidR="00E02B8B" w:rsidRPr="00A0199C">
        <w:t xml:space="preserve"> </w:t>
      </w:r>
      <w:r w:rsidR="00882EC9" w:rsidRPr="00A0199C">
        <w:t>heard testimon</w:t>
      </w:r>
      <w:r w:rsidR="00CE5DA2" w:rsidRPr="00A0199C">
        <w:t xml:space="preserve">y from Dr. Robert Malone, MD and Dr. Peter McCullough, MD </w:t>
      </w:r>
      <w:r w:rsidR="005634F0" w:rsidRPr="00A0199C">
        <w:t>who</w:t>
      </w:r>
      <w:r w:rsidR="00CE5DA2" w:rsidRPr="00A0199C">
        <w:t xml:space="preserve"> stated the CDC and FDA grossly under reported adverse events and the vaccines should have been removed from EUA in early 2020 because of the death rate alone</w:t>
      </w:r>
      <w:r w:rsidR="00B93FAD" w:rsidRPr="00A0199C">
        <w:fldChar w:fldCharType="begin"/>
      </w:r>
      <w:r w:rsidR="008735C1">
        <w:instrText xml:space="preserve"> ADDIN ZOTERO_ITEM CSL_CITATION {"citationID":"MdGAfvYC","properties":{"formattedCitation":"(Bob Hiller, 2022)","plainCitation":"(Bob Hiller, 2022)","noteIndex":0},"citationItems":[{"id":104,"uris":["http://zotero.org/users/local/SFw5Yi2r/items/RFSCRZRQ"],"itemData":{"id":104,"type":"motion_picture","abstract":"Excerpted from https://tlcsenate.granicus.com/MediaP...","dimensions":"1:01:00","source":"YouTube","title":"Robert Malone testimony Texas Senate Committee on Health &amp; Human Services   Jun 27th, 2022","URL":"https://www.youtube.com/watch?v=50v2PrQyxi0","director":[{"literal":"Bob Hiller"}],"accessed":{"date-parts":[["2022",7,5]]},"issued":{"date-parts":[["2022",7,2]]}}}],"schema":"https://github.com/citation-style-language/schema/raw/master/csl-citation.json"} </w:instrText>
      </w:r>
      <w:r w:rsidR="00B93FAD" w:rsidRPr="00A0199C">
        <w:fldChar w:fldCharType="separate"/>
      </w:r>
      <w:r w:rsidR="00BC27C7" w:rsidRPr="00BC27C7">
        <w:t>(Bob Hiller, 2022)</w:t>
      </w:r>
      <w:r w:rsidR="00B93FAD" w:rsidRPr="00A0199C">
        <w:fldChar w:fldCharType="end"/>
      </w:r>
      <w:r w:rsidR="00CE5DA2" w:rsidRPr="00A0199C">
        <w:t xml:space="preserve">. </w:t>
      </w:r>
      <w:bookmarkStart w:id="0" w:name="_Hlk109746861"/>
      <w:r w:rsidR="00CE5DA2" w:rsidRPr="00A0199C">
        <w:t>Dr. Peter McCullough, MD</w:t>
      </w:r>
      <w:bookmarkEnd w:id="0"/>
      <w:r w:rsidR="00CE5DA2" w:rsidRPr="00A0199C">
        <w:t xml:space="preserve">, further explained in his testimony that the </w:t>
      </w:r>
      <w:r w:rsidR="002D5EA7" w:rsidRPr="00A0199C">
        <w:t>g</w:t>
      </w:r>
      <w:r w:rsidR="00CE5DA2" w:rsidRPr="00A0199C">
        <w:t>lobal standard for a vaccine to be removed due to death from a vaccine is 50 deaths</w:t>
      </w:r>
      <w:r w:rsidR="0012052F" w:rsidRPr="00A0199C">
        <w:fldChar w:fldCharType="begin"/>
      </w:r>
      <w:r w:rsidR="00BC27C7">
        <w:instrText xml:space="preserve"> ADDIN ZOTERO_ITEM CSL_CITATION {"citationID":"Ozudm56u","properties":{"formattedCitation":"({\\i{}Senate Committee on Health &amp; Human Services - Jun 27th, 2022}, n.d.)","plainCitation":"(Senate Committee on Health &amp; Human Services - Jun 27th, 2022, n.d.)","noteIndex":0},"citationItems":[{"id":105,"uris":["http://zotero.org/users/local/SFw5Yi2r/items/Y4RF7MM6"],"itemData":{"id":105,"type":"webpage","abstract":"Live and Recorded Public meetings of Senate Committee on Health &amp; Human Services for Texas Legislative Council - Senate","language":"en","title":"Senate Committee on Health &amp; Human Services - Jun 27th, 2022","URL":"https://tlcsenate.granicus.com/MediaPlayer.php?view_id=52&amp;clip_id=16963","accessed":{"date-parts":[["2022",7,5]]}}}],"schema":"https://github.com/citation-style-language/schema/raw/master/csl-citation.json"} </w:instrText>
      </w:r>
      <w:r w:rsidR="0012052F" w:rsidRPr="00A0199C">
        <w:fldChar w:fldCharType="separate"/>
      </w:r>
      <w:r w:rsidR="00BC27C7" w:rsidRPr="00BC27C7">
        <w:t>(</w:t>
      </w:r>
      <w:r w:rsidR="00BC27C7" w:rsidRPr="00BC27C7">
        <w:rPr>
          <w:i/>
          <w:iCs/>
        </w:rPr>
        <w:t>Senate Committee on Health &amp; Human Services - Jun 27th, 2022</w:t>
      </w:r>
      <w:r w:rsidR="00BC27C7" w:rsidRPr="00BC27C7">
        <w:t>, n.d.)</w:t>
      </w:r>
      <w:r w:rsidR="0012052F" w:rsidRPr="00A0199C">
        <w:fldChar w:fldCharType="end"/>
      </w:r>
      <w:r w:rsidR="00CE5DA2" w:rsidRPr="00A0199C">
        <w:t xml:space="preserve">. Currently in the United States the death rate from the COVID vaccines is </w:t>
      </w:r>
      <w:r w:rsidR="00751A17" w:rsidRPr="00A0199C">
        <w:t>15,285</w:t>
      </w:r>
      <w:r w:rsidR="00751A17" w:rsidRPr="00A0199C">
        <w:fldChar w:fldCharType="begin"/>
      </w:r>
      <w:r w:rsidR="00BC27C7">
        <w:instrText xml:space="preserve"> ADDIN ZOTERO_ITEM CSL_CITATION {"citationID":"QcmlW8Ua","properties":{"formattedCitation":"({\\i{}Vaccine Adverse Event Reporting System (VAERS)}, n.d.)","plainCitation":"(Vaccine Adverse Event Reporting System (VAERS), n.d.)","noteIndex":0},"citationItems":[{"id":87,"uris":["http://zotero.org/users/local/SFw5Yi2r/items/H9E5LQW5"],"itemData":{"id":87,"type":"webpage","title":"Vaccine Adverse Event Reporting System (VAERS)","URL":"https://vaers.hhs.gov/","accessed":{"date-parts":[["2022",3,9]]}}}],"schema":"https://github.com/citation-style-language/schema/raw/master/csl-citation.json"} </w:instrText>
      </w:r>
      <w:r w:rsidR="00751A17" w:rsidRPr="00A0199C">
        <w:fldChar w:fldCharType="separate"/>
      </w:r>
      <w:r w:rsidR="00BC27C7" w:rsidRPr="00BC27C7">
        <w:t>(</w:t>
      </w:r>
      <w:r w:rsidR="00BC27C7" w:rsidRPr="00BC27C7">
        <w:rPr>
          <w:i/>
          <w:iCs/>
        </w:rPr>
        <w:t>Vaccine Adverse Event Reporting System (VAERS)</w:t>
      </w:r>
      <w:r w:rsidR="00BC27C7" w:rsidRPr="00BC27C7">
        <w:t>, n.d.)</w:t>
      </w:r>
      <w:r w:rsidR="00751A17" w:rsidRPr="00A0199C">
        <w:fldChar w:fldCharType="end"/>
      </w:r>
      <w:r w:rsidR="005634F0" w:rsidRPr="00A0199C">
        <w:t xml:space="preserve"> In 2022 the World </w:t>
      </w:r>
      <w:r w:rsidR="00B93FAD" w:rsidRPr="00A0199C">
        <w:t>Council</w:t>
      </w:r>
      <w:r w:rsidR="005634F0" w:rsidRPr="00A0199C">
        <w:t xml:space="preserve"> on Health called for a total recall on all COVID vaccines </w:t>
      </w:r>
      <w:r w:rsidR="00264A5B" w:rsidRPr="00A0199C">
        <w:t>worldwide</w:t>
      </w:r>
      <w:r w:rsidR="005634F0" w:rsidRPr="00A0199C">
        <w:t xml:space="preserve"> due to the adverse events and deaths being attributed to the vaccines</w:t>
      </w:r>
      <w:r w:rsidR="0012052F" w:rsidRPr="00A0199C">
        <w:fldChar w:fldCharType="begin"/>
      </w:r>
      <w:r w:rsidR="00BC27C7">
        <w:instrText xml:space="preserve"> ADDIN ZOTERO_ITEM CSL_CITATION {"citationID":"CnkY6FwW","properties":{"formattedCitation":"({\\i{}Senate Committee on Health &amp; Human Services - Jun 27th, 2022}, n.d.)","plainCitation":"(Senate Committee on Health &amp; Human Services - Jun 27th, 2022, n.d.)","noteIndex":0},"citationItems":[{"id":105,"uris":["http://zotero.org/users/local/SFw5Yi2r/items/Y4RF7MM6"],"itemData":{"id":105,"type":"webpage","abstract":"Live and Recorded Public meetings of Senate Committee on Health &amp; Human Services for Texas Legislative Council - Senate","language":"en","title":"Senate Committee on Health &amp; Human Services - Jun 27th, 2022","URL":"https://tlcsenate.granicus.com/MediaPlayer.php?view_id=52&amp;clip_id=16963","accessed":{"date-parts":[["2022",7,5]]}}}],"schema":"https://github.com/citation-style-language/schema/raw/master/csl-citation.json"} </w:instrText>
      </w:r>
      <w:r w:rsidR="0012052F" w:rsidRPr="00A0199C">
        <w:fldChar w:fldCharType="separate"/>
      </w:r>
      <w:r w:rsidR="00BC27C7" w:rsidRPr="00BC27C7">
        <w:t>(</w:t>
      </w:r>
      <w:r w:rsidR="00BC27C7" w:rsidRPr="00BC27C7">
        <w:rPr>
          <w:i/>
          <w:iCs/>
        </w:rPr>
        <w:t>Senate Committee on Health &amp; Human Services - Jun 27th, 2022</w:t>
      </w:r>
      <w:r w:rsidR="00BC27C7" w:rsidRPr="00BC27C7">
        <w:t>, n.d.)</w:t>
      </w:r>
      <w:r w:rsidR="0012052F" w:rsidRPr="00A0199C">
        <w:fldChar w:fldCharType="end"/>
      </w:r>
    </w:p>
    <w:p w14:paraId="59E5D394" w14:textId="77777777" w:rsidR="00F15702" w:rsidRPr="00A0199C" w:rsidRDefault="00F15702"/>
    <w:p w14:paraId="00169229" w14:textId="77777777" w:rsidR="00BC27C7" w:rsidRDefault="00BC27C7">
      <w:pPr>
        <w:rPr>
          <w:b/>
          <w:bCs/>
        </w:rPr>
      </w:pPr>
    </w:p>
    <w:p w14:paraId="646CA05E" w14:textId="77777777" w:rsidR="00BC27C7" w:rsidRDefault="00BC27C7">
      <w:pPr>
        <w:rPr>
          <w:b/>
          <w:bCs/>
        </w:rPr>
      </w:pPr>
    </w:p>
    <w:p w14:paraId="0F0EA9DE" w14:textId="7CF1D45B" w:rsidR="00D31B4E" w:rsidRPr="00BC27C7" w:rsidRDefault="00D31B4E">
      <w:pPr>
        <w:rPr>
          <w:b/>
          <w:bCs/>
          <w:sz w:val="28"/>
          <w:szCs w:val="28"/>
        </w:rPr>
      </w:pPr>
      <w:r w:rsidRPr="00BC27C7">
        <w:rPr>
          <w:b/>
          <w:bCs/>
          <w:sz w:val="28"/>
          <w:szCs w:val="28"/>
        </w:rPr>
        <w:lastRenderedPageBreak/>
        <w:t>Study Region</w:t>
      </w:r>
    </w:p>
    <w:p w14:paraId="363218B6" w14:textId="2AC5D363" w:rsidR="00D31B4E" w:rsidRPr="00A0199C" w:rsidRDefault="00D31B4E">
      <w:r w:rsidRPr="00A0199C">
        <w:t>This research project, wh</w:t>
      </w:r>
      <w:r w:rsidR="004E576F" w:rsidRPr="00A0199C">
        <w:t>ich</w:t>
      </w:r>
      <w:r w:rsidRPr="00A0199C">
        <w:t xml:space="preserve"> could be done globally, </w:t>
      </w:r>
      <w:r w:rsidR="007769FD" w:rsidRPr="00A0199C">
        <w:t>will</w:t>
      </w:r>
      <w:r w:rsidRPr="00A0199C">
        <w:t xml:space="preserve"> focus on the United States only. Due to the amount of data collected and the amount of </w:t>
      </w:r>
      <w:r w:rsidR="00446B5D" w:rsidRPr="00A0199C">
        <w:t>data available</w:t>
      </w:r>
      <w:r w:rsidRPr="00A0199C">
        <w:t xml:space="preserve"> in the coming months </w:t>
      </w:r>
      <w:r w:rsidR="00DE4F02" w:rsidRPr="00A0199C">
        <w:t xml:space="preserve">this project had to be limited geographically. </w:t>
      </w:r>
      <w:r w:rsidR="00C527CC" w:rsidRPr="00A0199C">
        <w:t xml:space="preserve">According to the CDC,  560,181,791 total </w:t>
      </w:r>
      <w:r w:rsidR="004E576F" w:rsidRPr="00A0199C">
        <w:t xml:space="preserve">vaccine </w:t>
      </w:r>
      <w:r w:rsidR="00C527CC" w:rsidRPr="00A0199C">
        <w:t xml:space="preserve">doses </w:t>
      </w:r>
      <w:r w:rsidR="007769FD" w:rsidRPr="00A0199C">
        <w:t xml:space="preserve">have been </w:t>
      </w:r>
      <w:r w:rsidR="00C527CC" w:rsidRPr="00A0199C">
        <w:t xml:space="preserve">administered as of March 2022 </w:t>
      </w:r>
      <w:r w:rsidR="00C527CC" w:rsidRPr="00A0199C">
        <w:fldChar w:fldCharType="begin"/>
      </w:r>
      <w:r w:rsidR="00DD1F41" w:rsidRPr="00A0199C">
        <w:instrText xml:space="preserve"> ADDIN ZOTERO_ITEM CSL_CITATION {"citationID":"Ldc3OlP9","properties":{"formattedCitation":"(CDC, 2021)","plainCitation":"(CDC, 2021)","dontUpdate":true,"noteIndex":0},"citationItems":[{"id":89,"uris":["http://zotero.org/users/local/SFw5Yi2r/items/E9F5ZS28"],"itemData":{"id":89,"type":"webpage","abstract":"COVID-19 vaccines protect against COVID-19. Get safety info and more.","container-title":"Centers for Disease Control and Prevention","language":"en-us","title":"COVID-19 Vaccination","URL":"https://www.cdc.gov/coronavirus/2019-ncov/vaccines/index.html","author":[{"family":"CDC","given":""}],"accessed":{"date-parts":[["2022",3,30]]},"issued":{"date-parts":[["2021",9,1]]}}}],"schema":"https://github.com/citation-style-language/schema/raw/master/csl-citation.json"} </w:instrText>
      </w:r>
      <w:r w:rsidR="00C527CC" w:rsidRPr="00A0199C">
        <w:fldChar w:fldCharType="separate"/>
      </w:r>
      <w:r w:rsidR="00757971" w:rsidRPr="00A0199C">
        <w:t>(CDC, 2022)</w:t>
      </w:r>
      <w:r w:rsidR="00C527CC" w:rsidRPr="00A0199C">
        <w:fldChar w:fldCharType="end"/>
      </w:r>
      <w:r w:rsidR="00757971" w:rsidRPr="00A0199C">
        <w:t xml:space="preserve">. </w:t>
      </w:r>
      <w:r w:rsidR="00DB2AED" w:rsidRPr="00A0199C">
        <w:t>Map 1</w:t>
      </w:r>
      <w:r w:rsidR="005A2B37" w:rsidRPr="00A0199C">
        <w:t>,</w:t>
      </w:r>
      <w:r w:rsidR="009C391B" w:rsidRPr="00A0199C">
        <w:t xml:space="preserve"> in </w:t>
      </w:r>
      <w:r w:rsidR="007777CB">
        <w:t>Figure 2</w:t>
      </w:r>
      <w:r w:rsidR="005A2B37" w:rsidRPr="00A0199C">
        <w:t>,</w:t>
      </w:r>
      <w:r w:rsidR="006A7EEB" w:rsidRPr="00A0199C">
        <w:t xml:space="preserve"> shows</w:t>
      </w:r>
      <w:r w:rsidR="007769FD" w:rsidRPr="00A0199C">
        <w:t xml:space="preserve"> the</w:t>
      </w:r>
      <w:r w:rsidR="006A7EEB" w:rsidRPr="00A0199C">
        <w:t xml:space="preserve"> population </w:t>
      </w:r>
      <w:r w:rsidR="00FF2077" w:rsidRPr="00A0199C">
        <w:t>density</w:t>
      </w:r>
      <w:r w:rsidR="006A7EEB" w:rsidRPr="00A0199C">
        <w:t xml:space="preserve"> in the United States. This is an important part of this project because the states</w:t>
      </w:r>
      <w:r w:rsidR="007769FD" w:rsidRPr="00A0199C">
        <w:t xml:space="preserve"> with</w:t>
      </w:r>
      <w:r w:rsidR="006A7EEB" w:rsidRPr="00A0199C">
        <w:t xml:space="preserve"> higher population</w:t>
      </w:r>
      <w:r w:rsidR="00FF2077" w:rsidRPr="00A0199C">
        <w:t xml:space="preserve"> density</w:t>
      </w:r>
      <w:r w:rsidR="006A7EEB" w:rsidRPr="00A0199C">
        <w:t xml:space="preserve"> will have the higher rates of adverse events. </w:t>
      </w:r>
      <w:r w:rsidR="004106EC" w:rsidRPr="00A0199C">
        <w:t>Additionally,</w:t>
      </w:r>
      <w:r w:rsidR="00DB2AED" w:rsidRPr="00A0199C">
        <w:t xml:space="preserve"> Map 2,</w:t>
      </w:r>
      <w:r w:rsidR="005A2B37" w:rsidRPr="00A0199C">
        <w:t xml:space="preserve"> in </w:t>
      </w:r>
      <w:r w:rsidR="007777CB">
        <w:t>Figure 3</w:t>
      </w:r>
      <w:r w:rsidR="005A2B37" w:rsidRPr="00A0199C">
        <w:t>,</w:t>
      </w:r>
      <w:r w:rsidR="00DB2AED" w:rsidRPr="00A0199C">
        <w:t xml:space="preserve"> shows</w:t>
      </w:r>
      <w:r w:rsidR="004106EC" w:rsidRPr="00A0199C">
        <w:t xml:space="preserve"> preliminary analyzation </w:t>
      </w:r>
      <w:r w:rsidR="00DB2AED" w:rsidRPr="00A0199C">
        <w:t xml:space="preserve">between Total Population Vaccinated in 2021 and the Number of Adverse Events reported. </w:t>
      </w:r>
      <w:r w:rsidR="004E7EA6" w:rsidRPr="00A0199C">
        <w:t xml:space="preserve"> </w:t>
      </w:r>
    </w:p>
    <w:p w14:paraId="109D0C2E" w14:textId="77777777" w:rsidR="00A0199C" w:rsidRPr="00BC27C7" w:rsidRDefault="00877EC9" w:rsidP="00A0199C">
      <w:pPr>
        <w:rPr>
          <w:b/>
          <w:bCs/>
          <w:sz w:val="28"/>
          <w:szCs w:val="28"/>
        </w:rPr>
      </w:pPr>
      <w:r w:rsidRPr="00BC27C7">
        <w:rPr>
          <w:b/>
          <w:bCs/>
          <w:sz w:val="28"/>
          <w:szCs w:val="28"/>
        </w:rPr>
        <w:t>Data</w:t>
      </w:r>
      <w:r w:rsidR="00A0199C" w:rsidRPr="00BC27C7">
        <w:rPr>
          <w:b/>
          <w:bCs/>
          <w:sz w:val="28"/>
          <w:szCs w:val="28"/>
        </w:rPr>
        <w:t xml:space="preserve"> / Methods</w:t>
      </w:r>
    </w:p>
    <w:p w14:paraId="7DFFC99A" w14:textId="322E849A" w:rsidR="00CF233A" w:rsidRPr="00A0199C" w:rsidRDefault="00877EC9">
      <w:r w:rsidRPr="00A0199C">
        <w:t xml:space="preserve">The data used for this research will come from the US Census Bureau, CDC, FDA, and the VARES website. </w:t>
      </w:r>
      <w:r w:rsidR="00B47475" w:rsidRPr="00A0199C">
        <w:t xml:space="preserve">All data is available and up to date. New data is downloaded daily </w:t>
      </w:r>
      <w:r w:rsidR="004E576F" w:rsidRPr="00A0199C">
        <w:t>from</w:t>
      </w:r>
      <w:r w:rsidR="00F171C4" w:rsidRPr="00A0199C">
        <w:t xml:space="preserve"> </w:t>
      </w:r>
      <w:hyperlink r:id="rId7" w:history="1">
        <w:r w:rsidR="00F171C4" w:rsidRPr="00A0199C">
          <w:rPr>
            <w:rStyle w:val="Hyperlink"/>
          </w:rPr>
          <w:t>https://datadashboard.fda.gov/ora/index.htm</w:t>
        </w:r>
      </w:hyperlink>
      <w:r w:rsidR="00F171C4" w:rsidRPr="00A0199C">
        <w:t xml:space="preserve">, </w:t>
      </w:r>
      <w:r w:rsidR="00B47475" w:rsidRPr="00A0199C">
        <w:t xml:space="preserve"> </w:t>
      </w:r>
      <w:hyperlink r:id="rId8" w:history="1">
        <w:r w:rsidR="00F171C4" w:rsidRPr="00A0199C">
          <w:rPr>
            <w:rStyle w:val="Hyperlink"/>
          </w:rPr>
          <w:t>https://data.cdc.gov/</w:t>
        </w:r>
      </w:hyperlink>
      <w:r w:rsidR="00F171C4" w:rsidRPr="00A0199C">
        <w:t xml:space="preserve">, and </w:t>
      </w:r>
      <w:hyperlink r:id="rId9" w:history="1">
        <w:r w:rsidR="00243F7C" w:rsidRPr="00A0199C">
          <w:rPr>
            <w:rStyle w:val="Hyperlink"/>
          </w:rPr>
          <w:t>https://vaers.hhs.gov/data.html</w:t>
        </w:r>
      </w:hyperlink>
      <w:r w:rsidR="00243F7C" w:rsidRPr="00A0199C">
        <w:t xml:space="preserve">. </w:t>
      </w:r>
      <w:r w:rsidR="00B47475" w:rsidRPr="00A0199C">
        <w:t xml:space="preserve"> A cutoff date </w:t>
      </w:r>
      <w:r w:rsidR="00510503" w:rsidRPr="00A0199C">
        <w:t>of 1 June 2022 w</w:t>
      </w:r>
      <w:r w:rsidR="0012052F" w:rsidRPr="00A0199C">
        <w:t>as</w:t>
      </w:r>
      <w:r w:rsidR="00510503" w:rsidRPr="00A0199C">
        <w:t xml:space="preserve"> </w:t>
      </w:r>
      <w:r w:rsidR="00446B5D" w:rsidRPr="00A0199C">
        <w:t>established,</w:t>
      </w:r>
      <w:r w:rsidR="00510503" w:rsidRPr="00A0199C">
        <w:t xml:space="preserve"> and</w:t>
      </w:r>
      <w:r w:rsidR="00B47475" w:rsidRPr="00A0199C">
        <w:t xml:space="preserve"> no additional data </w:t>
      </w:r>
      <w:r w:rsidR="0012052F" w:rsidRPr="00A0199C">
        <w:t>could</w:t>
      </w:r>
      <w:r w:rsidR="00B47475" w:rsidRPr="00A0199C">
        <w:t xml:space="preserve"> be </w:t>
      </w:r>
      <w:r w:rsidR="0012052F" w:rsidRPr="00A0199C">
        <w:t>gathered</w:t>
      </w:r>
      <w:r w:rsidR="00B47475" w:rsidRPr="00A0199C">
        <w:t xml:space="preserve"> after that date. </w:t>
      </w:r>
      <w:r w:rsidRPr="00A0199C">
        <w:t xml:space="preserve">Raw data </w:t>
      </w:r>
      <w:r w:rsidR="0012052F" w:rsidRPr="00A0199C">
        <w:t>was</w:t>
      </w:r>
      <w:r w:rsidRPr="00A0199C">
        <w:t xml:space="preserve"> collected, </w:t>
      </w:r>
      <w:r w:rsidR="0056369A" w:rsidRPr="00A0199C">
        <w:t>analyzed,</w:t>
      </w:r>
      <w:r w:rsidRPr="00A0199C">
        <w:t xml:space="preserve"> and filtered to only necessary data relevant to this research. For example, the vaccination</w:t>
      </w:r>
      <w:r w:rsidR="008610D0" w:rsidRPr="00A0199C">
        <w:t xml:space="preserve"> site</w:t>
      </w:r>
      <w:r w:rsidRPr="00A0199C">
        <w:t xml:space="preserve"> on the human body is not</w:t>
      </w:r>
      <w:r w:rsidR="0056369A" w:rsidRPr="00A0199C">
        <w:t xml:space="preserve"> relevant to this study. Th</w:t>
      </w:r>
      <w:r w:rsidR="008610D0" w:rsidRPr="00A0199C">
        <w:t>is</w:t>
      </w:r>
      <w:r w:rsidR="0056369A" w:rsidRPr="00A0199C">
        <w:t xml:space="preserve"> variable exceed</w:t>
      </w:r>
      <w:r w:rsidR="008610D0" w:rsidRPr="00A0199C">
        <w:t>s</w:t>
      </w:r>
      <w:r w:rsidR="0056369A" w:rsidRPr="00A0199C">
        <w:t xml:space="preserve"> the scope of this study. The analyzed data w</w:t>
      </w:r>
      <w:r w:rsidR="0012052F" w:rsidRPr="00A0199C">
        <w:t>as</w:t>
      </w:r>
      <w:r w:rsidR="0056369A" w:rsidRPr="00A0199C">
        <w:t xml:space="preserve"> uploaded to</w:t>
      </w:r>
      <w:r w:rsidR="0012052F" w:rsidRPr="00A0199C">
        <w:t xml:space="preserve"> Excel,</w:t>
      </w:r>
      <w:r w:rsidR="0056369A" w:rsidRPr="00A0199C">
        <w:t xml:space="preserve"> R </w:t>
      </w:r>
      <w:r w:rsidR="002D5EA7" w:rsidRPr="00A0199C">
        <w:t>S</w:t>
      </w:r>
      <w:r w:rsidR="0056369A" w:rsidRPr="00A0199C">
        <w:t>tudio and ArcGIS for statistical analysis and mapping.</w:t>
      </w:r>
      <w:r w:rsidR="001D4771">
        <w:t xml:space="preserve"> Figure 8 contains all of the code used for analysis.</w:t>
      </w:r>
      <w:r w:rsidR="0056369A" w:rsidRPr="00A0199C">
        <w:t xml:space="preserve"> All data </w:t>
      </w:r>
      <w:r w:rsidR="0012052F" w:rsidRPr="00A0199C">
        <w:t>is</w:t>
      </w:r>
      <w:r w:rsidR="0056369A" w:rsidRPr="00A0199C">
        <w:t xml:space="preserve"> saved in a local geodatabase </w:t>
      </w:r>
      <w:r w:rsidR="008610D0" w:rsidRPr="00A0199C">
        <w:t>and</w:t>
      </w:r>
      <w:r w:rsidR="0056369A" w:rsidRPr="00A0199C">
        <w:t xml:space="preserve"> uploaded to </w:t>
      </w:r>
      <w:r w:rsidR="005A2B37" w:rsidRPr="00A0199C">
        <w:t xml:space="preserve">Open Refine and OSF </w:t>
      </w:r>
      <w:r w:rsidR="0056369A" w:rsidRPr="00A0199C">
        <w:t xml:space="preserve">in case of an unexpected server crash.  </w:t>
      </w:r>
      <w:r w:rsidR="00FC1A6B" w:rsidRPr="00A0199C">
        <w:t>The VA</w:t>
      </w:r>
      <w:r w:rsidR="00446B5D" w:rsidRPr="00A0199C">
        <w:t>ER</w:t>
      </w:r>
      <w:r w:rsidR="00FC1A6B" w:rsidRPr="00A0199C">
        <w:t xml:space="preserve">S data is </w:t>
      </w:r>
      <w:r w:rsidR="000836A0" w:rsidRPr="00A0199C">
        <w:t>multiple</w:t>
      </w:r>
      <w:r w:rsidR="00FC1A6B" w:rsidRPr="00A0199C">
        <w:t xml:space="preserve"> </w:t>
      </w:r>
      <w:r w:rsidR="000836A0" w:rsidRPr="00A0199C">
        <w:t>text</w:t>
      </w:r>
      <w:r w:rsidR="00FC1A6B" w:rsidRPr="00A0199C">
        <w:t xml:space="preserve"> file</w:t>
      </w:r>
      <w:r w:rsidR="000836A0" w:rsidRPr="00A0199C">
        <w:t>s</w:t>
      </w:r>
      <w:r w:rsidR="00FC1A6B" w:rsidRPr="00A0199C">
        <w:t xml:space="preserve"> that contain demographic information of patients that have had an adverse reaction to a vaccine in a particular year. As well as the patient age and state location and various other information </w:t>
      </w:r>
      <w:r w:rsidR="00FC1A6B" w:rsidRPr="00A0199C">
        <w:lastRenderedPageBreak/>
        <w:t>such as injection site, vaccine batch number, vaccine name and manufacture. Th</w:t>
      </w:r>
      <w:r w:rsidR="000836A0" w:rsidRPr="00A0199C">
        <w:t>e</w:t>
      </w:r>
      <w:r w:rsidR="00FC1A6B" w:rsidRPr="00A0199C">
        <w:t>s</w:t>
      </w:r>
      <w:r w:rsidR="000836A0" w:rsidRPr="00A0199C">
        <w:t>e</w:t>
      </w:r>
      <w:r w:rsidR="00FC1A6B" w:rsidRPr="00A0199C">
        <w:t xml:space="preserve"> </w:t>
      </w:r>
      <w:r w:rsidR="000836A0" w:rsidRPr="00A0199C">
        <w:t>text</w:t>
      </w:r>
      <w:r w:rsidR="00FC1A6B" w:rsidRPr="00A0199C">
        <w:t xml:space="preserve"> file</w:t>
      </w:r>
      <w:r w:rsidR="000836A0" w:rsidRPr="00A0199C">
        <w:t>s</w:t>
      </w:r>
      <w:r w:rsidR="00FC1A6B" w:rsidRPr="00A0199C">
        <w:t xml:space="preserve"> contain a</w:t>
      </w:r>
      <w:r w:rsidR="004E576F" w:rsidRPr="00A0199C">
        <w:t>ll</w:t>
      </w:r>
      <w:r w:rsidR="00FC1A6B" w:rsidRPr="00A0199C">
        <w:t xml:space="preserve"> vaccine adverse event</w:t>
      </w:r>
      <w:r w:rsidR="004E576F" w:rsidRPr="00A0199C">
        <w:t>s,</w:t>
      </w:r>
      <w:r w:rsidR="00FC1A6B" w:rsidRPr="00A0199C">
        <w:t xml:space="preserve"> not just </w:t>
      </w:r>
      <w:r w:rsidR="004E576F" w:rsidRPr="00A0199C">
        <w:t xml:space="preserve">those </w:t>
      </w:r>
      <w:r w:rsidR="008610D0" w:rsidRPr="00A0199C">
        <w:t>resulting from</w:t>
      </w:r>
      <w:r w:rsidR="004E576F" w:rsidRPr="00A0199C">
        <w:t xml:space="preserve"> the </w:t>
      </w:r>
      <w:r w:rsidR="00FC1A6B" w:rsidRPr="00A0199C">
        <w:t>COVID-19</w:t>
      </w:r>
      <w:r w:rsidR="004E576F" w:rsidRPr="00A0199C">
        <w:t xml:space="preserve"> vaccines</w:t>
      </w:r>
      <w:r w:rsidR="00FC1A6B" w:rsidRPr="00A0199C">
        <w:t xml:space="preserve">. The first step </w:t>
      </w:r>
      <w:r w:rsidR="006D2818" w:rsidRPr="00A0199C">
        <w:t>was</w:t>
      </w:r>
      <w:r w:rsidR="00FC1A6B" w:rsidRPr="00A0199C">
        <w:t xml:space="preserve"> to </w:t>
      </w:r>
      <w:r w:rsidR="000836A0" w:rsidRPr="00A0199C">
        <w:t xml:space="preserve">import the text files to Excel and convert them to CSV files, then </w:t>
      </w:r>
      <w:r w:rsidR="00FC1A6B" w:rsidRPr="00A0199C">
        <w:t xml:space="preserve">isolate only the adverse events </w:t>
      </w:r>
      <w:r w:rsidR="00591B84" w:rsidRPr="00A0199C">
        <w:t>from the COVID-19 vaccine. This information</w:t>
      </w:r>
      <w:r w:rsidR="008610D0" w:rsidRPr="00A0199C">
        <w:t>,</w:t>
      </w:r>
      <w:r w:rsidR="00591B84" w:rsidRPr="00A0199C">
        <w:t xml:space="preserve"> along with the CDC data for number of total doses administered </w:t>
      </w:r>
      <w:r w:rsidR="006C6DF0" w:rsidRPr="00A0199C">
        <w:t>nationwide</w:t>
      </w:r>
      <w:r w:rsidR="00591B84" w:rsidRPr="00A0199C">
        <w:t xml:space="preserve"> and by state </w:t>
      </w:r>
      <w:r w:rsidR="006D2818" w:rsidRPr="00A0199C">
        <w:t>was</w:t>
      </w:r>
      <w:r w:rsidR="00591B84" w:rsidRPr="00A0199C">
        <w:t xml:space="preserve"> uploaded to R </w:t>
      </w:r>
      <w:r w:rsidR="002D5EA7" w:rsidRPr="00A0199C">
        <w:t>S</w:t>
      </w:r>
      <w:r w:rsidR="00591B84" w:rsidRPr="00A0199C">
        <w:t xml:space="preserve">tudio for statistical analysis. </w:t>
      </w:r>
      <w:r w:rsidR="000836A0" w:rsidRPr="00A0199C">
        <w:t xml:space="preserve">The data was analyzed nationwide, regional, and then by state to locate any relationship. </w:t>
      </w:r>
      <w:r w:rsidR="00331BB9" w:rsidRPr="00A0199C">
        <w:t xml:space="preserve">The goal </w:t>
      </w:r>
      <w:r w:rsidR="004106EC" w:rsidRPr="00A0199C">
        <w:t>of</w:t>
      </w:r>
      <w:r w:rsidR="00331BB9" w:rsidRPr="00A0199C">
        <w:t xml:space="preserve"> the statistical analysis is to provide </w:t>
      </w:r>
      <w:r w:rsidR="00243F7C" w:rsidRPr="00A0199C">
        <w:t>locations of autocorrelation and “hotspots”</w:t>
      </w:r>
      <w:r w:rsidR="00907CAE" w:rsidRPr="00A0199C">
        <w:t>,</w:t>
      </w:r>
      <w:r w:rsidR="00243F7C" w:rsidRPr="00A0199C">
        <w:t xml:space="preserve"> a</w:t>
      </w:r>
      <w:r w:rsidR="00907CAE" w:rsidRPr="00A0199C">
        <w:t>lso</w:t>
      </w:r>
      <w:r w:rsidR="00243F7C" w:rsidRPr="00A0199C">
        <w:t xml:space="preserve"> to analyze if these locations are random or if there </w:t>
      </w:r>
      <w:r w:rsidR="00816D9D" w:rsidRPr="00A0199C">
        <w:t xml:space="preserve">is a correlation between the variables. </w:t>
      </w:r>
      <w:r w:rsidR="006D2818" w:rsidRPr="00A0199C">
        <w:t>It was believed that</w:t>
      </w:r>
      <w:r w:rsidR="00816D9D" w:rsidRPr="00A0199C">
        <w:t xml:space="preserve"> Kriging, Moran’ I, and Getis-Ord G </w:t>
      </w:r>
      <w:r w:rsidR="004106EC" w:rsidRPr="00A0199C">
        <w:t xml:space="preserve">methods </w:t>
      </w:r>
      <w:r w:rsidR="006D2818" w:rsidRPr="00A0199C">
        <w:t xml:space="preserve">would </w:t>
      </w:r>
      <w:r w:rsidR="00816D9D" w:rsidRPr="00A0199C">
        <w:t xml:space="preserve">provide sufficient interpolation data to make these inferences. </w:t>
      </w:r>
      <w:r w:rsidR="00331BB9" w:rsidRPr="00A0199C">
        <w:t xml:space="preserve"> </w:t>
      </w:r>
      <w:r w:rsidR="006D2818" w:rsidRPr="00A0199C">
        <w:t xml:space="preserve">However, these methods would not populate sufficient evidence to show significant </w:t>
      </w:r>
      <w:r w:rsidR="00A36B3D" w:rsidRPr="00A0199C">
        <w:t>“hotspots” because the data were so closely related</w:t>
      </w:r>
      <w:r w:rsidR="006D2818" w:rsidRPr="00A0199C">
        <w:t xml:space="preserve">. </w:t>
      </w:r>
      <w:r w:rsidR="00591B84" w:rsidRPr="00A0199C">
        <w:t xml:space="preserve">Population data and the statistical analysis data </w:t>
      </w:r>
      <w:r w:rsidR="006D2818" w:rsidRPr="00A0199C">
        <w:t>was</w:t>
      </w:r>
      <w:r w:rsidR="00591B84" w:rsidRPr="00A0199C">
        <w:t xml:space="preserve"> </w:t>
      </w:r>
      <w:r w:rsidR="00610EFE" w:rsidRPr="00A0199C">
        <w:t>then uploaded</w:t>
      </w:r>
      <w:r w:rsidR="00591B84" w:rsidRPr="00A0199C">
        <w:t xml:space="preserve"> to ArcGIS desktop for mapping purposes. This information </w:t>
      </w:r>
      <w:r w:rsidR="006D2818" w:rsidRPr="00A0199C">
        <w:t>was</w:t>
      </w:r>
      <w:r w:rsidR="00610EFE" w:rsidRPr="00A0199C">
        <w:t xml:space="preserve"> then</w:t>
      </w:r>
      <w:r w:rsidR="00591B84" w:rsidRPr="00A0199C">
        <w:t xml:space="preserve"> broken down into smaller categories such as events by age, race, gender, </w:t>
      </w:r>
      <w:r w:rsidR="007415FF" w:rsidRPr="00A0199C">
        <w:t>location,</w:t>
      </w:r>
      <w:r w:rsidR="00610EFE" w:rsidRPr="00A0199C">
        <w:t xml:space="preserve"> and death, and then compared to all other vaccines adverse events and death reporting since 1990</w:t>
      </w:r>
      <w:r w:rsidR="002A7EB1" w:rsidRPr="00A0199C">
        <w:t xml:space="preserve"> </w:t>
      </w:r>
      <w:r w:rsidR="007415FF" w:rsidRPr="00A0199C">
        <w:t>(</w:t>
      </w:r>
      <w:r w:rsidR="007777CB">
        <w:t>Figure 1</w:t>
      </w:r>
      <w:r w:rsidR="007415FF" w:rsidRPr="00A0199C">
        <w:t>,</w:t>
      </w:r>
      <w:r w:rsidR="00907CAE" w:rsidRPr="00A0199C">
        <w:t xml:space="preserve"> </w:t>
      </w:r>
      <w:r w:rsidR="007777CB">
        <w:t>5</w:t>
      </w:r>
      <w:r w:rsidR="007415FF" w:rsidRPr="00A0199C">
        <w:t>)</w:t>
      </w:r>
      <w:r w:rsidR="00610EFE" w:rsidRPr="00A0199C">
        <w:t xml:space="preserve">. </w:t>
      </w:r>
    </w:p>
    <w:p w14:paraId="7A5F2B4A" w14:textId="40CE2374" w:rsidR="00C040F9" w:rsidRPr="00BC27C7" w:rsidRDefault="00C040F9">
      <w:pPr>
        <w:rPr>
          <w:b/>
          <w:bCs/>
          <w:sz w:val="28"/>
          <w:szCs w:val="28"/>
        </w:rPr>
      </w:pPr>
      <w:r w:rsidRPr="00BC27C7">
        <w:rPr>
          <w:b/>
          <w:bCs/>
          <w:sz w:val="28"/>
          <w:szCs w:val="28"/>
        </w:rPr>
        <w:t>Results</w:t>
      </w:r>
    </w:p>
    <w:p w14:paraId="733310F8" w14:textId="7C4C5129" w:rsidR="00340028" w:rsidRPr="00A0199C" w:rsidRDefault="00B30154">
      <w:r w:rsidRPr="00A0199C">
        <w:t>When analyzing this data, it was imperative to look at the correct variables. Vaccine adverse events had to be compared to the vaccinated population and not the total population. The vaccinated male and female population would also need to be analyzed against the total vaccinated population.</w:t>
      </w:r>
      <w:r w:rsidR="00397A85" w:rsidRPr="00A0199C">
        <w:t xml:space="preserve"> Additionally, the data had to be broken down to the state level. It was considered to break these numbers down even further to the county level but that was abandon</w:t>
      </w:r>
      <w:r w:rsidR="00907CAE" w:rsidRPr="00A0199C">
        <w:t>ed</w:t>
      </w:r>
      <w:r w:rsidR="00397A85" w:rsidRPr="00A0199C">
        <w:t xml:space="preserve"> after understanding the more rural areas were vaccinating and treating people from other counties. </w:t>
      </w:r>
      <w:r w:rsidR="00F15702" w:rsidRPr="00A0199C">
        <w:t xml:space="preserve">The following statistical calculation values are defined as </w:t>
      </w:r>
      <w:r w:rsidR="00F15702" w:rsidRPr="00A0199C">
        <w:rPr>
          <w:i/>
          <w:iCs/>
        </w:rPr>
        <w:t>Correlation</w:t>
      </w:r>
      <w:r w:rsidR="00F15702" w:rsidRPr="00A0199C">
        <w:t xml:space="preserve"> </w:t>
      </w:r>
      <w:r w:rsidR="00215967" w:rsidRPr="00A0199C">
        <w:t>being</w:t>
      </w:r>
      <w:r w:rsidR="00F15702" w:rsidRPr="00A0199C">
        <w:t xml:space="preserve"> the </w:t>
      </w:r>
      <w:r w:rsidR="00F15702" w:rsidRPr="00A0199C">
        <w:lastRenderedPageBreak/>
        <w:t>relationship between the variables being tested</w:t>
      </w:r>
      <w:r w:rsidR="00215967" w:rsidRPr="00A0199C">
        <w:t>.</w:t>
      </w:r>
      <w:r w:rsidR="00F15702" w:rsidRPr="00A0199C">
        <w:t xml:space="preserve"> </w:t>
      </w:r>
      <w:r w:rsidR="00215967" w:rsidRPr="00A0199C">
        <w:t>T</w:t>
      </w:r>
      <w:r w:rsidR="00F15702" w:rsidRPr="00A0199C">
        <w:t xml:space="preserve">he </w:t>
      </w:r>
      <w:r w:rsidR="00954361" w:rsidRPr="00A0199C">
        <w:rPr>
          <w:i/>
          <w:iCs/>
        </w:rPr>
        <w:t xml:space="preserve">Confidence Interval </w:t>
      </w:r>
      <w:r w:rsidR="00954361" w:rsidRPr="00A0199C">
        <w:t>is the range of values so defined that there is a specific probability that the value as a parameter lies between it</w:t>
      </w:r>
      <w:r w:rsidR="00215967" w:rsidRPr="00A0199C">
        <w:t>.</w:t>
      </w:r>
      <w:r w:rsidR="00954361" w:rsidRPr="00A0199C">
        <w:t xml:space="preserve"> </w:t>
      </w:r>
      <w:r w:rsidR="00215967" w:rsidRPr="00A0199C">
        <w:t>T</w:t>
      </w:r>
      <w:r w:rsidR="00954361" w:rsidRPr="00A0199C">
        <w:t xml:space="preserve">he </w:t>
      </w:r>
      <w:r w:rsidR="00954361" w:rsidRPr="00A0199C">
        <w:rPr>
          <w:i/>
          <w:iCs/>
        </w:rPr>
        <w:t>T-statistic</w:t>
      </w:r>
      <w:r w:rsidR="00954361" w:rsidRPr="00A0199C">
        <w:t xml:space="preserve"> is the ration of the departure of the estimated value of a parameter from its hypothesized value to the standard error</w:t>
      </w:r>
      <w:r w:rsidR="00F60089" w:rsidRPr="00A0199C">
        <w:t xml:space="preserve"> (greater than 1.96 is significant)</w:t>
      </w:r>
      <w:r w:rsidR="00215967" w:rsidRPr="00A0199C">
        <w:t xml:space="preserve">. </w:t>
      </w:r>
      <w:r w:rsidR="00F60089" w:rsidRPr="00A0199C">
        <w:rPr>
          <w:i/>
          <w:iCs/>
        </w:rPr>
        <w:t>Degrees of freedom</w:t>
      </w:r>
      <w:r w:rsidR="00F60089" w:rsidRPr="00A0199C">
        <w:t xml:space="preserve"> </w:t>
      </w:r>
      <w:r w:rsidR="00215967" w:rsidRPr="00A0199C">
        <w:t xml:space="preserve">are </w:t>
      </w:r>
      <w:r w:rsidR="00F60089" w:rsidRPr="00A0199C">
        <w:t xml:space="preserve">the number of values in the final calculation that are free to vary (in the case of this analysis there are 51 states </w:t>
      </w:r>
      <w:r w:rsidR="00742B88" w:rsidRPr="00A0199C">
        <w:t>including Washington D.C)</w:t>
      </w:r>
      <w:r w:rsidR="00215967" w:rsidRPr="00A0199C">
        <w:t>.</w:t>
      </w:r>
      <w:r w:rsidR="00742B88" w:rsidRPr="00A0199C">
        <w:t xml:space="preserve">  </w:t>
      </w:r>
      <w:r w:rsidR="00742B88" w:rsidRPr="00A0199C">
        <w:rPr>
          <w:i/>
          <w:iCs/>
        </w:rPr>
        <w:t>R</w:t>
      </w:r>
      <w:r w:rsidR="00742B88" w:rsidRPr="00A0199C">
        <w:rPr>
          <w:i/>
          <w:iCs/>
          <w:vertAlign w:val="superscript"/>
        </w:rPr>
        <w:t>2</w:t>
      </w:r>
      <w:r w:rsidR="00742B88" w:rsidRPr="00A0199C">
        <w:t xml:space="preserve"> or “Goodness of Fit” is the proportion of the variation in the dependent variable that is predictable from the independent variable</w:t>
      </w:r>
      <w:r w:rsidR="00215967" w:rsidRPr="00A0199C">
        <w:t>.</w:t>
      </w:r>
      <w:r w:rsidR="006B5549" w:rsidRPr="00A0199C">
        <w:t xml:space="preserve"> Finally, the </w:t>
      </w:r>
      <w:r w:rsidR="006B5549" w:rsidRPr="00A0199C">
        <w:rPr>
          <w:i/>
          <w:iCs/>
        </w:rPr>
        <w:t>P-value</w:t>
      </w:r>
      <w:r w:rsidR="006B5549" w:rsidRPr="00A0199C">
        <w:t xml:space="preserve"> is the number describing how likely it is that the data would have occurred under the null hypothesis (this number indicates the randomness of the data). </w:t>
      </w:r>
    </w:p>
    <w:p w14:paraId="53A17C0E" w14:textId="0F631B34" w:rsidR="00437DA3" w:rsidRPr="00A0199C" w:rsidRDefault="00B10FD3">
      <w:r w:rsidRPr="00A0199C">
        <w:t>The initial analyzations w</w:t>
      </w:r>
      <w:r w:rsidR="00F873DD" w:rsidRPr="00A0199C">
        <w:t>ere</w:t>
      </w:r>
      <w:r w:rsidRPr="00A0199C">
        <w:t xml:space="preserve"> to compare the number of adverse events and total vaccinated population by year. A Pearson’s correlation test was run for the 2020 data. Resulting in </w:t>
      </w:r>
      <w:r w:rsidR="00A21A56" w:rsidRPr="00A0199C">
        <w:rPr>
          <w:i/>
          <w:iCs/>
        </w:rPr>
        <w:t xml:space="preserve">Correlation </w:t>
      </w:r>
      <w:r w:rsidR="00A21A56" w:rsidRPr="00A0199C">
        <w:t>= .697</w:t>
      </w:r>
      <w:r w:rsidRPr="00A0199C">
        <w:t xml:space="preserve"> with </w:t>
      </w:r>
      <w:r w:rsidR="004F5DBC" w:rsidRPr="00A0199C">
        <w:t xml:space="preserve">95% </w:t>
      </w:r>
      <w:r w:rsidRPr="00A0199C">
        <w:rPr>
          <w:i/>
          <w:iCs/>
        </w:rPr>
        <w:t>CI</w:t>
      </w:r>
      <w:r w:rsidR="00F873DD" w:rsidRPr="00A0199C">
        <w:rPr>
          <w:i/>
          <w:iCs/>
        </w:rPr>
        <w:t xml:space="preserve"> = </w:t>
      </w:r>
      <w:r w:rsidRPr="00A0199C">
        <w:rPr>
          <w:i/>
          <w:iCs/>
        </w:rPr>
        <w:t>[.522-.816]</w:t>
      </w:r>
      <w:r w:rsidR="00D15779" w:rsidRPr="00A0199C">
        <w:rPr>
          <w:i/>
          <w:iCs/>
        </w:rPr>
        <w:t>,</w:t>
      </w:r>
      <w:r w:rsidR="00A21A56" w:rsidRPr="00A0199C">
        <w:t xml:space="preserve"> </w:t>
      </w:r>
      <w:r w:rsidR="004F5DBC" w:rsidRPr="00A0199C">
        <w:rPr>
          <w:i/>
          <w:iCs/>
        </w:rPr>
        <w:t>T-statistic</w:t>
      </w:r>
      <w:r w:rsidR="00D15779" w:rsidRPr="00A0199C">
        <w:rPr>
          <w:i/>
          <w:iCs/>
        </w:rPr>
        <w:t xml:space="preserve"> = </w:t>
      </w:r>
      <w:r w:rsidR="004F5DBC" w:rsidRPr="00A0199C">
        <w:t>6.81</w:t>
      </w:r>
      <w:r w:rsidR="00D15779" w:rsidRPr="00A0199C">
        <w:t xml:space="preserve">, with 49 </w:t>
      </w:r>
      <w:r w:rsidR="00D15779" w:rsidRPr="00A0199C">
        <w:rPr>
          <w:i/>
          <w:iCs/>
        </w:rPr>
        <w:t>degrees of freedom (df)</w:t>
      </w:r>
      <w:r w:rsidR="00F873DD" w:rsidRPr="00A0199C">
        <w:t xml:space="preserve">. A linear regression model was then run with the results of </w:t>
      </w:r>
      <w:r w:rsidR="00F873DD" w:rsidRPr="00A0199C">
        <w:rPr>
          <w:i/>
          <w:iCs/>
        </w:rPr>
        <w:t>R</w:t>
      </w:r>
      <w:r w:rsidR="00F873DD" w:rsidRPr="00A0199C">
        <w:rPr>
          <w:i/>
          <w:iCs/>
          <w:vertAlign w:val="superscript"/>
        </w:rPr>
        <w:t>2</w:t>
      </w:r>
      <w:r w:rsidR="00F873DD" w:rsidRPr="00A0199C">
        <w:t xml:space="preserve"> = </w:t>
      </w:r>
      <w:r w:rsidR="00215967" w:rsidRPr="00A0199C">
        <w:t>48%</w:t>
      </w:r>
      <w:r w:rsidR="00F873DD" w:rsidRPr="00A0199C">
        <w:t xml:space="preserve"> and </w:t>
      </w:r>
      <w:r w:rsidR="00F873DD" w:rsidRPr="00A0199C">
        <w:rPr>
          <w:i/>
          <w:iCs/>
        </w:rPr>
        <w:t>P</w:t>
      </w:r>
      <w:r w:rsidR="00A21A56" w:rsidRPr="00A0199C">
        <w:rPr>
          <w:i/>
          <w:iCs/>
        </w:rPr>
        <w:t xml:space="preserve">-value </w:t>
      </w:r>
      <w:r w:rsidR="00F873DD" w:rsidRPr="00A0199C">
        <w:t xml:space="preserve">= 1.301e-08, indicating a statistically significant </w:t>
      </w:r>
      <w:r w:rsidR="00720344" w:rsidRPr="00A0199C">
        <w:t xml:space="preserve">correlation. This process was repeated with the 2021 data and 2022 data. In the 2021 data </w:t>
      </w:r>
      <w:r w:rsidR="002046EF" w:rsidRPr="00A0199C">
        <w:rPr>
          <w:i/>
          <w:iCs/>
        </w:rPr>
        <w:t>Correlation</w:t>
      </w:r>
      <w:r w:rsidR="002046EF" w:rsidRPr="00A0199C">
        <w:t xml:space="preserve"> = .696</w:t>
      </w:r>
      <w:r w:rsidR="00720344" w:rsidRPr="00A0199C">
        <w:t>,</w:t>
      </w:r>
      <w:r w:rsidR="002046EF" w:rsidRPr="00A0199C">
        <w:t xml:space="preserve"> 95%</w:t>
      </w:r>
      <w:r w:rsidR="00720344" w:rsidRPr="00A0199C">
        <w:t xml:space="preserve"> </w:t>
      </w:r>
      <w:r w:rsidR="00720344" w:rsidRPr="00A0199C">
        <w:rPr>
          <w:i/>
          <w:iCs/>
        </w:rPr>
        <w:t xml:space="preserve">CI = [.520 - .815] </w:t>
      </w:r>
      <w:r w:rsidR="00720344" w:rsidRPr="00A0199C">
        <w:t xml:space="preserve">with, </w:t>
      </w:r>
      <w:r w:rsidR="00720344" w:rsidRPr="00A0199C">
        <w:rPr>
          <w:i/>
          <w:iCs/>
        </w:rPr>
        <w:t>R</w:t>
      </w:r>
      <w:r w:rsidR="00720344" w:rsidRPr="00A0199C">
        <w:rPr>
          <w:i/>
          <w:iCs/>
          <w:vertAlign w:val="superscript"/>
        </w:rPr>
        <w:t>2</w:t>
      </w:r>
      <w:r w:rsidR="00720344" w:rsidRPr="00A0199C">
        <w:t xml:space="preserve"> = 48</w:t>
      </w:r>
      <w:r w:rsidR="00054A98">
        <w:t>%</w:t>
      </w:r>
      <w:r w:rsidR="00720344" w:rsidRPr="00A0199C">
        <w:t xml:space="preserve">, </w:t>
      </w:r>
      <w:r w:rsidR="00720344" w:rsidRPr="00A0199C">
        <w:rPr>
          <w:i/>
          <w:iCs/>
        </w:rPr>
        <w:t>P</w:t>
      </w:r>
      <w:r w:rsidR="00720344" w:rsidRPr="00A0199C">
        <w:t xml:space="preserve"> = 1.426e-08</w:t>
      </w:r>
      <w:r w:rsidR="003A4C4E" w:rsidRPr="00A0199C">
        <w:t>,</w:t>
      </w:r>
      <w:r w:rsidR="002046EF" w:rsidRPr="00A0199C">
        <w:t xml:space="preserve"> </w:t>
      </w:r>
      <w:r w:rsidR="002046EF" w:rsidRPr="00A0199C">
        <w:rPr>
          <w:i/>
          <w:iCs/>
        </w:rPr>
        <w:t xml:space="preserve">T statistic </w:t>
      </w:r>
      <w:r w:rsidR="002046EF" w:rsidRPr="00A0199C">
        <w:t>= 6.78</w:t>
      </w:r>
      <w:r w:rsidR="003A4C4E" w:rsidRPr="00A0199C">
        <w:t xml:space="preserve">, and </w:t>
      </w:r>
      <w:r w:rsidR="003A4C4E" w:rsidRPr="00A0199C">
        <w:rPr>
          <w:i/>
          <w:iCs/>
        </w:rPr>
        <w:t>df</w:t>
      </w:r>
      <w:r w:rsidR="003A4C4E" w:rsidRPr="00A0199C">
        <w:t xml:space="preserve"> = 49</w:t>
      </w:r>
      <w:r w:rsidR="00720344" w:rsidRPr="00A0199C">
        <w:t>. In the 2022 data,</w:t>
      </w:r>
      <w:r w:rsidR="002046EF" w:rsidRPr="00A0199C">
        <w:rPr>
          <w:i/>
          <w:iCs/>
        </w:rPr>
        <w:t xml:space="preserve"> Correlation =</w:t>
      </w:r>
      <w:r w:rsidR="002046EF" w:rsidRPr="00A0199C">
        <w:t xml:space="preserve"> .631</w:t>
      </w:r>
      <w:r w:rsidR="000154C2" w:rsidRPr="00A0199C">
        <w:t xml:space="preserve">, </w:t>
      </w:r>
      <w:r w:rsidR="002046EF" w:rsidRPr="00A0199C">
        <w:t xml:space="preserve">95% </w:t>
      </w:r>
      <w:r w:rsidR="000154C2" w:rsidRPr="00A0199C">
        <w:rPr>
          <w:i/>
          <w:iCs/>
        </w:rPr>
        <w:t>CI = [.430 - .772]</w:t>
      </w:r>
      <w:r w:rsidR="000154C2" w:rsidRPr="00A0199C">
        <w:t xml:space="preserve">, </w:t>
      </w:r>
      <w:r w:rsidR="000154C2" w:rsidRPr="00A0199C">
        <w:rPr>
          <w:i/>
          <w:iCs/>
        </w:rPr>
        <w:t>R</w:t>
      </w:r>
      <w:r w:rsidR="000154C2" w:rsidRPr="00A0199C">
        <w:rPr>
          <w:i/>
          <w:iCs/>
          <w:vertAlign w:val="superscript"/>
        </w:rPr>
        <w:t>2</w:t>
      </w:r>
      <w:r w:rsidR="000154C2" w:rsidRPr="00A0199C">
        <w:t xml:space="preserve"> = </w:t>
      </w:r>
      <w:r w:rsidR="00215967" w:rsidRPr="00A0199C">
        <w:t>40%</w:t>
      </w:r>
      <w:r w:rsidR="002046EF" w:rsidRPr="00A0199C">
        <w:t>,</w:t>
      </w:r>
      <w:r w:rsidR="000154C2" w:rsidRPr="00A0199C">
        <w:t xml:space="preserve"> </w:t>
      </w:r>
      <w:r w:rsidR="000154C2" w:rsidRPr="00A0199C">
        <w:rPr>
          <w:i/>
          <w:iCs/>
        </w:rPr>
        <w:t>P</w:t>
      </w:r>
      <w:r w:rsidR="00A21A56" w:rsidRPr="00A0199C">
        <w:rPr>
          <w:i/>
          <w:iCs/>
        </w:rPr>
        <w:t>-value</w:t>
      </w:r>
      <w:r w:rsidR="000154C2" w:rsidRPr="00A0199C">
        <w:t xml:space="preserve"> = 6.9e-07,</w:t>
      </w:r>
      <w:r w:rsidR="002046EF" w:rsidRPr="00A0199C">
        <w:t xml:space="preserve"> </w:t>
      </w:r>
      <w:r w:rsidR="002046EF" w:rsidRPr="00A0199C">
        <w:rPr>
          <w:i/>
          <w:iCs/>
        </w:rPr>
        <w:t>T</w:t>
      </w:r>
      <w:r w:rsidR="00A21A56" w:rsidRPr="00A0199C">
        <w:rPr>
          <w:i/>
          <w:iCs/>
        </w:rPr>
        <w:t>-</w:t>
      </w:r>
      <w:r w:rsidR="002046EF" w:rsidRPr="00A0199C">
        <w:rPr>
          <w:i/>
          <w:iCs/>
        </w:rPr>
        <w:t xml:space="preserve">statistic </w:t>
      </w:r>
      <w:r w:rsidR="002046EF" w:rsidRPr="00A0199C">
        <w:t>= 5.694</w:t>
      </w:r>
      <w:r w:rsidR="00C414C1" w:rsidRPr="00A0199C">
        <w:t>,</w:t>
      </w:r>
      <w:r w:rsidR="003A4C4E" w:rsidRPr="00A0199C">
        <w:t xml:space="preserve"> and </w:t>
      </w:r>
      <w:r w:rsidR="003A4C4E" w:rsidRPr="00A0199C">
        <w:rPr>
          <w:i/>
          <w:iCs/>
        </w:rPr>
        <w:t xml:space="preserve">df </w:t>
      </w:r>
      <w:r w:rsidR="003A4C4E" w:rsidRPr="00A0199C">
        <w:t>= 49</w:t>
      </w:r>
      <w:r w:rsidR="000154C2" w:rsidRPr="00A0199C">
        <w:t xml:space="preserve"> again indicating a statistically significant correlation in all three years. Next, an analyzation of the 2020 Census estimated population and the total vaccinated population </w:t>
      </w:r>
      <w:r w:rsidR="009A3C39" w:rsidRPr="00A0199C">
        <w:t>was run using Pearson’s and a Linear Regression model. The results were</w:t>
      </w:r>
      <w:r w:rsidR="00C414C1" w:rsidRPr="00A0199C">
        <w:t xml:space="preserve"> </w:t>
      </w:r>
      <w:r w:rsidR="00C414C1" w:rsidRPr="00A0199C">
        <w:rPr>
          <w:i/>
          <w:iCs/>
        </w:rPr>
        <w:t xml:space="preserve">Correlation </w:t>
      </w:r>
      <w:r w:rsidR="00C414C1" w:rsidRPr="00A0199C">
        <w:t>of .726,</w:t>
      </w:r>
      <w:r w:rsidR="009A3C39" w:rsidRPr="00A0199C">
        <w:t xml:space="preserve"> </w:t>
      </w:r>
      <w:r w:rsidR="00C414C1" w:rsidRPr="00A0199C">
        <w:t>95%</w:t>
      </w:r>
      <w:r w:rsidR="009A3C39" w:rsidRPr="00A0199C">
        <w:t xml:space="preserve"> </w:t>
      </w:r>
      <w:r w:rsidR="009A3C39" w:rsidRPr="00A0199C">
        <w:rPr>
          <w:i/>
          <w:iCs/>
        </w:rPr>
        <w:t>CI = [.564 - .835]</w:t>
      </w:r>
      <w:r w:rsidR="009A3C39" w:rsidRPr="00A0199C">
        <w:t xml:space="preserve">, </w:t>
      </w:r>
      <w:r w:rsidR="009A3C39" w:rsidRPr="00A0199C">
        <w:rPr>
          <w:i/>
          <w:iCs/>
        </w:rPr>
        <w:t>R</w:t>
      </w:r>
      <w:r w:rsidR="009A3C39" w:rsidRPr="00A0199C">
        <w:rPr>
          <w:i/>
          <w:iCs/>
          <w:vertAlign w:val="superscript"/>
        </w:rPr>
        <w:t>2</w:t>
      </w:r>
      <w:r w:rsidR="009A3C39" w:rsidRPr="00A0199C">
        <w:t xml:space="preserve"> = </w:t>
      </w:r>
      <w:r w:rsidR="00215967" w:rsidRPr="00A0199C">
        <w:t>53%</w:t>
      </w:r>
      <w:r w:rsidR="009A3C39" w:rsidRPr="00A0199C">
        <w:t xml:space="preserve">, </w:t>
      </w:r>
      <w:r w:rsidR="009A3C39" w:rsidRPr="00A0199C">
        <w:rPr>
          <w:i/>
          <w:iCs/>
        </w:rPr>
        <w:t>P</w:t>
      </w:r>
      <w:r w:rsidR="00A21A56" w:rsidRPr="00A0199C">
        <w:rPr>
          <w:i/>
          <w:iCs/>
        </w:rPr>
        <w:t>-value</w:t>
      </w:r>
      <w:r w:rsidR="009A3C39" w:rsidRPr="00A0199C">
        <w:rPr>
          <w:i/>
          <w:iCs/>
        </w:rPr>
        <w:t xml:space="preserve"> =</w:t>
      </w:r>
      <w:r w:rsidR="009A3C39" w:rsidRPr="00A0199C">
        <w:t xml:space="preserve"> 1.552e-09,</w:t>
      </w:r>
      <w:r w:rsidR="00C414C1" w:rsidRPr="00A0199C">
        <w:rPr>
          <w:i/>
          <w:iCs/>
        </w:rPr>
        <w:t xml:space="preserve"> T</w:t>
      </w:r>
      <w:r w:rsidR="00A21A56" w:rsidRPr="00A0199C">
        <w:rPr>
          <w:i/>
          <w:iCs/>
        </w:rPr>
        <w:t>-</w:t>
      </w:r>
      <w:r w:rsidR="00C414C1" w:rsidRPr="00A0199C">
        <w:rPr>
          <w:i/>
          <w:iCs/>
        </w:rPr>
        <w:t xml:space="preserve">statistic </w:t>
      </w:r>
      <w:r w:rsidR="00C414C1" w:rsidRPr="00A0199C">
        <w:t>= 7.408,</w:t>
      </w:r>
      <w:r w:rsidR="003A4C4E" w:rsidRPr="00A0199C">
        <w:t xml:space="preserve"> and </w:t>
      </w:r>
      <w:r w:rsidR="003A4C4E" w:rsidRPr="00A0199C">
        <w:rPr>
          <w:i/>
          <w:iCs/>
        </w:rPr>
        <w:t>df</w:t>
      </w:r>
      <w:r w:rsidR="003A4C4E" w:rsidRPr="00A0199C">
        <w:t xml:space="preserve"> = 49</w:t>
      </w:r>
      <w:r w:rsidR="009A3C39" w:rsidRPr="00A0199C">
        <w:t xml:space="preserve"> indicating a statistically significant correlation.</w:t>
      </w:r>
      <w:r w:rsidR="0022184E" w:rsidRPr="00A0199C">
        <w:t xml:space="preserve">At this point the data was further broken down between the male vaccinated population and female vaccinated population by year. </w:t>
      </w:r>
      <w:r w:rsidR="000B2556" w:rsidRPr="00A0199C">
        <w:t>In 2020</w:t>
      </w:r>
      <w:r w:rsidR="00907CAE" w:rsidRPr="00A0199C">
        <w:t>,</w:t>
      </w:r>
      <w:r w:rsidR="000B2556" w:rsidRPr="00A0199C">
        <w:t xml:space="preserve"> the female vaccinated population </w:t>
      </w:r>
      <w:r w:rsidR="000B2556" w:rsidRPr="00A0199C">
        <w:lastRenderedPageBreak/>
        <w:t xml:space="preserve">data showed </w:t>
      </w:r>
      <w:r w:rsidR="00C414C1" w:rsidRPr="00A0199C">
        <w:rPr>
          <w:i/>
          <w:iCs/>
        </w:rPr>
        <w:t xml:space="preserve">Correlation </w:t>
      </w:r>
      <w:r w:rsidR="00C414C1" w:rsidRPr="00A0199C">
        <w:t>= .700</w:t>
      </w:r>
      <w:r w:rsidR="000B2556" w:rsidRPr="00A0199C">
        <w:t>,</w:t>
      </w:r>
      <w:r w:rsidR="00C414C1" w:rsidRPr="00A0199C">
        <w:t xml:space="preserve"> 95%</w:t>
      </w:r>
      <w:r w:rsidR="000B2556" w:rsidRPr="00A0199C">
        <w:t xml:space="preserve"> </w:t>
      </w:r>
      <w:r w:rsidR="000B2556" w:rsidRPr="00A0199C">
        <w:rPr>
          <w:i/>
          <w:iCs/>
        </w:rPr>
        <w:t>CI = [.525 - .817</w:t>
      </w:r>
      <w:r w:rsidR="00580E66" w:rsidRPr="00A0199C">
        <w:rPr>
          <w:i/>
          <w:iCs/>
        </w:rPr>
        <w:t>]</w:t>
      </w:r>
      <w:r w:rsidR="00580E66" w:rsidRPr="00A0199C">
        <w:t>, R</w:t>
      </w:r>
      <w:r w:rsidR="007B6B4D" w:rsidRPr="00A0199C">
        <w:rPr>
          <w:i/>
          <w:iCs/>
          <w:vertAlign w:val="superscript"/>
        </w:rPr>
        <w:t>2</w:t>
      </w:r>
      <w:r w:rsidR="007B6B4D" w:rsidRPr="00A0199C">
        <w:t xml:space="preserve"> = </w:t>
      </w:r>
      <w:r w:rsidR="00215967" w:rsidRPr="00A0199C">
        <w:t>50%</w:t>
      </w:r>
      <w:r w:rsidR="007B6B4D" w:rsidRPr="00A0199C">
        <w:t xml:space="preserve">, </w:t>
      </w:r>
      <w:r w:rsidR="007B6B4D" w:rsidRPr="00A0199C">
        <w:rPr>
          <w:i/>
          <w:iCs/>
        </w:rPr>
        <w:t>P</w:t>
      </w:r>
      <w:r w:rsidR="00A21A56" w:rsidRPr="00A0199C">
        <w:rPr>
          <w:i/>
          <w:iCs/>
        </w:rPr>
        <w:t>-value</w:t>
      </w:r>
      <w:r w:rsidR="007B6B4D" w:rsidRPr="00A0199C">
        <w:t xml:space="preserve"> = 1.087e-08</w:t>
      </w:r>
      <w:r w:rsidR="00C414C1" w:rsidRPr="00A0199C">
        <w:rPr>
          <w:i/>
          <w:iCs/>
        </w:rPr>
        <w:t xml:space="preserve"> T</w:t>
      </w:r>
      <w:r w:rsidR="00A21A56" w:rsidRPr="00A0199C">
        <w:rPr>
          <w:i/>
          <w:iCs/>
        </w:rPr>
        <w:t>-</w:t>
      </w:r>
      <w:r w:rsidR="00C414C1" w:rsidRPr="00A0199C">
        <w:rPr>
          <w:i/>
          <w:iCs/>
        </w:rPr>
        <w:t xml:space="preserve">statistic </w:t>
      </w:r>
      <w:r w:rsidR="00C414C1" w:rsidRPr="00A0199C">
        <w:t>= 6.861</w:t>
      </w:r>
      <w:r w:rsidR="007B6B4D" w:rsidRPr="00A0199C">
        <w:t>,</w:t>
      </w:r>
      <w:r w:rsidR="003A4C4E" w:rsidRPr="00A0199C">
        <w:t xml:space="preserve"> and </w:t>
      </w:r>
      <w:r w:rsidR="003A4C4E" w:rsidRPr="00A0199C">
        <w:rPr>
          <w:i/>
          <w:iCs/>
        </w:rPr>
        <w:t xml:space="preserve">df </w:t>
      </w:r>
      <w:r w:rsidR="003A4C4E" w:rsidRPr="00A0199C">
        <w:t>= 49</w:t>
      </w:r>
      <w:r w:rsidR="007B6B4D" w:rsidRPr="00A0199C">
        <w:t xml:space="preserve"> also indicating a statistically significant correlation. The 2020 male vaccinated population data showed </w:t>
      </w:r>
      <w:r w:rsidR="00C414C1" w:rsidRPr="00A0199C">
        <w:rPr>
          <w:i/>
          <w:iCs/>
        </w:rPr>
        <w:t xml:space="preserve">Correlation </w:t>
      </w:r>
      <w:r w:rsidR="00C414C1" w:rsidRPr="00A0199C">
        <w:t>= .677</w:t>
      </w:r>
      <w:r w:rsidR="007B6B4D" w:rsidRPr="00A0199C">
        <w:t xml:space="preserve">, </w:t>
      </w:r>
      <w:r w:rsidR="00C414C1" w:rsidRPr="00A0199C">
        <w:t xml:space="preserve">95% </w:t>
      </w:r>
      <w:r w:rsidR="007B6B4D" w:rsidRPr="00A0199C">
        <w:rPr>
          <w:i/>
          <w:iCs/>
        </w:rPr>
        <w:t>CI = [.677 - .803],</w:t>
      </w:r>
      <w:r w:rsidR="007B6B4D" w:rsidRPr="00A0199C">
        <w:t xml:space="preserve"> </w:t>
      </w:r>
      <w:r w:rsidR="007B6B4D" w:rsidRPr="00A0199C">
        <w:rPr>
          <w:i/>
          <w:iCs/>
        </w:rPr>
        <w:t>R</w:t>
      </w:r>
      <w:r w:rsidR="007B6B4D" w:rsidRPr="00A0199C">
        <w:rPr>
          <w:i/>
          <w:iCs/>
          <w:vertAlign w:val="superscript"/>
        </w:rPr>
        <w:t>2</w:t>
      </w:r>
      <w:r w:rsidR="007B6B4D" w:rsidRPr="00A0199C">
        <w:t xml:space="preserve"> = </w:t>
      </w:r>
      <w:r w:rsidR="00215967" w:rsidRPr="00A0199C">
        <w:t>45%</w:t>
      </w:r>
      <w:r w:rsidR="007B6B4D" w:rsidRPr="00A0199C">
        <w:t xml:space="preserve">, </w:t>
      </w:r>
      <w:r w:rsidR="007B6B4D" w:rsidRPr="00A0199C">
        <w:rPr>
          <w:i/>
          <w:iCs/>
        </w:rPr>
        <w:t>P</w:t>
      </w:r>
      <w:r w:rsidR="00A21A56" w:rsidRPr="00A0199C">
        <w:rPr>
          <w:i/>
          <w:iCs/>
        </w:rPr>
        <w:t>-value</w:t>
      </w:r>
      <w:r w:rsidR="007B6B4D" w:rsidRPr="00A0199C">
        <w:t xml:space="preserve"> = 4.762e-08,</w:t>
      </w:r>
      <w:r w:rsidR="003A4C4E" w:rsidRPr="00A0199C">
        <w:t xml:space="preserve"> </w:t>
      </w:r>
      <w:r w:rsidR="00C414C1" w:rsidRPr="00A0199C">
        <w:rPr>
          <w:i/>
          <w:iCs/>
        </w:rPr>
        <w:t>T</w:t>
      </w:r>
      <w:r w:rsidR="00A21A56" w:rsidRPr="00A0199C">
        <w:rPr>
          <w:i/>
          <w:iCs/>
        </w:rPr>
        <w:t>-</w:t>
      </w:r>
      <w:r w:rsidR="00C414C1" w:rsidRPr="00A0199C">
        <w:rPr>
          <w:i/>
          <w:iCs/>
        </w:rPr>
        <w:t>statistic</w:t>
      </w:r>
      <w:r w:rsidR="00C414C1" w:rsidRPr="00A0199C">
        <w:t xml:space="preserve"> = 6.44,</w:t>
      </w:r>
      <w:r w:rsidR="003A4C4E" w:rsidRPr="00A0199C">
        <w:t xml:space="preserve"> and </w:t>
      </w:r>
      <w:r w:rsidR="003A4C4E" w:rsidRPr="00A0199C">
        <w:rPr>
          <w:i/>
          <w:iCs/>
        </w:rPr>
        <w:t xml:space="preserve">df </w:t>
      </w:r>
      <w:r w:rsidR="003A4C4E" w:rsidRPr="00A0199C">
        <w:t>= 49</w:t>
      </w:r>
      <w:r w:rsidR="007B6B4D" w:rsidRPr="00A0199C">
        <w:t xml:space="preserve"> again indicating a statistically significant correlation. However, there was no</w:t>
      </w:r>
      <w:r w:rsidR="009A67F8" w:rsidRPr="00A0199C">
        <w:t>t enough statistical</w:t>
      </w:r>
      <w:r w:rsidR="007B6B4D" w:rsidRPr="00A0199C">
        <w:t xml:space="preserve"> evidence supporting the</w:t>
      </w:r>
      <w:r w:rsidR="009A67F8" w:rsidRPr="00A0199C">
        <w:t xml:space="preserve"> claim that the female vaccinated population w</w:t>
      </w:r>
      <w:r w:rsidR="00907CAE" w:rsidRPr="00A0199C">
        <w:t>as</w:t>
      </w:r>
      <w:r w:rsidR="009A67F8" w:rsidRPr="00A0199C">
        <w:t xml:space="preserve"> more likely to have an adverse event over the male vaccinated population. In the 2021</w:t>
      </w:r>
      <w:r w:rsidR="00580E66">
        <w:t xml:space="preserve"> </w:t>
      </w:r>
      <w:r w:rsidR="009A67F8" w:rsidRPr="00A0199C">
        <w:t xml:space="preserve">data, the female vaccinated population results were </w:t>
      </w:r>
      <w:r w:rsidR="00C414C1" w:rsidRPr="00A0199C">
        <w:rPr>
          <w:i/>
          <w:iCs/>
        </w:rPr>
        <w:t xml:space="preserve">Correlation </w:t>
      </w:r>
      <w:r w:rsidR="00C414C1" w:rsidRPr="00A0199C">
        <w:t>= .688,</w:t>
      </w:r>
      <w:r w:rsidR="000D6352" w:rsidRPr="00A0199C">
        <w:t xml:space="preserve"> 95%</w:t>
      </w:r>
      <w:r w:rsidR="009A67F8" w:rsidRPr="00A0199C">
        <w:t xml:space="preserve"> </w:t>
      </w:r>
      <w:r w:rsidR="009A67F8" w:rsidRPr="00A0199C">
        <w:rPr>
          <w:i/>
          <w:iCs/>
        </w:rPr>
        <w:t>CI = [.500 - .810]</w:t>
      </w:r>
      <w:r w:rsidR="002937D9" w:rsidRPr="00A0199C">
        <w:rPr>
          <w:i/>
          <w:iCs/>
        </w:rPr>
        <w:t>,</w:t>
      </w:r>
      <w:r w:rsidR="002937D9" w:rsidRPr="00A0199C">
        <w:t xml:space="preserve"> </w:t>
      </w:r>
      <w:r w:rsidR="002937D9" w:rsidRPr="00A0199C">
        <w:rPr>
          <w:i/>
          <w:iCs/>
        </w:rPr>
        <w:t>R</w:t>
      </w:r>
      <w:r w:rsidR="002937D9" w:rsidRPr="00A0199C">
        <w:rPr>
          <w:i/>
          <w:iCs/>
          <w:vertAlign w:val="superscript"/>
        </w:rPr>
        <w:t>2</w:t>
      </w:r>
      <w:r w:rsidR="002937D9" w:rsidRPr="00A0199C">
        <w:t xml:space="preserve"> = 47</w:t>
      </w:r>
      <w:r w:rsidR="00215967" w:rsidRPr="00A0199C">
        <w:t>%</w:t>
      </w:r>
      <w:r w:rsidR="000D6352" w:rsidRPr="00A0199C">
        <w:t>,</w:t>
      </w:r>
      <w:r w:rsidR="00A21A56" w:rsidRPr="00A0199C">
        <w:t xml:space="preserve"> </w:t>
      </w:r>
      <w:r w:rsidR="002937D9" w:rsidRPr="00A0199C">
        <w:rPr>
          <w:i/>
          <w:iCs/>
        </w:rPr>
        <w:t>P</w:t>
      </w:r>
      <w:r w:rsidR="00A21A56" w:rsidRPr="00A0199C">
        <w:rPr>
          <w:i/>
          <w:iCs/>
        </w:rPr>
        <w:t>-value</w:t>
      </w:r>
      <w:r w:rsidR="002937D9" w:rsidRPr="00A0199C">
        <w:t xml:space="preserve"> =2.339e-08</w:t>
      </w:r>
      <w:r w:rsidR="00C414C1" w:rsidRPr="00A0199C">
        <w:t xml:space="preserve"> </w:t>
      </w:r>
      <w:r w:rsidR="00C414C1" w:rsidRPr="00A0199C">
        <w:rPr>
          <w:i/>
          <w:iCs/>
        </w:rPr>
        <w:t>T</w:t>
      </w:r>
      <w:r w:rsidR="00A21A56" w:rsidRPr="00A0199C">
        <w:rPr>
          <w:i/>
          <w:iCs/>
        </w:rPr>
        <w:t>-</w:t>
      </w:r>
      <w:r w:rsidR="00C414C1" w:rsidRPr="00A0199C">
        <w:rPr>
          <w:i/>
          <w:iCs/>
        </w:rPr>
        <w:t xml:space="preserve">statistic </w:t>
      </w:r>
      <w:r w:rsidR="00C414C1" w:rsidRPr="00A0199C">
        <w:t>= 6.64</w:t>
      </w:r>
      <w:r w:rsidR="003A4C4E" w:rsidRPr="00A0199C">
        <w:t xml:space="preserve">, and </w:t>
      </w:r>
      <w:r w:rsidR="003A4C4E" w:rsidRPr="00A0199C">
        <w:rPr>
          <w:i/>
          <w:iCs/>
        </w:rPr>
        <w:t xml:space="preserve">df </w:t>
      </w:r>
      <w:r w:rsidR="003A4C4E" w:rsidRPr="00A0199C">
        <w:t>= 49</w:t>
      </w:r>
      <w:r w:rsidR="000D6352" w:rsidRPr="00A0199C">
        <w:t>.</w:t>
      </w:r>
      <w:r w:rsidR="002937D9" w:rsidRPr="00A0199C">
        <w:t xml:space="preserve"> In the male vaccinated population for 2021 the data showed</w:t>
      </w:r>
      <w:r w:rsidR="000D6352" w:rsidRPr="00A0199C">
        <w:rPr>
          <w:i/>
          <w:iCs/>
        </w:rPr>
        <w:t xml:space="preserve"> Correlation =</w:t>
      </w:r>
      <w:r w:rsidR="000D6352" w:rsidRPr="00A0199C">
        <w:t>.700, 95%</w:t>
      </w:r>
      <w:r w:rsidR="002937D9" w:rsidRPr="00A0199C">
        <w:t xml:space="preserve"> </w:t>
      </w:r>
      <w:r w:rsidR="002937D9" w:rsidRPr="00A0199C">
        <w:rPr>
          <w:i/>
          <w:iCs/>
        </w:rPr>
        <w:t>CI = [.52 - .81],</w:t>
      </w:r>
      <w:r w:rsidR="002937D9" w:rsidRPr="00A0199C">
        <w:t xml:space="preserve"> </w:t>
      </w:r>
      <w:r w:rsidR="002937D9" w:rsidRPr="00A0199C">
        <w:rPr>
          <w:i/>
          <w:iCs/>
        </w:rPr>
        <w:t>R</w:t>
      </w:r>
      <w:r w:rsidR="002937D9" w:rsidRPr="00A0199C">
        <w:rPr>
          <w:i/>
          <w:iCs/>
          <w:vertAlign w:val="superscript"/>
        </w:rPr>
        <w:t>2</w:t>
      </w:r>
      <w:r w:rsidR="002937D9" w:rsidRPr="00A0199C">
        <w:t xml:space="preserve"> = 49</w:t>
      </w:r>
      <w:r w:rsidR="00215967" w:rsidRPr="00A0199C">
        <w:t>%</w:t>
      </w:r>
      <w:r w:rsidR="002937D9" w:rsidRPr="00A0199C">
        <w:t xml:space="preserve">, </w:t>
      </w:r>
      <w:r w:rsidR="002937D9" w:rsidRPr="00A0199C">
        <w:rPr>
          <w:i/>
          <w:iCs/>
        </w:rPr>
        <w:t>P</w:t>
      </w:r>
      <w:r w:rsidR="00A21A56" w:rsidRPr="00A0199C">
        <w:rPr>
          <w:i/>
          <w:iCs/>
        </w:rPr>
        <w:t>-value</w:t>
      </w:r>
      <w:r w:rsidR="002937D9" w:rsidRPr="00A0199C">
        <w:t xml:space="preserve"> = 1.056e-08,</w:t>
      </w:r>
      <w:r w:rsidR="000D6352" w:rsidRPr="00A0199C">
        <w:t xml:space="preserve"> </w:t>
      </w:r>
      <w:r w:rsidR="000D6352" w:rsidRPr="00A0199C">
        <w:rPr>
          <w:i/>
          <w:iCs/>
        </w:rPr>
        <w:t>T</w:t>
      </w:r>
      <w:r w:rsidR="00A21A56" w:rsidRPr="00A0199C">
        <w:rPr>
          <w:i/>
          <w:iCs/>
        </w:rPr>
        <w:t>-</w:t>
      </w:r>
      <w:r w:rsidR="000D6352" w:rsidRPr="00A0199C">
        <w:rPr>
          <w:i/>
          <w:iCs/>
        </w:rPr>
        <w:t xml:space="preserve">statistic </w:t>
      </w:r>
      <w:r w:rsidR="000D6352" w:rsidRPr="00A0199C">
        <w:t>= 6.86,</w:t>
      </w:r>
      <w:r w:rsidR="003A4C4E" w:rsidRPr="00A0199C">
        <w:t xml:space="preserve"> and </w:t>
      </w:r>
      <w:r w:rsidR="003A4C4E" w:rsidRPr="00A0199C">
        <w:rPr>
          <w:i/>
          <w:iCs/>
        </w:rPr>
        <w:t>df =</w:t>
      </w:r>
      <w:r w:rsidR="003A4C4E" w:rsidRPr="00A0199C">
        <w:t xml:space="preserve"> 49</w:t>
      </w:r>
      <w:r w:rsidR="002937D9" w:rsidRPr="00A0199C">
        <w:t xml:space="preserve"> also indicating a statistically significant correlation between the vaccinated and the adverse events but not enough significance to indicate </w:t>
      </w:r>
      <w:r w:rsidR="00A547FB" w:rsidRPr="00A0199C">
        <w:t xml:space="preserve">female over male. </w:t>
      </w:r>
      <w:r w:rsidR="007E3613" w:rsidRPr="00A0199C">
        <w:t xml:space="preserve">In the 2022 data, the female vaccinated population results were </w:t>
      </w:r>
      <w:r w:rsidR="000D6352" w:rsidRPr="00A0199C">
        <w:rPr>
          <w:i/>
          <w:iCs/>
        </w:rPr>
        <w:t xml:space="preserve">Correlation </w:t>
      </w:r>
      <w:r w:rsidR="000D6352" w:rsidRPr="00A0199C">
        <w:t>= .61</w:t>
      </w:r>
      <w:r w:rsidR="00CB5233" w:rsidRPr="00A0199C">
        <w:t xml:space="preserve">, </w:t>
      </w:r>
      <w:r w:rsidR="000D6352" w:rsidRPr="00A0199C">
        <w:t xml:space="preserve">95% </w:t>
      </w:r>
      <w:r w:rsidR="00CB5233" w:rsidRPr="00A0199C">
        <w:rPr>
          <w:i/>
          <w:iCs/>
        </w:rPr>
        <w:t>CI = [.41 - .76],</w:t>
      </w:r>
      <w:r w:rsidR="00CB5233" w:rsidRPr="00A0199C">
        <w:t xml:space="preserve"> </w:t>
      </w:r>
      <w:r w:rsidR="00CB5233" w:rsidRPr="00A0199C">
        <w:rPr>
          <w:i/>
          <w:iCs/>
        </w:rPr>
        <w:t>R</w:t>
      </w:r>
      <w:r w:rsidR="00CB5233" w:rsidRPr="00A0199C">
        <w:rPr>
          <w:i/>
          <w:iCs/>
          <w:vertAlign w:val="superscript"/>
        </w:rPr>
        <w:t>2</w:t>
      </w:r>
      <w:r w:rsidR="00CB5233" w:rsidRPr="00A0199C">
        <w:t xml:space="preserve"> = 38</w:t>
      </w:r>
      <w:r w:rsidR="00215967" w:rsidRPr="00A0199C">
        <w:t>%</w:t>
      </w:r>
      <w:r w:rsidR="000D6352" w:rsidRPr="00A0199C">
        <w:t>,</w:t>
      </w:r>
      <w:r w:rsidR="00CB5233" w:rsidRPr="00A0199C">
        <w:t xml:space="preserve"> </w:t>
      </w:r>
      <w:r w:rsidR="00CB5233" w:rsidRPr="00A0199C">
        <w:rPr>
          <w:i/>
          <w:iCs/>
        </w:rPr>
        <w:t>P</w:t>
      </w:r>
      <w:r w:rsidR="00A21A56" w:rsidRPr="00A0199C">
        <w:rPr>
          <w:i/>
          <w:iCs/>
        </w:rPr>
        <w:t>-value</w:t>
      </w:r>
      <w:r w:rsidR="00CB5233" w:rsidRPr="00A0199C">
        <w:t xml:space="preserve"> = 1.3e-06</w:t>
      </w:r>
      <w:r w:rsidR="000D6352" w:rsidRPr="00A0199C">
        <w:t xml:space="preserve">, </w:t>
      </w:r>
      <w:r w:rsidR="000D6352" w:rsidRPr="00A0199C">
        <w:rPr>
          <w:i/>
          <w:iCs/>
        </w:rPr>
        <w:t>T</w:t>
      </w:r>
      <w:r w:rsidR="00A21A56" w:rsidRPr="00A0199C">
        <w:rPr>
          <w:i/>
          <w:iCs/>
        </w:rPr>
        <w:t>-</w:t>
      </w:r>
      <w:r w:rsidR="000D6352" w:rsidRPr="00A0199C">
        <w:rPr>
          <w:i/>
          <w:iCs/>
        </w:rPr>
        <w:t xml:space="preserve"> statistic</w:t>
      </w:r>
      <w:r w:rsidR="000D6352" w:rsidRPr="00A0199C">
        <w:t xml:space="preserve"> = 5.51</w:t>
      </w:r>
      <w:r w:rsidR="003A4C4E" w:rsidRPr="00A0199C">
        <w:t xml:space="preserve"> and </w:t>
      </w:r>
      <w:r w:rsidR="003A4C4E" w:rsidRPr="00A0199C">
        <w:rPr>
          <w:i/>
          <w:iCs/>
        </w:rPr>
        <w:t>df</w:t>
      </w:r>
      <w:r w:rsidR="003A4C4E" w:rsidRPr="00A0199C">
        <w:t xml:space="preserve"> = 49</w:t>
      </w:r>
      <w:r w:rsidR="00CB5233" w:rsidRPr="00A0199C">
        <w:t>. In the 2022 male vaccinated population the results were</w:t>
      </w:r>
      <w:r w:rsidR="000D6352" w:rsidRPr="00A0199C">
        <w:t xml:space="preserve"> </w:t>
      </w:r>
      <w:r w:rsidR="000D6352" w:rsidRPr="00A0199C">
        <w:rPr>
          <w:i/>
          <w:iCs/>
        </w:rPr>
        <w:t xml:space="preserve">Correlation </w:t>
      </w:r>
      <w:r w:rsidR="000D6352" w:rsidRPr="00A0199C">
        <w:t>= .59, 95%</w:t>
      </w:r>
      <w:r w:rsidR="00CB5233" w:rsidRPr="00A0199C">
        <w:t xml:space="preserve"> </w:t>
      </w:r>
      <w:r w:rsidR="00CB5233" w:rsidRPr="00A0199C">
        <w:rPr>
          <w:i/>
          <w:iCs/>
        </w:rPr>
        <w:t>CI = [.38 - .74],</w:t>
      </w:r>
      <w:r w:rsidR="00CB5233" w:rsidRPr="00A0199C">
        <w:t xml:space="preserve"> </w:t>
      </w:r>
      <w:r w:rsidR="00CB5233" w:rsidRPr="00A0199C">
        <w:rPr>
          <w:i/>
          <w:iCs/>
        </w:rPr>
        <w:t>R</w:t>
      </w:r>
      <w:r w:rsidR="00CB5233" w:rsidRPr="00A0199C">
        <w:rPr>
          <w:i/>
          <w:iCs/>
          <w:vertAlign w:val="superscript"/>
        </w:rPr>
        <w:t>2</w:t>
      </w:r>
      <w:r w:rsidR="00CB5233" w:rsidRPr="00A0199C">
        <w:t xml:space="preserve"> = 35</w:t>
      </w:r>
      <w:r w:rsidR="00215967" w:rsidRPr="00A0199C">
        <w:t>%</w:t>
      </w:r>
      <w:r w:rsidR="00CB5233" w:rsidRPr="00A0199C">
        <w:t>,</w:t>
      </w:r>
      <w:r w:rsidR="000D6352" w:rsidRPr="00A0199C">
        <w:t xml:space="preserve"> </w:t>
      </w:r>
      <w:r w:rsidR="00CB5233" w:rsidRPr="00A0199C">
        <w:rPr>
          <w:i/>
          <w:iCs/>
        </w:rPr>
        <w:t>P</w:t>
      </w:r>
      <w:r w:rsidR="00A21A56" w:rsidRPr="00A0199C">
        <w:rPr>
          <w:i/>
          <w:iCs/>
        </w:rPr>
        <w:t>-value</w:t>
      </w:r>
      <w:r w:rsidR="00CB5233" w:rsidRPr="00A0199C">
        <w:rPr>
          <w:i/>
          <w:iCs/>
        </w:rPr>
        <w:t xml:space="preserve"> = 3.739e-06</w:t>
      </w:r>
      <w:r w:rsidR="000D6352" w:rsidRPr="00A0199C">
        <w:rPr>
          <w:i/>
          <w:iCs/>
        </w:rPr>
        <w:t>, T-statistic</w:t>
      </w:r>
      <w:r w:rsidR="000D6352" w:rsidRPr="00A0199C">
        <w:t xml:space="preserve"> = 5.21</w:t>
      </w:r>
      <w:r w:rsidR="003A4C4E" w:rsidRPr="00A0199C">
        <w:t xml:space="preserve"> and </w:t>
      </w:r>
      <w:r w:rsidR="003A4C4E" w:rsidRPr="00A0199C">
        <w:rPr>
          <w:i/>
          <w:iCs/>
        </w:rPr>
        <w:t xml:space="preserve">df </w:t>
      </w:r>
      <w:r w:rsidR="003A4C4E" w:rsidRPr="00A0199C">
        <w:t>= 49</w:t>
      </w:r>
      <w:r w:rsidR="000D6352" w:rsidRPr="00A0199C">
        <w:t>,</w:t>
      </w:r>
      <w:r w:rsidR="00CB5233" w:rsidRPr="00A0199C">
        <w:rPr>
          <w:i/>
          <w:iCs/>
        </w:rPr>
        <w:t xml:space="preserve"> </w:t>
      </w:r>
      <w:r w:rsidR="00CB5233" w:rsidRPr="00A0199C">
        <w:t xml:space="preserve">again indicating a statistically significant correlation. </w:t>
      </w:r>
    </w:p>
    <w:p w14:paraId="586EEFF6" w14:textId="64F0E056" w:rsidR="00772E6F" w:rsidRPr="00A0199C" w:rsidRDefault="00772E6F">
      <w:r w:rsidRPr="00A0199C">
        <w:t xml:space="preserve">After completing the individual years and male and female analysis, the years were </w:t>
      </w:r>
      <w:r w:rsidR="00D15779" w:rsidRPr="00A0199C">
        <w:t>combined</w:t>
      </w:r>
      <w:r w:rsidRPr="00A0199C">
        <w:t xml:space="preserve"> for each male and female to verify the above results. For the combine</w:t>
      </w:r>
      <w:r w:rsidR="00D15779" w:rsidRPr="00A0199C">
        <w:t>d</w:t>
      </w:r>
      <w:r w:rsidRPr="00A0199C">
        <w:t xml:space="preserve"> adverse events for the female population vaccinated the results were, </w:t>
      </w:r>
      <w:r w:rsidRPr="00A0199C">
        <w:rPr>
          <w:i/>
          <w:iCs/>
        </w:rPr>
        <w:t xml:space="preserve">Correlation </w:t>
      </w:r>
      <w:r w:rsidRPr="00A0199C">
        <w:t xml:space="preserve">= .685, </w:t>
      </w:r>
      <w:r w:rsidRPr="00A0199C">
        <w:rPr>
          <w:i/>
          <w:iCs/>
        </w:rPr>
        <w:t xml:space="preserve">95% CI </w:t>
      </w:r>
      <w:r w:rsidRPr="00A0199C">
        <w:t xml:space="preserve">= [.505 - .808], </w:t>
      </w:r>
      <w:r w:rsidRPr="00A0199C">
        <w:rPr>
          <w:i/>
          <w:iCs/>
        </w:rPr>
        <w:t>R</w:t>
      </w:r>
      <w:r w:rsidRPr="00A0199C">
        <w:rPr>
          <w:i/>
          <w:iCs/>
          <w:vertAlign w:val="superscript"/>
        </w:rPr>
        <w:t>2</w:t>
      </w:r>
      <w:r w:rsidRPr="00A0199C">
        <w:t xml:space="preserve"> = 49</w:t>
      </w:r>
      <w:r w:rsidR="00215967" w:rsidRPr="00A0199C">
        <w:t>%</w:t>
      </w:r>
      <w:r w:rsidRPr="00A0199C">
        <w:t xml:space="preserve">, </w:t>
      </w:r>
      <w:r w:rsidRPr="00A0199C">
        <w:rPr>
          <w:i/>
          <w:iCs/>
        </w:rPr>
        <w:t>P-value</w:t>
      </w:r>
      <w:r w:rsidRPr="00A0199C">
        <w:t xml:space="preserve"> = </w:t>
      </w:r>
      <w:r w:rsidR="003A4C4E" w:rsidRPr="00A0199C">
        <w:t>2.876e-08</w:t>
      </w:r>
      <w:r w:rsidRPr="00A0199C">
        <w:t xml:space="preserve">, </w:t>
      </w:r>
      <w:r w:rsidRPr="00A0199C">
        <w:rPr>
          <w:i/>
          <w:iCs/>
        </w:rPr>
        <w:t xml:space="preserve">T-statistic </w:t>
      </w:r>
      <w:r w:rsidRPr="00A0199C">
        <w:t xml:space="preserve">= </w:t>
      </w:r>
      <w:r w:rsidR="003A4C4E" w:rsidRPr="00A0199C">
        <w:t xml:space="preserve">6.58, and </w:t>
      </w:r>
      <w:r w:rsidR="003A4C4E" w:rsidRPr="00A0199C">
        <w:rPr>
          <w:i/>
          <w:iCs/>
        </w:rPr>
        <w:t>df</w:t>
      </w:r>
      <w:r w:rsidR="003A4C4E" w:rsidRPr="00A0199C">
        <w:t xml:space="preserve"> = 49.</w:t>
      </w:r>
      <w:r w:rsidR="00D15779" w:rsidRPr="00A0199C">
        <w:t xml:space="preserve"> For the combined adverse events in the male vaccinated population the results were, </w:t>
      </w:r>
      <w:r w:rsidR="00D15779" w:rsidRPr="00A0199C">
        <w:rPr>
          <w:i/>
          <w:iCs/>
        </w:rPr>
        <w:t xml:space="preserve">Correlation </w:t>
      </w:r>
      <w:r w:rsidR="00D15779" w:rsidRPr="00A0199C">
        <w:t xml:space="preserve">= .690, </w:t>
      </w:r>
      <w:r w:rsidR="00D15779" w:rsidRPr="00A0199C">
        <w:rPr>
          <w:i/>
          <w:iCs/>
        </w:rPr>
        <w:t>95% CI = [.517 - .814], R</w:t>
      </w:r>
      <w:r w:rsidR="00D15779" w:rsidRPr="00A0199C">
        <w:rPr>
          <w:i/>
          <w:iCs/>
          <w:vertAlign w:val="superscript"/>
        </w:rPr>
        <w:t>2</w:t>
      </w:r>
      <w:r w:rsidR="00D15779" w:rsidRPr="00A0199C">
        <w:t xml:space="preserve"> = 49</w:t>
      </w:r>
      <w:r w:rsidR="00215967" w:rsidRPr="00A0199C">
        <w:t>%</w:t>
      </w:r>
      <w:r w:rsidR="00D15779" w:rsidRPr="00A0199C">
        <w:t xml:space="preserve">, </w:t>
      </w:r>
      <w:r w:rsidR="00D15779" w:rsidRPr="00A0199C">
        <w:rPr>
          <w:i/>
          <w:iCs/>
        </w:rPr>
        <w:t>P-value</w:t>
      </w:r>
      <w:r w:rsidR="00001BF7" w:rsidRPr="00A0199C">
        <w:rPr>
          <w:i/>
          <w:iCs/>
        </w:rPr>
        <w:t xml:space="preserve"> =</w:t>
      </w:r>
      <w:r w:rsidR="00001BF7" w:rsidRPr="00A0199C">
        <w:t xml:space="preserve"> 1.166e-06, </w:t>
      </w:r>
      <w:r w:rsidR="00001BF7" w:rsidRPr="00A0199C">
        <w:rPr>
          <w:i/>
          <w:iCs/>
        </w:rPr>
        <w:t>T-statistic =</w:t>
      </w:r>
      <w:r w:rsidR="00001BF7" w:rsidRPr="00A0199C">
        <w:t xml:space="preserve"> 2.09, and </w:t>
      </w:r>
      <w:r w:rsidR="00001BF7" w:rsidRPr="00A0199C">
        <w:rPr>
          <w:i/>
          <w:iCs/>
        </w:rPr>
        <w:t xml:space="preserve">df </w:t>
      </w:r>
      <w:r w:rsidR="00001BF7" w:rsidRPr="00A0199C">
        <w:t xml:space="preserve">= 49. Both results indicate a statistically </w:t>
      </w:r>
      <w:r w:rsidR="00001BF7" w:rsidRPr="00A0199C">
        <w:lastRenderedPageBreak/>
        <w:t xml:space="preserve">significant correlation but do not indicate a statistical significance male over female or female over male. </w:t>
      </w:r>
      <w:r w:rsidR="007777CB">
        <w:t>Figure 6</w:t>
      </w:r>
      <w:r w:rsidR="004F01A6" w:rsidRPr="00A0199C">
        <w:t xml:space="preserve"> contains </w:t>
      </w:r>
      <w:r w:rsidR="007777CB">
        <w:t>Map 3</w:t>
      </w:r>
      <w:r w:rsidR="004F01A6" w:rsidRPr="00A0199C">
        <w:t xml:space="preserve"> of the Moran’s I calculations across the United States. </w:t>
      </w:r>
    </w:p>
    <w:p w14:paraId="0A690CBB" w14:textId="2FBA1BE2" w:rsidR="00001BF7" w:rsidRPr="00A0199C" w:rsidRDefault="00001BF7">
      <w:r w:rsidRPr="00A0199C">
        <w:t>With the initial stat</w:t>
      </w:r>
      <w:r w:rsidR="00DE0B21" w:rsidRPr="00A0199C">
        <w:t xml:space="preserve">istical analysis completed, Spatial Autocorrelation testing on the total adverse events on the male and female populations. Global Moran’s I was selected and for the results of the </w:t>
      </w:r>
      <w:r w:rsidR="00424640" w:rsidRPr="00A0199C">
        <w:t>fe</w:t>
      </w:r>
      <w:r w:rsidR="00DE0B21" w:rsidRPr="00A0199C">
        <w:t xml:space="preserve">male events the </w:t>
      </w:r>
      <w:r w:rsidR="00DE0B21" w:rsidRPr="00A0199C">
        <w:rPr>
          <w:i/>
          <w:iCs/>
        </w:rPr>
        <w:t>Statistic value = -.051</w:t>
      </w:r>
      <w:r w:rsidR="00424640" w:rsidRPr="00A0199C">
        <w:rPr>
          <w:i/>
          <w:iCs/>
        </w:rPr>
        <w:t>, Expectation = -.021, Variance = .0087, and the P-value = .626</w:t>
      </w:r>
      <w:r w:rsidR="00424640" w:rsidRPr="00A0199C">
        <w:t xml:space="preserve">, indicating the data to be statistically spatially autocorrelated. The results of the male events were, </w:t>
      </w:r>
      <w:r w:rsidR="00424640" w:rsidRPr="00A0199C">
        <w:rPr>
          <w:i/>
          <w:iCs/>
        </w:rPr>
        <w:t xml:space="preserve">Statistic value = -.023, Expectation = -.021, Variance = .0086 and the P-value = .50, </w:t>
      </w:r>
      <w:r w:rsidR="00424640" w:rsidRPr="00A0199C">
        <w:t xml:space="preserve">also indicating statistically spatially autocorrelated. </w:t>
      </w:r>
    </w:p>
    <w:p w14:paraId="11CC7EA0" w14:textId="21A02D59" w:rsidR="00424640" w:rsidRPr="00A0199C" w:rsidRDefault="003B13FB">
      <w:r w:rsidRPr="00A0199C">
        <w:t>Finally, there ha</w:t>
      </w:r>
      <w:r w:rsidR="00907CAE" w:rsidRPr="00A0199C">
        <w:t>ve</w:t>
      </w:r>
      <w:r w:rsidRPr="00A0199C">
        <w:t xml:space="preserve"> been significant concerns raised about the death rate post COVID vaccination. A linear regression model was completed between </w:t>
      </w:r>
      <w:r w:rsidR="00613042" w:rsidRPr="00A0199C">
        <w:t xml:space="preserve">COVID vaccine deaths and total population vaccinated. The results were </w:t>
      </w:r>
      <w:r w:rsidR="003D16B0" w:rsidRPr="00A0199C">
        <w:rPr>
          <w:i/>
          <w:iCs/>
        </w:rPr>
        <w:t>Correlation =</w:t>
      </w:r>
      <w:r w:rsidR="003D16B0" w:rsidRPr="00A0199C">
        <w:t xml:space="preserve"> .288, </w:t>
      </w:r>
      <w:r w:rsidR="003D16B0" w:rsidRPr="00A0199C">
        <w:rPr>
          <w:i/>
          <w:iCs/>
        </w:rPr>
        <w:t xml:space="preserve">95% CI </w:t>
      </w:r>
      <w:r w:rsidR="00D66A18" w:rsidRPr="00A0199C">
        <w:rPr>
          <w:i/>
          <w:iCs/>
        </w:rPr>
        <w:t>=</w:t>
      </w:r>
      <w:r w:rsidR="00D66A18" w:rsidRPr="00A0199C">
        <w:t xml:space="preserve"> [</w:t>
      </w:r>
      <w:r w:rsidR="003D16B0" w:rsidRPr="00A0199C">
        <w:t xml:space="preserve">.012 - .521], </w:t>
      </w:r>
      <w:r w:rsidR="003D16B0" w:rsidRPr="00A0199C">
        <w:rPr>
          <w:i/>
          <w:iCs/>
        </w:rPr>
        <w:t>R</w:t>
      </w:r>
      <w:r w:rsidR="003D16B0" w:rsidRPr="00A0199C">
        <w:rPr>
          <w:i/>
          <w:iCs/>
          <w:vertAlign w:val="superscript"/>
        </w:rPr>
        <w:t>2</w:t>
      </w:r>
      <w:r w:rsidR="003D16B0" w:rsidRPr="00A0199C">
        <w:t xml:space="preserve"> = 8</w:t>
      </w:r>
      <w:r w:rsidR="00215967" w:rsidRPr="00A0199C">
        <w:t>%</w:t>
      </w:r>
      <w:r w:rsidR="003D16B0" w:rsidRPr="00A0199C">
        <w:t xml:space="preserve">, </w:t>
      </w:r>
      <w:r w:rsidR="003D16B0" w:rsidRPr="00A0199C">
        <w:rPr>
          <w:i/>
          <w:iCs/>
        </w:rPr>
        <w:t>P-value =</w:t>
      </w:r>
      <w:r w:rsidR="003D16B0" w:rsidRPr="00A0199C">
        <w:t xml:space="preserve"> .041</w:t>
      </w:r>
      <w:r w:rsidR="00D66A18" w:rsidRPr="00A0199C">
        <w:t xml:space="preserve">, </w:t>
      </w:r>
      <w:r w:rsidR="00D66A18" w:rsidRPr="00A0199C">
        <w:rPr>
          <w:i/>
          <w:iCs/>
        </w:rPr>
        <w:t>T-statistic =</w:t>
      </w:r>
      <w:r w:rsidR="00D66A18" w:rsidRPr="00A0199C">
        <w:t xml:space="preserve">2.09 with </w:t>
      </w:r>
      <w:r w:rsidR="00D66A18" w:rsidRPr="00A0199C">
        <w:rPr>
          <w:i/>
          <w:iCs/>
        </w:rPr>
        <w:t>df</w:t>
      </w:r>
      <w:r w:rsidR="00D66A18" w:rsidRPr="00A0199C">
        <w:t xml:space="preserve"> = 49. Where the P-value is not at the .05 threshold that is necessary to be considered statistically significant, it falls into a category of moderately statistically significant and can be considered an indication of correlation. </w:t>
      </w:r>
    </w:p>
    <w:p w14:paraId="18F87338" w14:textId="0429AF98" w:rsidR="00A0199C" w:rsidRDefault="00A0199C">
      <w:pPr>
        <w:rPr>
          <w:b/>
          <w:bCs/>
          <w:sz w:val="28"/>
          <w:szCs w:val="28"/>
        </w:rPr>
      </w:pPr>
      <w:r w:rsidRPr="00BC27C7">
        <w:rPr>
          <w:b/>
          <w:bCs/>
          <w:sz w:val="28"/>
          <w:szCs w:val="28"/>
        </w:rPr>
        <w:t>Discussion</w:t>
      </w:r>
    </w:p>
    <w:p w14:paraId="6AFAF6F1" w14:textId="721DC53B" w:rsidR="000B18E2" w:rsidRDefault="000B18E2">
      <w:r w:rsidRPr="00A0199C">
        <w:t>Taking into consideration the vast number of doctors that have discussed how quickly the COVID vaccines rolled out with little to no oversite from the FDA</w:t>
      </w:r>
      <w:r w:rsidR="00907CAE" w:rsidRPr="00A0199C">
        <w:t>, t</w:t>
      </w:r>
      <w:r w:rsidRPr="00A0199C">
        <w:t>he limited amount of testing and control groups</w:t>
      </w:r>
      <w:r w:rsidR="00907CAE" w:rsidRPr="00A0199C">
        <w:t>,</w:t>
      </w:r>
      <w:r w:rsidRPr="00A0199C">
        <w:t xml:space="preserve"> and the reported adverse events. It is safe to conclude that there is a problem with the safety of the </w:t>
      </w:r>
      <w:r w:rsidR="007217C9" w:rsidRPr="00A0199C">
        <w:t>vaccines.</w:t>
      </w:r>
      <w:r w:rsidR="00907CAE" w:rsidRPr="00A0199C">
        <w:t xml:space="preserve"> A</w:t>
      </w:r>
      <w:r w:rsidRPr="00A0199C">
        <w:t>fter completing this analysis</w:t>
      </w:r>
      <w:r w:rsidR="00833A81" w:rsidRPr="00A0199C">
        <w:t xml:space="preserve"> and showing the correlation between the vaccines and the adverse events (H1) there should be no question there is a safety concern. Additionally, the geospatial statistical analysis of the male and female adverse events clearly showed evidence of spatial autocorrelation and was verified but a second combined </w:t>
      </w:r>
      <w:r w:rsidR="00833A81" w:rsidRPr="00A0199C">
        <w:lastRenderedPageBreak/>
        <w:t>analysis(H2). Even with the believed 1% of reported data to VARES</w:t>
      </w:r>
      <w:r w:rsidR="00E04299" w:rsidRPr="00A0199C">
        <w:t xml:space="preserve"> there is clearly enough evidence to show that the vaccines showed be pulled from circulation and the population that received the vaccines should be monitored with monthly testing</w:t>
      </w:r>
      <w:r w:rsidR="00A02382" w:rsidRPr="00A0199C">
        <w:t xml:space="preserve"> by the FDA</w:t>
      </w:r>
      <w:r w:rsidR="00E04299" w:rsidRPr="00A0199C">
        <w:t>.</w:t>
      </w:r>
      <w:r w:rsidR="004F4867">
        <w:t xml:space="preserve"> In the Pfizer documentation, it is known that adverse events occur at an alarming </w:t>
      </w:r>
      <w:r w:rsidR="00302E03">
        <w:t>rate,</w:t>
      </w:r>
      <w:r w:rsidR="004F4867">
        <w:t xml:space="preserve"> and they are directly linked to the vaccines</w:t>
      </w:r>
      <w:r w:rsidR="00302E03">
        <w:t xml:space="preserve">. This analysis validates those known and hidden facts. The question is why is the media not reporting on these facts. All the evidence and data are available on the VAERS database. </w:t>
      </w:r>
      <w:r w:rsidR="00E04299" w:rsidRPr="00A0199C">
        <w:t xml:space="preserve">However, with </w:t>
      </w:r>
      <w:r w:rsidR="0045413B" w:rsidRPr="00A0199C">
        <w:t>all</w:t>
      </w:r>
      <w:r w:rsidR="00E04299" w:rsidRPr="00A0199C">
        <w:t xml:space="preserve"> this evidence-based data, it is believed that there will still be a part of the population that will question the methods or data that was used in this analysis. Therefore, one more calculation was completed to further prove there is a significant concern about the safety of these vaccines. A comparison between the deaths caused by the COVID vaccines and the deaths reported </w:t>
      </w:r>
      <w:r w:rsidR="0045413B" w:rsidRPr="00A0199C">
        <w:t>by all the other vaccines on the market since 1990</w:t>
      </w:r>
      <w:r w:rsidR="001279DA" w:rsidRPr="00A0199C">
        <w:t xml:space="preserve"> by </w:t>
      </w:r>
      <w:r w:rsidR="00A02382" w:rsidRPr="00A0199C">
        <w:t>s</w:t>
      </w:r>
      <w:r w:rsidR="001279DA" w:rsidRPr="00A0199C">
        <w:t>tate</w:t>
      </w:r>
      <w:r w:rsidR="0045413B" w:rsidRPr="00A0199C">
        <w:t xml:space="preserve"> was performed and is available in </w:t>
      </w:r>
      <w:r w:rsidR="007777CB">
        <w:t>Figure 5</w:t>
      </w:r>
      <w:r w:rsidR="0045413B" w:rsidRPr="00A0199C">
        <w:t>.</w:t>
      </w:r>
      <w:r w:rsidR="001279DA" w:rsidRPr="00A0199C">
        <w:t xml:space="preserve"> Each state was categorized in alphabetical order and listed by </w:t>
      </w:r>
      <w:r w:rsidR="00F9062B" w:rsidRPr="00A0199C">
        <w:t>state abbreviation</w:t>
      </w:r>
      <w:r w:rsidR="001279DA" w:rsidRPr="00A0199C">
        <w:t>.</w:t>
      </w:r>
      <w:r w:rsidR="0045413B" w:rsidRPr="00A0199C">
        <w:t xml:space="preserve"> This is the most concerning analysis of this research.</w:t>
      </w:r>
      <w:r w:rsidR="00F9062B" w:rsidRPr="00A0199C">
        <w:t xml:space="preserve"> Additionally, the three vaccine manufactures, Janssen, Moderna and Pfizer </w:t>
      </w:r>
      <w:r w:rsidR="00040FA6" w:rsidRPr="00A0199C">
        <w:t>were</w:t>
      </w:r>
      <w:r w:rsidR="00F9062B" w:rsidRPr="00A0199C">
        <w:t xml:space="preserve"> analyzed </w:t>
      </w:r>
      <w:r w:rsidR="0067430B" w:rsidRPr="00A0199C">
        <w:t xml:space="preserve">by deaths and broken down to the state level. </w:t>
      </w:r>
      <w:r w:rsidR="00783144">
        <w:t>Figure 7</w:t>
      </w:r>
      <w:r w:rsidR="0002380C" w:rsidRPr="00A0199C">
        <w:t xml:space="preserve"> shows this charted data. </w:t>
      </w:r>
      <w:r w:rsidR="0067430B" w:rsidRPr="00A0199C">
        <w:t xml:space="preserve">There was a </w:t>
      </w:r>
      <w:r w:rsidR="00040FA6" w:rsidRPr="00A0199C">
        <w:t>fourth</w:t>
      </w:r>
      <w:r w:rsidR="0067430B" w:rsidRPr="00A0199C">
        <w:t xml:space="preserve"> category of unknown vaccine, meaning the death was attributed to the COVID -19 vaccine but the manufacture was not reported. The totals were Jannsen 865 deaths, Moderna 4985 deaths, Pfizer 5424 deaths and the unknown was 36 deaths</w:t>
      </w:r>
      <w:r w:rsidR="00040FA6" w:rsidRPr="00A0199C">
        <w:t xml:space="preserve"> in the United States</w:t>
      </w:r>
      <w:r w:rsidR="0067430B" w:rsidRPr="00A0199C">
        <w:t xml:space="preserve">. This is significantly higher than the global standard of 50 deaths </w:t>
      </w:r>
      <w:r w:rsidR="00040FA6" w:rsidRPr="00A0199C">
        <w:t>worldwide to have a vaccine pulled from use</w:t>
      </w:r>
      <w:r w:rsidR="004F4867">
        <w:t xml:space="preserve">, as stated by </w:t>
      </w:r>
      <w:r w:rsidR="004F4867" w:rsidRPr="00A0199C">
        <w:t>Dr. Peter McCullough, MD</w:t>
      </w:r>
      <w:r w:rsidR="004F4867">
        <w:t xml:space="preserve"> </w:t>
      </w:r>
      <w:r w:rsidR="004F4867">
        <w:fldChar w:fldCharType="begin"/>
      </w:r>
      <w:r w:rsidR="008735C1">
        <w:instrText xml:space="preserve"> ADDIN ZOTERO_ITEM CSL_CITATION {"citationID":"ahMMPZab","properties":{"formattedCitation":"({\\i{}Senate Committee on Health &amp; Human Services - Jun 27th, 2022}, n.d.)","plainCitation":"(Senate Committee on Health &amp; Human Services - Jun 27th, 2022, n.d.)","dontUpdate":true,"noteIndex":0},"citationItems":[{"id":105,"uris":["http://zotero.org/users/local/SFw5Yi2r/items/Y4RF7MM6"],"itemData":{"id":105,"type":"webpage","abstract":"Live and Recorded Public meetings of Senate Committee on Health &amp; Human Services for Texas Legislative Council - Senate","language":"en","title":"Senate Committee on Health &amp; Human Services - Jun 27th, 2022","URL":"https://tlcsenate.granicus.com/MediaPlayer.php?view_id=52&amp;clip_id=16963","accessed":{"date-parts":[["2022",7,5]]}}}],"schema":"https://github.com/citation-style-language/schema/raw/master/csl-citation.json"} </w:instrText>
      </w:r>
      <w:r w:rsidR="004F4867">
        <w:fldChar w:fldCharType="separate"/>
      </w:r>
      <w:r w:rsidR="004F4867" w:rsidRPr="004F4867">
        <w:t>(</w:t>
      </w:r>
      <w:r w:rsidR="004F4867" w:rsidRPr="004F4867">
        <w:rPr>
          <w:i/>
          <w:iCs/>
        </w:rPr>
        <w:t>Senate Committee on Health &amp; Human Services - Jun 27th, 2022</w:t>
      </w:r>
      <w:r w:rsidR="004F4867" w:rsidRPr="004F4867">
        <w:t>)</w:t>
      </w:r>
      <w:r w:rsidR="004F4867">
        <w:fldChar w:fldCharType="end"/>
      </w:r>
      <w:r w:rsidR="004F4867">
        <w:t xml:space="preserve">. </w:t>
      </w:r>
      <w:r w:rsidR="0045413B" w:rsidRPr="00A0199C">
        <w:t xml:space="preserve"> </w:t>
      </w:r>
    </w:p>
    <w:p w14:paraId="02439D07" w14:textId="77777777" w:rsidR="001D4771" w:rsidRDefault="001D4771">
      <w:pPr>
        <w:rPr>
          <w:b/>
          <w:bCs/>
          <w:sz w:val="28"/>
          <w:szCs w:val="28"/>
        </w:rPr>
      </w:pPr>
    </w:p>
    <w:p w14:paraId="504C0251" w14:textId="77777777" w:rsidR="001D4771" w:rsidRDefault="001D4771">
      <w:pPr>
        <w:rPr>
          <w:b/>
          <w:bCs/>
          <w:sz w:val="28"/>
          <w:szCs w:val="28"/>
        </w:rPr>
      </w:pPr>
    </w:p>
    <w:p w14:paraId="10835CB5" w14:textId="76EBD4B4" w:rsidR="00F672D6" w:rsidRDefault="00F672D6">
      <w:r>
        <w:rPr>
          <w:b/>
          <w:bCs/>
          <w:sz w:val="28"/>
          <w:szCs w:val="28"/>
        </w:rPr>
        <w:lastRenderedPageBreak/>
        <w:t>Conclusion</w:t>
      </w:r>
    </w:p>
    <w:p w14:paraId="66FC692A" w14:textId="68174A71" w:rsidR="00F672D6" w:rsidRDefault="00F672D6">
      <w:r>
        <w:t xml:space="preserve">It has been shown that there is a direct correlation between the COVID-19 vaccines and adverse events, in both men and women. As well as a direct correlation between the COVID-19 vaccination and the death rate after taking the vaccination. </w:t>
      </w:r>
      <w:r w:rsidR="008D4854">
        <w:t>The vast number of reports of adverse events</w:t>
      </w:r>
      <w:r w:rsidR="00462764">
        <w:t xml:space="preserve"> from the COVID-19 vaccinations compared to the data on every other vaccination in the history of the VAERS system should be considered evidence enough. However, there are a group of the population that feel it necessary to shame and ridicule the portion of the population that refused to receive the vaccinations. Unfortunately, the media is also a part of the population that refuses to look at the facts of the data.</w:t>
      </w:r>
      <w:r w:rsidR="005C2B80">
        <w:t xml:space="preserve"> My personal feeling on the issues is that it is not the job of the government or any other entity to force their will on any other human being because of their beliefs. If there is data to suggest that there should be a safety concern over a vaccine, it is the reasonability of the agency that oversees the vaccine to remove it from human use to save lives. In this </w:t>
      </w:r>
      <w:r w:rsidR="00391087">
        <w:t>case</w:t>
      </w:r>
      <w:r w:rsidR="005C2B80">
        <w:t xml:space="preserve">, this is not happening. In fact, not only is that not happening, there are businesses and government agencies firing </w:t>
      </w:r>
      <w:r w:rsidR="00A85231">
        <w:t>employees for not receiving the vaccine. The most ironic times this has happened is in the aviation field. The Federal Aviation Administration (FAA) and airlines mandated that all airline crews receive the vaccine. The air crews that refused were terminated</w:t>
      </w:r>
      <w:r w:rsidR="006B4D91">
        <w:t>.</w:t>
      </w:r>
      <w:r w:rsidR="00A85231">
        <w:t xml:space="preserve"> One of the major adverse events is the development of blood clots. It has been found that the clots develop faster and larger when flying above 5000 feet. </w:t>
      </w:r>
      <w:r w:rsidR="006B4D91">
        <w:t xml:space="preserve">The airlines are now facing employee shortages because over half of their air crews are unable to fly because of the blood clots. The most ironic part to this is not the blood clot issue. It is the fact that the FAA violated its own regulations. </w:t>
      </w:r>
      <w:r w:rsidR="00391087">
        <w:t xml:space="preserve">Title 14 CFR Ch1 Subchapter D part 67 states that an airman that takes any experimental medication or treatment must have their medical certification revoked for no less </w:t>
      </w:r>
      <w:r w:rsidR="00391087">
        <w:lastRenderedPageBreak/>
        <w:t>than one year</w:t>
      </w:r>
      <w:r w:rsidR="008735C1">
        <w:t xml:space="preserve"> </w:t>
      </w:r>
      <w:r w:rsidR="008735C1">
        <w:fldChar w:fldCharType="begin"/>
      </w:r>
      <w:r w:rsidR="008735C1">
        <w:instrText xml:space="preserve"> ADDIN ZOTERO_ITEM CSL_CITATION {"citationID":"6gmUcD0S","properties":{"formattedCitation":"({\\i{}14 CFR Part 67 -- Medical Standards and Certification}, n.d.)","plainCitation":"(14 CFR Part 67 -- Medical Standards and Certification, n.d.)","noteIndex":0},"citationItems":[{"id":110,"uris":["http://zotero.org/users/local/SFw5Yi2r/items/W77T2FP7"],"itemData":{"id":110,"type":"webpage","language":"en","title":"14 CFR Part 67 -- Medical Standards and Certification","URL":"https://www.ecfr.gov/current/title-14/chapter-I/subchapter-D/part-67","accessed":{"date-parts":[["2022",7,26]]}}}],"schema":"https://github.com/citation-style-language/schema/raw/master/csl-citation.json"} </w:instrText>
      </w:r>
      <w:r w:rsidR="008735C1">
        <w:fldChar w:fldCharType="separate"/>
      </w:r>
      <w:r w:rsidR="008735C1" w:rsidRPr="008735C1">
        <w:t>(</w:t>
      </w:r>
      <w:r w:rsidR="008735C1" w:rsidRPr="008735C1">
        <w:rPr>
          <w:i/>
          <w:iCs/>
        </w:rPr>
        <w:t>14 CFR Part 67 -- Medical Standards and Certification</w:t>
      </w:r>
      <w:r w:rsidR="008735C1" w:rsidRPr="008735C1">
        <w:t xml:space="preserve">, </w:t>
      </w:r>
      <w:r w:rsidR="008735C1">
        <w:t>2022</w:t>
      </w:r>
      <w:r w:rsidR="008735C1" w:rsidRPr="008735C1">
        <w:t>)</w:t>
      </w:r>
      <w:r w:rsidR="008735C1">
        <w:fldChar w:fldCharType="end"/>
      </w:r>
      <w:r w:rsidR="00391087">
        <w:t xml:space="preserve">. The COVID-19 vaccines are considered experimental because they are under EUA. </w:t>
      </w:r>
      <w:r w:rsidR="006B4D91">
        <w:t xml:space="preserve"> </w:t>
      </w:r>
      <w:r w:rsidR="00A85231">
        <w:t xml:space="preserve"> </w:t>
      </w:r>
    </w:p>
    <w:p w14:paraId="608FC5DD" w14:textId="06A68FF2" w:rsidR="001F304C" w:rsidRDefault="001F304C">
      <w:r>
        <w:br w:type="page"/>
      </w:r>
    </w:p>
    <w:p w14:paraId="521CB916" w14:textId="6EF6AE50" w:rsidR="00E37EFC" w:rsidRPr="00BC27C7" w:rsidRDefault="006C6DF0">
      <w:r w:rsidRPr="00BC27C7">
        <w:rPr>
          <w:b/>
          <w:bCs/>
          <w:sz w:val="28"/>
          <w:szCs w:val="28"/>
        </w:rPr>
        <w:lastRenderedPageBreak/>
        <w:t>References</w:t>
      </w:r>
      <w:r w:rsidR="00DE04A6" w:rsidRPr="00BC27C7">
        <w:t xml:space="preserve">  </w:t>
      </w:r>
    </w:p>
    <w:p w14:paraId="7B512AD2" w14:textId="77777777" w:rsidR="008735C1" w:rsidRPr="008735C1" w:rsidRDefault="001247B8" w:rsidP="008735C1">
      <w:pPr>
        <w:pStyle w:val="Bibliography"/>
      </w:pPr>
      <w:r w:rsidRPr="00BC27C7">
        <w:fldChar w:fldCharType="begin"/>
      </w:r>
      <w:r w:rsidR="00BC27C7">
        <w:instrText xml:space="preserve"> ADDIN ZOTERO_BIBL {"uncited":[["http://zotero.org/users/local/SFw5Yi2r/items/R62J2VF2"],["http://zotero.org/users/local/SFw5Yi2r/items/9Z7TQQ9K"],["http://zotero.org/users/local/SFw5Yi2r/items/BJCAI4E9"],["http://zotero.org/users/local/SFw5Yi2r/items/A8GZ4XHN"],["http://zotero.org/users/local/SFw5Yi2r/items/KS9A3ABK"]],"omitted":[],"custom":[]} CSL_BIBLIOGRAPHY </w:instrText>
      </w:r>
      <w:r w:rsidRPr="00BC27C7">
        <w:fldChar w:fldCharType="separate"/>
      </w:r>
      <w:r w:rsidR="008735C1" w:rsidRPr="008735C1">
        <w:rPr>
          <w:i/>
          <w:iCs/>
        </w:rPr>
        <w:t>14 CFR Part 67—Medical Standards and Certification</w:t>
      </w:r>
      <w:r w:rsidR="008735C1" w:rsidRPr="008735C1">
        <w:t>. (n.d.). Retrieved July 26, 2022, from https://www.ecfr.gov/current/title-14/chapter-I/subchapter-D/part-67</w:t>
      </w:r>
    </w:p>
    <w:p w14:paraId="73E4C547" w14:textId="77777777" w:rsidR="008735C1" w:rsidRPr="008735C1" w:rsidRDefault="008735C1" w:rsidP="008735C1">
      <w:pPr>
        <w:pStyle w:val="Bibliography"/>
      </w:pPr>
      <w:r w:rsidRPr="008735C1">
        <w:t xml:space="preserve">Bob Hiller (Director). (2022, July 2). </w:t>
      </w:r>
      <w:r w:rsidRPr="008735C1">
        <w:rPr>
          <w:i/>
          <w:iCs/>
        </w:rPr>
        <w:t>Robert Malone testimony Texas Senate Committee on Health &amp; Human Services   Jun 27th, 2022</w:t>
      </w:r>
      <w:r w:rsidRPr="008735C1">
        <w:t>. https://www.youtube.com/watch?v=50v2PrQyxi0</w:t>
      </w:r>
    </w:p>
    <w:p w14:paraId="2A7132E6" w14:textId="77777777" w:rsidR="008735C1" w:rsidRPr="008735C1" w:rsidRDefault="008735C1" w:rsidP="008735C1">
      <w:pPr>
        <w:pStyle w:val="Bibliography"/>
      </w:pPr>
      <w:r w:rsidRPr="008735C1">
        <w:t xml:space="preserve">CDC. (2021, September 1). </w:t>
      </w:r>
      <w:r w:rsidRPr="008735C1">
        <w:rPr>
          <w:i/>
          <w:iCs/>
        </w:rPr>
        <w:t>COVID-19 Vaccination</w:t>
      </w:r>
      <w:r w:rsidRPr="008735C1">
        <w:t>. Centers for Disease Control and Prevention. https://www.cdc.gov/coronavirus/2019-ncov/vaccines/index.html</w:t>
      </w:r>
    </w:p>
    <w:p w14:paraId="53BA7001" w14:textId="77777777" w:rsidR="008735C1" w:rsidRPr="008735C1" w:rsidRDefault="008735C1" w:rsidP="008735C1">
      <w:pPr>
        <w:pStyle w:val="Bibliography"/>
      </w:pPr>
      <w:r w:rsidRPr="008735C1">
        <w:rPr>
          <w:i/>
          <w:iCs/>
        </w:rPr>
        <w:t>COVID-19 vaccines: Safety, side effects –– and coincidence—Harvard Health</w:t>
      </w:r>
      <w:r w:rsidRPr="008735C1">
        <w:t>. (n.d.). 2.</w:t>
      </w:r>
    </w:p>
    <w:p w14:paraId="3267B706" w14:textId="77777777" w:rsidR="008735C1" w:rsidRPr="008735C1" w:rsidRDefault="008735C1" w:rsidP="008735C1">
      <w:pPr>
        <w:pStyle w:val="Bibliography"/>
      </w:pPr>
      <w:r w:rsidRPr="008735C1">
        <w:t xml:space="preserve">Kai, X., Xiao-Yan, T., Miao, L., Zhang-Wu, L., Jiang-Nan, C., Jiao-Jiao, L., Li-Guo, J., Fu-Qiang, X., &amp; Yi, J. (2021). </w:t>
      </w:r>
      <w:r w:rsidRPr="008735C1">
        <w:rPr>
          <w:i/>
          <w:iCs/>
        </w:rPr>
        <w:t>Efficacy and safety of COVID-19 vaccines: A systematic review</w:t>
      </w:r>
      <w:r w:rsidRPr="008735C1">
        <w:t>. 16.</w:t>
      </w:r>
    </w:p>
    <w:p w14:paraId="4FE520CB" w14:textId="77777777" w:rsidR="008735C1" w:rsidRPr="008735C1" w:rsidRDefault="008735C1" w:rsidP="008735C1">
      <w:pPr>
        <w:pStyle w:val="Bibliography"/>
      </w:pPr>
      <w:r w:rsidRPr="008735C1">
        <w:t xml:space="preserve">Li, Y., Tenchov, R., Smoot, J., Liu, C., Watkins, S., &amp; Zhou, Q. (2021). A Comprehensive Review of the Global Efforts on COVID-19 Vaccine Development. </w:t>
      </w:r>
      <w:r w:rsidRPr="008735C1">
        <w:rPr>
          <w:i/>
          <w:iCs/>
        </w:rPr>
        <w:t>ACS Central Science</w:t>
      </w:r>
      <w:r w:rsidRPr="008735C1">
        <w:t xml:space="preserve">, </w:t>
      </w:r>
      <w:r w:rsidRPr="008735C1">
        <w:rPr>
          <w:i/>
          <w:iCs/>
        </w:rPr>
        <w:t>7</w:t>
      </w:r>
      <w:r w:rsidRPr="008735C1">
        <w:t>(4), 512–533. https://doi.org/10.1021/acscentsci.1c00120</w:t>
      </w:r>
    </w:p>
    <w:p w14:paraId="2427EDC1" w14:textId="77777777" w:rsidR="008735C1" w:rsidRPr="008735C1" w:rsidRDefault="008735C1" w:rsidP="008735C1">
      <w:pPr>
        <w:pStyle w:val="Bibliography"/>
      </w:pPr>
      <w:r w:rsidRPr="008735C1">
        <w:t xml:space="preserve">Olliaro, P., Torreele, E., &amp; Vaillant, M. (2021). COVID-19 vaccine efficacy and effectiveness—The elephant (not) in the room. </w:t>
      </w:r>
      <w:r w:rsidRPr="008735C1">
        <w:rPr>
          <w:i/>
          <w:iCs/>
        </w:rPr>
        <w:t>The Lancet Microbe</w:t>
      </w:r>
      <w:r w:rsidRPr="008735C1">
        <w:t xml:space="preserve">, </w:t>
      </w:r>
      <w:r w:rsidRPr="008735C1">
        <w:rPr>
          <w:i/>
          <w:iCs/>
        </w:rPr>
        <w:t>2</w:t>
      </w:r>
      <w:r w:rsidRPr="008735C1">
        <w:t>(7), e279–e280. https://doi.org/10.1016/S2666-5247(21)00069-0</w:t>
      </w:r>
    </w:p>
    <w:p w14:paraId="2AD8CF12" w14:textId="77777777" w:rsidR="008735C1" w:rsidRPr="008735C1" w:rsidRDefault="008735C1" w:rsidP="008735C1">
      <w:pPr>
        <w:pStyle w:val="Bibliography"/>
      </w:pPr>
      <w:r w:rsidRPr="008735C1">
        <w:t xml:space="preserve">Paardekooper, C. (n.d.). Effects of Covid 19 Vaccines Gender Differences. </w:t>
      </w:r>
      <w:r w:rsidRPr="008735C1">
        <w:rPr>
          <w:i/>
          <w:iCs/>
        </w:rPr>
        <w:t>Endocrine Disorders</w:t>
      </w:r>
      <w:r w:rsidRPr="008735C1">
        <w:t>, 7.</w:t>
      </w:r>
    </w:p>
    <w:p w14:paraId="5A8CA3BA" w14:textId="77777777" w:rsidR="008735C1" w:rsidRPr="008735C1" w:rsidRDefault="008735C1" w:rsidP="008735C1">
      <w:pPr>
        <w:pStyle w:val="Bibliography"/>
      </w:pPr>
      <w:r w:rsidRPr="008735C1">
        <w:t xml:space="preserve">Pormohammad, A., Zarei, M., Ghorbani, S., Mohammadi, M., Razizadeh, M. H., Turner, D. L., &amp; Turner, R. J. (2021). Efficacy and Safety of COVID-19 Vaccines: A Systematic </w:t>
      </w:r>
      <w:r w:rsidRPr="008735C1">
        <w:lastRenderedPageBreak/>
        <w:t xml:space="preserve">Review and Meta-Analysis of Randomized Clinical Trials. </w:t>
      </w:r>
      <w:r w:rsidRPr="008735C1">
        <w:rPr>
          <w:i/>
          <w:iCs/>
        </w:rPr>
        <w:t>Vaccines</w:t>
      </w:r>
      <w:r w:rsidRPr="008735C1">
        <w:t xml:space="preserve">, </w:t>
      </w:r>
      <w:r w:rsidRPr="008735C1">
        <w:rPr>
          <w:i/>
          <w:iCs/>
        </w:rPr>
        <w:t>9</w:t>
      </w:r>
      <w:r w:rsidRPr="008735C1">
        <w:t>(5), 467. https://doi.org/10.3390/vaccines9050467</w:t>
      </w:r>
    </w:p>
    <w:p w14:paraId="60720DA1" w14:textId="77777777" w:rsidR="008735C1" w:rsidRPr="008735C1" w:rsidRDefault="008735C1" w:rsidP="008735C1">
      <w:pPr>
        <w:pStyle w:val="Bibliography"/>
      </w:pPr>
      <w:r w:rsidRPr="008735C1">
        <w:t xml:space="preserve">Sallam, M. (2021). COVID-19 Vaccine Hesitancy Worldwide: A Concise Systematic Review of Vaccine Acceptance Rates. </w:t>
      </w:r>
      <w:r w:rsidRPr="008735C1">
        <w:rPr>
          <w:i/>
          <w:iCs/>
        </w:rPr>
        <w:t>Vaccines</w:t>
      </w:r>
      <w:r w:rsidRPr="008735C1">
        <w:t xml:space="preserve">, </w:t>
      </w:r>
      <w:r w:rsidRPr="008735C1">
        <w:rPr>
          <w:i/>
          <w:iCs/>
        </w:rPr>
        <w:t>9</w:t>
      </w:r>
      <w:r w:rsidRPr="008735C1">
        <w:t>(2), 160. https://doi.org/10.3390/vaccines9020160</w:t>
      </w:r>
    </w:p>
    <w:p w14:paraId="1281CB62" w14:textId="77777777" w:rsidR="008735C1" w:rsidRPr="008735C1" w:rsidRDefault="008735C1" w:rsidP="008735C1">
      <w:pPr>
        <w:pStyle w:val="Bibliography"/>
      </w:pPr>
      <w:r w:rsidRPr="008735C1">
        <w:rPr>
          <w:i/>
          <w:iCs/>
        </w:rPr>
        <w:t>Scientists Report Earliest Known Coronavirus Cases in Five US States—The New York Times</w:t>
      </w:r>
      <w:r w:rsidRPr="008735C1">
        <w:t>. (n.d.). Retrieved April 19, 2022, from https://www.nytimes.com/2021/06/15/health/coronavirus-usa-cases.html</w:t>
      </w:r>
    </w:p>
    <w:p w14:paraId="186425AD" w14:textId="77777777" w:rsidR="008735C1" w:rsidRPr="008735C1" w:rsidRDefault="008735C1" w:rsidP="008735C1">
      <w:pPr>
        <w:pStyle w:val="Bibliography"/>
      </w:pPr>
      <w:r w:rsidRPr="008735C1">
        <w:rPr>
          <w:i/>
          <w:iCs/>
        </w:rPr>
        <w:t>Senate Committee on Health &amp; Human Services—Jun 27th, 2022</w:t>
      </w:r>
      <w:r w:rsidRPr="008735C1">
        <w:t>. (n.d.). Retrieved July 5, 2022, from https://tlcsenate.granicus.com/MediaPlayer.php?view_id=52&amp;clip_id=16963</w:t>
      </w:r>
    </w:p>
    <w:p w14:paraId="550624BB" w14:textId="77777777" w:rsidR="008735C1" w:rsidRPr="008735C1" w:rsidRDefault="008735C1" w:rsidP="008735C1">
      <w:pPr>
        <w:pStyle w:val="Bibliography"/>
      </w:pPr>
      <w:r w:rsidRPr="008735C1">
        <w:rPr>
          <w:i/>
          <w:iCs/>
        </w:rPr>
        <w:t>Understanding-the-Vaccine-Adverse-Event-Reporting-System-(VAERS).pdf</w:t>
      </w:r>
      <w:r w:rsidRPr="008735C1">
        <w:t>. (n.d.).</w:t>
      </w:r>
    </w:p>
    <w:p w14:paraId="67BBED54" w14:textId="77777777" w:rsidR="008735C1" w:rsidRPr="008735C1" w:rsidRDefault="008735C1" w:rsidP="008735C1">
      <w:pPr>
        <w:pStyle w:val="Bibliography"/>
      </w:pPr>
      <w:r w:rsidRPr="008735C1">
        <w:rPr>
          <w:i/>
          <w:iCs/>
        </w:rPr>
        <w:t>Vaccine Adverse Event Reporting System (VAERS)</w:t>
      </w:r>
      <w:r w:rsidRPr="008735C1">
        <w:t>. (n.d.). Retrieved March 9, 2022, from https://vaers.hhs.gov/</w:t>
      </w:r>
    </w:p>
    <w:p w14:paraId="2F8C8FBA" w14:textId="23BA7B0D" w:rsidR="008735C1" w:rsidRDefault="008735C1" w:rsidP="008735C1">
      <w:pPr>
        <w:pStyle w:val="Bibliography"/>
      </w:pPr>
      <w:r w:rsidRPr="008735C1">
        <w:t xml:space="preserve">Worldwide Safety Pfizer. (2021). </w:t>
      </w:r>
      <w:r w:rsidRPr="008735C1">
        <w:rPr>
          <w:i/>
          <w:iCs/>
        </w:rPr>
        <w:t>Cumulative Analysis of Post-authorization Adverse Event Reports</w:t>
      </w:r>
      <w:r w:rsidRPr="008735C1">
        <w:t>. Pfizer.</w:t>
      </w:r>
    </w:p>
    <w:p w14:paraId="440F6BAD" w14:textId="1EA2B067" w:rsidR="001F304C" w:rsidRDefault="001F304C">
      <w:r>
        <w:br w:type="page"/>
      </w:r>
    </w:p>
    <w:p w14:paraId="60B6BF02" w14:textId="6A5BF890" w:rsidR="00BC27C7" w:rsidRDefault="001247B8">
      <w:pPr>
        <w:rPr>
          <w:b/>
          <w:bCs/>
          <w:sz w:val="28"/>
          <w:szCs w:val="28"/>
        </w:rPr>
      </w:pPr>
      <w:r w:rsidRPr="00BC27C7">
        <w:lastRenderedPageBreak/>
        <w:fldChar w:fldCharType="end"/>
      </w:r>
      <w:r w:rsidR="00BC27C7">
        <w:rPr>
          <w:b/>
          <w:bCs/>
          <w:sz w:val="28"/>
          <w:szCs w:val="28"/>
        </w:rPr>
        <w:t>Acknowledgements:</w:t>
      </w:r>
    </w:p>
    <w:p w14:paraId="1FA3B226" w14:textId="77777777" w:rsidR="008149DA" w:rsidRDefault="008149DA" w:rsidP="008149DA">
      <w:r w:rsidRPr="008149DA">
        <w:t>Dr. Michael C. Wimberly</w:t>
      </w:r>
    </w:p>
    <w:p w14:paraId="7A6F294C" w14:textId="6F7CBE76" w:rsidR="008149DA" w:rsidRPr="008149DA" w:rsidRDefault="008149DA" w:rsidP="008149DA">
      <w:pPr>
        <w:ind w:firstLine="720"/>
      </w:pPr>
      <w:r w:rsidRPr="008149DA">
        <w:t>Professor</w:t>
      </w:r>
    </w:p>
    <w:p w14:paraId="15903E1A" w14:textId="65F62A41" w:rsidR="008149DA" w:rsidRDefault="008149DA" w:rsidP="008149DA">
      <w:pPr>
        <w:ind w:firstLine="720"/>
      </w:pPr>
      <w:r w:rsidRPr="008149DA">
        <w:t>Department of Geography and Environmental Sustainability</w:t>
      </w:r>
    </w:p>
    <w:p w14:paraId="2FBFE046" w14:textId="40D4F884" w:rsidR="008149DA" w:rsidRDefault="008149DA" w:rsidP="008149DA">
      <w:pPr>
        <w:ind w:firstLine="720"/>
      </w:pPr>
      <w:r>
        <w:t>University of Oklahoma</w:t>
      </w:r>
    </w:p>
    <w:p w14:paraId="6734DEC7" w14:textId="3EEFC37E" w:rsidR="008149DA" w:rsidRDefault="00522171" w:rsidP="008149DA">
      <w:r>
        <w:t>Dr. Thomas Neeson</w:t>
      </w:r>
    </w:p>
    <w:p w14:paraId="0F2B8CB2" w14:textId="53218FC0" w:rsidR="00522171" w:rsidRDefault="00522171" w:rsidP="008149DA">
      <w:r>
        <w:tab/>
        <w:t>Associate Professor</w:t>
      </w:r>
    </w:p>
    <w:p w14:paraId="1E3492CC" w14:textId="5E96B7B8" w:rsidR="00522171" w:rsidRDefault="00522171" w:rsidP="008149DA">
      <w:r>
        <w:tab/>
        <w:t>Department of Geography and Environmental Sustainability</w:t>
      </w:r>
    </w:p>
    <w:p w14:paraId="5712F04C" w14:textId="52D30312" w:rsidR="00522171" w:rsidRPr="008149DA" w:rsidRDefault="00522171" w:rsidP="008149DA">
      <w:r>
        <w:tab/>
        <w:t>University of Oklahoma</w:t>
      </w:r>
    </w:p>
    <w:p w14:paraId="09D804F7" w14:textId="77777777" w:rsidR="00B7581F" w:rsidRDefault="00B7581F">
      <w:pPr>
        <w:rPr>
          <w:rFonts w:ascii="Century Gothic" w:hAnsi="Century Gothic"/>
          <w:b/>
          <w:bCs/>
          <w:sz w:val="28"/>
          <w:szCs w:val="28"/>
        </w:rPr>
      </w:pPr>
    </w:p>
    <w:p w14:paraId="1008547B" w14:textId="77777777" w:rsidR="00B7581F" w:rsidRDefault="00B7581F">
      <w:pPr>
        <w:rPr>
          <w:rFonts w:ascii="Century Gothic" w:hAnsi="Century Gothic"/>
          <w:b/>
          <w:bCs/>
          <w:sz w:val="28"/>
          <w:szCs w:val="28"/>
        </w:rPr>
      </w:pPr>
    </w:p>
    <w:p w14:paraId="7BEE10B8" w14:textId="77777777" w:rsidR="00B7581F" w:rsidRDefault="00B7581F">
      <w:pPr>
        <w:rPr>
          <w:rFonts w:ascii="Century Gothic" w:hAnsi="Century Gothic"/>
          <w:b/>
          <w:bCs/>
          <w:sz w:val="28"/>
          <w:szCs w:val="28"/>
        </w:rPr>
      </w:pPr>
    </w:p>
    <w:p w14:paraId="7ED70F6A" w14:textId="77777777" w:rsidR="00B7581F" w:rsidRDefault="00B7581F">
      <w:pPr>
        <w:rPr>
          <w:rFonts w:ascii="Century Gothic" w:hAnsi="Century Gothic"/>
          <w:b/>
          <w:bCs/>
          <w:sz w:val="28"/>
          <w:szCs w:val="28"/>
        </w:rPr>
      </w:pPr>
    </w:p>
    <w:p w14:paraId="48EF9D98" w14:textId="77777777" w:rsidR="00B7581F" w:rsidRDefault="00B7581F">
      <w:pPr>
        <w:rPr>
          <w:rFonts w:ascii="Century Gothic" w:hAnsi="Century Gothic"/>
          <w:b/>
          <w:bCs/>
          <w:sz w:val="28"/>
          <w:szCs w:val="28"/>
        </w:rPr>
      </w:pPr>
    </w:p>
    <w:p w14:paraId="0D178877" w14:textId="77777777" w:rsidR="00B7581F" w:rsidRDefault="00B7581F">
      <w:pPr>
        <w:rPr>
          <w:rFonts w:ascii="Century Gothic" w:hAnsi="Century Gothic"/>
          <w:b/>
          <w:bCs/>
          <w:sz w:val="28"/>
          <w:szCs w:val="28"/>
        </w:rPr>
      </w:pPr>
    </w:p>
    <w:p w14:paraId="1AAA9470" w14:textId="77777777" w:rsidR="00B7581F" w:rsidRDefault="00B7581F">
      <w:pPr>
        <w:rPr>
          <w:rFonts w:ascii="Century Gothic" w:hAnsi="Century Gothic"/>
          <w:b/>
          <w:bCs/>
          <w:sz w:val="28"/>
          <w:szCs w:val="28"/>
        </w:rPr>
      </w:pPr>
    </w:p>
    <w:p w14:paraId="24DE4955" w14:textId="77777777" w:rsidR="00B7581F" w:rsidRDefault="00B7581F">
      <w:pPr>
        <w:rPr>
          <w:rFonts w:ascii="Century Gothic" w:hAnsi="Century Gothic"/>
          <w:b/>
          <w:bCs/>
          <w:sz w:val="28"/>
          <w:szCs w:val="28"/>
        </w:rPr>
      </w:pPr>
    </w:p>
    <w:p w14:paraId="3EAB1EAD" w14:textId="7A57888D" w:rsidR="00C040F9" w:rsidRPr="001C670D" w:rsidRDefault="00783144">
      <w:pPr>
        <w:rPr>
          <w:i/>
          <w:iCs/>
          <w:sz w:val="20"/>
          <w:szCs w:val="20"/>
        </w:rPr>
      </w:pPr>
      <w:r>
        <w:rPr>
          <w:rFonts w:ascii="Century Gothic" w:hAnsi="Century Gothic"/>
          <w:b/>
          <w:bCs/>
          <w:sz w:val="28"/>
          <w:szCs w:val="28"/>
        </w:rPr>
        <w:lastRenderedPageBreak/>
        <w:t>Figure 1</w:t>
      </w:r>
      <w:r w:rsidR="005A2B37">
        <w:rPr>
          <w:rFonts w:ascii="Century Gothic" w:hAnsi="Century Gothic"/>
          <w:b/>
          <w:bCs/>
          <w:sz w:val="28"/>
          <w:szCs w:val="28"/>
        </w:rPr>
        <w:t>:</w:t>
      </w:r>
      <w:r>
        <w:rPr>
          <w:rFonts w:ascii="Century Gothic" w:hAnsi="Century Gothic"/>
          <w:b/>
          <w:bCs/>
          <w:sz w:val="28"/>
          <w:szCs w:val="28"/>
        </w:rPr>
        <w:t xml:space="preserve"> </w:t>
      </w:r>
      <w:r w:rsidRPr="001C670D">
        <w:rPr>
          <w:i/>
          <w:iCs/>
          <w:sz w:val="20"/>
          <w:szCs w:val="20"/>
        </w:rPr>
        <w:t>Figure 1 shows the number of reported adverse events from 1990 to 2022 of all other vaccines compared to the number of adverse events from the COVID vaccines from 2020 – 2022.</w:t>
      </w:r>
    </w:p>
    <w:p w14:paraId="65BD0642" w14:textId="695852C9" w:rsidR="005A2B37" w:rsidRDefault="005A2B37" w:rsidP="001E57C3">
      <w:pPr>
        <w:jc w:val="center"/>
        <w:rPr>
          <w:rFonts w:ascii="Century Gothic" w:hAnsi="Century Gothic"/>
          <w:b/>
          <w:bCs/>
          <w:sz w:val="28"/>
          <w:szCs w:val="28"/>
        </w:rPr>
      </w:pPr>
      <w:r>
        <w:rPr>
          <w:rFonts w:ascii="Century Gothic" w:hAnsi="Century Gothic"/>
          <w:b/>
          <w:bCs/>
          <w:noProof/>
          <w:sz w:val="28"/>
          <w:szCs w:val="28"/>
        </w:rPr>
        <w:drawing>
          <wp:inline distT="0" distB="0" distL="0" distR="0" wp14:anchorId="2F97AB44" wp14:editId="382110CE">
            <wp:extent cx="6560598" cy="3835017"/>
            <wp:effectExtent l="0" t="8890" r="317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rot="5400000">
                      <a:off x="0" y="0"/>
                      <a:ext cx="6656052" cy="3890815"/>
                    </a:xfrm>
                    <a:prstGeom prst="rect">
                      <a:avLst/>
                    </a:prstGeom>
                    <a:noFill/>
                  </pic:spPr>
                </pic:pic>
              </a:graphicData>
            </a:graphic>
          </wp:inline>
        </w:drawing>
      </w:r>
    </w:p>
    <w:p w14:paraId="27B0BEE7" w14:textId="77777777" w:rsidR="00580E66" w:rsidRDefault="00580E66">
      <w:pPr>
        <w:rPr>
          <w:rFonts w:ascii="Century Gothic" w:hAnsi="Century Gothic"/>
          <w:b/>
          <w:bCs/>
          <w:sz w:val="28"/>
          <w:szCs w:val="28"/>
        </w:rPr>
      </w:pPr>
    </w:p>
    <w:p w14:paraId="7C6CDA15" w14:textId="1891AD44" w:rsidR="005A2B37" w:rsidRPr="001C670D" w:rsidRDefault="00783144">
      <w:pPr>
        <w:rPr>
          <w:i/>
          <w:iCs/>
          <w:sz w:val="20"/>
          <w:szCs w:val="20"/>
        </w:rPr>
      </w:pPr>
      <w:r>
        <w:rPr>
          <w:rFonts w:ascii="Century Gothic" w:hAnsi="Century Gothic"/>
          <w:b/>
          <w:bCs/>
          <w:sz w:val="28"/>
          <w:szCs w:val="28"/>
        </w:rPr>
        <w:lastRenderedPageBreak/>
        <w:t>Figure 2</w:t>
      </w:r>
      <w:r w:rsidR="005A2B37">
        <w:rPr>
          <w:rFonts w:ascii="Century Gothic" w:hAnsi="Century Gothic"/>
          <w:b/>
          <w:bCs/>
          <w:sz w:val="28"/>
          <w:szCs w:val="28"/>
        </w:rPr>
        <w:t>:</w:t>
      </w:r>
      <w:r>
        <w:rPr>
          <w:rFonts w:ascii="Century Gothic" w:hAnsi="Century Gothic"/>
          <w:i/>
          <w:iCs/>
          <w:sz w:val="20"/>
          <w:szCs w:val="20"/>
        </w:rPr>
        <w:t xml:space="preserve"> </w:t>
      </w:r>
      <w:r w:rsidRPr="001C670D">
        <w:rPr>
          <w:i/>
          <w:iCs/>
          <w:sz w:val="20"/>
          <w:szCs w:val="20"/>
        </w:rPr>
        <w:t>Map 1 shows the population density in the United States from the 2020 estimated census data.</w:t>
      </w:r>
    </w:p>
    <w:p w14:paraId="38004C40" w14:textId="3E50DDB4" w:rsidR="005A2B37" w:rsidRDefault="00C040F9">
      <w:pPr>
        <w:rPr>
          <w:rFonts w:ascii="Century Gothic" w:hAnsi="Century Gothic"/>
          <w:b/>
          <w:bCs/>
          <w:sz w:val="28"/>
          <w:szCs w:val="28"/>
        </w:rPr>
      </w:pPr>
      <w:r>
        <w:rPr>
          <w:rFonts w:ascii="Century Gothic" w:hAnsi="Century Gothic"/>
          <w:b/>
          <w:bCs/>
          <w:noProof/>
          <w:sz w:val="28"/>
          <w:szCs w:val="28"/>
        </w:rPr>
        <w:drawing>
          <wp:inline distT="0" distB="0" distL="0" distR="0" wp14:anchorId="4D8CABB4" wp14:editId="2CCD68A0">
            <wp:extent cx="7188495" cy="5554955"/>
            <wp:effectExtent l="0" t="2223" r="0" b="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with medium confidence"/>
                    <pic:cNvPicPr/>
                  </pic:nvPicPr>
                  <pic:blipFill>
                    <a:blip r:embed="rId11">
                      <a:extLst>
                        <a:ext uri="{28A0092B-C50C-407E-A947-70E740481C1C}">
                          <a14:useLocalDpi xmlns:a14="http://schemas.microsoft.com/office/drawing/2010/main" val="0"/>
                        </a:ext>
                      </a:extLst>
                    </a:blip>
                    <a:stretch>
                      <a:fillRect/>
                    </a:stretch>
                  </pic:blipFill>
                  <pic:spPr>
                    <a:xfrm rot="5400000">
                      <a:off x="0" y="0"/>
                      <a:ext cx="7215280" cy="5575653"/>
                    </a:xfrm>
                    <a:prstGeom prst="rect">
                      <a:avLst/>
                    </a:prstGeom>
                  </pic:spPr>
                </pic:pic>
              </a:graphicData>
            </a:graphic>
          </wp:inline>
        </w:drawing>
      </w:r>
    </w:p>
    <w:p w14:paraId="5201EC10" w14:textId="7BE31830" w:rsidR="001279DA" w:rsidRDefault="00783144">
      <w:pPr>
        <w:rPr>
          <w:rFonts w:ascii="Century Gothic" w:hAnsi="Century Gothic"/>
          <w:b/>
          <w:bCs/>
          <w:sz w:val="28"/>
          <w:szCs w:val="28"/>
        </w:rPr>
      </w:pPr>
      <w:r>
        <w:rPr>
          <w:rFonts w:ascii="Century Gothic" w:hAnsi="Century Gothic"/>
          <w:b/>
          <w:bCs/>
          <w:sz w:val="28"/>
          <w:szCs w:val="28"/>
        </w:rPr>
        <w:lastRenderedPageBreak/>
        <w:t>Figure 3</w:t>
      </w:r>
      <w:r w:rsidR="00C040F9">
        <w:rPr>
          <w:rFonts w:ascii="Century Gothic" w:hAnsi="Century Gothic"/>
          <w:b/>
          <w:bCs/>
          <w:sz w:val="28"/>
          <w:szCs w:val="28"/>
        </w:rPr>
        <w:t>:</w:t>
      </w:r>
      <w:r>
        <w:rPr>
          <w:rFonts w:ascii="Century Gothic" w:hAnsi="Century Gothic"/>
          <w:i/>
          <w:iCs/>
          <w:sz w:val="20"/>
          <w:szCs w:val="20"/>
        </w:rPr>
        <w:t xml:space="preserve"> </w:t>
      </w:r>
      <w:r w:rsidRPr="001C670D">
        <w:rPr>
          <w:i/>
          <w:iCs/>
          <w:sz w:val="20"/>
          <w:szCs w:val="20"/>
        </w:rPr>
        <w:t xml:space="preserve">Map 2 </w:t>
      </w:r>
      <w:r w:rsidR="00001752" w:rsidRPr="001C670D">
        <w:rPr>
          <w:i/>
          <w:iCs/>
          <w:sz w:val="20"/>
          <w:szCs w:val="20"/>
        </w:rPr>
        <w:t>show the adverse events reported per 1000 people by state in 2020.</w:t>
      </w:r>
      <w:r w:rsidR="00C040F9">
        <w:rPr>
          <w:rFonts w:ascii="Century Gothic" w:hAnsi="Century Gothic"/>
          <w:b/>
          <w:bCs/>
          <w:sz w:val="28"/>
          <w:szCs w:val="28"/>
        </w:rPr>
        <w:t xml:space="preserve"> </w:t>
      </w:r>
    </w:p>
    <w:p w14:paraId="1A0D428D" w14:textId="2ECA068E" w:rsidR="00C040F9" w:rsidRDefault="0045413B">
      <w:pPr>
        <w:rPr>
          <w:rFonts w:ascii="Century Gothic" w:hAnsi="Century Gothic"/>
          <w:b/>
          <w:bCs/>
          <w:sz w:val="28"/>
          <w:szCs w:val="28"/>
        </w:rPr>
      </w:pPr>
      <w:r>
        <w:rPr>
          <w:rFonts w:ascii="Century Gothic" w:hAnsi="Century Gothic"/>
          <w:b/>
          <w:bCs/>
          <w:noProof/>
          <w:sz w:val="28"/>
          <w:szCs w:val="28"/>
        </w:rPr>
        <w:drawing>
          <wp:inline distT="0" distB="0" distL="0" distR="0" wp14:anchorId="397A9AD8" wp14:editId="4E32D287">
            <wp:extent cx="7503385" cy="5798239"/>
            <wp:effectExtent l="0" t="4763" r="0" b="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12">
                      <a:extLst>
                        <a:ext uri="{28A0092B-C50C-407E-A947-70E740481C1C}">
                          <a14:useLocalDpi xmlns:a14="http://schemas.microsoft.com/office/drawing/2010/main" val="0"/>
                        </a:ext>
                      </a:extLst>
                    </a:blip>
                    <a:stretch>
                      <a:fillRect/>
                    </a:stretch>
                  </pic:blipFill>
                  <pic:spPr>
                    <a:xfrm rot="5400000">
                      <a:off x="0" y="0"/>
                      <a:ext cx="7559129" cy="5841315"/>
                    </a:xfrm>
                    <a:prstGeom prst="rect">
                      <a:avLst/>
                    </a:prstGeom>
                  </pic:spPr>
                </pic:pic>
              </a:graphicData>
            </a:graphic>
          </wp:inline>
        </w:drawing>
      </w:r>
    </w:p>
    <w:p w14:paraId="6CDDA28D" w14:textId="2D6339D9" w:rsidR="001279DA" w:rsidRPr="00001752" w:rsidRDefault="00001752">
      <w:pPr>
        <w:rPr>
          <w:rFonts w:ascii="Century Gothic" w:hAnsi="Century Gothic"/>
          <w:i/>
          <w:iCs/>
          <w:sz w:val="20"/>
          <w:szCs w:val="20"/>
        </w:rPr>
      </w:pPr>
      <w:r>
        <w:rPr>
          <w:rFonts w:ascii="Century Gothic" w:hAnsi="Century Gothic"/>
          <w:b/>
          <w:bCs/>
          <w:sz w:val="28"/>
          <w:szCs w:val="28"/>
        </w:rPr>
        <w:lastRenderedPageBreak/>
        <w:t>Figure 4</w:t>
      </w:r>
      <w:r w:rsidR="001279DA" w:rsidRPr="001C670D">
        <w:rPr>
          <w:b/>
          <w:bCs/>
          <w:sz w:val="28"/>
          <w:szCs w:val="28"/>
        </w:rPr>
        <w:t>:</w:t>
      </w:r>
      <w:r w:rsidRPr="001C670D">
        <w:rPr>
          <w:i/>
          <w:iCs/>
          <w:sz w:val="20"/>
          <w:szCs w:val="20"/>
        </w:rPr>
        <w:t xml:space="preserve"> Map 3 shows the reported adverse events per 1000 people by state in 2021.</w:t>
      </w:r>
    </w:p>
    <w:p w14:paraId="7C4A3869" w14:textId="373C71E4" w:rsidR="001279DA" w:rsidRDefault="001279DA">
      <w:pPr>
        <w:rPr>
          <w:rFonts w:ascii="Century Gothic" w:hAnsi="Century Gothic"/>
          <w:b/>
          <w:bCs/>
          <w:sz w:val="28"/>
          <w:szCs w:val="28"/>
        </w:rPr>
      </w:pPr>
      <w:r>
        <w:rPr>
          <w:rFonts w:ascii="Century Gothic" w:hAnsi="Century Gothic"/>
          <w:b/>
          <w:bCs/>
          <w:noProof/>
          <w:sz w:val="28"/>
          <w:szCs w:val="28"/>
        </w:rPr>
        <w:drawing>
          <wp:inline distT="0" distB="0" distL="0" distR="0" wp14:anchorId="24EA047B" wp14:editId="76ED9D93">
            <wp:extent cx="7518744" cy="5810224"/>
            <wp:effectExtent l="0" t="2858" r="3493" b="3492"/>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rot="5400000">
                      <a:off x="0" y="0"/>
                      <a:ext cx="7552363" cy="5836204"/>
                    </a:xfrm>
                    <a:prstGeom prst="rect">
                      <a:avLst/>
                    </a:prstGeom>
                  </pic:spPr>
                </pic:pic>
              </a:graphicData>
            </a:graphic>
          </wp:inline>
        </w:drawing>
      </w:r>
    </w:p>
    <w:p w14:paraId="29602B1F" w14:textId="521D659E" w:rsidR="007415FF" w:rsidRPr="001C670D" w:rsidRDefault="00001752">
      <w:pPr>
        <w:rPr>
          <w:i/>
          <w:iCs/>
          <w:sz w:val="20"/>
          <w:szCs w:val="20"/>
        </w:rPr>
      </w:pPr>
      <w:r>
        <w:rPr>
          <w:rFonts w:ascii="Century Gothic" w:hAnsi="Century Gothic"/>
          <w:b/>
          <w:bCs/>
          <w:sz w:val="28"/>
          <w:szCs w:val="28"/>
        </w:rPr>
        <w:lastRenderedPageBreak/>
        <w:t>Figure 5</w:t>
      </w:r>
      <w:r w:rsidR="001279DA">
        <w:rPr>
          <w:rFonts w:ascii="Century Gothic" w:hAnsi="Century Gothic"/>
          <w:b/>
          <w:bCs/>
          <w:sz w:val="28"/>
          <w:szCs w:val="28"/>
        </w:rPr>
        <w:t>:</w:t>
      </w:r>
      <w:r>
        <w:rPr>
          <w:rFonts w:ascii="Century Gothic" w:hAnsi="Century Gothic"/>
          <w:i/>
          <w:iCs/>
          <w:sz w:val="20"/>
          <w:szCs w:val="20"/>
        </w:rPr>
        <w:t xml:space="preserve"> </w:t>
      </w:r>
      <w:r w:rsidRPr="001C670D">
        <w:rPr>
          <w:i/>
          <w:iCs/>
          <w:sz w:val="20"/>
          <w:szCs w:val="20"/>
        </w:rPr>
        <w:t>Chart 2 shows the comparison between the reported deaths of the COVID vaccines and all other vaccine deaths since 1990 by state.</w:t>
      </w:r>
    </w:p>
    <w:p w14:paraId="40C107D9" w14:textId="6F6752E1" w:rsidR="007415FF" w:rsidRDefault="007415FF">
      <w:pPr>
        <w:rPr>
          <w:rFonts w:ascii="Century Gothic" w:hAnsi="Century Gothic"/>
          <w:b/>
          <w:bCs/>
          <w:sz w:val="28"/>
          <w:szCs w:val="28"/>
        </w:rPr>
      </w:pPr>
    </w:p>
    <w:p w14:paraId="57F16B27" w14:textId="54008C24" w:rsidR="00C040F9" w:rsidRPr="001E57C3" w:rsidRDefault="00C040F9">
      <w:pPr>
        <w:rPr>
          <w:rFonts w:ascii="Century Gothic" w:hAnsi="Century Gothic"/>
          <w:b/>
          <w:bCs/>
          <w:sz w:val="28"/>
          <w:szCs w:val="28"/>
        </w:rPr>
      </w:pPr>
    </w:p>
    <w:p w14:paraId="70EA50E0" w14:textId="229447B4" w:rsidR="00E37EFC" w:rsidRDefault="00E37EFC"/>
    <w:p w14:paraId="1EAA0C60" w14:textId="69E38340" w:rsidR="008F2456" w:rsidRDefault="00001752">
      <w:r>
        <w:rPr>
          <w:rFonts w:ascii="Century Gothic" w:hAnsi="Century Gothic"/>
          <w:b/>
          <w:bCs/>
          <w:noProof/>
          <w:sz w:val="28"/>
          <w:szCs w:val="28"/>
        </w:rPr>
        <w:drawing>
          <wp:anchor distT="0" distB="0" distL="114300" distR="114300" simplePos="0" relativeHeight="251658240" behindDoc="0" locked="0" layoutInCell="1" allowOverlap="1" wp14:anchorId="648AF511" wp14:editId="277FF83F">
            <wp:simplePos x="0" y="0"/>
            <wp:positionH relativeFrom="margin">
              <wp:posOffset>-668655</wp:posOffset>
            </wp:positionH>
            <wp:positionV relativeFrom="margin">
              <wp:posOffset>2504440</wp:posOffset>
            </wp:positionV>
            <wp:extent cx="6990715" cy="3755390"/>
            <wp:effectExtent l="0" t="1587"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4" cstate="print">
                      <a:extLst>
                        <a:ext uri="{28A0092B-C50C-407E-A947-70E740481C1C}">
                          <a14:useLocalDpi xmlns:a14="http://schemas.microsoft.com/office/drawing/2010/main" val="0"/>
                        </a:ext>
                      </a:extLst>
                    </a:blip>
                    <a:stretch>
                      <a:fillRect/>
                    </a:stretch>
                  </pic:blipFill>
                  <pic:spPr>
                    <a:xfrm rot="5400000">
                      <a:off x="0" y="0"/>
                      <a:ext cx="6990715" cy="3755390"/>
                    </a:xfrm>
                    <a:prstGeom prst="rect">
                      <a:avLst/>
                    </a:prstGeom>
                  </pic:spPr>
                </pic:pic>
              </a:graphicData>
            </a:graphic>
            <wp14:sizeRelH relativeFrom="margin">
              <wp14:pctWidth>0</wp14:pctWidth>
            </wp14:sizeRelH>
            <wp14:sizeRelV relativeFrom="margin">
              <wp14:pctHeight>0</wp14:pctHeight>
            </wp14:sizeRelV>
          </wp:anchor>
        </w:drawing>
      </w:r>
    </w:p>
    <w:p w14:paraId="0E497934" w14:textId="33BB7744" w:rsidR="008F2456" w:rsidRDefault="008F2456"/>
    <w:p w14:paraId="39DB2819" w14:textId="279E09FF" w:rsidR="008F2456" w:rsidRDefault="008F2456"/>
    <w:p w14:paraId="74F236FA" w14:textId="0B340FA2" w:rsidR="008F2456" w:rsidRDefault="008F2456"/>
    <w:p w14:paraId="6748623C" w14:textId="5EED9453" w:rsidR="008F2456" w:rsidRDefault="008F2456"/>
    <w:p w14:paraId="5B603002" w14:textId="141EA03C" w:rsidR="008F2456" w:rsidRDefault="008F2456"/>
    <w:p w14:paraId="75F5D9A9" w14:textId="73AC2D9D" w:rsidR="008F2456" w:rsidRDefault="008F2456"/>
    <w:p w14:paraId="2F5EDEBE" w14:textId="6593D87E" w:rsidR="008F2456" w:rsidRDefault="008F2456"/>
    <w:p w14:paraId="73E53FD3" w14:textId="3CCE6AA1" w:rsidR="008F2456" w:rsidRDefault="008F2456"/>
    <w:p w14:paraId="55DD6865" w14:textId="29FAD697" w:rsidR="008F2456" w:rsidRDefault="008F2456"/>
    <w:p w14:paraId="170727EA" w14:textId="0892F34F" w:rsidR="008F2456" w:rsidRDefault="008F2456"/>
    <w:p w14:paraId="088CD320" w14:textId="1D8C39A9" w:rsidR="008F2456" w:rsidRDefault="008F2456"/>
    <w:p w14:paraId="278CC35D" w14:textId="5E2F9EC0" w:rsidR="008F2456" w:rsidRDefault="008F2456"/>
    <w:p w14:paraId="740489A7" w14:textId="3B7D2704" w:rsidR="008F2456" w:rsidRPr="00001752" w:rsidRDefault="00001752">
      <w:pPr>
        <w:rPr>
          <w:i/>
          <w:iCs/>
          <w:sz w:val="20"/>
          <w:szCs w:val="20"/>
        </w:rPr>
      </w:pPr>
      <w:r>
        <w:rPr>
          <w:b/>
          <w:bCs/>
          <w:sz w:val="28"/>
          <w:szCs w:val="28"/>
        </w:rPr>
        <w:lastRenderedPageBreak/>
        <w:t>Figure 6</w:t>
      </w:r>
      <w:r w:rsidR="008F2456">
        <w:rPr>
          <w:b/>
          <w:bCs/>
          <w:sz w:val="28"/>
          <w:szCs w:val="28"/>
        </w:rPr>
        <w:t>:</w:t>
      </w:r>
      <w:r>
        <w:rPr>
          <w:i/>
          <w:iCs/>
          <w:sz w:val="20"/>
          <w:szCs w:val="20"/>
        </w:rPr>
        <w:t xml:space="preserve"> Map 4</w:t>
      </w:r>
      <w:r w:rsidR="001C670D">
        <w:rPr>
          <w:i/>
          <w:iCs/>
          <w:sz w:val="20"/>
          <w:szCs w:val="20"/>
        </w:rPr>
        <w:t xml:space="preserve"> shows the Moran’s I “hotspot” analysis of the reported male and female population from 2020 – 2022.</w:t>
      </w:r>
    </w:p>
    <w:p w14:paraId="75EB539D" w14:textId="28CADE6C" w:rsidR="008F2456" w:rsidRDefault="008F2456">
      <w:pPr>
        <w:rPr>
          <w:b/>
          <w:bCs/>
          <w:sz w:val="28"/>
          <w:szCs w:val="28"/>
        </w:rPr>
      </w:pPr>
      <w:r>
        <w:rPr>
          <w:b/>
          <w:bCs/>
          <w:noProof/>
          <w:sz w:val="28"/>
          <w:szCs w:val="28"/>
        </w:rPr>
        <w:drawing>
          <wp:inline distT="0" distB="0" distL="0" distR="0" wp14:anchorId="40FFEFF0" wp14:editId="45A00721">
            <wp:extent cx="7268289" cy="5616618"/>
            <wp:effectExtent l="6667" t="0" r="0" b="0"/>
            <wp:docPr id="9" name="Picture 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picture containing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rot="5400000">
                      <a:off x="0" y="0"/>
                      <a:ext cx="7272011" cy="5619494"/>
                    </a:xfrm>
                    <a:prstGeom prst="rect">
                      <a:avLst/>
                    </a:prstGeom>
                  </pic:spPr>
                </pic:pic>
              </a:graphicData>
            </a:graphic>
          </wp:inline>
        </w:drawing>
      </w:r>
    </w:p>
    <w:p w14:paraId="09C392E7" w14:textId="6EE98F79" w:rsidR="0002380C" w:rsidRPr="001C670D" w:rsidRDefault="001C670D">
      <w:pPr>
        <w:rPr>
          <w:i/>
          <w:iCs/>
          <w:sz w:val="20"/>
          <w:szCs w:val="20"/>
        </w:rPr>
      </w:pPr>
      <w:r>
        <w:rPr>
          <w:b/>
          <w:bCs/>
          <w:sz w:val="28"/>
          <w:szCs w:val="28"/>
        </w:rPr>
        <w:lastRenderedPageBreak/>
        <w:t xml:space="preserve">Figure </w:t>
      </w:r>
      <w:r w:rsidR="00580E66">
        <w:rPr>
          <w:b/>
          <w:bCs/>
          <w:sz w:val="28"/>
          <w:szCs w:val="28"/>
        </w:rPr>
        <w:t>7</w:t>
      </w:r>
      <w:r w:rsidR="0002380C">
        <w:rPr>
          <w:b/>
          <w:bCs/>
          <w:sz w:val="28"/>
          <w:szCs w:val="28"/>
        </w:rPr>
        <w:t>:</w:t>
      </w:r>
      <w:r>
        <w:rPr>
          <w:i/>
          <w:iCs/>
          <w:sz w:val="20"/>
          <w:szCs w:val="20"/>
        </w:rPr>
        <w:t xml:space="preserve"> Chart 3 shows the comparison between each of the COVID vaccine manufactures and their reported death rate from 2020 – 2022. </w:t>
      </w:r>
    </w:p>
    <w:p w14:paraId="258B3B79" w14:textId="6F838C62" w:rsidR="002F65AC" w:rsidRDefault="002F65AC">
      <w:pPr>
        <w:rPr>
          <w:b/>
          <w:bCs/>
          <w:sz w:val="28"/>
          <w:szCs w:val="28"/>
        </w:rPr>
      </w:pPr>
    </w:p>
    <w:p w14:paraId="24AD78D9" w14:textId="77777777" w:rsidR="002F65AC" w:rsidRDefault="002F65AC">
      <w:pPr>
        <w:rPr>
          <w:b/>
          <w:bCs/>
          <w:sz w:val="28"/>
          <w:szCs w:val="28"/>
        </w:rPr>
      </w:pPr>
    </w:p>
    <w:p w14:paraId="401F4D53" w14:textId="77777777" w:rsidR="00B7581F" w:rsidRDefault="00B7581F">
      <w:pPr>
        <w:rPr>
          <w:b/>
          <w:bCs/>
          <w:sz w:val="28"/>
          <w:szCs w:val="28"/>
        </w:rPr>
      </w:pPr>
    </w:p>
    <w:p w14:paraId="1BB05B6E" w14:textId="77777777" w:rsidR="00B7581F" w:rsidRDefault="00B7581F">
      <w:pPr>
        <w:rPr>
          <w:b/>
          <w:bCs/>
          <w:sz w:val="28"/>
          <w:szCs w:val="28"/>
        </w:rPr>
      </w:pPr>
    </w:p>
    <w:p w14:paraId="228E3B60" w14:textId="7B04AF69" w:rsidR="00B7581F" w:rsidRDefault="00B7581F">
      <w:pPr>
        <w:rPr>
          <w:b/>
          <w:bCs/>
          <w:sz w:val="28"/>
          <w:szCs w:val="28"/>
        </w:rPr>
      </w:pPr>
      <w:r>
        <w:rPr>
          <w:b/>
          <w:bCs/>
          <w:noProof/>
          <w:sz w:val="28"/>
          <w:szCs w:val="28"/>
        </w:rPr>
        <w:drawing>
          <wp:anchor distT="0" distB="0" distL="114300" distR="114300" simplePos="0" relativeHeight="251659264" behindDoc="0" locked="0" layoutInCell="1" allowOverlap="1" wp14:anchorId="2E05C276" wp14:editId="087FCDF0">
            <wp:simplePos x="0" y="0"/>
            <wp:positionH relativeFrom="margin">
              <wp:posOffset>-553720</wp:posOffset>
            </wp:positionH>
            <wp:positionV relativeFrom="margin">
              <wp:posOffset>1917065</wp:posOffset>
            </wp:positionV>
            <wp:extent cx="7230110" cy="4650740"/>
            <wp:effectExtent l="0" t="5715"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6">
                      <a:extLst>
                        <a:ext uri="{28A0092B-C50C-407E-A947-70E740481C1C}">
                          <a14:useLocalDpi xmlns:a14="http://schemas.microsoft.com/office/drawing/2010/main" val="0"/>
                        </a:ext>
                      </a:extLst>
                    </a:blip>
                    <a:stretch>
                      <a:fillRect/>
                    </a:stretch>
                  </pic:blipFill>
                  <pic:spPr>
                    <a:xfrm rot="5400000">
                      <a:off x="0" y="0"/>
                      <a:ext cx="7230110" cy="4650740"/>
                    </a:xfrm>
                    <a:prstGeom prst="rect">
                      <a:avLst/>
                    </a:prstGeom>
                  </pic:spPr>
                </pic:pic>
              </a:graphicData>
            </a:graphic>
            <wp14:sizeRelH relativeFrom="margin">
              <wp14:pctWidth>0</wp14:pctWidth>
            </wp14:sizeRelH>
            <wp14:sizeRelV relativeFrom="margin">
              <wp14:pctHeight>0</wp14:pctHeight>
            </wp14:sizeRelV>
          </wp:anchor>
        </w:drawing>
      </w:r>
    </w:p>
    <w:p w14:paraId="22F78DC8" w14:textId="77777777" w:rsidR="00B7581F" w:rsidRDefault="00B7581F">
      <w:pPr>
        <w:rPr>
          <w:b/>
          <w:bCs/>
          <w:sz w:val="28"/>
          <w:szCs w:val="28"/>
        </w:rPr>
      </w:pPr>
    </w:p>
    <w:p w14:paraId="3BBEC1EF" w14:textId="77777777" w:rsidR="00B7581F" w:rsidRDefault="00B7581F">
      <w:pPr>
        <w:rPr>
          <w:b/>
          <w:bCs/>
          <w:sz w:val="28"/>
          <w:szCs w:val="28"/>
        </w:rPr>
      </w:pPr>
    </w:p>
    <w:p w14:paraId="722D0C99" w14:textId="77777777" w:rsidR="00B7581F" w:rsidRDefault="00B7581F">
      <w:pPr>
        <w:rPr>
          <w:b/>
          <w:bCs/>
          <w:sz w:val="28"/>
          <w:szCs w:val="28"/>
        </w:rPr>
      </w:pPr>
    </w:p>
    <w:p w14:paraId="269DC168" w14:textId="77777777" w:rsidR="00B7581F" w:rsidRDefault="00B7581F">
      <w:pPr>
        <w:rPr>
          <w:b/>
          <w:bCs/>
          <w:sz w:val="28"/>
          <w:szCs w:val="28"/>
        </w:rPr>
      </w:pPr>
    </w:p>
    <w:p w14:paraId="745DEC2A" w14:textId="77777777" w:rsidR="00B7581F" w:rsidRDefault="00B7581F">
      <w:pPr>
        <w:rPr>
          <w:b/>
          <w:bCs/>
          <w:sz w:val="28"/>
          <w:szCs w:val="28"/>
        </w:rPr>
      </w:pPr>
    </w:p>
    <w:p w14:paraId="16B03207" w14:textId="77777777" w:rsidR="00B7581F" w:rsidRDefault="00B7581F">
      <w:pPr>
        <w:rPr>
          <w:b/>
          <w:bCs/>
          <w:sz w:val="28"/>
          <w:szCs w:val="28"/>
        </w:rPr>
      </w:pPr>
    </w:p>
    <w:p w14:paraId="30570AC0" w14:textId="77777777" w:rsidR="00B7581F" w:rsidRDefault="00B7581F">
      <w:pPr>
        <w:rPr>
          <w:b/>
          <w:bCs/>
          <w:sz w:val="28"/>
          <w:szCs w:val="28"/>
        </w:rPr>
      </w:pPr>
    </w:p>
    <w:p w14:paraId="54727112" w14:textId="77777777" w:rsidR="00B7581F" w:rsidRDefault="00B7581F">
      <w:pPr>
        <w:rPr>
          <w:b/>
          <w:bCs/>
          <w:sz w:val="28"/>
          <w:szCs w:val="28"/>
        </w:rPr>
      </w:pPr>
    </w:p>
    <w:p w14:paraId="59621957" w14:textId="77777777" w:rsidR="00B7581F" w:rsidRDefault="00B7581F">
      <w:pPr>
        <w:rPr>
          <w:b/>
          <w:bCs/>
          <w:sz w:val="28"/>
          <w:szCs w:val="28"/>
        </w:rPr>
      </w:pPr>
    </w:p>
    <w:p w14:paraId="0F699FCB" w14:textId="2E01F061" w:rsidR="00B7581F" w:rsidRDefault="00B7581F">
      <w:pPr>
        <w:rPr>
          <w:b/>
          <w:bCs/>
          <w:sz w:val="28"/>
          <w:szCs w:val="28"/>
        </w:rPr>
      </w:pPr>
    </w:p>
    <w:p w14:paraId="159EF6E6" w14:textId="2CCDDCD5" w:rsidR="00B7581F" w:rsidRPr="00580E66" w:rsidRDefault="00580E66">
      <w:pPr>
        <w:rPr>
          <w:i/>
          <w:iCs/>
          <w:sz w:val="20"/>
          <w:szCs w:val="20"/>
        </w:rPr>
      </w:pPr>
      <w:r>
        <w:rPr>
          <w:b/>
          <w:bCs/>
          <w:sz w:val="28"/>
          <w:szCs w:val="28"/>
        </w:rPr>
        <w:lastRenderedPageBreak/>
        <w:t xml:space="preserve">Figure 8: </w:t>
      </w:r>
      <w:r>
        <w:rPr>
          <w:i/>
          <w:iCs/>
          <w:sz w:val="20"/>
          <w:szCs w:val="20"/>
        </w:rPr>
        <w:t xml:space="preserve">The images below show the Rstudio code that was used to complete the statistical analysis of the COVID vaccine data as well as the </w:t>
      </w:r>
      <w:r w:rsidR="00DA0DBF">
        <w:rPr>
          <w:i/>
          <w:iCs/>
          <w:sz w:val="20"/>
          <w:szCs w:val="20"/>
        </w:rPr>
        <w:t xml:space="preserve">reported death data. </w:t>
      </w:r>
    </w:p>
    <w:p w14:paraId="1E2F3247"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library(maptools)</w:t>
      </w:r>
    </w:p>
    <w:p w14:paraId="13A88AF0"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library(spdep)</w:t>
      </w:r>
    </w:p>
    <w:p w14:paraId="43E6D50E"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library(rgdal)</w:t>
      </w:r>
    </w:p>
    <w:p w14:paraId="098858F3"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library(GISTools)</w:t>
      </w:r>
    </w:p>
    <w:p w14:paraId="4EC9141B"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library(raster)</w:t>
      </w:r>
    </w:p>
    <w:p w14:paraId="131521A2" w14:textId="77777777" w:rsidR="00DA0DBF" w:rsidRPr="00DA0DBF" w:rsidRDefault="00DA0DBF" w:rsidP="00DA0DBF">
      <w:pPr>
        <w:spacing w:line="240" w:lineRule="auto"/>
        <w:rPr>
          <w:rFonts w:ascii="Courier New" w:hAnsi="Courier New" w:cs="Courier New"/>
          <w:i/>
          <w:iCs/>
          <w:sz w:val="20"/>
          <w:szCs w:val="20"/>
        </w:rPr>
      </w:pPr>
    </w:p>
    <w:p w14:paraId="2CB804D1"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setwd("/Users/Jeffrey/Documents/OU_GIS/Cap_Stone/R_analysis")</w:t>
      </w:r>
    </w:p>
    <w:p w14:paraId="790D3625" w14:textId="5C0BF53D"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dat&lt;- read.csv("STATES.csv")</w:t>
      </w:r>
    </w:p>
    <w:p w14:paraId="449F74B2" w14:textId="51CC163A"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states &lt;- shapefile("STATES.shp")</w:t>
      </w:r>
    </w:p>
    <w:p w14:paraId="344CA8EE"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hist(dat$Total_2020)</w:t>
      </w:r>
    </w:p>
    <w:p w14:paraId="7BF98B3F"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hist(dat$Total_2021)</w:t>
      </w:r>
    </w:p>
    <w:p w14:paraId="0FF1C3DD" w14:textId="1D7D8C95"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plot(dat$Total_2021)</w:t>
      </w:r>
    </w:p>
    <w:p w14:paraId="48F3BE44"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popvac &lt;- lm(PopVac_2022 ~ POP2020, data = dat)</w:t>
      </w:r>
    </w:p>
    <w:p w14:paraId="49D70D65"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summary(popvac)</w:t>
      </w:r>
    </w:p>
    <w:p w14:paraId="5A29BB99"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predict(popvac)</w:t>
      </w:r>
    </w:p>
    <w:p w14:paraId="6858FDCC" w14:textId="7486FDFA"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plot(popvac)</w:t>
      </w:r>
    </w:p>
    <w:p w14:paraId="7E9D0F09" w14:textId="6455CCD1"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cor.test(dat$PopVac_2022, dat$POP2020)</w:t>
      </w:r>
    </w:p>
    <w:p w14:paraId="6A56C055"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datreg&lt;- lm(VacTot2020 ~ Total_2020, data= dat)</w:t>
      </w:r>
    </w:p>
    <w:p w14:paraId="1D1D64A8"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summary(datreg)</w:t>
      </w:r>
    </w:p>
    <w:p w14:paraId="0BAB4A77"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predict(datreg)</w:t>
      </w:r>
    </w:p>
    <w:p w14:paraId="5299F2E8" w14:textId="4A9F52C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plot(datreg)</w:t>
      </w:r>
    </w:p>
    <w:p w14:paraId="2090F9F3" w14:textId="5D3788DD"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cor.test(dat$VacTot2020, dat$Total_2020)</w:t>
      </w:r>
    </w:p>
    <w:p w14:paraId="74D19CF1"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datreg.2 &lt;- lm(VacTot2021 ~ Total_2021, data = dat)</w:t>
      </w:r>
    </w:p>
    <w:p w14:paraId="287EB633"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summary(datreg.2)</w:t>
      </w:r>
    </w:p>
    <w:p w14:paraId="202084B1"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predict(datreg.2)</w:t>
      </w:r>
    </w:p>
    <w:p w14:paraId="0418033C" w14:textId="368A67B1"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plot(datreg.2)</w:t>
      </w:r>
    </w:p>
    <w:p w14:paraId="5613F0D6" w14:textId="76B8D03B"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cor.test(dat$VacTot2021, dat$Total_2021)</w:t>
      </w:r>
    </w:p>
    <w:p w14:paraId="560B2997"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datareg.3 &lt;- lm(PopVac_2022 ~ Total_2022, data = dat)</w:t>
      </w:r>
    </w:p>
    <w:p w14:paraId="05477C9F"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summary(datareg.3)</w:t>
      </w:r>
    </w:p>
    <w:p w14:paraId="22848F6B" w14:textId="4FF44548" w:rsid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predict(datareg.3)</w:t>
      </w:r>
    </w:p>
    <w:p w14:paraId="6912AE40" w14:textId="4BC04E7B" w:rsidR="00DA0DBF" w:rsidRPr="00DA0DBF" w:rsidRDefault="00DA0DBF" w:rsidP="00DA0DBF">
      <w:pPr>
        <w:spacing w:line="240" w:lineRule="auto"/>
        <w:rPr>
          <w:b/>
          <w:bCs/>
          <w:sz w:val="28"/>
          <w:szCs w:val="28"/>
        </w:rPr>
      </w:pPr>
      <w:r>
        <w:rPr>
          <w:b/>
          <w:bCs/>
          <w:sz w:val="28"/>
          <w:szCs w:val="28"/>
        </w:rPr>
        <w:lastRenderedPageBreak/>
        <w:t>Figure 8 continued:</w:t>
      </w:r>
    </w:p>
    <w:p w14:paraId="641C1858" w14:textId="2B196CF5"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plot(datareg.3)</w:t>
      </w:r>
    </w:p>
    <w:p w14:paraId="524FBC3F" w14:textId="057460D6"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cor.test(dat$PopVac_2022, dat$Total_2022)</w:t>
      </w:r>
    </w:p>
    <w:p w14:paraId="57F5B153"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female20 &lt;- lm(VacTot2020 ~ Female_2020, data = dat)</w:t>
      </w:r>
    </w:p>
    <w:p w14:paraId="07A0A156"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summary(female20)</w:t>
      </w:r>
    </w:p>
    <w:p w14:paraId="385A0E19"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predict(female20)</w:t>
      </w:r>
    </w:p>
    <w:p w14:paraId="74BF6804" w14:textId="77777777" w:rsid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plot(female20)</w:t>
      </w:r>
    </w:p>
    <w:p w14:paraId="01B416FD" w14:textId="6E06507F"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cor.test(dat$VacTot2020, dat$Female_2020)</w:t>
      </w:r>
    </w:p>
    <w:p w14:paraId="74E29025"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male20 &lt;- lm(VacTot2020 ~ Male_2020, data = dat)</w:t>
      </w:r>
    </w:p>
    <w:p w14:paraId="32C0CA0A"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summary(male20)</w:t>
      </w:r>
    </w:p>
    <w:p w14:paraId="2913B016"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predict(male20)</w:t>
      </w:r>
    </w:p>
    <w:p w14:paraId="6A33347F" w14:textId="034AF979"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plot(male20)</w:t>
      </w:r>
    </w:p>
    <w:p w14:paraId="2E010B45" w14:textId="6E5148A2"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cor.test(dat$VacTot2020, dat$Male_2020)</w:t>
      </w:r>
    </w:p>
    <w:p w14:paraId="791A1022"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female21 &lt;- lm(VacTot2021 ~ Female_2021, data = dat)</w:t>
      </w:r>
    </w:p>
    <w:p w14:paraId="77E9DFC9"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summary(female21)</w:t>
      </w:r>
    </w:p>
    <w:p w14:paraId="623B1089"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predict(female21)</w:t>
      </w:r>
    </w:p>
    <w:p w14:paraId="1B26C24E" w14:textId="3F5C591A"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plot(female21)</w:t>
      </w:r>
    </w:p>
    <w:p w14:paraId="4005F35A" w14:textId="54D31ABA"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cor.test(dat$VacTot2021, dat$Female_2021)</w:t>
      </w:r>
    </w:p>
    <w:p w14:paraId="3F55A939"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male21 &lt;- lm(VacTot2021 ~ Male_2021, data = dat)</w:t>
      </w:r>
    </w:p>
    <w:p w14:paraId="5449CE44"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summary(male21)</w:t>
      </w:r>
    </w:p>
    <w:p w14:paraId="2E7AE963"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predict(male21)</w:t>
      </w:r>
    </w:p>
    <w:p w14:paraId="1F3F481C" w14:textId="41B53B12"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plot(male21)</w:t>
      </w:r>
    </w:p>
    <w:p w14:paraId="7000D2B8" w14:textId="60A7F1C9"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cor.test(dat$VacTot2021, dat$Male_2021)</w:t>
      </w:r>
    </w:p>
    <w:p w14:paraId="6AA0C0A5"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female22 &lt;- lm(VacTot2022 ~ Female_2022, data = dat)</w:t>
      </w:r>
    </w:p>
    <w:p w14:paraId="340B780C"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summary(female22)</w:t>
      </w:r>
    </w:p>
    <w:p w14:paraId="370932BC"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predict(female22)</w:t>
      </w:r>
    </w:p>
    <w:p w14:paraId="5DF9C0A5" w14:textId="25F39A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plot(female22)</w:t>
      </w:r>
    </w:p>
    <w:p w14:paraId="78A5E3E0" w14:textId="0D799708"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cor.test(dat$VacTot2022, dat$Female_2022)</w:t>
      </w:r>
    </w:p>
    <w:p w14:paraId="0F24018A"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male22 &lt;- lm(VacTot2022 ~ Male_2022, data = dat)</w:t>
      </w:r>
    </w:p>
    <w:p w14:paraId="735BB3AB"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summary(male22)</w:t>
      </w:r>
    </w:p>
    <w:p w14:paraId="20088B3A"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predict(male22)</w:t>
      </w:r>
    </w:p>
    <w:p w14:paraId="4CF0170B" w14:textId="0CA3D28B"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plot(male22)</w:t>
      </w:r>
    </w:p>
    <w:p w14:paraId="31B0DC30"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cor.test(dat$VacTot2022, dat$Male_2022)</w:t>
      </w:r>
    </w:p>
    <w:p w14:paraId="68FBEA16" w14:textId="36D81707" w:rsidR="00DA0DBF" w:rsidRPr="00DA0DBF" w:rsidRDefault="00DA0DBF" w:rsidP="00DA0DBF">
      <w:pPr>
        <w:spacing w:line="240" w:lineRule="auto"/>
        <w:rPr>
          <w:b/>
          <w:bCs/>
          <w:sz w:val="28"/>
          <w:szCs w:val="28"/>
        </w:rPr>
      </w:pPr>
      <w:r>
        <w:rPr>
          <w:b/>
          <w:bCs/>
          <w:sz w:val="28"/>
          <w:szCs w:val="28"/>
        </w:rPr>
        <w:lastRenderedPageBreak/>
        <w:t>Figure 8 continued:</w:t>
      </w:r>
    </w:p>
    <w:p w14:paraId="2350473A"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female.global &lt;- lm(PopVac_2022 ~ Female_2020 + Female_2021 + Female_2022, data = dat)</w:t>
      </w:r>
    </w:p>
    <w:p w14:paraId="1B56644D" w14:textId="03D0E0A9"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summary(female.global)</w:t>
      </w:r>
    </w:p>
    <w:p w14:paraId="5C52AFB8" w14:textId="7777777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female.resid &lt;- resid(female.global)</w:t>
      </w:r>
    </w:p>
    <w:p w14:paraId="12F6C2FF" w14:textId="7F4775C7"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dat$female.resid &lt;- female.resid</w:t>
      </w:r>
    </w:p>
    <w:p w14:paraId="5DF91387" w14:textId="737E50F2" w:rsidR="00DA0DBF" w:rsidRPr="00DA0DBF"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plot(female.resid)</w:t>
      </w:r>
    </w:p>
    <w:p w14:paraId="42B13315" w14:textId="1AF83A0B" w:rsidR="0002380C" w:rsidRDefault="00DA0DBF" w:rsidP="00DA0DBF">
      <w:pPr>
        <w:spacing w:line="240" w:lineRule="auto"/>
        <w:rPr>
          <w:rFonts w:ascii="Courier New" w:hAnsi="Courier New" w:cs="Courier New"/>
          <w:i/>
          <w:iCs/>
          <w:sz w:val="20"/>
          <w:szCs w:val="20"/>
        </w:rPr>
      </w:pPr>
      <w:r w:rsidRPr="00DA0DBF">
        <w:rPr>
          <w:rFonts w:ascii="Courier New" w:hAnsi="Courier New" w:cs="Courier New"/>
          <w:i/>
          <w:iCs/>
          <w:sz w:val="20"/>
          <w:szCs w:val="20"/>
        </w:rPr>
        <w:t>moran.test(dat$female.resid)</w:t>
      </w:r>
    </w:p>
    <w:p w14:paraId="3FD76AF3" w14:textId="462EB389" w:rsidR="00DA0DBF" w:rsidRDefault="00DA0DBF" w:rsidP="00DA0DBF">
      <w:pPr>
        <w:spacing w:line="240" w:lineRule="auto"/>
        <w:rPr>
          <w:rFonts w:ascii="Courier New" w:hAnsi="Courier New" w:cs="Courier New"/>
          <w:i/>
          <w:iCs/>
          <w:sz w:val="20"/>
          <w:szCs w:val="20"/>
        </w:rPr>
      </w:pPr>
    </w:p>
    <w:p w14:paraId="26D10CC6"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pv203 &lt;- as.numeric(states$PopVac_203)</w:t>
      </w:r>
    </w:p>
    <w:p w14:paraId="3CE3E0A5"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fe202 &lt;- as.numeric(states$Female_202)</w:t>
      </w:r>
    </w:p>
    <w:p w14:paraId="0D2DF62E"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fe203 &lt;- as.numeric(states$Female_203)</w:t>
      </w:r>
    </w:p>
    <w:p w14:paraId="35E944FF" w14:textId="6C510E96"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fe204 &lt;- as.numeric(states$Female_204)</w:t>
      </w:r>
    </w:p>
    <w:p w14:paraId="5108B8C9"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female.global &lt;- lm(pv203 ~ fe202 + fe203 + fe204, data = states)</w:t>
      </w:r>
    </w:p>
    <w:p w14:paraId="34E25BB8" w14:textId="7CA9851D"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summary(female.global)</w:t>
      </w:r>
    </w:p>
    <w:p w14:paraId="01C68EBD" w14:textId="0E64B26F"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cor.test(dat$PopVac_2022, dat$Female_total)</w:t>
      </w:r>
    </w:p>
    <w:p w14:paraId="395EAC9F"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female.resid &lt;- resid(female.global)</w:t>
      </w:r>
    </w:p>
    <w:p w14:paraId="2C03124E" w14:textId="481DFA68"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states$female.resid &lt;- female.resid</w:t>
      </w:r>
    </w:p>
    <w:p w14:paraId="0CE20532"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plot(female.resid)</w:t>
      </w:r>
    </w:p>
    <w:p w14:paraId="45E26807" w14:textId="7261F5B3"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par(mfrow = c(1,1))</w:t>
      </w:r>
    </w:p>
    <w:p w14:paraId="1B848689" w14:textId="331BD402"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states.nb &lt;- poly2nb(states)</w:t>
      </w:r>
    </w:p>
    <w:p w14:paraId="54B73B96" w14:textId="4DA10D7E"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states.lw &lt;- nb2listw(states.nb)</w:t>
      </w:r>
    </w:p>
    <w:p w14:paraId="077F86C6" w14:textId="368F808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moran.test(states$female.resid, states.lw)</w:t>
      </w:r>
    </w:p>
    <w:p w14:paraId="42621D97"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ma202 &lt;- as.numeric(states$Male_2020)</w:t>
      </w:r>
    </w:p>
    <w:p w14:paraId="49160485"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ma203 &lt;- as.numeric(states$Male_2021)</w:t>
      </w:r>
    </w:p>
    <w:p w14:paraId="7E7BD04E" w14:textId="256DC9C3"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ma204 &lt;- as.numeric(states$Male_2022)</w:t>
      </w:r>
    </w:p>
    <w:p w14:paraId="6EF33226"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male.global &lt;- lm(pv203 ~ ma202 + ma203 + ma204, data = states)</w:t>
      </w:r>
    </w:p>
    <w:p w14:paraId="2DA1902A" w14:textId="7FE1FAE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summary(male.global)</w:t>
      </w:r>
    </w:p>
    <w:p w14:paraId="5314CF9C" w14:textId="1B63718C"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cor.test(dat$PopVac_2022, dat$Male_total)</w:t>
      </w:r>
    </w:p>
    <w:p w14:paraId="606D7E98"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male.resid &lt;- resid(male.global)</w:t>
      </w:r>
    </w:p>
    <w:p w14:paraId="500C8ECD" w14:textId="5107C4A0"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states$male.resid &lt;- male.resid</w:t>
      </w:r>
    </w:p>
    <w:p w14:paraId="0CCF2565"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plot(male.resid)</w:t>
      </w:r>
    </w:p>
    <w:p w14:paraId="01DA3BC8" w14:textId="3FAC2BAA" w:rsid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par(mfrow = c(1,1))</w:t>
      </w:r>
    </w:p>
    <w:p w14:paraId="4B13F418" w14:textId="578826AB" w:rsidR="000D4D31" w:rsidRDefault="000D4D31" w:rsidP="000D4D31">
      <w:pPr>
        <w:spacing w:line="240" w:lineRule="auto"/>
        <w:rPr>
          <w:rFonts w:ascii="Courier New" w:hAnsi="Courier New" w:cs="Courier New"/>
          <w:i/>
          <w:iCs/>
          <w:sz w:val="20"/>
          <w:szCs w:val="20"/>
        </w:rPr>
      </w:pPr>
    </w:p>
    <w:p w14:paraId="1D4041D2" w14:textId="2884876D" w:rsidR="000D4D31" w:rsidRPr="000D4D31" w:rsidRDefault="000D4D31" w:rsidP="000D4D31">
      <w:pPr>
        <w:spacing w:line="240" w:lineRule="auto"/>
        <w:rPr>
          <w:b/>
          <w:bCs/>
          <w:sz w:val="28"/>
          <w:szCs w:val="28"/>
        </w:rPr>
      </w:pPr>
      <w:r>
        <w:rPr>
          <w:b/>
          <w:bCs/>
          <w:sz w:val="28"/>
          <w:szCs w:val="28"/>
        </w:rPr>
        <w:lastRenderedPageBreak/>
        <w:t>Figure 8 continued:</w:t>
      </w:r>
    </w:p>
    <w:p w14:paraId="2C3421F4" w14:textId="77777777" w:rsidR="000D4D31" w:rsidRPr="000D4D31" w:rsidRDefault="000D4D31" w:rsidP="000D4D31">
      <w:pPr>
        <w:spacing w:line="240" w:lineRule="auto"/>
        <w:rPr>
          <w:rFonts w:ascii="Courier New" w:hAnsi="Courier New" w:cs="Courier New"/>
          <w:i/>
          <w:iCs/>
          <w:sz w:val="20"/>
          <w:szCs w:val="20"/>
        </w:rPr>
      </w:pPr>
    </w:p>
    <w:p w14:paraId="67074D41"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barplot(dat$Covid_Vac_Death)</w:t>
      </w:r>
    </w:p>
    <w:p w14:paraId="0CFD4E04" w14:textId="320F13E1"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barplot(dat$All_other_death)</w:t>
      </w:r>
    </w:p>
    <w:p w14:paraId="51800237" w14:textId="077A6BD8"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moran.test(states$male.resid, states.lw)</w:t>
      </w:r>
    </w:p>
    <w:p w14:paraId="36E1E2E7" w14:textId="77777777"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Vac_Death &lt;- lm(PopVac_2022 ~ Covid_Vac_Death, data = dat)</w:t>
      </w:r>
    </w:p>
    <w:p w14:paraId="016EA3D5" w14:textId="7E87ED6B" w:rsidR="000D4D31" w:rsidRPr="000D4D31"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summary(Vac_Death)</w:t>
      </w:r>
    </w:p>
    <w:p w14:paraId="08AA5EA6" w14:textId="0C8FD2F0" w:rsidR="00DA0DBF" w:rsidRPr="00DA0DBF" w:rsidRDefault="000D4D31" w:rsidP="000D4D31">
      <w:pPr>
        <w:spacing w:line="240" w:lineRule="auto"/>
        <w:rPr>
          <w:rFonts w:ascii="Courier New" w:hAnsi="Courier New" w:cs="Courier New"/>
          <w:i/>
          <w:iCs/>
          <w:sz w:val="20"/>
          <w:szCs w:val="20"/>
        </w:rPr>
      </w:pPr>
      <w:r w:rsidRPr="000D4D31">
        <w:rPr>
          <w:rFonts w:ascii="Courier New" w:hAnsi="Courier New" w:cs="Courier New"/>
          <w:i/>
          <w:iCs/>
          <w:sz w:val="20"/>
          <w:szCs w:val="20"/>
        </w:rPr>
        <w:t>cor.test(dat$PopVac_2022, dat$Covid_Vac_Death)</w:t>
      </w:r>
    </w:p>
    <w:sectPr w:rsidR="00DA0DBF" w:rsidRPr="00DA0DBF" w:rsidSect="00FF5E0E">
      <w:headerReference w:type="even" r:id="rId17"/>
      <w:headerReference w:type="default" r:id="rId18"/>
      <w:footerReference w:type="even" r:id="rId19"/>
      <w:footerReference w:type="default" r:id="rId20"/>
      <w:headerReference w:type="first" r:id="rId21"/>
      <w:footerReference w:type="first" r:id="rId22"/>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886DF9E" w14:textId="77777777" w:rsidR="00CD0914" w:rsidRDefault="00CD0914" w:rsidP="006C6DF0">
      <w:pPr>
        <w:spacing w:after="0" w:line="240" w:lineRule="auto"/>
      </w:pPr>
      <w:r>
        <w:separator/>
      </w:r>
    </w:p>
  </w:endnote>
  <w:endnote w:type="continuationSeparator" w:id="0">
    <w:p w14:paraId="5D42A5E9" w14:textId="77777777" w:rsidR="00CD0914" w:rsidRDefault="00CD0914" w:rsidP="006C6DF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B5CF2A" w14:textId="77777777" w:rsidR="00470D07" w:rsidRDefault="00470D07">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76131126"/>
      <w:docPartObj>
        <w:docPartGallery w:val="Page Numbers (Bottom of Page)"/>
        <w:docPartUnique/>
      </w:docPartObj>
    </w:sdtPr>
    <w:sdtEndPr>
      <w:rPr>
        <w:noProof/>
      </w:rPr>
    </w:sdtEndPr>
    <w:sdtContent>
      <w:p w14:paraId="1E29AC51" w14:textId="6AB88D8F" w:rsidR="00470D07" w:rsidRDefault="00470D07">
        <w:pPr>
          <w:pStyle w:val="Footer"/>
        </w:pPr>
        <w:r>
          <w:t xml:space="preserve">Page | </w:t>
        </w:r>
        <w:r>
          <w:fldChar w:fldCharType="begin"/>
        </w:r>
        <w:r>
          <w:instrText xml:space="preserve"> PAGE   \* MERGEFORMAT </w:instrText>
        </w:r>
        <w:r>
          <w:fldChar w:fldCharType="separate"/>
        </w:r>
        <w:r>
          <w:rPr>
            <w:noProof/>
          </w:rPr>
          <w:t>2</w:t>
        </w:r>
        <w:r>
          <w:rPr>
            <w:noProof/>
          </w:rPr>
          <w:fldChar w:fldCharType="end"/>
        </w:r>
      </w:p>
    </w:sdtContent>
  </w:sdt>
  <w:p w14:paraId="2C09B241" w14:textId="77777777" w:rsidR="00470D07" w:rsidRDefault="00470D0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C52583" w14:textId="6838EF75" w:rsidR="00FF5E0E" w:rsidRDefault="00FF5E0E">
    <w:pPr>
      <w:pStyle w:val="Footer"/>
    </w:pPr>
  </w:p>
  <w:p w14:paraId="54FCB3C8" w14:textId="77777777" w:rsidR="003338DB" w:rsidRDefault="003338D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1300914" w14:textId="77777777" w:rsidR="00CD0914" w:rsidRDefault="00CD0914" w:rsidP="006C6DF0">
      <w:pPr>
        <w:spacing w:after="0" w:line="240" w:lineRule="auto"/>
      </w:pPr>
      <w:r>
        <w:separator/>
      </w:r>
    </w:p>
  </w:footnote>
  <w:footnote w:type="continuationSeparator" w:id="0">
    <w:p w14:paraId="5FD32F23" w14:textId="77777777" w:rsidR="00CD0914" w:rsidRDefault="00CD0914" w:rsidP="006C6DF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698F8C" w14:textId="77777777" w:rsidR="00470D07" w:rsidRDefault="00470D07">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5CC78" w14:textId="77777777" w:rsidR="00470D07" w:rsidRDefault="00470D0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B8FF5E" w14:textId="77777777" w:rsidR="00470D07" w:rsidRDefault="00470D07">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37EFC"/>
    <w:rsid w:val="00001752"/>
    <w:rsid w:val="00001BF7"/>
    <w:rsid w:val="000154C2"/>
    <w:rsid w:val="0002380C"/>
    <w:rsid w:val="00026C14"/>
    <w:rsid w:val="00040FA6"/>
    <w:rsid w:val="00054A98"/>
    <w:rsid w:val="000836A0"/>
    <w:rsid w:val="000A3332"/>
    <w:rsid w:val="000B18E2"/>
    <w:rsid w:val="000B2556"/>
    <w:rsid w:val="000B4A1A"/>
    <w:rsid w:val="000D4100"/>
    <w:rsid w:val="000D4D31"/>
    <w:rsid w:val="000D6352"/>
    <w:rsid w:val="0012052F"/>
    <w:rsid w:val="001247B8"/>
    <w:rsid w:val="001279DA"/>
    <w:rsid w:val="00157CA8"/>
    <w:rsid w:val="00182882"/>
    <w:rsid w:val="001976AF"/>
    <w:rsid w:val="001A6E81"/>
    <w:rsid w:val="001C670D"/>
    <w:rsid w:val="001D1956"/>
    <w:rsid w:val="001D4771"/>
    <w:rsid w:val="001D70DB"/>
    <w:rsid w:val="001E57C3"/>
    <w:rsid w:val="001F2BE6"/>
    <w:rsid w:val="001F304C"/>
    <w:rsid w:val="002046EF"/>
    <w:rsid w:val="00215967"/>
    <w:rsid w:val="0022184E"/>
    <w:rsid w:val="00233C55"/>
    <w:rsid w:val="00243F7C"/>
    <w:rsid w:val="00264A5B"/>
    <w:rsid w:val="00266516"/>
    <w:rsid w:val="00287534"/>
    <w:rsid w:val="002937D9"/>
    <w:rsid w:val="002A4C9F"/>
    <w:rsid w:val="002A7EB1"/>
    <w:rsid w:val="002C14E5"/>
    <w:rsid w:val="002C2229"/>
    <w:rsid w:val="002D5EA7"/>
    <w:rsid w:val="002E39AD"/>
    <w:rsid w:val="002F65AC"/>
    <w:rsid w:val="00302E03"/>
    <w:rsid w:val="00331BB9"/>
    <w:rsid w:val="003338DB"/>
    <w:rsid w:val="00340028"/>
    <w:rsid w:val="00345166"/>
    <w:rsid w:val="0035407E"/>
    <w:rsid w:val="00360BC4"/>
    <w:rsid w:val="0036420C"/>
    <w:rsid w:val="00391087"/>
    <w:rsid w:val="00397A85"/>
    <w:rsid w:val="003A4C4E"/>
    <w:rsid w:val="003B13FB"/>
    <w:rsid w:val="003D16B0"/>
    <w:rsid w:val="003E5936"/>
    <w:rsid w:val="003E68F2"/>
    <w:rsid w:val="003F61C9"/>
    <w:rsid w:val="004106EC"/>
    <w:rsid w:val="00424640"/>
    <w:rsid w:val="00437DA3"/>
    <w:rsid w:val="0044405B"/>
    <w:rsid w:val="00444CB4"/>
    <w:rsid w:val="00446B5D"/>
    <w:rsid w:val="0045413B"/>
    <w:rsid w:val="00462764"/>
    <w:rsid w:val="00470D07"/>
    <w:rsid w:val="00491FAA"/>
    <w:rsid w:val="00493451"/>
    <w:rsid w:val="004E576F"/>
    <w:rsid w:val="004E7EA6"/>
    <w:rsid w:val="004F01A6"/>
    <w:rsid w:val="004F4867"/>
    <w:rsid w:val="004F5DBC"/>
    <w:rsid w:val="005035BC"/>
    <w:rsid w:val="00510503"/>
    <w:rsid w:val="00520C16"/>
    <w:rsid w:val="00522171"/>
    <w:rsid w:val="00544DFB"/>
    <w:rsid w:val="00552DA2"/>
    <w:rsid w:val="00561530"/>
    <w:rsid w:val="005634F0"/>
    <w:rsid w:val="0056369A"/>
    <w:rsid w:val="00580E66"/>
    <w:rsid w:val="00591B84"/>
    <w:rsid w:val="005A2B37"/>
    <w:rsid w:val="005A2C10"/>
    <w:rsid w:val="005C2B80"/>
    <w:rsid w:val="005F223E"/>
    <w:rsid w:val="005F328C"/>
    <w:rsid w:val="006104D0"/>
    <w:rsid w:val="00610EFE"/>
    <w:rsid w:val="00613042"/>
    <w:rsid w:val="006264C0"/>
    <w:rsid w:val="00664384"/>
    <w:rsid w:val="0067430B"/>
    <w:rsid w:val="00685D8F"/>
    <w:rsid w:val="006A7EEB"/>
    <w:rsid w:val="006B090A"/>
    <w:rsid w:val="006B4D91"/>
    <w:rsid w:val="006B5549"/>
    <w:rsid w:val="006C6DF0"/>
    <w:rsid w:val="006D2818"/>
    <w:rsid w:val="00720344"/>
    <w:rsid w:val="007217C9"/>
    <w:rsid w:val="007262B0"/>
    <w:rsid w:val="007415FF"/>
    <w:rsid w:val="00742B88"/>
    <w:rsid w:val="00751A17"/>
    <w:rsid w:val="00757971"/>
    <w:rsid w:val="00772E6F"/>
    <w:rsid w:val="007769FD"/>
    <w:rsid w:val="007777CB"/>
    <w:rsid w:val="00783144"/>
    <w:rsid w:val="007B6B4D"/>
    <w:rsid w:val="007C680D"/>
    <w:rsid w:val="007C7230"/>
    <w:rsid w:val="007E3613"/>
    <w:rsid w:val="007E4527"/>
    <w:rsid w:val="007F4AFB"/>
    <w:rsid w:val="008122E9"/>
    <w:rsid w:val="008149DA"/>
    <w:rsid w:val="00816D9D"/>
    <w:rsid w:val="00833A81"/>
    <w:rsid w:val="0083777C"/>
    <w:rsid w:val="008453FE"/>
    <w:rsid w:val="008610D0"/>
    <w:rsid w:val="00873214"/>
    <w:rsid w:val="008735C1"/>
    <w:rsid w:val="00877EC9"/>
    <w:rsid w:val="00882EC9"/>
    <w:rsid w:val="008D4854"/>
    <w:rsid w:val="008D5070"/>
    <w:rsid w:val="008F2456"/>
    <w:rsid w:val="00907CAE"/>
    <w:rsid w:val="009108DF"/>
    <w:rsid w:val="00913CE7"/>
    <w:rsid w:val="00954361"/>
    <w:rsid w:val="0098693F"/>
    <w:rsid w:val="009A3C39"/>
    <w:rsid w:val="009A67F8"/>
    <w:rsid w:val="009C391B"/>
    <w:rsid w:val="00A0199C"/>
    <w:rsid w:val="00A02382"/>
    <w:rsid w:val="00A21A56"/>
    <w:rsid w:val="00A36B3D"/>
    <w:rsid w:val="00A41CDE"/>
    <w:rsid w:val="00A547FB"/>
    <w:rsid w:val="00A85231"/>
    <w:rsid w:val="00AC1E1B"/>
    <w:rsid w:val="00AD14E1"/>
    <w:rsid w:val="00AD469A"/>
    <w:rsid w:val="00B071CD"/>
    <w:rsid w:val="00B10FD3"/>
    <w:rsid w:val="00B13A29"/>
    <w:rsid w:val="00B30154"/>
    <w:rsid w:val="00B47475"/>
    <w:rsid w:val="00B56BB2"/>
    <w:rsid w:val="00B7581F"/>
    <w:rsid w:val="00B93FAD"/>
    <w:rsid w:val="00BA0724"/>
    <w:rsid w:val="00BA7018"/>
    <w:rsid w:val="00BC27C7"/>
    <w:rsid w:val="00BD6D8E"/>
    <w:rsid w:val="00BD75BF"/>
    <w:rsid w:val="00BE4464"/>
    <w:rsid w:val="00BE7B38"/>
    <w:rsid w:val="00C040F9"/>
    <w:rsid w:val="00C06546"/>
    <w:rsid w:val="00C20E79"/>
    <w:rsid w:val="00C34BFD"/>
    <w:rsid w:val="00C414C1"/>
    <w:rsid w:val="00C527CC"/>
    <w:rsid w:val="00C61748"/>
    <w:rsid w:val="00C950F0"/>
    <w:rsid w:val="00CB2C02"/>
    <w:rsid w:val="00CB5233"/>
    <w:rsid w:val="00CC120E"/>
    <w:rsid w:val="00CD0914"/>
    <w:rsid w:val="00CE5DA2"/>
    <w:rsid w:val="00CF233A"/>
    <w:rsid w:val="00D15779"/>
    <w:rsid w:val="00D16A78"/>
    <w:rsid w:val="00D31B4E"/>
    <w:rsid w:val="00D66A18"/>
    <w:rsid w:val="00D8213F"/>
    <w:rsid w:val="00D83E71"/>
    <w:rsid w:val="00D847C3"/>
    <w:rsid w:val="00DA0DBF"/>
    <w:rsid w:val="00DB2AED"/>
    <w:rsid w:val="00DD1F41"/>
    <w:rsid w:val="00DD30A9"/>
    <w:rsid w:val="00DE04A6"/>
    <w:rsid w:val="00DE0B21"/>
    <w:rsid w:val="00DE4F02"/>
    <w:rsid w:val="00E0150D"/>
    <w:rsid w:val="00E02B8B"/>
    <w:rsid w:val="00E04299"/>
    <w:rsid w:val="00E32842"/>
    <w:rsid w:val="00E360AB"/>
    <w:rsid w:val="00E37EFC"/>
    <w:rsid w:val="00E477A8"/>
    <w:rsid w:val="00E54345"/>
    <w:rsid w:val="00E94200"/>
    <w:rsid w:val="00ED0F6A"/>
    <w:rsid w:val="00F00560"/>
    <w:rsid w:val="00F15702"/>
    <w:rsid w:val="00F171C4"/>
    <w:rsid w:val="00F5483F"/>
    <w:rsid w:val="00F60089"/>
    <w:rsid w:val="00F655C9"/>
    <w:rsid w:val="00F672D6"/>
    <w:rsid w:val="00F873DD"/>
    <w:rsid w:val="00F9062B"/>
    <w:rsid w:val="00FC1A6B"/>
    <w:rsid w:val="00FC34B9"/>
    <w:rsid w:val="00FD7A18"/>
    <w:rsid w:val="00FF2077"/>
    <w:rsid w:val="00FF5E0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0550084"/>
  <w15:chartTrackingRefBased/>
  <w15:docId w15:val="{8C3E9251-A080-4A6F-8023-A37CD47E9C1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4"/>
        <w:szCs w:val="24"/>
        <w:lang w:val="en-U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ibliography">
    <w:name w:val="Bibliography"/>
    <w:basedOn w:val="Normal"/>
    <w:next w:val="Normal"/>
    <w:uiPriority w:val="37"/>
    <w:unhideWhenUsed/>
    <w:rsid w:val="001247B8"/>
    <w:pPr>
      <w:spacing w:after="0"/>
      <w:ind w:left="720" w:hanging="720"/>
    </w:pPr>
  </w:style>
  <w:style w:type="paragraph" w:styleId="Revision">
    <w:name w:val="Revision"/>
    <w:hidden/>
    <w:uiPriority w:val="99"/>
    <w:semiHidden/>
    <w:rsid w:val="00BE7B38"/>
    <w:pPr>
      <w:spacing w:after="0" w:line="240" w:lineRule="auto"/>
    </w:pPr>
  </w:style>
  <w:style w:type="character" w:styleId="CommentReference">
    <w:name w:val="annotation reference"/>
    <w:basedOn w:val="DefaultParagraphFont"/>
    <w:uiPriority w:val="99"/>
    <w:semiHidden/>
    <w:unhideWhenUsed/>
    <w:rsid w:val="00BE7B38"/>
    <w:rPr>
      <w:sz w:val="16"/>
      <w:szCs w:val="16"/>
    </w:rPr>
  </w:style>
  <w:style w:type="paragraph" w:styleId="CommentText">
    <w:name w:val="annotation text"/>
    <w:basedOn w:val="Normal"/>
    <w:link w:val="CommentTextChar"/>
    <w:uiPriority w:val="99"/>
    <w:semiHidden/>
    <w:unhideWhenUsed/>
    <w:rsid w:val="00BE7B38"/>
    <w:pPr>
      <w:spacing w:line="240" w:lineRule="auto"/>
    </w:pPr>
    <w:rPr>
      <w:sz w:val="20"/>
      <w:szCs w:val="20"/>
    </w:rPr>
  </w:style>
  <w:style w:type="character" w:customStyle="1" w:styleId="CommentTextChar">
    <w:name w:val="Comment Text Char"/>
    <w:basedOn w:val="DefaultParagraphFont"/>
    <w:link w:val="CommentText"/>
    <w:uiPriority w:val="99"/>
    <w:semiHidden/>
    <w:rsid w:val="00BE7B38"/>
    <w:rPr>
      <w:sz w:val="20"/>
      <w:szCs w:val="20"/>
    </w:rPr>
  </w:style>
  <w:style w:type="paragraph" w:styleId="CommentSubject">
    <w:name w:val="annotation subject"/>
    <w:basedOn w:val="CommentText"/>
    <w:next w:val="CommentText"/>
    <w:link w:val="CommentSubjectChar"/>
    <w:uiPriority w:val="99"/>
    <w:semiHidden/>
    <w:unhideWhenUsed/>
    <w:rsid w:val="00BE7B38"/>
    <w:rPr>
      <w:b/>
      <w:bCs/>
    </w:rPr>
  </w:style>
  <w:style w:type="character" w:customStyle="1" w:styleId="CommentSubjectChar">
    <w:name w:val="Comment Subject Char"/>
    <w:basedOn w:val="CommentTextChar"/>
    <w:link w:val="CommentSubject"/>
    <w:uiPriority w:val="99"/>
    <w:semiHidden/>
    <w:rsid w:val="00BE7B38"/>
    <w:rPr>
      <w:b/>
      <w:bCs/>
      <w:sz w:val="20"/>
      <w:szCs w:val="20"/>
    </w:rPr>
  </w:style>
  <w:style w:type="paragraph" w:styleId="Header">
    <w:name w:val="header"/>
    <w:basedOn w:val="Normal"/>
    <w:link w:val="HeaderChar"/>
    <w:uiPriority w:val="99"/>
    <w:unhideWhenUsed/>
    <w:rsid w:val="006C6DF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C6DF0"/>
  </w:style>
  <w:style w:type="paragraph" w:styleId="Footer">
    <w:name w:val="footer"/>
    <w:basedOn w:val="Normal"/>
    <w:link w:val="FooterChar"/>
    <w:uiPriority w:val="99"/>
    <w:unhideWhenUsed/>
    <w:rsid w:val="006C6DF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C6DF0"/>
  </w:style>
  <w:style w:type="character" w:styleId="Hyperlink">
    <w:name w:val="Hyperlink"/>
    <w:basedOn w:val="DefaultParagraphFont"/>
    <w:uiPriority w:val="99"/>
    <w:unhideWhenUsed/>
    <w:rsid w:val="00F171C4"/>
    <w:rPr>
      <w:color w:val="0563C1" w:themeColor="hyperlink"/>
      <w:u w:val="single"/>
    </w:rPr>
  </w:style>
  <w:style w:type="character" w:styleId="UnresolvedMention">
    <w:name w:val="Unresolved Mention"/>
    <w:basedOn w:val="DefaultParagraphFont"/>
    <w:uiPriority w:val="99"/>
    <w:semiHidden/>
    <w:unhideWhenUsed/>
    <w:rsid w:val="00F171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32291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data.cdc.gov/" TargetMode="External"/><Relationship Id="rId13" Type="http://schemas.openxmlformats.org/officeDocument/2006/relationships/image" Target="media/image4.jpg"/><Relationship Id="rId18" Type="http://schemas.openxmlformats.org/officeDocument/2006/relationships/header" Target="header2.xml"/><Relationship Id="rId3" Type="http://schemas.openxmlformats.org/officeDocument/2006/relationships/settings" Target="settings.xml"/><Relationship Id="rId21" Type="http://schemas.openxmlformats.org/officeDocument/2006/relationships/header" Target="header3.xml"/><Relationship Id="rId7" Type="http://schemas.openxmlformats.org/officeDocument/2006/relationships/hyperlink" Target="https://datadashboard.fda.gov/ora/index.htm" TargetMode="External"/><Relationship Id="rId12" Type="http://schemas.openxmlformats.org/officeDocument/2006/relationships/image" Target="media/image3.jpg"/><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2.jp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jpg"/><Relationship Id="rId23"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hyperlink" Target="https://vaers.hhs.gov/data.html" TargetMode="External"/><Relationship Id="rId14" Type="http://schemas.openxmlformats.org/officeDocument/2006/relationships/image" Target="media/image5.jpeg"/><Relationship Id="rId22" Type="http://schemas.openxmlformats.org/officeDocument/2006/relationships/footer" Target="foot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F63718-892A-49AB-A719-5560B8DF896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1927</TotalTime>
  <Pages>27</Pages>
  <Words>6346</Words>
  <Characters>36177</Characters>
  <Application>Microsoft Office Word</Application>
  <DocSecurity>0</DocSecurity>
  <Lines>301</Lines>
  <Paragraphs>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Ledbetter, Jeff K.</dc:creator>
  <cp:keywords/>
  <dc:description/>
  <cp:lastModifiedBy>Ledbetter, Jeff K.</cp:lastModifiedBy>
  <cp:revision>39</cp:revision>
  <dcterms:created xsi:type="dcterms:W3CDTF">2022-04-19T14:26:00Z</dcterms:created>
  <dcterms:modified xsi:type="dcterms:W3CDTF">2022-08-03T14:41:00Z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zotero-version="6.0.10"&gt;&lt;session id="KwaOzVzK"/&gt;&lt;style id="http://www.zotero.org/styles/apa" locale="en-US" hasBibliography="1" bibliographyStyleHasBeenSet="1"/&gt;&lt;prefs&gt;&lt;pref name="fieldType" value="Field"/&gt;&lt;/prefs&gt;&lt;/data&gt;</vt:lpwstr>
  </property>
</Properties>
</file>