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B2A4A"/>
          <w:sz w:val="48"/>
          <w:szCs w:val="48"/>
        </w:rPr>
        <w:t xml:space="preserve">Strategy Comparison</w:t>
      </w:r>
    </w:p>
    <w:p>
      <w:pPr>
        <w:spacing w:after="40"/>
        <w:jc w:val="center"/>
      </w:pPr>
      <w:r>
        <w:rPr>
          <w:rFonts w:ascii="Arial" w:cs="Arial" w:eastAsia="Arial" w:hAnsi="Arial"/>
          <w:color w:val="555555"/>
          <w:sz w:val="26"/>
          <w:szCs w:val="26"/>
        </w:rPr>
        <w:t xml:space="preserve">SMB Capital Scalps vs. Alert Overlay v4.5 Engine</w:t>
      </w:r>
    </w:p>
    <w:p>
      <w:pPr>
        <w:spacing w:after="300"/>
        <w:jc w:val="center"/>
      </w:pPr>
      <w:r>
        <w:rPr>
          <w:rFonts w:ascii="Arial" w:cs="Arial" w:eastAsia="Arial" w:hAnsi="Arial"/>
          <w:color w:val="888888"/>
          <w:sz w:val="20"/>
          <w:szCs w:val="20"/>
        </w:rPr>
        <w:t xml:space="preserve">March 2026</w:t>
      </w:r>
    </w:p>
    <w:p>
      <w:pPr>
        <w:pStyle w:val="Heading1"/>
        <w:spacing w:after="200" w:before="360"/>
      </w:pPr>
      <w:r>
        <w:rPr>
          <w:rFonts w:ascii="Arial" w:cs="Arial" w:eastAsia="Arial" w:hAnsi="Arial"/>
          <w:b/>
          <w:bCs/>
          <w:color w:val="1B2A4A"/>
          <w:sz w:val="32"/>
          <w:szCs w:val="32"/>
        </w:rPr>
        <w:t xml:space="preserve">Executive Summary</w:t>
      </w:r>
    </w:p>
    <w:p>
      <w:pPr>
        <w:spacing w:after="120"/>
      </w:pPr>
      <w:r>
        <w:rPr>
          <w:rFonts w:ascii="Arial" w:cs="Arial" w:eastAsia="Arial" w:hAnsi="Arial"/>
          <w:sz w:val="20"/>
          <w:szCs w:val="20"/>
        </w:rPr>
        <w:t xml:space="preserve">Your Alert Overlay engine runs 7 setup types across 3 families (Reversal, Trend, Mean Reversion) on 5-minute bars. SMB Capital teaches 5 scalping strategies on 1-minute bars. While both systems trade similar market structures (VWAP, EMA, prior-day levels, opening range), the execution models are fundamentally different.</w:t>
      </w:r>
    </w:p>
    <w:p>
      <w:pPr>
        <w:spacing w:after="120"/>
      </w:pPr>
      <w:r>
        <w:rPr>
          <w:rFonts w:ascii="Arial" w:cs="Arial" w:eastAsia="Arial" w:hAnsi="Arial"/>
          <w:sz w:val="20"/>
          <w:szCs w:val="20"/>
        </w:rPr>
        <w:t xml:space="preserve">The SMB strategies are designed for manual execution by a human watching 1-minute candles in real time. Your engine is an automated signal scanner processing 5-minute bars across 35 symbols simultaneously. This difference matters more than the specific setups.</w:t>
      </w:r>
    </w:p>
    <w:p>
      <w:pPr>
        <w:pStyle w:val="Heading1"/>
        <w:spacing w:after="200" w:before="360"/>
      </w:pPr>
      <w:r>
        <w:rPr>
          <w:rFonts w:ascii="Arial" w:cs="Arial" w:eastAsia="Arial" w:hAnsi="Arial"/>
          <w:b/>
          <w:bCs/>
          <w:color w:val="1B2A4A"/>
          <w:sz w:val="32"/>
          <w:szCs w:val="32"/>
        </w:rPr>
        <w:t xml:space="preserve">Overlap Matrix</w:t>
      </w:r>
    </w:p>
    <w:p>
      <w:pPr>
        <w:spacing w:after="120"/>
      </w:pPr>
      <w:r>
        <w:rPr>
          <w:rFonts w:ascii="Arial" w:cs="Arial" w:eastAsia="Arial" w:hAnsi="Arial"/>
          <w:sz w:val="20"/>
          <w:szCs w:val="20"/>
        </w:rPr>
        <w:t xml:space="preserve">How each SMB strategy maps to your existing engine: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1960"/>
        <w:gridCol w:w="900"/>
        <w:gridCol w:w="90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SMB Strategy</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Core Concept</w:t>
            </w:r>
          </w:p>
        </w:tc>
        <w:tc>
          <w:tcPr>
            <w:tcW w:type="dxa" w:w="1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Your Closest Match</w:t>
            </w:r>
          </w:p>
        </w:tc>
        <w:tc>
          <w:tcPr>
            <w:tcW w:type="dxa" w:w="9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Overlap</w:t>
            </w:r>
          </w:p>
        </w:tc>
        <w:tc>
          <w:tcPr>
            <w:tcW w:type="dxa" w:w="9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New Signal?</w:t>
            </w:r>
          </w:p>
        </w:tc>
      </w:tr>
      <w:tr>
        <w:tc>
          <w:tcPr>
            <w:tcW w:type="dxa" w:w="1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60"/>
            </w:pPr>
            <w:r>
              <w:rPr>
                <w:rFonts w:ascii="Arial" w:cs="Arial" w:eastAsia="Arial" w:hAnsi="Arial"/>
                <w:b/>
                <w:bCs/>
                <w:sz w:val="18"/>
                <w:szCs w:val="18"/>
              </w:rPr>
              <w:t xml:space="preserve">Fashionably Late</w:t>
            </w:r>
          </w:p>
        </w:tc>
        <w:tc>
          <w:tcPr>
            <w:tcW w:type="dxa" w:w="2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60"/>
            </w:pPr>
            <w:r>
              <w:rPr>
                <w:rFonts w:ascii="Arial" w:cs="Arial" w:eastAsia="Arial" w:hAnsi="Arial"/>
                <w:sz w:val="18"/>
                <w:szCs w:val="18"/>
              </w:rPr>
              <w:t xml:space="preserve">9 EMA crosses VWAP after divergence/convergence cycle</w:t>
            </w:r>
          </w:p>
        </w:tc>
        <w:tc>
          <w:tcPr>
            <w:tcW w:type="dxa" w:w="19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60"/>
            </w:pPr>
            <w:r>
              <w:rPr>
                <w:rFonts w:ascii="Arial" w:cs="Arial" w:eastAsia="Arial" w:hAnsi="Arial"/>
                <w:sz w:val="18"/>
                <w:szCs w:val="18"/>
              </w:rPr>
              <w:t xml:space="preserve">VWAP_KISS (partial)</w:t>
            </w:r>
          </w:p>
        </w:tc>
        <w:tc>
          <w:tcPr>
            <w:tcW w:type="dxa" w:w="9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60"/>
            </w:pPr>
            <w:r>
              <w:rPr>
                <w:rFonts w:ascii="Arial" w:cs="Arial" w:eastAsia="Arial" w:hAnsi="Arial"/>
                <w:b/>
                <w:bCs/>
                <w:sz w:val="18"/>
                <w:szCs w:val="18"/>
              </w:rPr>
              <w:t xml:space="preserve">LOW</w:t>
            </w:r>
          </w:p>
        </w:tc>
        <w:tc>
          <w:tcPr>
            <w:tcW w:type="dxa" w:w="9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60"/>
            </w:pPr>
            <w:r>
              <w:rPr>
                <w:rFonts w:ascii="Arial" w:cs="Arial" w:eastAsia="Arial" w:hAnsi="Arial"/>
                <w:sz w:val="18"/>
                <w:szCs w:val="18"/>
              </w:rPr>
              <w:t xml:space="preserve">Partial</w:t>
            </w:r>
          </w:p>
        </w:tc>
      </w:tr>
      <w:tr>
        <w:tc>
          <w:tcPr>
            <w:tcW w:type="dxa" w:w="1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60"/>
            </w:pPr>
            <w:r>
              <w:rPr>
                <w:rFonts w:ascii="Arial" w:cs="Arial" w:eastAsia="Arial" w:hAnsi="Arial"/>
                <w:b/>
                <w:bCs/>
                <w:sz w:val="18"/>
                <w:szCs w:val="18"/>
              </w:rPr>
              <w:t xml:space="preserve">HitchHiker</w:t>
            </w:r>
          </w:p>
        </w:tc>
        <w:tc>
          <w:tcPr>
            <w:tcW w:type="dxa" w:w="2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60"/>
            </w:pPr>
            <w:r>
              <w:rPr>
                <w:rFonts w:ascii="Arial" w:cs="Arial" w:eastAsia="Arial" w:hAnsi="Arial"/>
                <w:sz w:val="18"/>
                <w:szCs w:val="18"/>
              </w:rPr>
              <w:t xml:space="preserve">Consolidation breakout after opening drive (institutional buy program)</w:t>
            </w:r>
          </w:p>
        </w:tc>
        <w:tc>
          <w:tcPr>
            <w:tcW w:type="dxa" w:w="19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60"/>
            </w:pPr>
            <w:r>
              <w:rPr>
                <w:rFonts w:ascii="Arial" w:cs="Arial" w:eastAsia="Arial" w:hAnsi="Arial"/>
                <w:sz w:val="18"/>
                <w:szCs w:val="18"/>
              </w:rPr>
              <w:t xml:space="preserve">None direct</w:t>
            </w:r>
          </w:p>
        </w:tc>
        <w:tc>
          <w:tcPr>
            <w:tcW w:type="dxa" w:w="9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60"/>
            </w:pPr>
            <w:r>
              <w:rPr>
                <w:rFonts w:ascii="Arial" w:cs="Arial" w:eastAsia="Arial" w:hAnsi="Arial"/>
                <w:b/>
                <w:bCs/>
                <w:sz w:val="18"/>
                <w:szCs w:val="18"/>
              </w:rPr>
              <w:t xml:space="preserve">NONE</w:t>
            </w:r>
          </w:p>
        </w:tc>
        <w:tc>
          <w:tcPr>
            <w:tcW w:type="dxa" w:w="9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60"/>
            </w:pPr>
            <w:r>
              <w:rPr>
                <w:rFonts w:ascii="Arial" w:cs="Arial" w:eastAsia="Arial" w:hAnsi="Arial"/>
                <w:sz w:val="18"/>
                <w:szCs w:val="18"/>
              </w:rPr>
              <w:t xml:space="preserve">YES</w:t>
            </w:r>
          </w:p>
        </w:tc>
      </w:tr>
      <w:tr>
        <w:tc>
          <w:tcPr>
            <w:tcW w:type="dxa" w:w="18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60"/>
            </w:pPr>
            <w:r>
              <w:rPr>
                <w:rFonts w:ascii="Arial" w:cs="Arial" w:eastAsia="Arial" w:hAnsi="Arial"/>
                <w:b/>
                <w:bCs/>
                <w:sz w:val="18"/>
                <w:szCs w:val="18"/>
              </w:rPr>
              <w:t xml:space="preserve">Back$ide</w:t>
            </w:r>
          </w:p>
        </w:tc>
        <w:tc>
          <w:tcPr>
            <w:tcW w:type="dxa" w:w="28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60"/>
            </w:pPr>
            <w:r>
              <w:rPr>
                <w:rFonts w:ascii="Arial" w:cs="Arial" w:eastAsia="Arial" w:hAnsi="Arial"/>
                <w:sz w:val="18"/>
                <w:szCs w:val="18"/>
              </w:rPr>
              <w:t xml:space="preserve">Mean reversion to VWAP with higher-high/higher-low structure</w:t>
            </w:r>
          </w:p>
        </w:tc>
        <w:tc>
          <w:tcPr>
            <w:tcW w:type="dxa" w:w="19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60"/>
            </w:pPr>
            <w:r>
              <w:rPr>
                <w:rFonts w:ascii="Arial" w:cs="Arial" w:eastAsia="Arial" w:hAnsi="Arial"/>
                <w:sz w:val="18"/>
                <w:szCs w:val="18"/>
              </w:rPr>
              <w:t xml:space="preserve">VWAP_SEP + EMA9_SEP (partial)</w:t>
            </w:r>
          </w:p>
        </w:tc>
        <w:tc>
          <w:tcPr>
            <w:tcW w:type="dxa" w:w="9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60"/>
            </w:pPr>
            <w:r>
              <w:rPr>
                <w:rFonts w:ascii="Arial" w:cs="Arial" w:eastAsia="Arial" w:hAnsi="Arial"/>
                <w:b/>
                <w:bCs/>
                <w:sz w:val="18"/>
                <w:szCs w:val="18"/>
              </w:rPr>
              <w:t xml:space="preserve">MEDIUM</w:t>
            </w:r>
          </w:p>
        </w:tc>
        <w:tc>
          <w:tcPr>
            <w:tcW w:type="dxa" w:w="9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60"/>
            </w:pPr>
            <w:r>
              <w:rPr>
                <w:rFonts w:ascii="Arial" w:cs="Arial" w:eastAsia="Arial" w:hAnsi="Arial"/>
                <w:sz w:val="18"/>
                <w:szCs w:val="18"/>
              </w:rPr>
              <w:t xml:space="preserve">Partial</w:t>
            </w:r>
          </w:p>
        </w:tc>
      </w:tr>
      <w:tr>
        <w:tc>
          <w:tcPr>
            <w:tcW w:type="dxa" w:w="1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60"/>
            </w:pPr>
            <w:r>
              <w:rPr>
                <w:rFonts w:ascii="Arial" w:cs="Arial" w:eastAsia="Arial" w:hAnsi="Arial"/>
                <w:b/>
                <w:bCs/>
                <w:sz w:val="18"/>
                <w:szCs w:val="18"/>
              </w:rPr>
              <w:t xml:space="preserve">Second Chance</w:t>
            </w:r>
          </w:p>
        </w:tc>
        <w:tc>
          <w:tcPr>
            <w:tcW w:type="dxa" w:w="2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60"/>
            </w:pPr>
            <w:r>
              <w:rPr>
                <w:rFonts w:ascii="Arial" w:cs="Arial" w:eastAsia="Arial" w:hAnsi="Arial"/>
                <w:sz w:val="18"/>
                <w:szCs w:val="18"/>
              </w:rPr>
              <w:t xml:space="preserve">Breakout retest (old resistance = new support)</w:t>
            </w:r>
          </w:p>
        </w:tc>
        <w:tc>
          <w:tcPr>
            <w:tcW w:type="dxa" w:w="19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60"/>
            </w:pPr>
            <w:r>
              <w:rPr>
                <w:rFonts w:ascii="Arial" w:cs="Arial" w:eastAsia="Arial" w:hAnsi="Arial"/>
                <w:sz w:val="18"/>
                <w:szCs w:val="18"/>
              </w:rPr>
              <w:t xml:space="preserve">EMA_RETEST (partial)</w:t>
            </w:r>
          </w:p>
        </w:tc>
        <w:tc>
          <w:tcPr>
            <w:tcW w:type="dxa" w:w="9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60"/>
            </w:pPr>
            <w:r>
              <w:rPr>
                <w:rFonts w:ascii="Arial" w:cs="Arial" w:eastAsia="Arial" w:hAnsi="Arial"/>
                <w:b/>
                <w:bCs/>
                <w:sz w:val="18"/>
                <w:szCs w:val="18"/>
              </w:rPr>
              <w:t xml:space="preserve">LOW</w:t>
            </w:r>
          </w:p>
        </w:tc>
        <w:tc>
          <w:tcPr>
            <w:tcW w:type="dxa" w:w="9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60"/>
            </w:pPr>
            <w:r>
              <w:rPr>
                <w:rFonts w:ascii="Arial" w:cs="Arial" w:eastAsia="Arial" w:hAnsi="Arial"/>
                <w:sz w:val="18"/>
                <w:szCs w:val="18"/>
              </w:rPr>
              <w:t xml:space="preserve">Partial</w:t>
            </w:r>
          </w:p>
        </w:tc>
      </w:tr>
      <w:tr>
        <w:tc>
          <w:tcPr>
            <w:tcW w:type="dxa" w:w="18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60"/>
            </w:pPr>
            <w:r>
              <w:rPr>
                <w:rFonts w:ascii="Arial" w:cs="Arial" w:eastAsia="Arial" w:hAnsi="Arial"/>
                <w:b/>
                <w:bCs/>
                <w:sz w:val="18"/>
                <w:szCs w:val="18"/>
              </w:rPr>
              <w:t xml:space="preserve">Rubber Band</w:t>
            </w:r>
          </w:p>
        </w:tc>
        <w:tc>
          <w:tcPr>
            <w:tcW w:type="dxa" w:w="28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60"/>
            </w:pPr>
            <w:r>
              <w:rPr>
                <w:rFonts w:ascii="Arial" w:cs="Arial" w:eastAsia="Arial" w:hAnsi="Arial"/>
                <w:sz w:val="18"/>
                <w:szCs w:val="18"/>
              </w:rPr>
              <w:t xml:space="preserve">Snapback after accelerated overextension from VWAP</w:t>
            </w:r>
          </w:p>
        </w:tc>
        <w:tc>
          <w:tcPr>
            <w:tcW w:type="dxa" w:w="19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60"/>
            </w:pPr>
            <w:r>
              <w:rPr>
                <w:rFonts w:ascii="Arial" w:cs="Arial" w:eastAsia="Arial" w:hAnsi="Arial"/>
                <w:sz w:val="18"/>
                <w:szCs w:val="18"/>
              </w:rPr>
              <w:t xml:space="preserve">VWAP_SEP (partial)</w:t>
            </w:r>
          </w:p>
        </w:tc>
        <w:tc>
          <w:tcPr>
            <w:tcW w:type="dxa" w:w="9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60"/>
            </w:pPr>
            <w:r>
              <w:rPr>
                <w:rFonts w:ascii="Arial" w:cs="Arial" w:eastAsia="Arial" w:hAnsi="Arial"/>
                <w:b/>
                <w:bCs/>
                <w:sz w:val="18"/>
                <w:szCs w:val="18"/>
              </w:rPr>
              <w:t xml:space="preserve">MEDIUM</w:t>
            </w:r>
          </w:p>
        </w:tc>
        <w:tc>
          <w:tcPr>
            <w:tcW w:type="dxa" w:w="9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60"/>
            </w:pPr>
            <w:r>
              <w:rPr>
                <w:rFonts w:ascii="Arial" w:cs="Arial" w:eastAsia="Arial" w:hAnsi="Arial"/>
                <w:sz w:val="18"/>
                <w:szCs w:val="18"/>
              </w:rPr>
              <w:t xml:space="preserve">Partial</w:t>
            </w:r>
          </w:p>
        </w:tc>
      </w:tr>
    </w:tbl>
    <w:p>
      <w:r>
        <w:br w:type="page"/>
      </w:r>
    </w:p>
    <w:p>
      <w:pPr>
        <w:pStyle w:val="Heading1"/>
        <w:spacing w:after="200" w:before="360"/>
      </w:pPr>
      <w:r>
        <w:rPr>
          <w:rFonts w:ascii="Arial" w:cs="Arial" w:eastAsia="Arial" w:hAnsi="Arial"/>
          <w:b/>
          <w:bCs/>
          <w:color w:val="1B2A4A"/>
          <w:sz w:val="32"/>
          <w:szCs w:val="32"/>
        </w:rPr>
        <w:t xml:space="preserve">Strategy-by-Strategy Breakdown</w:t>
      </w:r>
    </w:p>
    <w:p>
      <w:pPr>
        <w:pStyle w:val="Heading2"/>
        <w:spacing w:after="160" w:before="280"/>
      </w:pPr>
      <w:r>
        <w:rPr>
          <w:rFonts w:ascii="Arial" w:cs="Arial" w:eastAsia="Arial" w:hAnsi="Arial"/>
          <w:b/>
          <w:bCs/>
          <w:color w:val="2E5090"/>
          <w:sz w:val="26"/>
          <w:szCs w:val="26"/>
        </w:rPr>
        <w:t xml:space="preserve">1. Fashionably Late vs. VWAP_KISS</w:t>
      </w:r>
    </w:p>
    <w:p>
      <w:pPr>
        <w:spacing w:after="120"/>
      </w:pPr>
      <w:r>
        <w:rPr>
          <w:rFonts w:ascii="Arial" w:cs="Arial" w:eastAsia="Arial" w:hAnsi="Arial"/>
          <w:b/>
          <w:bCs/>
          <w:sz w:val="20"/>
          <w:szCs w:val="20"/>
        </w:rPr>
        <w:t xml:space="preserve">SMB concept: </w:t>
      </w:r>
      <w:r>
        <w:rPr>
          <w:rFonts w:ascii="Arial" w:cs="Arial" w:eastAsia="Arial" w:hAnsi="Arial"/>
          <w:sz w:val="20"/>
          <w:szCs w:val="20"/>
        </w:rPr>
        <w:t xml:space="preserve">Enter long when a rising 9 EMA crosses a flat/falling VWAP. Stop = 1/3 of distance from VWAP to the day low. Target = 1x measured move above the cross. Best after 10:00 AM. 60% win rate, 3:1 R:R.</w:t>
      </w:r>
    </w:p>
    <w:p>
      <w:pPr>
        <w:spacing w:after="120"/>
      </w:pPr>
      <w:r>
        <w:rPr>
          <w:rFonts w:ascii="Arial" w:cs="Arial" w:eastAsia="Arial" w:hAnsi="Arial"/>
          <w:b/>
          <w:bCs/>
          <w:sz w:val="20"/>
          <w:szCs w:val="20"/>
        </w:rPr>
        <w:t xml:space="preserve">Your VWAP_KISS: </w:t>
      </w:r>
      <w:r>
        <w:rPr>
          <w:rFonts w:ascii="Arial" w:cs="Arial" w:eastAsia="Arial" w:hAnsi="Arial"/>
          <w:sz w:val="20"/>
          <w:szCs w:val="20"/>
        </w:rPr>
        <w:t xml:space="preserve">Fires when price is near VWAP with rising 9 EMA slope, close above VWAP, and a strong bullish candle. Target = 1x OR range in trend direction.</w:t>
      </w:r>
    </w:p>
    <w:p>
      <w:pPr>
        <w:spacing w:after="120"/>
      </w:pPr>
      <w:r>
        <w:rPr>
          <w:rFonts w:ascii="Arial" w:cs="Arial" w:eastAsia="Arial" w:hAnsi="Arial"/>
          <w:b/>
          <w:bCs/>
          <w:sz w:val="20"/>
          <w:szCs w:val="20"/>
        </w:rPr>
        <w:t xml:space="preserve">Key differences: </w:t>
      </w:r>
      <w:r>
        <w:rPr>
          <w:rFonts w:ascii="Arial" w:cs="Arial" w:eastAsia="Arial" w:hAnsi="Arial"/>
          <w:sz w:val="20"/>
          <w:szCs w:val="20"/>
        </w:rPr>
        <w:t xml:space="preserve">Fashionably Late requires an actual EMA/VWAP cross event (a single-moment trigger), not just proximity. It also requires a prior divergence phase (price below VWAP while 9 EMA is above), which your engine doesn't track. The measured-move stop/target logic is completely different from your ATR-based risk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2"/>
              <w:left w:val="single" w:color="2E7D32" w:sz="2"/>
              <w:bottom w:val="single" w:color="2E7D32" w:sz="2"/>
              <w:right w:val="single" w:color="2E7D32" w:sz="2"/>
            </w:tcBorders>
            <w:shd w:fill="E8F5E9" w:val="clear"/>
            <w:tcMar>
              <w:top w:type="dxa" w:w="120"/>
              <w:left w:type="dxa" w:w="200"/>
              <w:bottom w:type="dxa" w:w="120"/>
              <w:right w:type="dxa" w:w="200"/>
            </w:tcMar>
          </w:tcPr>
          <w:p>
            <w:pPr>
              <w:jc w:val="center"/>
            </w:pPr>
            <w:r>
              <w:rPr>
                <w:rFonts w:ascii="Arial" w:cs="Arial" w:eastAsia="Arial" w:hAnsi="Arial"/>
                <w:b/>
                <w:bCs/>
                <w:color w:val="2E7D32"/>
                <w:sz w:val="24"/>
                <w:szCs w:val="24"/>
              </w:rPr>
              <w:t xml:space="preserve">VERDICT: Genuinely new trigger logic. Would require tracking EMA/VWAP cross events and prior divergence phase. Worth adding as a new setup type.</w:t>
            </w:r>
          </w:p>
        </w:tc>
      </w:tr>
    </w:tbl>
    <w:p>
      <w:pPr>
        <w:pStyle w:val="Heading2"/>
        <w:spacing w:after="160" w:before="280"/>
      </w:pPr>
      <w:r>
        <w:rPr>
          <w:rFonts w:ascii="Arial" w:cs="Arial" w:eastAsia="Arial" w:hAnsi="Arial"/>
          <w:b/>
          <w:bCs/>
          <w:color w:val="2E5090"/>
          <w:sz w:val="26"/>
          <w:szCs w:val="26"/>
        </w:rPr>
        <w:t xml:space="preserve">2. HitchHiker vs. [No Match]</w:t>
      </w:r>
    </w:p>
    <w:p>
      <w:pPr>
        <w:spacing w:after="120"/>
      </w:pPr>
      <w:r>
        <w:rPr>
          <w:rFonts w:ascii="Arial" w:cs="Arial" w:eastAsia="Arial" w:hAnsi="Arial"/>
          <w:b/>
          <w:bCs/>
          <w:sz w:val="20"/>
          <w:szCs w:val="20"/>
        </w:rPr>
        <w:t xml:space="preserve">SMB concept: </w:t>
      </w:r>
      <w:r>
        <w:rPr>
          <w:rFonts w:ascii="Arial" w:cs="Arial" w:eastAsia="Arial" w:hAnsi="Arial"/>
          <w:sz w:val="20"/>
          <w:szCs w:val="20"/>
        </w:rPr>
        <w:t xml:space="preserve">After an opening drive, stock consolidates in the upper 1/3 of the day range for 5–20 minutes. Enter on 1-minute bar breakout from consolidation range. Stop below consolidation low. Exit in 2 waves. Best before 9:59 AM. 55–60% win rate, 1.9:1 R:R.</w:t>
      </w:r>
    </w:p>
    <w:p>
      <w:pPr>
        <w:spacing w:after="120"/>
      </w:pPr>
      <w:r>
        <w:rPr>
          <w:rFonts w:ascii="Arial" w:cs="Arial" w:eastAsia="Arial" w:hAnsi="Arial"/>
          <w:b/>
          <w:bCs/>
          <w:sz w:val="20"/>
          <w:szCs w:val="20"/>
        </w:rPr>
        <w:t xml:space="preserve">Your engine: </w:t>
      </w:r>
      <w:r>
        <w:rPr>
          <w:rFonts w:ascii="Arial" w:cs="Arial" w:eastAsia="Arial" w:hAnsi="Arial"/>
          <w:sz w:val="20"/>
          <w:szCs w:val="20"/>
        </w:rPr>
        <w:t xml:space="preserve">Has no consolidation-range-breakout logic. BOX_REV uses prior-day range, not intraday consolidation. No concept of “opening drive followed by tight range.”</w:t>
      </w:r>
    </w:p>
    <w:p>
      <w:pPr>
        <w:spacing w:after="120"/>
      </w:pPr>
      <w:r>
        <w:rPr>
          <w:rFonts w:ascii="Arial" w:cs="Arial" w:eastAsia="Arial" w:hAnsi="Arial"/>
          <w:b/>
          <w:bCs/>
          <w:sz w:val="20"/>
          <w:szCs w:val="20"/>
        </w:rPr>
        <w:t xml:space="preserve">Key differences: </w:t>
      </w:r>
      <w:r>
        <w:rPr>
          <w:rFonts w:ascii="Arial" w:cs="Arial" w:eastAsia="Arial" w:hAnsi="Arial"/>
          <w:sz w:val="20"/>
          <w:szCs w:val="20"/>
        </w:rPr>
        <w:t xml:space="preserve">This is a pure breakout/momentum-continuation play — the opposite of your reversal-heavy engine philosophy. It requires detecting a tight consolidation range that forms in real time, which is architecturally different from your current bar-by-bar indicator approach. It also requires 1-minute bars.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2"/>
              <w:left w:val="single" w:color="E65100" w:sz="2"/>
              <w:bottom w:val="single" w:color="E65100" w:sz="2"/>
              <w:right w:val="single" w:color="E65100" w:sz="2"/>
            </w:tcBorders>
            <w:shd w:fill="FFF3E0" w:val="clear"/>
            <w:tcMar>
              <w:top w:type="dxa" w:w="120"/>
              <w:left w:type="dxa" w:w="200"/>
              <w:bottom w:type="dxa" w:w="120"/>
              <w:right w:type="dxa" w:w="200"/>
            </w:tcMar>
          </w:tcPr>
          <w:p>
            <w:pPr>
              <w:jc w:val="center"/>
            </w:pPr>
            <w:r>
              <w:rPr>
                <w:rFonts w:ascii="Arial" w:cs="Arial" w:eastAsia="Arial" w:hAnsi="Arial"/>
                <w:b/>
                <w:bCs/>
                <w:color w:val="E65100"/>
                <w:sz w:val="24"/>
                <w:szCs w:val="24"/>
              </w:rPr>
              <w:t xml:space="preserve">VERDICT: Entirely new concept for your engine. High implementation complexity. Requires real-time range detection, consolidation quality assessment, and 1-minute bar processing. Consider as a Phase 2 addition.</w:t>
            </w:r>
          </w:p>
        </w:tc>
      </w:tr>
    </w:tbl>
    <w:p>
      <w:pPr>
        <w:pStyle w:val="Heading2"/>
        <w:spacing w:after="160" w:before="280"/>
      </w:pPr>
      <w:r>
        <w:rPr>
          <w:rFonts w:ascii="Arial" w:cs="Arial" w:eastAsia="Arial" w:hAnsi="Arial"/>
          <w:b/>
          <w:bCs/>
          <w:color w:val="2E5090"/>
          <w:sz w:val="26"/>
          <w:szCs w:val="26"/>
        </w:rPr>
        <w:t xml:space="preserve">3. Back$ide vs. VWAP_SEP / EMA9_SEP</w:t>
      </w:r>
    </w:p>
    <w:p>
      <w:pPr>
        <w:spacing w:after="120"/>
      </w:pPr>
      <w:r>
        <w:rPr>
          <w:rFonts w:ascii="Arial" w:cs="Arial" w:eastAsia="Arial" w:hAnsi="Arial"/>
          <w:b/>
          <w:bCs/>
          <w:sz w:val="20"/>
          <w:szCs w:val="20"/>
        </w:rPr>
        <w:t xml:space="preserve">SMB concept: </w:t>
      </w:r>
      <w:r>
        <w:rPr>
          <w:rFonts w:ascii="Arial" w:cs="Arial" w:eastAsia="Arial" w:hAnsi="Arial"/>
          <w:sz w:val="20"/>
          <w:szCs w:val="20"/>
        </w:rPr>
        <w:t xml:space="preserve">Stock extends below VWAP, then builds higher highs and higher lows above the 9 EMA, creating a “backside”. Enter on 1-minute bar breakout from consolidation above the rising 9 EMA. Stop below most recent higher low. Target = VWAP. 50–60% win rate, 1.4:1 R:R.</w:t>
      </w:r>
    </w:p>
    <w:p>
      <w:pPr>
        <w:spacing w:after="120"/>
      </w:pPr>
      <w:r>
        <w:rPr>
          <w:rFonts w:ascii="Arial" w:cs="Arial" w:eastAsia="Arial" w:hAnsi="Arial"/>
          <w:b/>
          <w:bCs/>
          <w:sz w:val="20"/>
          <w:szCs w:val="20"/>
        </w:rPr>
        <w:t xml:space="preserve">Your VWAP_SEP: </w:t>
      </w:r>
      <w:r>
        <w:rPr>
          <w:rFonts w:ascii="Arial" w:cs="Arial" w:eastAsia="Arial" w:hAnsi="Arial"/>
          <w:sz w:val="20"/>
          <w:szCs w:val="20"/>
        </w:rPr>
        <w:t xml:space="preserve">Fires when price is extended from VWAP by 1.25x daily ATR with wick rejection and local sweep. Target is VWAP.</w:t>
      </w:r>
    </w:p>
    <w:p>
      <w:pPr>
        <w:spacing w:after="120"/>
      </w:pPr>
      <w:r>
        <w:rPr>
          <w:rFonts w:ascii="Arial" w:cs="Arial" w:eastAsia="Arial" w:hAnsi="Arial"/>
          <w:b/>
          <w:bCs/>
          <w:sz w:val="20"/>
          <w:szCs w:val="20"/>
        </w:rPr>
        <w:t xml:space="preserve">Key differences: </w:t>
      </w:r>
      <w:r>
        <w:rPr>
          <w:rFonts w:ascii="Arial" w:cs="Arial" w:eastAsia="Arial" w:hAnsi="Arial"/>
          <w:sz w:val="20"/>
          <w:szCs w:val="20"/>
        </w:rPr>
        <w:t xml:space="preserve">Same destination (mean reversion to VWAP) but totally different entry logic. Back$ide requires detecting a structure shift (higher highs/higher lows) and entering the continuation of that new trend. Your VWAP_SEP enters on the initial rejection candle at the extreme. Back$ide waits for confirmation of a reversal already in progress.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2"/>
              <w:left w:val="single" w:color="1565C0" w:sz="2"/>
              <w:bottom w:val="single" w:color="1565C0" w:sz="2"/>
              <w:right w:val="single" w:color="1565C0" w:sz="2"/>
            </w:tcBorders>
            <w:shd w:fill="E3F2FD" w:val="clear"/>
            <w:tcMar>
              <w:top w:type="dxa" w:w="120"/>
              <w:left w:type="dxa" w:w="200"/>
              <w:bottom w:type="dxa" w:w="120"/>
              <w:right w:type="dxa" w:w="200"/>
            </w:tcMar>
          </w:tcPr>
          <w:p>
            <w:pPr>
              <w:jc w:val="center"/>
            </w:pPr>
            <w:r>
              <w:rPr>
                <w:rFonts w:ascii="Arial" w:cs="Arial" w:eastAsia="Arial" w:hAnsi="Arial"/>
                <w:b/>
                <w:bCs/>
                <w:color w:val="1565C0"/>
                <w:sz w:val="24"/>
                <w:szCs w:val="24"/>
              </w:rPr>
              <w:t xml:space="preserve">VERDICT: Complementary to VWAP_SEP. Your engine catches the initial rejection; Back$ide catches the confirmed reversal. Could be added as a new VWAP_BACKSIDE setup that fires AFTER a VWAP_SEP reject forms higher lows.</w:t>
            </w:r>
          </w:p>
        </w:tc>
      </w:tr>
    </w:tbl>
    <w:p>
      <w:pPr>
        <w:pStyle w:val="Heading2"/>
        <w:spacing w:after="160" w:before="280"/>
      </w:pPr>
      <w:r>
        <w:rPr>
          <w:rFonts w:ascii="Arial" w:cs="Arial" w:eastAsia="Arial" w:hAnsi="Arial"/>
          <w:b/>
          <w:bCs/>
          <w:color w:val="2E5090"/>
          <w:sz w:val="26"/>
          <w:szCs w:val="26"/>
        </w:rPr>
        <w:t xml:space="preserve">4. Second Chance vs. EMA_RETEST</w:t>
      </w:r>
    </w:p>
    <w:p>
      <w:pPr>
        <w:spacing w:after="120"/>
      </w:pPr>
      <w:r>
        <w:rPr>
          <w:rFonts w:ascii="Arial" w:cs="Arial" w:eastAsia="Arial" w:hAnsi="Arial"/>
          <w:b/>
          <w:bCs/>
          <w:sz w:val="20"/>
          <w:szCs w:val="20"/>
        </w:rPr>
        <w:t xml:space="preserve">SMB concept: </w:t>
      </w:r>
      <w:r>
        <w:rPr>
          <w:rFonts w:ascii="Arial" w:cs="Arial" w:eastAsia="Arial" w:hAnsi="Arial"/>
          <w:sz w:val="20"/>
          <w:szCs w:val="20"/>
        </w:rPr>
        <w:t xml:space="preserve">After a range breakout, wait for price to pull back and retest the broken level. Enter when a candle confirms the old resistance as new support. Stop below the turn candle. Target = prior breakout high, then trail with 9 EMA. 50–55% win rate, 1.9:1 R:R.</w:t>
      </w:r>
    </w:p>
    <w:p>
      <w:pPr>
        <w:spacing w:after="120"/>
      </w:pPr>
      <w:r>
        <w:rPr>
          <w:rFonts w:ascii="Arial" w:cs="Arial" w:eastAsia="Arial" w:hAnsi="Arial"/>
          <w:b/>
          <w:bCs/>
          <w:sz w:val="20"/>
          <w:szCs w:val="20"/>
        </w:rPr>
        <w:t xml:space="preserve">Your EMA_RETEST: </w:t>
      </w:r>
      <w:r>
        <w:rPr>
          <w:rFonts w:ascii="Arial" w:cs="Arial" w:eastAsia="Arial" w:hAnsi="Arial"/>
          <w:sz w:val="20"/>
          <w:szCs w:val="20"/>
        </w:rPr>
        <w:t xml:space="preserve">Fires after price crosses above the 9 EMA, then retouches it (within kiss distance) and bounces with a strong bullish candle and volume confirmation.</w:t>
      </w:r>
    </w:p>
    <w:p>
      <w:pPr>
        <w:spacing w:after="120"/>
      </w:pPr>
      <w:r>
        <w:rPr>
          <w:rFonts w:ascii="Arial" w:cs="Arial" w:eastAsia="Arial" w:hAnsi="Arial"/>
          <w:b/>
          <w:bCs/>
          <w:sz w:val="20"/>
          <w:szCs w:val="20"/>
        </w:rPr>
        <w:t xml:space="preserve">Key differences: </w:t>
      </w:r>
      <w:r>
        <w:rPr>
          <w:rFonts w:ascii="Arial" w:cs="Arial" w:eastAsia="Arial" w:hAnsi="Arial"/>
          <w:sz w:val="20"/>
          <w:szCs w:val="20"/>
        </w:rPr>
        <w:t xml:space="preserve">Your EMA_RETEST uses the 9 EMA as the retest level. Second Chance uses horizontal support/resistance levels (prior range highs/lows, breakout points). These are different levels on the chart. Second Chance also requires detecting the original range, the initial breakout, and then the pullback to the breakout level — a multi-phase pattern your engine doesn't currently track.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2"/>
              <w:left w:val="single" w:color="1565C0" w:sz="2"/>
              <w:bottom w:val="single" w:color="1565C0" w:sz="2"/>
              <w:right w:val="single" w:color="1565C0" w:sz="2"/>
            </w:tcBorders>
            <w:shd w:fill="E3F2FD" w:val="clear"/>
            <w:tcMar>
              <w:top w:type="dxa" w:w="120"/>
              <w:left w:type="dxa" w:w="200"/>
              <w:bottom w:type="dxa" w:w="120"/>
              <w:right w:type="dxa" w:w="200"/>
            </w:tcMar>
          </w:tcPr>
          <w:p>
            <w:pPr>
              <w:jc w:val="center"/>
            </w:pPr>
            <w:r>
              <w:rPr>
                <w:rFonts w:ascii="Arial" w:cs="Arial" w:eastAsia="Arial" w:hAnsi="Arial"/>
                <w:b/>
                <w:bCs/>
                <w:color w:val="1565C0"/>
                <w:sz w:val="24"/>
                <w:szCs w:val="24"/>
              </w:rPr>
              <w:t xml:space="preserve">VERDICT: Different enough to be a new setup. Requires tracking horizontal breakout levels and multi-phase pattern recognition. Medium implementation complexity.</w:t>
            </w:r>
          </w:p>
        </w:tc>
      </w:tr>
    </w:tbl>
    <w:p>
      <w:r>
        <w:br w:type="page"/>
      </w:r>
    </w:p>
    <w:p>
      <w:pPr>
        <w:pStyle w:val="Heading2"/>
        <w:spacing w:after="160" w:before="280"/>
      </w:pPr>
      <w:r>
        <w:rPr>
          <w:rFonts w:ascii="Arial" w:cs="Arial" w:eastAsia="Arial" w:hAnsi="Arial"/>
          <w:b/>
          <w:bCs/>
          <w:color w:val="2E5090"/>
          <w:sz w:val="26"/>
          <w:szCs w:val="26"/>
        </w:rPr>
        <w:t xml:space="preserve">5. Rubber Band vs. VWAP_SEP</w:t>
      </w:r>
    </w:p>
    <w:p>
      <w:pPr>
        <w:spacing w:after="120"/>
      </w:pPr>
      <w:r>
        <w:rPr>
          <w:rFonts w:ascii="Arial" w:cs="Arial" w:eastAsia="Arial" w:hAnsi="Arial"/>
          <w:b/>
          <w:bCs/>
          <w:sz w:val="20"/>
          <w:szCs w:val="20"/>
        </w:rPr>
        <w:t xml:space="preserve">SMB concept: </w:t>
      </w:r>
      <w:r>
        <w:rPr>
          <w:rFonts w:ascii="Arial" w:cs="Arial" w:eastAsia="Arial" w:hAnsi="Arial"/>
          <w:sz w:val="20"/>
          <w:szCs w:val="20"/>
        </w:rPr>
        <w:t xml:space="preserve">Stock grinds down steadily, then selling accelerates (gets “sloppy”). Enter on a single green candle that clears the highs of 2+ prior candles (“double bar break”). Stop below low of day. Exit in thirds (1:1, 2:1, VWAP). Requires RVOL &gt; 5, price down &gt; 3 ATRs. 60–65% win rate, 1.6:1 R:R.</w:t>
      </w:r>
    </w:p>
    <w:p>
      <w:pPr>
        <w:spacing w:after="120"/>
      </w:pPr>
      <w:r>
        <w:rPr>
          <w:rFonts w:ascii="Arial" w:cs="Arial" w:eastAsia="Arial" w:hAnsi="Arial"/>
          <w:b/>
          <w:bCs/>
          <w:sz w:val="20"/>
          <w:szCs w:val="20"/>
        </w:rPr>
        <w:t xml:space="preserve">Your VWAP_SEP: </w:t>
      </w:r>
      <w:r>
        <w:rPr>
          <w:rFonts w:ascii="Arial" w:cs="Arial" w:eastAsia="Arial" w:hAnsi="Arial"/>
          <w:sz w:val="20"/>
          <w:szCs w:val="20"/>
        </w:rPr>
        <w:t xml:space="preserve">Fires when price is 1.25x ATR from VWAP with wick rejection candle and local sweep. Single target at VWAP.</w:t>
      </w:r>
    </w:p>
    <w:p>
      <w:pPr>
        <w:spacing w:after="120"/>
      </w:pPr>
      <w:r>
        <w:rPr>
          <w:rFonts w:ascii="Arial" w:cs="Arial" w:eastAsia="Arial" w:hAnsi="Arial"/>
          <w:b/>
          <w:bCs/>
          <w:sz w:val="20"/>
          <w:szCs w:val="20"/>
        </w:rPr>
        <w:t xml:space="preserve">Key differences: </w:t>
      </w:r>
      <w:r>
        <w:rPr>
          <w:rFonts w:ascii="Arial" w:cs="Arial" w:eastAsia="Arial" w:hAnsi="Arial"/>
          <w:sz w:val="20"/>
          <w:szCs w:val="20"/>
        </w:rPr>
        <w:t xml:space="preserve">Both catch overextended reversions to VWAP, but the entries differ significantly. Rubber Band requires a “double bar break” (engulfing 2+ prior candles) plus acceleration detection. Your VWAP_SEP uses wick rejection. Rubber Band also uses much stricter extension criteria (3+ ATRs from open, RVOL &gt; 5) and a scaled exit in thirds rather than a single target.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2"/>
              <w:left w:val="single" w:color="2E7D32" w:sz="2"/>
              <w:bottom w:val="single" w:color="2E7D32" w:sz="2"/>
              <w:right w:val="single" w:color="2E7D32" w:sz="2"/>
            </w:tcBorders>
            <w:shd w:fill="E8F5E9" w:val="clear"/>
            <w:tcMar>
              <w:top w:type="dxa" w:w="120"/>
              <w:left w:type="dxa" w:w="200"/>
              <w:bottom w:type="dxa" w:w="120"/>
              <w:right w:type="dxa" w:w="200"/>
            </w:tcMar>
          </w:tcPr>
          <w:p>
            <w:pPr>
              <w:jc w:val="center"/>
            </w:pPr>
            <w:r>
              <w:rPr>
                <w:rFonts w:ascii="Arial" w:cs="Arial" w:eastAsia="Arial" w:hAnsi="Arial"/>
                <w:b/>
                <w:bCs/>
                <w:color w:val="2E7D32"/>
                <w:sz w:val="24"/>
                <w:szCs w:val="24"/>
              </w:rPr>
              <w:t xml:space="preserve">VERDICT: Your VWAP_SEP already captures this zone. The double-bar-break entry and acceleration detection could be added as a quality filter or alternative trigger for VWAP_SEP alerts rather than a standalone setup.</w:t>
            </w:r>
          </w:p>
        </w:tc>
      </w:tr>
    </w:tbl>
    <w:p>
      <w:pPr>
        <w:pStyle w:val="Heading1"/>
        <w:spacing w:after="200" w:before="360"/>
      </w:pPr>
      <w:r>
        <w:rPr>
          <w:rFonts w:ascii="Arial" w:cs="Arial" w:eastAsia="Arial" w:hAnsi="Arial"/>
          <w:b/>
          <w:bCs/>
          <w:color w:val="1B2A4A"/>
          <w:sz w:val="32"/>
          <w:szCs w:val="32"/>
        </w:rPr>
        <w:t xml:space="preserve">Structural Differences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Dimension</w:t>
            </w:r>
          </w:p>
        </w:tc>
        <w:tc>
          <w:tcPr>
            <w:tcW w:type="dxa" w:w="35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Your Engine (v4.5)</w:t>
            </w:r>
          </w:p>
        </w:tc>
        <w:tc>
          <w:tcPr>
            <w:tcW w:type="dxa" w:w="35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SMB Scalps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pPr>
            <w:r>
              <w:rPr>
                <w:rFonts w:ascii="Arial" w:cs="Arial" w:eastAsia="Arial" w:hAnsi="Arial"/>
                <w:b/>
                <w:bCs/>
                <w:sz w:val="18"/>
                <w:szCs w:val="18"/>
              </w:rPr>
              <w:t xml:space="preserve">Bar size</w:t>
            </w:r>
          </w:p>
        </w:tc>
        <w:tc>
          <w:tcPr>
            <w:tcW w:type="dxa" w:w="3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pPr>
            <w:r>
              <w:rPr>
                <w:rFonts w:ascii="Arial" w:cs="Arial" w:eastAsia="Arial" w:hAnsi="Arial"/>
                <w:sz w:val="18"/>
                <w:szCs w:val="18"/>
              </w:rPr>
              <w:t xml:space="preserve">5-minute bars</w:t>
            </w:r>
          </w:p>
        </w:tc>
        <w:tc>
          <w:tcPr>
            <w:tcW w:type="dxa" w:w="3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pPr>
            <w:r>
              <w:rPr>
                <w:rFonts w:ascii="Arial" w:cs="Arial" w:eastAsia="Arial" w:hAnsi="Arial"/>
                <w:sz w:val="18"/>
                <w:szCs w:val="18"/>
              </w:rPr>
              <w:t xml:space="preserve">1-minute bars (all 5 strategies)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bCs/>
                <w:sz w:val="18"/>
                <w:szCs w:val="18"/>
              </w:rPr>
              <w:t xml:space="preserve">Entry style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18"/>
                <w:szCs w:val="18"/>
              </w:rPr>
              <w:t xml:space="preserve">Bar-close confirmation with candle anatomy filters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18"/>
                <w:szCs w:val="18"/>
              </w:rPr>
              <w:t xml:space="preserve">Aggressive (pay the offer on range break, don't wait for close)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pPr>
            <w:r>
              <w:rPr>
                <w:rFonts w:ascii="Arial" w:cs="Arial" w:eastAsia="Arial" w:hAnsi="Arial"/>
                <w:b/>
                <w:bCs/>
                <w:sz w:val="18"/>
                <w:szCs w:val="18"/>
              </w:rPr>
              <w:t xml:space="preserve">Stop logic</w:t>
            </w:r>
          </w:p>
        </w:tc>
        <w:tc>
          <w:tcPr>
            <w:tcW w:type="dxa" w:w="3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pPr>
            <w:r>
              <w:rPr>
                <w:rFonts w:ascii="Arial" w:cs="Arial" w:eastAsia="Arial" w:hAnsi="Arial"/>
                <w:sz w:val="18"/>
                <w:szCs w:val="18"/>
              </w:rPr>
              <w:t xml:space="preserve">ATR-based with intraday/daily ATR, min floor</w:t>
            </w:r>
          </w:p>
        </w:tc>
        <w:tc>
          <w:tcPr>
            <w:tcW w:type="dxa" w:w="3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pPr>
            <w:r>
              <w:rPr>
                <w:rFonts w:ascii="Arial" w:cs="Arial" w:eastAsia="Arial" w:hAnsi="Arial"/>
                <w:sz w:val="18"/>
                <w:szCs w:val="18"/>
              </w:rPr>
              <w:t xml:space="preserve">Structure-based (consolidation low, higher low, day low)</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bCs/>
                <w:sz w:val="18"/>
                <w:szCs w:val="18"/>
              </w:rPr>
              <w:t xml:space="preserve">Target logic</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18"/>
                <w:szCs w:val="18"/>
              </w:rPr>
              <w:t xml:space="preserve">VWAP, EMA, box midpoint, or OR range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18"/>
                <w:szCs w:val="18"/>
              </w:rPr>
              <w:t xml:space="preserve">Measured moves, VWAP, wave exits, trailing 9 EMA</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pPr>
            <w:r>
              <w:rPr>
                <w:rFonts w:ascii="Arial" w:cs="Arial" w:eastAsia="Arial" w:hAnsi="Arial"/>
                <w:b/>
                <w:bCs/>
                <w:sz w:val="18"/>
                <w:szCs w:val="18"/>
              </w:rPr>
              <w:t xml:space="preserve">Position mgmt</w:t>
            </w:r>
          </w:p>
        </w:tc>
        <w:tc>
          <w:tcPr>
            <w:tcW w:type="dxa" w:w="3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pPr>
            <w:r>
              <w:rPr>
                <w:rFonts w:ascii="Arial" w:cs="Arial" w:eastAsia="Arial" w:hAnsi="Arial"/>
                <w:sz w:val="18"/>
                <w:szCs w:val="18"/>
              </w:rPr>
              <w:t xml:space="preserve">Single entry, single target</w:t>
            </w:r>
          </w:p>
        </w:tc>
        <w:tc>
          <w:tcPr>
            <w:tcW w:type="dxa" w:w="3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pPr>
            <w:r>
              <w:rPr>
                <w:rFonts w:ascii="Arial" w:cs="Arial" w:eastAsia="Arial" w:hAnsi="Arial"/>
                <w:sz w:val="18"/>
                <w:szCs w:val="18"/>
              </w:rPr>
              <w:t xml:space="preserve">Scaled exits (halves, thirds), wave-based trailing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bCs/>
                <w:sz w:val="18"/>
                <w:szCs w:val="18"/>
              </w:rPr>
              <w:t xml:space="preserve">Volume filter</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18"/>
                <w:szCs w:val="18"/>
              </w:rPr>
              <w:t xml:space="preserve">Vol vs. 20-bar SMA threshold</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18"/>
                <w:szCs w:val="18"/>
              </w:rPr>
              <w:t xml:space="preserve">Relative volume (RVOL), visual acceleration, bar-over-bar comparison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pPr>
            <w:r>
              <w:rPr>
                <w:rFonts w:ascii="Arial" w:cs="Arial" w:eastAsia="Arial" w:hAnsi="Arial"/>
                <w:b/>
                <w:bCs/>
                <w:sz w:val="18"/>
                <w:szCs w:val="18"/>
              </w:rPr>
              <w:t xml:space="preserve">Time window</w:t>
            </w:r>
          </w:p>
        </w:tc>
        <w:tc>
          <w:tcPr>
            <w:tcW w:type="dxa" w:w="3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pPr>
            <w:r>
              <w:rPr>
                <w:rFonts w:ascii="Arial" w:cs="Arial" w:eastAsia="Arial" w:hAnsi="Arial"/>
                <w:sz w:val="18"/>
                <w:szCs w:val="18"/>
              </w:rPr>
              <w:t xml:space="preserve">After 9:45 opening range, all day</w:t>
            </w:r>
          </w:p>
        </w:tc>
        <w:tc>
          <w:tcPr>
            <w:tcW w:type="dxa" w:w="3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pPr>
            <w:r>
              <w:rPr>
                <w:rFonts w:ascii="Arial" w:cs="Arial" w:eastAsia="Arial" w:hAnsi="Arial"/>
                <w:sz w:val="18"/>
                <w:szCs w:val="18"/>
              </w:rPr>
              <w:t xml:space="preserve">Strategy-specific windows (some pre-10:00 only)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bCs/>
                <w:sz w:val="18"/>
                <w:szCs w:val="18"/>
              </w:rPr>
              <w:t xml:space="preserve">Regime filter</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18"/>
                <w:szCs w:val="18"/>
              </w:rPr>
              <w:t xml:space="preserve">Trend day vs. rotation day classification</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18"/>
                <w:szCs w:val="18"/>
              </w:rPr>
              <w:t xml:space="preserve">Market direction (SPY/QQQ/IWM trending)</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pPr>
            <w:r>
              <w:rPr>
                <w:rFonts w:ascii="Arial" w:cs="Arial" w:eastAsia="Arial" w:hAnsi="Arial"/>
                <w:b/>
                <w:bCs/>
                <w:sz w:val="18"/>
                <w:szCs w:val="18"/>
              </w:rPr>
              <w:t xml:space="preserve">Symbols</w:t>
            </w:r>
          </w:p>
        </w:tc>
        <w:tc>
          <w:tcPr>
            <w:tcW w:type="dxa" w:w="3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pPr>
            <w:r>
              <w:rPr>
                <w:rFonts w:ascii="Arial" w:cs="Arial" w:eastAsia="Arial" w:hAnsi="Arial"/>
                <w:sz w:val="18"/>
                <w:szCs w:val="18"/>
              </w:rPr>
              <w:t xml:space="preserve">35 symbols scanned simultaneously</w:t>
            </w:r>
          </w:p>
        </w:tc>
        <w:tc>
          <w:tcPr>
            <w:tcW w:type="dxa" w:w="3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pPr>
            <w:r>
              <w:rPr>
                <w:rFonts w:ascii="Arial" w:cs="Arial" w:eastAsia="Arial" w:hAnsi="Arial"/>
                <w:sz w:val="18"/>
                <w:szCs w:val="18"/>
              </w:rPr>
              <w:t xml:space="preserve">1 stock at a time, hand-selected "In Play" stocks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bCs/>
                <w:sz w:val="18"/>
                <w:szCs w:val="18"/>
              </w:rPr>
              <w:t xml:space="preserve">Execution</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18"/>
                <w:szCs w:val="18"/>
              </w:rPr>
              <w:t xml:space="preserve">Automated alert generation</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18"/>
                <w:szCs w:val="18"/>
              </w:rPr>
              <w:t xml:space="preserve">Manual execution by human trader</w:t>
            </w:r>
          </w:p>
        </w:tc>
      </w:tr>
    </w:tbl>
    <w:p>
      <w:r>
        <w:br w:type="page"/>
      </w:r>
    </w:p>
    <w:p>
      <w:pPr>
        <w:pStyle w:val="Heading1"/>
        <w:spacing w:after="200" w:before="360"/>
      </w:pPr>
      <w:r>
        <w:rPr>
          <w:rFonts w:ascii="Arial" w:cs="Arial" w:eastAsia="Arial" w:hAnsi="Arial"/>
          <w:b/>
          <w:bCs/>
          <w:color w:val="1B2A4A"/>
          <w:sz w:val="32"/>
          <w:szCs w:val="32"/>
        </w:rPr>
        <w:t xml:space="preserve">Performance Statistics Comparison</w:t>
      </w:r>
    </w:p>
    <w:p>
      <w:pPr>
        <w:spacing w:after="120"/>
      </w:pPr>
      <w:r>
        <w:rPr>
          <w:rFonts w:ascii="Arial" w:cs="Arial" w:eastAsia="Arial" w:hAnsi="Arial"/>
          <w:sz w:val="20"/>
          <w:szCs w:val="20"/>
        </w:rPr>
        <w:t xml:space="preserve">SMB publishes expected win rates and R:R for each strategy. Your engine is still in paper testing, so no live stats yet.</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Strategy</w:t>
            </w:r>
          </w:p>
        </w:tc>
        <w:tc>
          <w:tcPr>
            <w:tcW w:type="dxa" w:w="1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Win Rate</w:t>
            </w:r>
          </w:p>
        </w:tc>
        <w:tc>
          <w:tcPr>
            <w:tcW w:type="dxa" w:w="1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R:R</w:t>
            </w:r>
          </w:p>
        </w:tc>
        <w:tc>
          <w:tcPr>
            <w:tcW w:type="dxa" w:w="1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Timeframe</w:t>
            </w:r>
          </w:p>
        </w:tc>
        <w:tc>
          <w:tcPr>
            <w:tcW w:type="dxa" w:w="1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Entry Style</w:t>
            </w:r>
          </w:p>
        </w:tc>
        <w:tc>
          <w:tcPr>
            <w:tcW w:type="dxa" w:w="1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Bar Size</w:t>
            </w:r>
          </w:p>
        </w:tc>
      </w:tr>
      <w:tr>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pPr>
            <w:r>
              <w:rPr>
                <w:rFonts w:ascii="Arial" w:cs="Arial" w:eastAsia="Arial" w:hAnsi="Arial"/>
                <w:b/>
                <w:bCs/>
                <w:sz w:val="18"/>
                <w:szCs w:val="18"/>
              </w:rPr>
              <w:t xml:space="preserve">Fashionably Late</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pPr>
            <w:r>
              <w:rPr>
                <w:rFonts w:ascii="Arial" w:cs="Arial" w:eastAsia="Arial" w:hAnsi="Arial"/>
                <w:b w:val="false"/>
                <w:bCs w:val="false"/>
                <w:sz w:val="18"/>
                <w:szCs w:val="18"/>
              </w:rPr>
              <w:t xml:space="preserve">60%</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pPr>
            <w:r>
              <w:rPr>
                <w:rFonts w:ascii="Arial" w:cs="Arial" w:eastAsia="Arial" w:hAnsi="Arial"/>
                <w:b w:val="false"/>
                <w:bCs w:val="false"/>
                <w:sz w:val="18"/>
                <w:szCs w:val="18"/>
              </w:rPr>
              <w:t xml:space="preserve">3:1</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pPr>
            <w:r>
              <w:rPr>
                <w:rFonts w:ascii="Arial" w:cs="Arial" w:eastAsia="Arial" w:hAnsi="Arial"/>
                <w:b w:val="false"/>
                <w:bCs w:val="false"/>
                <w:sz w:val="18"/>
                <w:szCs w:val="18"/>
              </w:rPr>
              <w:t xml:space="preserve">10:00–10:45, 10:46–1:30</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pPr>
            <w:r>
              <w:rPr>
                <w:rFonts w:ascii="Arial" w:cs="Arial" w:eastAsia="Arial" w:hAnsi="Arial"/>
                <w:b w:val="false"/>
                <w:bCs w:val="false"/>
                <w:sz w:val="18"/>
                <w:szCs w:val="18"/>
              </w:rPr>
              <w:t xml:space="preserve">9 EMA cross VWAP</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pPr>
            <w:r>
              <w:rPr>
                <w:rFonts w:ascii="Arial" w:cs="Arial" w:eastAsia="Arial" w:hAnsi="Arial"/>
                <w:b w:val="false"/>
                <w:bCs w:val="false"/>
                <w:sz w:val="18"/>
                <w:szCs w:val="18"/>
              </w:rPr>
              <w:t xml:space="preserve">1-min</w:t>
            </w:r>
          </w:p>
        </w:tc>
      </w:tr>
      <w:tr>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pPr>
            <w:r>
              <w:rPr>
                <w:rFonts w:ascii="Arial" w:cs="Arial" w:eastAsia="Arial" w:hAnsi="Arial"/>
                <w:b/>
                <w:bCs/>
                <w:sz w:val="18"/>
                <w:szCs w:val="18"/>
              </w:rPr>
              <w:t xml:space="preserve">HitchHiker</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pPr>
            <w:r>
              <w:rPr>
                <w:rFonts w:ascii="Arial" w:cs="Arial" w:eastAsia="Arial" w:hAnsi="Arial"/>
                <w:b w:val="false"/>
                <w:bCs w:val="false"/>
                <w:sz w:val="18"/>
                <w:szCs w:val="18"/>
              </w:rPr>
              <w:t xml:space="preserve">55–60%</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pPr>
            <w:r>
              <w:rPr>
                <w:rFonts w:ascii="Arial" w:cs="Arial" w:eastAsia="Arial" w:hAnsi="Arial"/>
                <w:b w:val="false"/>
                <w:bCs w:val="false"/>
                <w:sz w:val="18"/>
                <w:szCs w:val="18"/>
              </w:rPr>
              <w:t xml:space="preserve">1.9:1</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pPr>
            <w:r>
              <w:rPr>
                <w:rFonts w:ascii="Arial" w:cs="Arial" w:eastAsia="Arial" w:hAnsi="Arial"/>
                <w:b w:val="false"/>
                <w:bCs w:val="false"/>
                <w:sz w:val="18"/>
                <w:szCs w:val="18"/>
              </w:rPr>
              <w:t xml:space="preserve">Before 9:59</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pPr>
            <w:r>
              <w:rPr>
                <w:rFonts w:ascii="Arial" w:cs="Arial" w:eastAsia="Arial" w:hAnsi="Arial"/>
                <w:b w:val="false"/>
                <w:bCs w:val="false"/>
                <w:sz w:val="18"/>
                <w:szCs w:val="18"/>
              </w:rPr>
              <w:t xml:space="preserve">1-min breakout</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pPr>
            <w:r>
              <w:rPr>
                <w:rFonts w:ascii="Arial" w:cs="Arial" w:eastAsia="Arial" w:hAnsi="Arial"/>
                <w:b w:val="false"/>
                <w:bCs w:val="false"/>
                <w:sz w:val="18"/>
                <w:szCs w:val="18"/>
              </w:rPr>
              <w:t xml:space="preserve">1-min</w:t>
            </w:r>
          </w:p>
        </w:tc>
      </w:tr>
      <w:tr>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pPr>
            <w:r>
              <w:rPr>
                <w:rFonts w:ascii="Arial" w:cs="Arial" w:eastAsia="Arial" w:hAnsi="Arial"/>
                <w:b/>
                <w:bCs/>
                <w:sz w:val="18"/>
                <w:szCs w:val="18"/>
              </w:rPr>
              <w:t xml:space="preserve">Back$ide</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pPr>
            <w:r>
              <w:rPr>
                <w:rFonts w:ascii="Arial" w:cs="Arial" w:eastAsia="Arial" w:hAnsi="Arial"/>
                <w:b w:val="false"/>
                <w:bCs w:val="false"/>
                <w:sz w:val="18"/>
                <w:szCs w:val="18"/>
              </w:rPr>
              <w:t xml:space="preserve">50–60%</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pPr>
            <w:r>
              <w:rPr>
                <w:rFonts w:ascii="Arial" w:cs="Arial" w:eastAsia="Arial" w:hAnsi="Arial"/>
                <w:b w:val="false"/>
                <w:bCs w:val="false"/>
                <w:sz w:val="18"/>
                <w:szCs w:val="18"/>
              </w:rPr>
              <w:t xml:space="preserve">1.4:1</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pPr>
            <w:r>
              <w:rPr>
                <w:rFonts w:ascii="Arial" w:cs="Arial" w:eastAsia="Arial" w:hAnsi="Arial"/>
                <w:b w:val="false"/>
                <w:bCs w:val="false"/>
                <w:sz w:val="18"/>
                <w:szCs w:val="18"/>
              </w:rPr>
              <w:t xml:space="preserve">10:00–10:45, 10:46–1:30</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pPr>
            <w:r>
              <w:rPr>
                <w:rFonts w:ascii="Arial" w:cs="Arial" w:eastAsia="Arial" w:hAnsi="Arial"/>
                <w:b w:val="false"/>
                <w:bCs w:val="false"/>
                <w:sz w:val="18"/>
                <w:szCs w:val="18"/>
              </w:rPr>
              <w:t xml:space="preserve">1-min breakout</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pPr>
            <w:r>
              <w:rPr>
                <w:rFonts w:ascii="Arial" w:cs="Arial" w:eastAsia="Arial" w:hAnsi="Arial"/>
                <w:b w:val="false"/>
                <w:bCs w:val="false"/>
                <w:sz w:val="18"/>
                <w:szCs w:val="18"/>
              </w:rPr>
              <w:t xml:space="preserve">1-min</w:t>
            </w:r>
          </w:p>
        </w:tc>
      </w:tr>
      <w:tr>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pPr>
            <w:r>
              <w:rPr>
                <w:rFonts w:ascii="Arial" w:cs="Arial" w:eastAsia="Arial" w:hAnsi="Arial"/>
                <w:b/>
                <w:bCs/>
                <w:sz w:val="18"/>
                <w:szCs w:val="18"/>
              </w:rPr>
              <w:t xml:space="preserve">Second Chance</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pPr>
            <w:r>
              <w:rPr>
                <w:rFonts w:ascii="Arial" w:cs="Arial" w:eastAsia="Arial" w:hAnsi="Arial"/>
                <w:b w:val="false"/>
                <w:bCs w:val="false"/>
                <w:sz w:val="18"/>
                <w:szCs w:val="18"/>
              </w:rPr>
              <w:t xml:space="preserve">50–55%</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pPr>
            <w:r>
              <w:rPr>
                <w:rFonts w:ascii="Arial" w:cs="Arial" w:eastAsia="Arial" w:hAnsi="Arial"/>
                <w:b w:val="false"/>
                <w:bCs w:val="false"/>
                <w:sz w:val="18"/>
                <w:szCs w:val="18"/>
              </w:rPr>
              <w:t xml:space="preserve">1.9:1</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pPr>
            <w:r>
              <w:rPr>
                <w:rFonts w:ascii="Arial" w:cs="Arial" w:eastAsia="Arial" w:hAnsi="Arial"/>
                <w:b w:val="false"/>
                <w:bCs w:val="false"/>
                <w:sz w:val="18"/>
                <w:szCs w:val="18"/>
              </w:rPr>
              <w:t xml:space="preserve">9:59–4:00</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pPr>
            <w:r>
              <w:rPr>
                <w:rFonts w:ascii="Arial" w:cs="Arial" w:eastAsia="Arial" w:hAnsi="Arial"/>
                <w:b w:val="false"/>
                <w:bCs w:val="false"/>
                <w:sz w:val="18"/>
                <w:szCs w:val="18"/>
              </w:rPr>
              <w:t xml:space="preserve">Candle confirm</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pPr>
            <w:r>
              <w:rPr>
                <w:rFonts w:ascii="Arial" w:cs="Arial" w:eastAsia="Arial" w:hAnsi="Arial"/>
                <w:b w:val="false"/>
                <w:bCs w:val="false"/>
                <w:sz w:val="18"/>
                <w:szCs w:val="18"/>
              </w:rPr>
              <w:t xml:space="preserve">1-min</w:t>
            </w:r>
          </w:p>
        </w:tc>
      </w:tr>
      <w:tr>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pPr>
            <w:r>
              <w:rPr>
                <w:rFonts w:ascii="Arial" w:cs="Arial" w:eastAsia="Arial" w:hAnsi="Arial"/>
                <w:b/>
                <w:bCs/>
                <w:sz w:val="18"/>
                <w:szCs w:val="18"/>
              </w:rPr>
              <w:t xml:space="preserve">Rubber Band</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pPr>
            <w:r>
              <w:rPr>
                <w:rFonts w:ascii="Arial" w:cs="Arial" w:eastAsia="Arial" w:hAnsi="Arial"/>
                <w:b w:val="false"/>
                <w:bCs w:val="false"/>
                <w:sz w:val="18"/>
                <w:szCs w:val="18"/>
              </w:rPr>
              <w:t xml:space="preserve">60–65%</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pPr>
            <w:r>
              <w:rPr>
                <w:rFonts w:ascii="Arial" w:cs="Arial" w:eastAsia="Arial" w:hAnsi="Arial"/>
                <w:b w:val="false"/>
                <w:bCs w:val="false"/>
                <w:sz w:val="18"/>
                <w:szCs w:val="18"/>
              </w:rPr>
              <w:t xml:space="preserve">1.6:1</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pPr>
            <w:r>
              <w:rPr>
                <w:rFonts w:ascii="Arial" w:cs="Arial" w:eastAsia="Arial" w:hAnsi="Arial"/>
                <w:b w:val="false"/>
                <w:bCs w:val="false"/>
                <w:sz w:val="18"/>
                <w:szCs w:val="18"/>
              </w:rPr>
              <w:t xml:space="preserve">10:00–1:30</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pPr>
            <w:r>
              <w:rPr>
                <w:rFonts w:ascii="Arial" w:cs="Arial" w:eastAsia="Arial" w:hAnsi="Arial"/>
                <w:b w:val="false"/>
                <w:bCs w:val="false"/>
                <w:sz w:val="18"/>
                <w:szCs w:val="18"/>
              </w:rPr>
              <w:t xml:space="preserve">Double bar break</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60"/>
            </w:pPr>
            <w:r>
              <w:rPr>
                <w:rFonts w:ascii="Arial" w:cs="Arial" w:eastAsia="Arial" w:hAnsi="Arial"/>
                <w:b w:val="false"/>
                <w:bCs w:val="false"/>
                <w:sz w:val="18"/>
                <w:szCs w:val="18"/>
              </w:rPr>
              <w:t xml:space="preserve">1-min</w:t>
            </w:r>
          </w:p>
        </w:tc>
      </w:tr>
      <w:tr>
        <w:tc>
          <w:tcPr>
            <w:tcW w:type="dxa" w:w="1560"/>
            <w:tcBorders>
              <w:top w:val="single" w:color="CCCCCC" w:sz="1"/>
              <w:left w:val="single" w:color="CCCCCC" w:sz="1"/>
              <w:bottom w:val="single" w:color="CCCCCC" w:sz="1"/>
              <w:right w:val="single" w:color="CCCCCC" w:sz="1"/>
            </w:tcBorders>
            <w:shd w:fill="E0E0E0" w:val="clear"/>
            <w:tcMar>
              <w:top w:type="dxa" w:w="80"/>
              <w:left w:type="dxa" w:w="120"/>
              <w:bottom w:type="dxa" w:w="80"/>
              <w:right w:type="dxa" w:w="120"/>
            </w:tcMar>
          </w:tcPr>
          <w:p>
            <w:pPr>
              <w:spacing w:after="60"/>
            </w:pPr>
            <w:r>
              <w:rPr>
                <w:rFonts w:ascii="Arial" w:cs="Arial" w:eastAsia="Arial" w:hAnsi="Arial"/>
                <w:b/>
                <w:bCs/>
                <w:sz w:val="18"/>
                <w:szCs w:val="18"/>
              </w:rPr>
              <w:t xml:space="preserve">───</w:t>
            </w:r>
          </w:p>
        </w:tc>
        <w:tc>
          <w:tcPr>
            <w:tcW w:type="dxa" w:w="1560"/>
            <w:tcBorders>
              <w:top w:val="single" w:color="CCCCCC" w:sz="1"/>
              <w:left w:val="single" w:color="CCCCCC" w:sz="1"/>
              <w:bottom w:val="single" w:color="CCCCCC" w:sz="1"/>
              <w:right w:val="single" w:color="CCCCCC" w:sz="1"/>
            </w:tcBorders>
            <w:shd w:fill="E0E0E0" w:val="clear"/>
            <w:tcMar>
              <w:top w:type="dxa" w:w="80"/>
              <w:left w:type="dxa" w:w="120"/>
              <w:bottom w:type="dxa" w:w="80"/>
              <w:right w:type="dxa" w:w="120"/>
            </w:tcMar>
          </w:tcPr>
          <w:p>
            <w:pPr>
              <w:spacing w:after="60"/>
            </w:pPr>
            <w:r>
              <w:rPr>
                <w:rFonts w:ascii="Arial" w:cs="Arial" w:eastAsia="Arial" w:hAnsi="Arial"/>
                <w:b w:val="false"/>
                <w:bCs w:val="false"/>
                <w:sz w:val="18"/>
                <w:szCs w:val="18"/>
              </w:rPr>
              <w:t xml:space="preserve">───</w:t>
            </w:r>
          </w:p>
        </w:tc>
        <w:tc>
          <w:tcPr>
            <w:tcW w:type="dxa" w:w="1560"/>
            <w:tcBorders>
              <w:top w:val="single" w:color="CCCCCC" w:sz="1"/>
              <w:left w:val="single" w:color="CCCCCC" w:sz="1"/>
              <w:bottom w:val="single" w:color="CCCCCC" w:sz="1"/>
              <w:right w:val="single" w:color="CCCCCC" w:sz="1"/>
            </w:tcBorders>
            <w:shd w:fill="E0E0E0" w:val="clear"/>
            <w:tcMar>
              <w:top w:type="dxa" w:w="80"/>
              <w:left w:type="dxa" w:w="120"/>
              <w:bottom w:type="dxa" w:w="80"/>
              <w:right w:type="dxa" w:w="120"/>
            </w:tcMar>
          </w:tcPr>
          <w:p>
            <w:pPr>
              <w:spacing w:after="60"/>
            </w:pPr>
            <w:r>
              <w:rPr>
                <w:rFonts w:ascii="Arial" w:cs="Arial" w:eastAsia="Arial" w:hAnsi="Arial"/>
                <w:b w:val="false"/>
                <w:bCs w:val="false"/>
                <w:sz w:val="18"/>
                <w:szCs w:val="18"/>
              </w:rPr>
              <w:t xml:space="preserve">───</w:t>
            </w:r>
          </w:p>
        </w:tc>
        <w:tc>
          <w:tcPr>
            <w:tcW w:type="dxa" w:w="1560"/>
            <w:tcBorders>
              <w:top w:val="single" w:color="CCCCCC" w:sz="1"/>
              <w:left w:val="single" w:color="CCCCCC" w:sz="1"/>
              <w:bottom w:val="single" w:color="CCCCCC" w:sz="1"/>
              <w:right w:val="single" w:color="CCCCCC" w:sz="1"/>
            </w:tcBorders>
            <w:shd w:fill="E0E0E0" w:val="clear"/>
            <w:tcMar>
              <w:top w:type="dxa" w:w="80"/>
              <w:left w:type="dxa" w:w="120"/>
              <w:bottom w:type="dxa" w:w="80"/>
              <w:right w:type="dxa" w:w="120"/>
            </w:tcMar>
          </w:tcPr>
          <w:p>
            <w:pPr>
              <w:spacing w:after="60"/>
            </w:pPr>
            <w:r>
              <w:rPr>
                <w:rFonts w:ascii="Arial" w:cs="Arial" w:eastAsia="Arial" w:hAnsi="Arial"/>
                <w:b w:val="false"/>
                <w:bCs w:val="false"/>
                <w:sz w:val="18"/>
                <w:szCs w:val="18"/>
              </w:rPr>
              <w:t xml:space="preserve">───</w:t>
            </w:r>
          </w:p>
        </w:tc>
        <w:tc>
          <w:tcPr>
            <w:tcW w:type="dxa" w:w="1560"/>
            <w:tcBorders>
              <w:top w:val="single" w:color="CCCCCC" w:sz="1"/>
              <w:left w:val="single" w:color="CCCCCC" w:sz="1"/>
              <w:bottom w:val="single" w:color="CCCCCC" w:sz="1"/>
              <w:right w:val="single" w:color="CCCCCC" w:sz="1"/>
            </w:tcBorders>
            <w:shd w:fill="E0E0E0" w:val="clear"/>
            <w:tcMar>
              <w:top w:type="dxa" w:w="80"/>
              <w:left w:type="dxa" w:w="120"/>
              <w:bottom w:type="dxa" w:w="80"/>
              <w:right w:type="dxa" w:w="120"/>
            </w:tcMar>
          </w:tcPr>
          <w:p>
            <w:pPr>
              <w:spacing w:after="60"/>
            </w:pPr>
            <w:r>
              <w:rPr>
                <w:rFonts w:ascii="Arial" w:cs="Arial" w:eastAsia="Arial" w:hAnsi="Arial"/>
                <w:b w:val="false"/>
                <w:bCs w:val="false"/>
                <w:sz w:val="18"/>
                <w:szCs w:val="18"/>
              </w:rPr>
              <w:t xml:space="preserve">───</w:t>
            </w:r>
          </w:p>
        </w:tc>
        <w:tc>
          <w:tcPr>
            <w:tcW w:type="dxa" w:w="1560"/>
            <w:tcBorders>
              <w:top w:val="single" w:color="CCCCCC" w:sz="1"/>
              <w:left w:val="single" w:color="CCCCCC" w:sz="1"/>
              <w:bottom w:val="single" w:color="CCCCCC" w:sz="1"/>
              <w:right w:val="single" w:color="CCCCCC" w:sz="1"/>
            </w:tcBorders>
            <w:shd w:fill="E0E0E0" w:val="clear"/>
            <w:tcMar>
              <w:top w:type="dxa" w:w="80"/>
              <w:left w:type="dxa" w:w="120"/>
              <w:bottom w:type="dxa" w:w="80"/>
              <w:right w:type="dxa" w:w="120"/>
            </w:tcMar>
          </w:tcPr>
          <w:p>
            <w:pPr>
              <w:spacing w:after="60"/>
            </w:pPr>
            <w:r>
              <w:rPr>
                <w:rFonts w:ascii="Arial" w:cs="Arial" w:eastAsia="Arial" w:hAnsi="Arial"/>
                <w:b w:val="false"/>
                <w:bCs w:val="false"/>
                <w:sz w:val="18"/>
                <w:szCs w:val="18"/>
              </w:rPr>
              <w:t xml:space="preserve">───</w:t>
            </w:r>
          </w:p>
        </w:tc>
      </w:tr>
      <w:tr>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60"/>
            </w:pPr>
            <w:r>
              <w:rPr>
                <w:rFonts w:ascii="Arial" w:cs="Arial" w:eastAsia="Arial" w:hAnsi="Arial"/>
                <w:b/>
                <w:bCs/>
                <w:sz w:val="18"/>
                <w:szCs w:val="18"/>
              </w:rPr>
              <w:t xml:space="preserve">Your BOX_REV</w:t>
            </w:r>
          </w:p>
        </w:tc>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60"/>
            </w:pPr>
            <w:r>
              <w:rPr>
                <w:rFonts w:ascii="Arial" w:cs="Arial" w:eastAsia="Arial" w:hAnsi="Arial"/>
                <w:b w:val="false"/>
                <w:bCs w:val="false"/>
                <w:sz w:val="18"/>
                <w:szCs w:val="18"/>
              </w:rPr>
              <w:t xml:space="preserve">N/A (testing)</w:t>
            </w:r>
          </w:p>
        </w:tc>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60"/>
            </w:pPr>
            <w:r>
              <w:rPr>
                <w:rFonts w:ascii="Arial" w:cs="Arial" w:eastAsia="Arial" w:hAnsi="Arial"/>
                <w:b w:val="false"/>
                <w:bCs w:val="false"/>
                <w:sz w:val="18"/>
                <w:szCs w:val="18"/>
              </w:rPr>
              <w:t xml:space="preserve">1.5+ min</w:t>
            </w:r>
          </w:p>
        </w:tc>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60"/>
            </w:pPr>
            <w:r>
              <w:rPr>
                <w:rFonts w:ascii="Arial" w:cs="Arial" w:eastAsia="Arial" w:hAnsi="Arial"/>
                <w:b w:val="false"/>
                <w:bCs w:val="false"/>
                <w:sz w:val="18"/>
                <w:szCs w:val="18"/>
              </w:rPr>
              <w:t xml:space="preserve">After OR (9:45+)</w:t>
            </w:r>
          </w:p>
        </w:tc>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60"/>
            </w:pPr>
            <w:r>
              <w:rPr>
                <w:rFonts w:ascii="Arial" w:cs="Arial" w:eastAsia="Arial" w:hAnsi="Arial"/>
                <w:b w:val="false"/>
                <w:bCs w:val="false"/>
                <w:sz w:val="18"/>
                <w:szCs w:val="18"/>
              </w:rPr>
              <w:t xml:space="preserve">Wick reject + confirm</w:t>
            </w:r>
          </w:p>
        </w:tc>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60"/>
            </w:pPr>
            <w:r>
              <w:rPr>
                <w:rFonts w:ascii="Arial" w:cs="Arial" w:eastAsia="Arial" w:hAnsi="Arial"/>
                <w:b w:val="false"/>
                <w:bCs w:val="false"/>
                <w:sz w:val="18"/>
                <w:szCs w:val="18"/>
              </w:rPr>
              <w:t xml:space="preserve">5-min</w:t>
            </w:r>
          </w:p>
        </w:tc>
      </w:tr>
      <w:tr>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60"/>
            </w:pPr>
            <w:r>
              <w:rPr>
                <w:rFonts w:ascii="Arial" w:cs="Arial" w:eastAsia="Arial" w:hAnsi="Arial"/>
                <w:b/>
                <w:bCs/>
                <w:sz w:val="18"/>
                <w:szCs w:val="18"/>
              </w:rPr>
              <w:t xml:space="preserve">Your VWAP_SEP</w:t>
            </w:r>
          </w:p>
        </w:tc>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60"/>
            </w:pPr>
            <w:r>
              <w:rPr>
                <w:rFonts w:ascii="Arial" w:cs="Arial" w:eastAsia="Arial" w:hAnsi="Arial"/>
                <w:b w:val="false"/>
                <w:bCs w:val="false"/>
                <w:sz w:val="18"/>
                <w:szCs w:val="18"/>
              </w:rPr>
              <w:t xml:space="preserve">N/A (testing)</w:t>
            </w:r>
          </w:p>
        </w:tc>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60"/>
            </w:pPr>
            <w:r>
              <w:rPr>
                <w:rFonts w:ascii="Arial" w:cs="Arial" w:eastAsia="Arial" w:hAnsi="Arial"/>
                <w:b w:val="false"/>
                <w:bCs w:val="false"/>
                <w:sz w:val="18"/>
                <w:szCs w:val="18"/>
              </w:rPr>
              <w:t xml:space="preserve">1.5+ min</w:t>
            </w:r>
          </w:p>
        </w:tc>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60"/>
            </w:pPr>
            <w:r>
              <w:rPr>
                <w:rFonts w:ascii="Arial" w:cs="Arial" w:eastAsia="Arial" w:hAnsi="Arial"/>
                <w:b w:val="false"/>
                <w:bCs w:val="false"/>
                <w:sz w:val="18"/>
                <w:szCs w:val="18"/>
              </w:rPr>
              <w:t xml:space="preserve">After OR (9:45+)</w:t>
            </w:r>
          </w:p>
        </w:tc>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60"/>
            </w:pPr>
            <w:r>
              <w:rPr>
                <w:rFonts w:ascii="Arial" w:cs="Arial" w:eastAsia="Arial" w:hAnsi="Arial"/>
                <w:b w:val="false"/>
                <w:bCs w:val="false"/>
                <w:sz w:val="18"/>
                <w:szCs w:val="18"/>
              </w:rPr>
              <w:t xml:space="preserve">Wick reject + confirm</w:t>
            </w:r>
          </w:p>
        </w:tc>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60"/>
            </w:pPr>
            <w:r>
              <w:rPr>
                <w:rFonts w:ascii="Arial" w:cs="Arial" w:eastAsia="Arial" w:hAnsi="Arial"/>
                <w:b w:val="false"/>
                <w:bCs w:val="false"/>
                <w:sz w:val="18"/>
                <w:szCs w:val="18"/>
              </w:rPr>
              <w:t xml:space="preserve">5-min</w:t>
            </w:r>
          </w:p>
        </w:tc>
      </w:tr>
      <w:tr>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60"/>
            </w:pPr>
            <w:r>
              <w:rPr>
                <w:rFonts w:ascii="Arial" w:cs="Arial" w:eastAsia="Arial" w:hAnsi="Arial"/>
                <w:b/>
                <w:bCs/>
                <w:sz w:val="18"/>
                <w:szCs w:val="18"/>
              </w:rPr>
              <w:t xml:space="preserve">Your EMA_PULL</w:t>
            </w:r>
          </w:p>
        </w:tc>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60"/>
            </w:pPr>
            <w:r>
              <w:rPr>
                <w:rFonts w:ascii="Arial" w:cs="Arial" w:eastAsia="Arial" w:hAnsi="Arial"/>
                <w:b w:val="false"/>
                <w:bCs w:val="false"/>
                <w:sz w:val="18"/>
                <w:szCs w:val="18"/>
              </w:rPr>
              <w:t xml:space="preserve">N/A (testing)</w:t>
            </w:r>
          </w:p>
        </w:tc>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60"/>
            </w:pPr>
            <w:r>
              <w:rPr>
                <w:rFonts w:ascii="Arial" w:cs="Arial" w:eastAsia="Arial" w:hAnsi="Arial"/>
                <w:b w:val="false"/>
                <w:bCs w:val="false"/>
                <w:sz w:val="18"/>
                <w:szCs w:val="18"/>
              </w:rPr>
              <w:t xml:space="preserve">1.5+ min</w:t>
            </w:r>
          </w:p>
        </w:tc>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60"/>
            </w:pPr>
            <w:r>
              <w:rPr>
                <w:rFonts w:ascii="Arial" w:cs="Arial" w:eastAsia="Arial" w:hAnsi="Arial"/>
                <w:b w:val="false"/>
                <w:bCs w:val="false"/>
                <w:sz w:val="18"/>
                <w:szCs w:val="18"/>
              </w:rPr>
              <w:t xml:space="preserve">After OR (9:45+)</w:t>
            </w:r>
          </w:p>
        </w:tc>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60"/>
            </w:pPr>
            <w:r>
              <w:rPr>
                <w:rFonts w:ascii="Arial" w:cs="Arial" w:eastAsia="Arial" w:hAnsi="Arial"/>
                <w:b w:val="false"/>
                <w:bCs w:val="false"/>
                <w:sz w:val="18"/>
                <w:szCs w:val="18"/>
              </w:rPr>
              <w:t xml:space="preserve">Pullback + confirm</w:t>
            </w:r>
          </w:p>
        </w:tc>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60"/>
            </w:pPr>
            <w:r>
              <w:rPr>
                <w:rFonts w:ascii="Arial" w:cs="Arial" w:eastAsia="Arial" w:hAnsi="Arial"/>
                <w:b w:val="false"/>
                <w:bCs w:val="false"/>
                <w:sz w:val="18"/>
                <w:szCs w:val="18"/>
              </w:rPr>
              <w:t xml:space="preserve">5-min</w:t>
            </w:r>
          </w:p>
        </w:tc>
      </w:tr>
      <w:tr>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60"/>
            </w:pPr>
            <w:r>
              <w:rPr>
                <w:rFonts w:ascii="Arial" w:cs="Arial" w:eastAsia="Arial" w:hAnsi="Arial"/>
                <w:b/>
                <w:bCs/>
                <w:sz w:val="18"/>
                <w:szCs w:val="18"/>
              </w:rPr>
              <w:t xml:space="preserve">Your VWAP_KISS</w:t>
            </w:r>
          </w:p>
        </w:tc>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60"/>
            </w:pPr>
            <w:r>
              <w:rPr>
                <w:rFonts w:ascii="Arial" w:cs="Arial" w:eastAsia="Arial" w:hAnsi="Arial"/>
                <w:b w:val="false"/>
                <w:bCs w:val="false"/>
                <w:sz w:val="18"/>
                <w:szCs w:val="18"/>
              </w:rPr>
              <w:t xml:space="preserve">N/A (testing)</w:t>
            </w:r>
          </w:p>
        </w:tc>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60"/>
            </w:pPr>
            <w:r>
              <w:rPr>
                <w:rFonts w:ascii="Arial" w:cs="Arial" w:eastAsia="Arial" w:hAnsi="Arial"/>
                <w:b w:val="false"/>
                <w:bCs w:val="false"/>
                <w:sz w:val="18"/>
                <w:szCs w:val="18"/>
              </w:rPr>
              <w:t xml:space="preserve">1.5+ min</w:t>
            </w:r>
          </w:p>
        </w:tc>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60"/>
            </w:pPr>
            <w:r>
              <w:rPr>
                <w:rFonts w:ascii="Arial" w:cs="Arial" w:eastAsia="Arial" w:hAnsi="Arial"/>
                <w:b w:val="false"/>
                <w:bCs w:val="false"/>
                <w:sz w:val="18"/>
                <w:szCs w:val="18"/>
              </w:rPr>
              <w:t xml:space="preserve">After OR (9:45+)</w:t>
            </w:r>
          </w:p>
        </w:tc>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60"/>
            </w:pPr>
            <w:r>
              <w:rPr>
                <w:rFonts w:ascii="Arial" w:cs="Arial" w:eastAsia="Arial" w:hAnsi="Arial"/>
                <w:b w:val="false"/>
                <w:bCs w:val="false"/>
                <w:sz w:val="18"/>
                <w:szCs w:val="18"/>
              </w:rPr>
              <w:t xml:space="preserve">Strong candle at VWAP</w:t>
            </w:r>
          </w:p>
        </w:tc>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60"/>
            </w:pPr>
            <w:r>
              <w:rPr>
                <w:rFonts w:ascii="Arial" w:cs="Arial" w:eastAsia="Arial" w:hAnsi="Arial"/>
                <w:b w:val="false"/>
                <w:bCs w:val="false"/>
                <w:sz w:val="18"/>
                <w:szCs w:val="18"/>
              </w:rPr>
              <w:t xml:space="preserve">5-min</w:t>
            </w:r>
          </w:p>
        </w:tc>
      </w:tr>
    </w:tbl>
    <w:p>
      <w:pPr>
        <w:pStyle w:val="Heading1"/>
        <w:spacing w:after="200" w:before="360"/>
      </w:pPr>
      <w:r>
        <w:rPr>
          <w:rFonts w:ascii="Arial" w:cs="Arial" w:eastAsia="Arial" w:hAnsi="Arial"/>
          <w:b/>
          <w:bCs/>
          <w:color w:val="1B2A4A"/>
          <w:sz w:val="32"/>
          <w:szCs w:val="32"/>
        </w:rPr>
        <w:t xml:space="preserve">Recommendation</w:t>
      </w:r>
    </w:p>
    <w:p>
      <w:pPr>
        <w:spacing w:after="120"/>
      </w:pPr>
      <w:r>
        <w:rPr>
          <w:rFonts w:ascii="Arial" w:cs="Arial" w:eastAsia="Arial" w:hAnsi="Arial"/>
          <w:sz w:val="20"/>
          <w:szCs w:val="20"/>
        </w:rPr>
        <w:t xml:space="preserve">Based on this analysis, here is what I recommend:</w:t>
      </w:r>
    </w:p>
    <w:p>
      <w:pPr>
        <w:pStyle w:val="Heading2"/>
        <w:spacing w:after="160" w:before="280"/>
      </w:pPr>
      <w:r>
        <w:rPr>
          <w:rFonts w:ascii="Arial" w:cs="Arial" w:eastAsia="Arial" w:hAnsi="Arial"/>
          <w:b/>
          <w:bCs/>
          <w:color w:val="2E5090"/>
          <w:sz w:val="26"/>
          <w:szCs w:val="26"/>
        </w:rPr>
        <w:t xml:space="preserve">Do NOT rebuild your engine around SMB strategies</w:t>
      </w:r>
    </w:p>
    <w:p>
      <w:pPr>
        <w:spacing w:after="120"/>
      </w:pPr>
      <w:r>
        <w:rPr>
          <w:rFonts w:ascii="Arial" w:cs="Arial" w:eastAsia="Arial" w:hAnsi="Arial"/>
          <w:sz w:val="20"/>
          <w:szCs w:val="20"/>
        </w:rPr>
        <w:t xml:space="preserve">Your engine and the SMB playbook solve different problems. Your engine is a multi-symbol automated scanner on 5-min bars — it's designed to surface opportunities across a large watchlist. The SMB strategies are manual execution frameworks for a single stock on 1-min bars. Trying to merge them would compromise both.</w:t>
      </w:r>
    </w:p>
    <w:p>
      <w:pPr>
        <w:pStyle w:val="Heading2"/>
        <w:spacing w:after="160" w:before="280"/>
      </w:pPr>
      <w:r>
        <w:rPr>
          <w:rFonts w:ascii="Arial" w:cs="Arial" w:eastAsia="Arial" w:hAnsi="Arial"/>
          <w:b/>
          <w:bCs/>
          <w:color w:val="2E5090"/>
          <w:sz w:val="26"/>
          <w:szCs w:val="26"/>
        </w:rPr>
        <w:t xml:space="preserve">What to add from SMB (in priority order)</w:t>
      </w:r>
    </w:p>
    <w:p>
      <w:pPr>
        <w:spacing w:after="120"/>
      </w:pPr>
      <w:r>
        <w:rPr>
          <w:rFonts w:ascii="Arial" w:cs="Arial" w:eastAsia="Arial" w:hAnsi="Arial"/>
          <w:b/>
          <w:bCs/>
          <w:sz w:val="20"/>
          <w:szCs w:val="20"/>
        </w:rPr>
        <w:t xml:space="preserve">1. Rubber Band filter for VWAP_SEP (easy): </w:t>
      </w:r>
      <w:r>
        <w:rPr>
          <w:rFonts w:ascii="Arial" w:cs="Arial" w:eastAsia="Arial" w:hAnsi="Arial"/>
          <w:sz w:val="20"/>
          <w:szCs w:val="20"/>
        </w:rPr>
        <w:t xml:space="preserve">Add a "double bar break" detection as a quality bonus. If the entry bar clears the highs of 2+ prior bars, boost the quality score by +1. This gives you the Rubber Band concept without a new setup type. Also consider adding an RVOL &gt; 5 filter as a high-probability flag.</w:t>
      </w:r>
    </w:p>
    <w:p>
      <w:pPr>
        <w:spacing w:after="120"/>
      </w:pPr>
      <w:r>
        <w:rPr>
          <w:rFonts w:ascii="Arial" w:cs="Arial" w:eastAsia="Arial" w:hAnsi="Arial"/>
          <w:b/>
          <w:bCs/>
          <w:sz w:val="20"/>
          <w:szCs w:val="20"/>
        </w:rPr>
        <w:t xml:space="preserve">2. Fashionably Late as a new setup (medium): </w:t>
      </w:r>
      <w:r>
        <w:rPr>
          <w:rFonts w:ascii="Arial" w:cs="Arial" w:eastAsia="Arial" w:hAnsi="Arial"/>
          <w:sz w:val="20"/>
          <w:szCs w:val="20"/>
        </w:rPr>
        <w:t xml:space="preserve">Track 9 EMA / VWAP cross events explicitly. When a rising 9 EMA crosses a flat/falling VWAP, fire a new FASHION_LATE setup. This is genuinely new trigger logic your engine doesn't have. Use a measured-move target (distance from day low to cross point, projected above).</w:t>
      </w:r>
    </w:p>
    <w:p>
      <w:pPr>
        <w:spacing w:after="120"/>
      </w:pPr>
      <w:r>
        <w:rPr>
          <w:rFonts w:ascii="Arial" w:cs="Arial" w:eastAsia="Arial" w:hAnsi="Arial"/>
          <w:b/>
          <w:bCs/>
          <w:sz w:val="20"/>
          <w:szCs w:val="20"/>
        </w:rPr>
        <w:t xml:space="preserve">3. Back$ide as a VWAP_SEP follow-up (medium): </w:t>
      </w:r>
      <w:r>
        <w:rPr>
          <w:rFonts w:ascii="Arial" w:cs="Arial" w:eastAsia="Arial" w:hAnsi="Arial"/>
          <w:sz w:val="20"/>
          <w:szCs w:val="20"/>
        </w:rPr>
        <w:t xml:space="preserve">After a VWAP_SEP wick rejection fires, track if higher lows form. If 2+ higher lows appear above the 9 EMA, fire a second BACKSIDE alert with tighter stop (below most recent higher low) and same VWAP target.</w:t>
      </w:r>
    </w:p>
    <w:p>
      <w:pPr>
        <w:spacing w:after="120"/>
      </w:pPr>
      <w:r>
        <w:rPr>
          <w:rFonts w:ascii="Arial" w:cs="Arial" w:eastAsia="Arial" w:hAnsi="Arial"/>
          <w:b/>
          <w:bCs/>
          <w:sz w:val="20"/>
          <w:szCs w:val="20"/>
        </w:rPr>
        <w:t xml:space="preserve">4. Second Chance retest logic (harder): </w:t>
      </w:r>
      <w:r>
        <w:rPr>
          <w:rFonts w:ascii="Arial" w:cs="Arial" w:eastAsia="Arial" w:hAnsi="Arial"/>
          <w:sz w:val="20"/>
          <w:szCs w:val="20"/>
        </w:rPr>
        <w:t xml:space="preserve">Requires tracking horizontal breakout levels in real time, which is a new concept for your engine. Defer this until after you have live trading data from the current setups.</w:t>
      </w:r>
    </w:p>
    <w:p>
      <w:pPr>
        <w:spacing w:after="120"/>
      </w:pPr>
      <w:r>
        <w:rPr>
          <w:rFonts w:ascii="Arial" w:cs="Arial" w:eastAsia="Arial" w:hAnsi="Arial"/>
          <w:b/>
          <w:bCs/>
          <w:sz w:val="20"/>
          <w:szCs w:val="20"/>
        </w:rPr>
        <w:t xml:space="preserve">5. HitchHiker (defer): </w:t>
      </w:r>
      <w:r>
        <w:rPr>
          <w:rFonts w:ascii="Arial" w:cs="Arial" w:eastAsia="Arial" w:hAnsi="Arial"/>
          <w:sz w:val="20"/>
          <w:szCs w:val="20"/>
        </w:rPr>
        <w:t xml:space="preserve">This is a fundamentally different pattern (consolidation breakout) that requires 1-min bars and real-time range detection. Not compatible with your current 5-min bar architecture without significant rework. Best left for a future version or a separate scanner.</w:t>
      </w:r>
    </w:p>
    <w:p>
      <w:pPr>
        <w:pStyle w:val="Heading2"/>
        <w:spacing w:after="160" w:before="280"/>
      </w:pPr>
      <w:r>
        <w:rPr>
          <w:rFonts w:ascii="Arial" w:cs="Arial" w:eastAsia="Arial" w:hAnsi="Arial"/>
          <w:b/>
          <w:bCs/>
          <w:color w:val="2E5090"/>
          <w:sz w:val="26"/>
          <w:szCs w:val="26"/>
        </w:rPr>
        <w:t xml:space="preserve">The most important thing right now</w:t>
      </w:r>
    </w:p>
    <w:p>
      <w:pPr>
        <w:spacing w:after="120"/>
      </w:pPr>
      <w:r>
        <w:rPr>
          <w:rFonts w:ascii="Arial" w:cs="Arial" w:eastAsia="Arial" w:hAnsi="Arial"/>
          <w:sz w:val="20"/>
          <w:szCs w:val="20"/>
        </w:rPr>
        <w:t xml:space="preserve">Collect real trading data first. Run your current 7 setups through a few weeks of market hours and see which ones fire, which win, and which patterns emerge. Adding more setups before validating the ones you have will just create noise. The SMB strategies will still be there when you're ready for them.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6"/>
        <w:szCs w:val="16"/>
      </w:rPr>
      <w:t xml:space="preserve">Alert Overlay v4.5 — Strategy Comparison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509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2026-03-06T20:27:33.568Z</dcterms:created>
  <dcterms:modified xsi:type="dcterms:W3CDTF">2026-03-06T20:27:33.569Z</dcterms:modified>
</cp:coreProperties>
</file>

<file path=docProps/custom.xml><?xml version="1.0" encoding="utf-8"?>
<Properties xmlns="http://schemas.openxmlformats.org/officeDocument/2006/custom-properties" xmlns:vt="http://schemas.openxmlformats.org/officeDocument/2006/docPropsVTypes"/>
</file>