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DECISION MEMO</w:t>
      </w:r>
    </w:p>
    <w:p>
      <w:pPr>
        <w:spacing w:after="40"/>
        <w:jc w:val="center"/>
      </w:pPr>
      <w:r>
        <w:rPr>
          <w:rFonts w:ascii="Arial" w:cs="Arial" w:eastAsia="Arial" w:hAnsi="Arial"/>
          <w:color w:val="2E75B6"/>
          <w:sz w:val="28"/>
          <w:szCs w:val="28"/>
        </w:rPr>
        <w:t xml:space="preserve">In-Play Eligibility Framework for Portfolio D</w:t>
      </w:r>
    </w:p>
    <w:p>
      <w:pPr>
        <w:spacing w:after="300"/>
        <w:jc w:val="center"/>
      </w:pPr>
      <w:r>
        <w:rPr>
          <w:rFonts w:ascii="Arial" w:cs="Arial" w:eastAsia="Arial" w:hAnsi="Arial"/>
          <w:color w:val="666666"/>
          <w:sz w:val="20"/>
          <w:szCs w:val="20"/>
        </w:rPr>
        <w:t xml:space="preserve">March 14, 2026 — Updated (v2: Full 12-Strategy Coverage)</w:t>
      </w:r>
    </w:p>
    <w:p>
      <w:pPr>
        <w:pStyle w:val="Heading1"/>
      </w:pPr>
      <w:r>
        <w:t xml:space="preserve">1. Executive Summary</w:t>
      </w:r>
    </w:p>
    <w:p>
      <w:pPr>
        <w:spacing w:after="120"/>
      </w:pPr>
      <w:r>
        <w:rPr>
          <w:rFonts w:ascii="Arial" w:cs="Arial" w:eastAsia="Arial" w:hAnsi="Arial"/>
          <w:b w:val="false"/>
          <w:bCs w:val="false"/>
          <w:i w:val="false"/>
          <w:iCs w:val="false"/>
          <w:color w:val="000000"/>
          <w:sz w:val="22"/>
          <w:szCs w:val="22"/>
        </w:rPr>
        <w:t xml:space="preserve">The single most important finding from our replay analysis is that the in-play filter and regime gate carry nearly all of the portfolio edge. The strategy pattern logic alone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Gated (In-Play + Regime)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Ungated (All Symbols)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Trade Count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270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10,701</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Profit Factor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1.44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C0392B"/>
                <w:sz w:val="20"/>
                <w:szCs w:val="20"/>
              </w:rPr>
              <w:t xml:space="preserve">0.94</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Total 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+35.8R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20"/>
                <w:szCs w:val="20"/>
              </w:rPr>
              <w:t xml:space="preserve">-279.8R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Symbol-Day Pass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4.6% (857 / 18,443)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100% (all pass)</w:t>
            </w:r>
          </w:p>
        </w:tc>
      </w:tr>
    </w:tbl>
    <w:p>
      <w:pPr>
        <w:spacing w:after="120"/>
      </w:pPr>
      <w:r>
        <w:rPr>
          <w:rFonts w:ascii="Arial" w:cs="Arial" w:eastAsia="Arial" w:hAnsi="Arial"/>
          <w:b w:val="false"/>
          <w:bCs w:val="false"/>
          <w:i w:val="false"/>
          <w:iCs w:val="false"/>
          <w:color w:val="000000"/>
          <w:sz w:val="22"/>
          <w:szCs w:val="22"/>
        </w:rPr>
        <w:t xml:space="preserve"/>
      </w:r>
    </w:p>
    <w:p>
      <w:pPr>
        <w:spacing w:after="200"/>
      </w:pPr>
      <w:r>
        <w:rPr>
          <w:rFonts w:ascii="Arial" w:cs="Arial" w:eastAsia="Arial" w:hAnsi="Arial"/>
          <w:b w:val="false"/>
          <w:bCs w:val="false"/>
          <w:i w:val="false"/>
          <w:iCs w:val="false"/>
          <w:color w:val="000000"/>
          <w:sz w:val="22"/>
          <w:szCs w:val="22"/>
        </w:rPr>
        <w:t xml:space="preserve">This is a 315R swing from the gates alone. The live dashboard currently runs with zero gates, meaning live performance is closer to the ungated column than the gated column. This memo outlines the decisions required to close that gap.</w:t>
      </w:r>
    </w:p>
    <w:p>
      <w:pPr>
        <w:pBdr>
          <w:bottom w:val="single" w:color="2E75B6" w:sz="4" w:space="4"/>
        </w:pBdr>
        <w:spacing w:after="200" w:before="200"/>
      </w:pPr>
    </w:p>
    <w:p>
      <w:pPr>
        <w:pStyle w:val="Heading1"/>
      </w:pPr>
      <w:r>
        <w:t xml:space="preserve">2. Current State: Two Different Systems</w:t>
      </w:r>
    </w:p>
    <w:p>
      <w:pPr>
        <w:pStyle w:val="Heading2"/>
      </w:pPr>
      <w:r>
        <w:t xml:space="preserve">2.1 Replay (Backtesting)</w:t>
      </w:r>
    </w:p>
    <w:p>
      <w:pPr>
        <w:spacing w:after="120"/>
      </w:pPr>
      <w:r>
        <w:rPr>
          <w:rFonts w:ascii="Arial" w:cs="Arial" w:eastAsia="Arial" w:hAnsi="Arial"/>
          <w:b w:val="false"/>
          <w:bCs w:val="false"/>
          <w:i w:val="false"/>
          <w:iCs w:val="false"/>
          <w:color w:val="000000"/>
          <w:sz w:val="22"/>
          <w:szCs w:val="22"/>
        </w:rPr>
        <w:t xml:space="preserve">The replay uses InPlayProxy, an algorithmic filter that evaluates every symbol-day based on the first N bars of the session. A stock qualifies as in-play only if ALL THREE conditions are met:</w:t>
      </w:r>
    </w:p>
    <w:p>
      <w:pPr>
        <w:pStyle w:val="ListParagraph"/>
        <w:numPr>
          <w:ilvl w:val="0"/>
          <w:numId w:val="2"/>
        </w:numPr>
        <w:spacing w:after="80"/>
      </w:pPr>
      <w:r>
        <w:rPr>
          <w:rFonts w:ascii="Arial" w:cs="Arial" w:eastAsia="Arial" w:hAnsi="Arial"/>
          <w:b/>
          <w:bCs/>
          <w:sz w:val="22"/>
          <w:szCs w:val="22"/>
        </w:rPr>
        <w:t xml:space="preserve">Gap from prior close </w:t>
      </w:r>
      <w:r>
        <w:rPr>
          <w:rFonts w:ascii="Arial" w:cs="Arial" w:eastAsia="Arial" w:hAnsi="Arial"/>
          <w:sz w:val="22"/>
          <w:szCs w:val="22"/>
        </w:rPr>
        <w:t xml:space="preserve">≥ 1.0% (5-min) or 0.5% (1-min)</w:t>
      </w:r>
    </w:p>
    <w:p>
      <w:pPr>
        <w:pStyle w:val="ListParagraph"/>
        <w:numPr>
          <w:ilvl w:val="0"/>
          <w:numId w:val="2"/>
        </w:numPr>
        <w:spacing w:after="80"/>
      </w:pPr>
      <w:r>
        <w:rPr>
          <w:rFonts w:ascii="Arial" w:cs="Arial" w:eastAsia="Arial" w:hAnsi="Arial"/>
          <w:b/>
          <w:bCs/>
          <w:sz w:val="22"/>
          <w:szCs w:val="22"/>
        </w:rPr>
        <w:t xml:space="preserve">Relative volume (RVOL) </w:t>
      </w:r>
      <w:r>
        <w:rPr>
          <w:rFonts w:ascii="Arial" w:cs="Arial" w:eastAsia="Arial" w:hAnsi="Arial"/>
          <w:sz w:val="22"/>
          <w:szCs w:val="22"/>
        </w:rPr>
        <w:t xml:space="preserve">≥ 2.0x (5-min) or 1.5x (1-min) vs 20-day average of first-N-bar volume</w:t>
      </w:r>
    </w:p>
    <w:p>
      <w:pPr>
        <w:pStyle w:val="ListParagraph"/>
        <w:numPr>
          <w:ilvl w:val="0"/>
          <w:numId w:val="2"/>
        </w:numPr>
        <w:spacing w:after="80"/>
      </w:pPr>
      <w:r>
        <w:rPr>
          <w:rFonts w:ascii="Arial" w:cs="Arial" w:eastAsia="Arial" w:hAnsi="Arial"/>
          <w:b/>
          <w:bCs/>
          <w:sz w:val="22"/>
          <w:szCs w:val="22"/>
        </w:rPr>
        <w:t xml:space="preserve">Dollar volume </w:t>
      </w:r>
      <w:r>
        <w:rPr>
          <w:rFonts w:ascii="Arial" w:cs="Arial" w:eastAsia="Arial" w:hAnsi="Arial"/>
          <w:sz w:val="22"/>
          <w:szCs w:val="22"/>
        </w:rPr>
        <w:t xml:space="preserve">≥ $1M (5-min) or $500K (1-min) in first N bars</w:t>
      </w:r>
    </w:p>
    <w:p>
      <w:pPr>
        <w:spacing w:after="120"/>
      </w:pPr>
      <w:r>
        <w:rPr>
          <w:rFonts w:ascii="Arial" w:cs="Arial" w:eastAsia="Arial" w:hAnsi="Arial"/>
          <w:b w:val="false"/>
          <w:bCs w:val="false"/>
          <w:i w:val="false"/>
          <w:iCs w:val="false"/>
          <w:color w:val="000000"/>
          <w:sz w:val="22"/>
          <w:szCs w:val="22"/>
        </w:rPr>
        <w:t xml:space="preserve">The filter also computes a composite score (0–10) incorporating range expansion. This is the gate that passes only 4.6% of symbol-days and makes the portfolio profitable.</w:t>
      </w:r>
    </w:p>
    <w:p>
      <w:pPr>
        <w:pStyle w:val="Heading2"/>
      </w:pPr>
      <w:r>
        <w:t xml:space="preserve">2.2 Live Dashboard</w:t>
      </w:r>
    </w:p>
    <w:p>
      <w:pPr>
        <w:spacing w:after="120"/>
      </w:pPr>
      <w:r>
        <w:rPr>
          <w:rFonts w:ascii="Arial" w:cs="Arial" w:eastAsia="Arial" w:hAnsi="Arial"/>
          <w:b w:val="false"/>
          <w:bCs w:val="false"/>
          <w:i w:val="false"/>
          <w:iCs w:val="false"/>
          <w:color w:val="000000"/>
          <w:sz w:val="22"/>
          <w:szCs w:val="22"/>
        </w:rPr>
        <w:t xml:space="preserve">The live dashboard has no algorithmic in-play filter. Stocks become eligible for alerts through two manual paths:</w:t>
      </w:r>
    </w:p>
    <w:p>
      <w:pPr>
        <w:pStyle w:val="ListParagraph"/>
        <w:numPr>
          <w:ilvl w:val="0"/>
          <w:numId w:val="3"/>
        </w:numPr>
        <w:spacing w:after="80"/>
      </w:pPr>
      <w:r>
        <w:rPr>
          <w:rFonts w:ascii="Arial" w:cs="Arial" w:eastAsia="Arial" w:hAnsi="Arial"/>
          <w:b/>
          <w:bCs/>
          <w:sz w:val="22"/>
          <w:szCs w:val="22"/>
        </w:rPr>
        <w:t xml:space="preserve">Static watchlist: </w:t>
      </w:r>
      <w:r>
        <w:rPr>
          <w:rFonts w:ascii="Arial" w:cs="Arial" w:eastAsia="Arial" w:hAnsi="Arial"/>
          <w:sz w:val="22"/>
          <w:szCs w:val="22"/>
        </w:rPr>
        <w:t xml:space="preserve">A fixed set of symbols subscribed at startup.</w:t>
      </w:r>
    </w:p>
    <w:p>
      <w:pPr>
        <w:pStyle w:val="ListParagraph"/>
        <w:numPr>
          <w:ilvl w:val="0"/>
          <w:numId w:val="3"/>
        </w:numPr>
        <w:spacing w:after="80"/>
      </w:pPr>
      <w:r>
        <w:rPr>
          <w:rFonts w:ascii="Arial" w:cs="Arial" w:eastAsia="Arial" w:hAnsi="Arial"/>
          <w:b/>
          <w:bCs/>
          <w:sz w:val="22"/>
          <w:szCs w:val="22"/>
        </w:rPr>
        <w:t xml:space="preserve">Manual in-play list: </w:t>
      </w:r>
      <w:r>
        <w:rPr>
          <w:rFonts w:ascii="Arial" w:cs="Arial" w:eastAsia="Arial" w:hAnsi="Arial"/>
          <w:sz w:val="22"/>
          <w:szCs w:val="22"/>
        </w:rPr>
        <w:t xml:space="preserve">You add symbols to the in-play section of the dashboard UI each morning. These get subscribed to data and all strategies run on them.</w:t>
      </w:r>
    </w:p>
    <w:p>
      <w:pPr>
        <w:spacing w:after="120"/>
      </w:pPr>
      <w:r>
        <w:rPr>
          <w:rFonts w:ascii="Arial" w:cs="Arial" w:eastAsia="Arial" w:hAnsi="Arial"/>
          <w:b w:val="false"/>
          <w:bCs w:val="false"/>
          <w:i w:val="false"/>
          <w:iCs w:val="false"/>
          <w:color w:val="000000"/>
          <w:sz w:val="22"/>
          <w:szCs w:val="22"/>
        </w:rPr>
        <w:t xml:space="preserve">The InPlayProxy code exists in the codebase but is never called in the live pipeline. There is no automatic qualification step between your manual selection and strategy execution.</w:t>
      </w:r>
    </w:p>
    <w:p>
      <w:pPr>
        <w:pStyle w:val="Heading2"/>
      </w:pPr>
      <w:r>
        <w:t xml:space="preserve">2.3 The Gap</w:t>
      </w:r>
    </w:p>
    <w:p>
      <w:pPr>
        <w:spacing w:after="120"/>
      </w:pPr>
      <w:r>
        <w:rPr>
          <w:rFonts w:ascii="Arial" w:cs="Arial" w:eastAsia="Arial" w:hAnsi="Arial"/>
          <w:b w:val="false"/>
          <w:bCs w:val="false"/>
          <w:i w:val="false"/>
          <w:iCs w:val="false"/>
          <w:color w:val="000000"/>
          <w:sz w:val="22"/>
          <w:szCs w:val="22"/>
        </w:rPr>
        <w:t xml:space="preserve">Replay uses a rigorous algorithmic filter. Live uses pure manual judgment. These are measuring different populations. Any live performance assessment is confounded by this mismatch.</w:t>
      </w:r>
    </w:p>
    <w:p>
      <w:pPr>
        <w:pBdr>
          <w:bottom w:val="single" w:color="2E75B6" w:sz="4" w:space="4"/>
        </w:pBdr>
        <w:spacing w:after="200" w:before="200"/>
      </w:pPr>
    </w:p>
    <w:p>
      <w:pPr>
        <w:pStyle w:val="Heading1"/>
      </w:pPr>
      <w:r>
        <w:t xml:space="preserve">3. Full Strategy Catalog (12 Active/Paper/Probationary)</w:t>
      </w:r>
    </w:p>
    <w:p>
      <w:pPr>
        <w:spacing w:after="120"/>
      </w:pPr>
      <w:r>
        <w:rPr>
          <w:rFonts w:ascii="Arial" w:cs="Arial" w:eastAsia="Arial" w:hAnsi="Arial"/>
          <w:b w:val="false"/>
          <w:bCs w:val="false"/>
          <w:i w:val="false"/>
          <w:iCs w:val="false"/>
          <w:color w:val="000000"/>
          <w:sz w:val="22"/>
          <w:szCs w:val="22"/>
        </w:rPr>
        <w:t xml:space="preserve">The portfolio contains 12 strategies that are currently in the live pipeline (ACTIVE, PAPER, or PROBATIONARY status). They divide into two groups by direction and regime requirement. Understanding each strategy's thesis is essential for determining appropriate in-play requirements.</w:t>
      </w:r>
    </w:p>
    <w:p>
      <w:pPr>
        <w:pStyle w:val="Heading2"/>
      </w:pPr>
      <w:r>
        <w:t xml:space="preserve">3.1 Long-Side Strategies (9 strategies, GREEN-day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700"/>
        <w:gridCol w:w="700"/>
        <w:gridCol w:w="700"/>
        <w:gridCol w:w="40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Strategy</w:t>
            </w:r>
          </w:p>
        </w:tc>
        <w:tc>
          <w:tcPr>
            <w:tcW w:type="dxa" w:w="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TF</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PF</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w:t>
            </w:r>
          </w:p>
        </w:tc>
        <w:tc>
          <w:tcPr>
            <w:tcW w:type="dxa" w:w="40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SC_SNIPER</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1.21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+3.0</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Breakout above level → retest → confirmation bar. Structural targets: session_high, PDH.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FL_ANTICHOP</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1.32</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111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+12.0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Decline → turn → EMA9 crosses VWAP. Highest trade count. Structural targets: decline_high, session_high, PDH.</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SP_ATIER</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-0.1</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Uptrend → tight consolidation box → breakout. Structural targets: measured_move, session_high, PDH.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HH_QUALITY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+6.6</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Opening drive → consolidation → breakout. Strong PF. Structural targets: drive_high, session_high.</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EMA_FPIP</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+6.0</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Expansion → pullback → trigger. Best PF of 5-min strategies. Targets: exp_high, session_high, PDH.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BS_STRUCT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8.00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+7.0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Decline → HH/HL structure → range → breakout. Strong PF, low N. Targets: VWAP, session_high.</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EMA9_FT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3.41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+2.4</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Drive → first pullback to EMA9 → reclaim. 1-min trigger. Daily cap=3, SPY≥0.50% gate.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ORL_FBD_LONG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0.82</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-1.1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Break below ORL → reclaim → HH confirm. Under review: negative expectancy. Targets: VWAP, ORH, session_high.</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FFT_NEWLOW_REV</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PAPER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0.0</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Flush below session low/PDL → spring bar reclaims → confirmation. PAPER status, no replay data yet.</w:t>
            </w:r>
          </w:p>
        </w:tc>
      </w:tr>
    </w:tbl>
    <w:p>
      <w:pPr>
        <w:spacing w:after="120"/>
      </w:pPr>
      <w:r>
        <w:rPr>
          <w:rFonts w:ascii="Arial" w:cs="Arial" w:eastAsia="Arial" w:hAnsi="Arial"/>
          <w:b w:val="false"/>
          <w:bCs w:val="false"/>
          <w:i w:val="false"/>
          <w:iCs w:val="false"/>
          <w:color w:val="000000"/>
          <w:sz w:val="22"/>
          <w:szCs w:val="22"/>
        </w:rPr>
        <w:t xml:space="preserve"/>
      </w:r>
    </w:p>
    <w:p>
      <w:pPr>
        <w:pStyle w:val="Heading2"/>
      </w:pPr>
      <w:r>
        <w:t xml:space="preserve">3.2 Short-Side Strategies (3 strategies, RED/FLAT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700"/>
        <w:gridCol w:w="700"/>
        <w:gridCol w:w="700"/>
        <w:gridCol w:w="3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Strategy</w:t>
            </w:r>
          </w:p>
        </w:tc>
        <w:tc>
          <w:tcPr>
            <w:tcW w:type="dxa" w:w="10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TF</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PF</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w:t>
            </w:r>
          </w:p>
        </w:tc>
        <w:tc>
          <w:tcPr>
            <w:tcW w:type="dxa" w:w="7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w:t>
            </w:r>
          </w:p>
        </w:tc>
        <w:tc>
          <w:tcPr>
            <w:tcW w:type="dxa" w:w="38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BDR_SHORT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Breakdown → retest → rejection wick. Structural targets: session_low, PDL. Low 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ORH_FBO_V2_A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1.24</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+2.2</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ORH failed retest short. Price tests ORH, fails, confirmation bar breaks below. 100% RED-day trades. Targets: VWAP, ORL, session_low.</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ORH_FBO_V2_B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PROBAT.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1.37</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+2.6</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ORH continuation short. After ORH rejection, continuation entry on lower timeframe. Targets: VWAP, ORL, session_low.</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PDH_FBO_B</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ACTIVE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2.40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+2.8</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PDH failed breakout continuation short. Price probes above PDH, fails, short on continuation. Zero overlap with ORH variants. Targets: VWAP, ORL, session_low.</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Portfolio totals across all 12 active strategies: 13 strategies in the live pipeline (9 long, 4 short including BDR). Combined gated replay: N=270, PF=1.44, R=+35.8.</w:t>
      </w:r>
    </w:p>
    <w:p>
      <w:pPr>
        <w:pStyle w:val="Heading2"/>
      </w:pPr>
      <w:r>
        <w:t xml:space="preserve">3.3 Strategy Family Groupings</w:t>
      </w:r>
    </w:p>
    <w:p>
      <w:pPr>
        <w:spacing w:after="120"/>
      </w:pPr>
      <w:r>
        <w:rPr>
          <w:rFonts w:ascii="Arial" w:cs="Arial" w:eastAsia="Arial" w:hAnsi="Arial"/>
          <w:b w:val="false"/>
          <w:bCs w:val="false"/>
          <w:i w:val="false"/>
          <w:iCs w:val="false"/>
          <w:color w:val="000000"/>
          <w:sz w:val="22"/>
          <w:szCs w:val="22"/>
        </w:rPr>
        <w:t xml:space="preserve">Strategies cluster into families that share similar edge hypotheses. This matters for in-play requirements because strategies within a family tend to have similar sensitivity to stock quality:</w:t>
      </w:r>
    </w:p>
    <w:p>
      <w:pPr>
        <w:pStyle w:val="ListParagraph"/>
        <w:numPr>
          <w:ilvl w:val="0"/>
          <w:numId w:val="3"/>
        </w:numPr>
        <w:spacing w:after="80"/>
      </w:pPr>
      <w:r>
        <w:rPr>
          <w:rFonts w:ascii="Arial" w:cs="Arial" w:eastAsia="Arial" w:hAnsi="Arial"/>
          <w:b/>
          <w:bCs/>
          <w:sz w:val="22"/>
          <w:szCs w:val="22"/>
        </w:rPr>
        <w:t xml:space="preserve">Breakout/momentum (HH, SP, BS, EMA_FPIP, SC): </w:t>
      </w:r>
      <w:r>
        <w:rPr>
          <w:rFonts w:ascii="Arial" w:cs="Arial" w:eastAsia="Arial" w:hAnsi="Arial"/>
          <w:sz w:val="22"/>
          <w:szCs w:val="22"/>
        </w:rPr>
        <w:t xml:space="preserve">These fire on stocks making new ranges. They REQUIRE high in-play scores because the breakout thesis only works when institutional participation drives volume and range expansion.</w:t>
      </w:r>
    </w:p>
    <w:p>
      <w:pPr>
        <w:pStyle w:val="ListParagraph"/>
        <w:numPr>
          <w:ilvl w:val="0"/>
          <w:numId w:val="3"/>
        </w:numPr>
        <w:spacing w:after="80"/>
      </w:pPr>
      <w:r>
        <w:rPr>
          <w:rFonts w:ascii="Arial" w:cs="Arial" w:eastAsia="Arial" w:hAnsi="Arial"/>
          <w:b/>
          <w:bCs/>
          <w:sz w:val="22"/>
          <w:szCs w:val="22"/>
        </w:rPr>
        <w:t xml:space="preserve">Trend-turn / pullback (FL, EMA9_FT): </w:t>
      </w:r>
      <w:r>
        <w:rPr>
          <w:rFonts w:ascii="Arial" w:cs="Arial" w:eastAsia="Arial" w:hAnsi="Arial"/>
          <w:sz w:val="22"/>
          <w:szCs w:val="22"/>
        </w:rPr>
        <w:t xml:space="preserve">These fire on established trends. They are MORE TOLERANT of moderate in-play conditions because the trend itself provides directional conviction.</w:t>
      </w:r>
    </w:p>
    <w:p>
      <w:pPr>
        <w:pStyle w:val="ListParagraph"/>
        <w:numPr>
          <w:ilvl w:val="0"/>
          <w:numId w:val="3"/>
        </w:numPr>
        <w:spacing w:after="80"/>
      </w:pPr>
      <w:r>
        <w:rPr>
          <w:rFonts w:ascii="Arial" w:cs="Arial" w:eastAsia="Arial" w:hAnsi="Arial"/>
          <w:b/>
          <w:bCs/>
          <w:sz w:val="22"/>
          <w:szCs w:val="22"/>
        </w:rPr>
        <w:t xml:space="preserve">Failed-move reversal (ORL_FBD, FFT_NEWLOW_REV): </w:t>
      </w:r>
      <w:r>
        <w:rPr>
          <w:rFonts w:ascii="Arial" w:cs="Arial" w:eastAsia="Arial" w:hAnsi="Arial"/>
          <w:sz w:val="22"/>
          <w:szCs w:val="22"/>
        </w:rPr>
        <w:t xml:space="preserve">These fire on trapped-trader setups. They BENEFIT from in-play conditions (more trapped traders = more fuel) but the thesis can work on moderate names.</w:t>
      </w:r>
    </w:p>
    <w:p>
      <w:pPr>
        <w:pStyle w:val="ListParagraph"/>
        <w:numPr>
          <w:ilvl w:val="0"/>
          <w:numId w:val="3"/>
        </w:numPr>
        <w:spacing w:after="80"/>
      </w:pPr>
      <w:r>
        <w:rPr>
          <w:rFonts w:ascii="Arial" w:cs="Arial" w:eastAsia="Arial" w:hAnsi="Arial"/>
          <w:b/>
          <w:bCs/>
          <w:sz w:val="22"/>
          <w:szCs w:val="22"/>
        </w:rPr>
        <w:t xml:space="preserve">Failed-breakout short (ORH_FBO, PDH_FBO, BDR): </w:t>
      </w:r>
      <w:r>
        <w:rPr>
          <w:rFonts w:ascii="Arial" w:cs="Arial" w:eastAsia="Arial" w:hAnsi="Arial"/>
          <w:sz w:val="22"/>
          <w:szCs w:val="22"/>
        </w:rPr>
        <w:t xml:space="preserve">These fire on failed breakouts on RED/FLAT days. In-play for shorts means the stock is active enough to have trapped longs above resistance. Different in-play criteria than longs.</w:t>
      </w:r>
    </w:p>
    <w:p>
      <w:pPr>
        <w:pBdr>
          <w:bottom w:val="single" w:color="2E75B6" w:sz="4" w:space="4"/>
        </w:pBdr>
        <w:spacing w:after="200" w:before="200"/>
      </w:pPr>
    </w:p>
    <w:p>
      <w:pPr>
        <w:pStyle w:val="Heading1"/>
      </w:pPr>
      <w:r>
        <w:t xml:space="preserve">4. Strategy-Level Impact of the Gates</w:t>
      </w:r>
    </w:p>
    <w:p>
      <w:pPr>
        <w:spacing w:after="120"/>
      </w:pPr>
      <w:r>
        <w:rPr>
          <w:rFonts w:ascii="Arial" w:cs="Arial" w:eastAsia="Arial" w:hAnsi="Arial"/>
          <w:b w:val="false"/>
          <w:bCs w:val="false"/>
          <w:i w:val="false"/>
          <w:iCs w:val="false"/>
          <w:color w:val="000000"/>
          <w:sz w:val="22"/>
          <w:szCs w:val="22"/>
        </w:rPr>
        <w:t xml:space="preserve">Not all strategies degrade equally when ungated. This table shows the damage per strategy across all 12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800"/>
        <w:gridCol w:w="900"/>
        <w:gridCol w:w="900"/>
        <w:gridCol w:w="900"/>
        <w:gridCol w:w="1100"/>
        <w:gridCol w:w="21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Strategy</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Dir</w:t>
            </w:r>
          </w:p>
        </w:tc>
        <w:tc>
          <w:tcPr>
            <w:tcW w:type="dxa" w:w="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G.PF</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G.N</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U.PF</w:t>
            </w:r>
          </w:p>
        </w:tc>
        <w:tc>
          <w:tcPr>
            <w:tcW w:type="dxa" w:w="9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U.N</w:t>
            </w:r>
          </w:p>
        </w:tc>
        <w:tc>
          <w:tcPr>
            <w:tcW w:type="dxa" w:w="11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U.R</w:t>
            </w:r>
          </w:p>
        </w:tc>
        <w:tc>
          <w:tcPr>
            <w:tcW w:type="dxa" w:w="21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HH_QUALITY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0.80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1,828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-123.2R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COLLAPSES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EMA_FPIP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0.80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1,128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-104.9R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COLLAPSES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BS_STRUCT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8.00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0.72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541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-53.9R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C0392B"/>
                <w:sz w:val="20"/>
                <w:szCs w:val="20"/>
              </w:rPr>
              <w:t xml:space="preserve">COLLAPSES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SC_SNIPER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780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-9.3R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Dies ungated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ORL_FBD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0.72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916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C0392B"/>
                <w:sz w:val="20"/>
                <w:szCs w:val="20"/>
              </w:rPr>
              <w:t xml:space="preserve">-62.0R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Weak either way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FL_ANTICHOP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111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4,569</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+65.1R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Survives barely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SP_ATIER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820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+6.4R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Flat either way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EMA9_FT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3.41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75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+1.3R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Survives barely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BDR_SHORT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SHORT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1.04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27AE60"/>
                <w:sz w:val="20"/>
                <w:szCs w:val="20"/>
              </w:rPr>
              <w:t xml:space="preserve">+0.5R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Survives barely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ORH_FBO_V2_A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SHORT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1.24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No ungated data*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ORH_FBO_V2_B</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SHORT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1.37</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No ungated data*</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PDH_FBO_B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SHORT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2.40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No ungated data*</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*ORH_FBO_V2_A, ORH_FBO_V2_B, and PDH_FBO_B are 1-min short strategies that were not included in the original ungated replay run. These require a separate ungated run with regime gates removed to measure sensitivity. FFT_NEWLOW_REV has no replay data (PAPER status).</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Three strategies (HH_QUALITY, EMA_FPIP, BS_STRUCT) go from being the best performers gated to the biggest losers ungated. They depend entirely on the in-play filter to select the right stocks.</w:t>
      </w:r>
    </w:p>
    <w:p>
      <w:pPr>
        <w:pStyle w:val="Heading2"/>
      </w:pPr>
      <w:r>
        <w:t xml:space="preserve">4.1 Per-Strategy In-Play Sensitivity Analysis</w:t>
      </w:r>
    </w:p>
    <w:p>
      <w:pPr>
        <w:pStyle w:val="Heading3"/>
      </w:pPr>
      <w:r>
        <w:t xml:space="preserve">Breakout/Momentum Group (HIGH sensitivity)</w:t>
      </w:r>
    </w:p>
    <w:p>
      <w:pPr>
        <w:pStyle w:val="ListParagraph"/>
        <w:numPr>
          <w:ilvl w:val="0"/>
          <w:numId w:val="3"/>
        </w:numPr>
        <w:spacing w:after="80"/>
      </w:pPr>
      <w:r>
        <w:rPr>
          <w:rFonts w:ascii="Arial" w:cs="Arial" w:eastAsia="Arial" w:hAnsi="Arial"/>
          <w:b/>
          <w:bCs/>
          <w:sz w:val="22"/>
          <w:szCs w:val="22"/>
        </w:rPr>
        <w:t xml:space="preserve">HH_QUALITY: </w:t>
      </w:r>
      <w:r>
        <w:rPr>
          <w:rFonts w:ascii="Arial" w:cs="Arial" w:eastAsia="Arial" w:hAnsi="Arial"/>
          <w:sz w:val="22"/>
          <w:szCs w:val="22"/>
        </w:rPr>
        <w:t xml:space="preserve">Opening drive + consolidation breakout. The drive itself is an in-play signal: only in-play stocks produce the 1.0+ ATR opening drive that creates the pattern. Without in-play filtering, the strategy fires on noise consolidations in dead stocks. Gate requirement: STRICT.</w:t>
      </w:r>
    </w:p>
    <w:p>
      <w:pPr>
        <w:pStyle w:val="ListParagraph"/>
        <w:numPr>
          <w:ilvl w:val="0"/>
          <w:numId w:val="3"/>
        </w:numPr>
        <w:spacing w:after="80"/>
      </w:pPr>
      <w:r>
        <w:rPr>
          <w:rFonts w:ascii="Arial" w:cs="Arial" w:eastAsia="Arial" w:hAnsi="Arial"/>
          <w:b/>
          <w:bCs/>
          <w:sz w:val="22"/>
          <w:szCs w:val="22"/>
        </w:rPr>
        <w:t xml:space="preserve">EMA_FPIP: </w:t>
      </w:r>
      <w:r>
        <w:rPr>
          <w:rFonts w:ascii="Arial" w:cs="Arial" w:eastAsia="Arial" w:hAnsi="Arial"/>
          <w:sz w:val="22"/>
          <w:szCs w:val="22"/>
        </w:rPr>
        <w:t xml:space="preserve">Expansion-pullback-trigger. The initial expansion is the in-play signature. On non-in-play stocks, the expansion is noise and the pullback overshoots. Gate requirement: STRICT.</w:t>
      </w:r>
    </w:p>
    <w:p>
      <w:pPr>
        <w:pStyle w:val="ListParagraph"/>
        <w:numPr>
          <w:ilvl w:val="0"/>
          <w:numId w:val="3"/>
        </w:numPr>
        <w:spacing w:after="80"/>
      </w:pPr>
      <w:r>
        <w:rPr>
          <w:rFonts w:ascii="Arial" w:cs="Arial" w:eastAsia="Arial" w:hAnsi="Arial"/>
          <w:b/>
          <w:bCs/>
          <w:sz w:val="22"/>
          <w:szCs w:val="22"/>
        </w:rPr>
        <w:t xml:space="preserve">BS_STRUCT: </w:t>
      </w:r>
      <w:r>
        <w:rPr>
          <w:rFonts w:ascii="Arial" w:cs="Arial" w:eastAsia="Arial" w:hAnsi="Arial"/>
          <w:sz w:val="22"/>
          <w:szCs w:val="22"/>
        </w:rPr>
        <w:t xml:space="preserve">Decline-to-structure-breakout. Requires a meaningful decline followed by genuine structure building. On non-in-play names, the decline is a slow drift and the structure is just low-volatility meandering. Gate requirement: STRICT.</w:t>
      </w:r>
    </w:p>
    <w:p>
      <w:pPr>
        <w:pStyle w:val="ListParagraph"/>
        <w:numPr>
          <w:ilvl w:val="0"/>
          <w:numId w:val="3"/>
        </w:numPr>
        <w:spacing w:after="80"/>
      </w:pPr>
      <w:r>
        <w:rPr>
          <w:rFonts w:ascii="Arial" w:cs="Arial" w:eastAsia="Arial" w:hAnsi="Arial"/>
          <w:b/>
          <w:bCs/>
          <w:sz w:val="22"/>
          <w:szCs w:val="22"/>
        </w:rPr>
        <w:t xml:space="preserve">SC_SNIPER: </w:t>
      </w:r>
      <w:r>
        <w:rPr>
          <w:rFonts w:ascii="Arial" w:cs="Arial" w:eastAsia="Arial" w:hAnsi="Arial"/>
          <w:sz w:val="22"/>
          <w:szCs w:val="22"/>
        </w:rPr>
        <w:t xml:space="preserve">Breakout-retest-confirmation. The breakout needs institutional volume to hold. On non-in-play stocks, breakouts routinely fail. Gate requirement: STRICT.</w:t>
      </w:r>
    </w:p>
    <w:p>
      <w:pPr>
        <w:pStyle w:val="ListParagraph"/>
        <w:numPr>
          <w:ilvl w:val="0"/>
          <w:numId w:val="3"/>
        </w:numPr>
        <w:spacing w:after="80"/>
      </w:pPr>
      <w:r>
        <w:rPr>
          <w:rFonts w:ascii="Arial" w:cs="Arial" w:eastAsia="Arial" w:hAnsi="Arial"/>
          <w:b/>
          <w:bCs/>
          <w:sz w:val="22"/>
          <w:szCs w:val="22"/>
        </w:rPr>
        <w:t xml:space="preserve">SP_ATIER: </w:t>
      </w:r>
      <w:r>
        <w:rPr>
          <w:rFonts w:ascii="Arial" w:cs="Arial" w:eastAsia="Arial" w:hAnsi="Arial"/>
          <w:sz w:val="22"/>
          <w:szCs w:val="22"/>
        </w:rPr>
        <w:t xml:space="preserve">Consolidation box breakout after uptrend. The tight box requires real participation. On non-in-play stocks, the box is too wide or the breakout lacks follow-through. However, the box detection itself is somewhat selective. Gate requirement: MODERATE-STRICT.</w:t>
      </w:r>
    </w:p>
    <w:p>
      <w:pPr>
        <w:pStyle w:val="Heading3"/>
      </w:pPr>
      <w:r>
        <w:t xml:space="preserve">Trend/Pullback Group (MODERATE sensitivity)</w:t>
      </w:r>
    </w:p>
    <w:p>
      <w:pPr>
        <w:pStyle w:val="ListParagraph"/>
        <w:numPr>
          <w:ilvl w:val="0"/>
          <w:numId w:val="3"/>
        </w:numPr>
        <w:spacing w:after="80"/>
      </w:pPr>
      <w:r>
        <w:rPr>
          <w:rFonts w:ascii="Arial" w:cs="Arial" w:eastAsia="Arial" w:hAnsi="Arial"/>
          <w:b/>
          <w:bCs/>
          <w:sz w:val="22"/>
          <w:szCs w:val="22"/>
        </w:rPr>
        <w:t xml:space="preserve">FL_ANTICHOP: </w:t>
      </w:r>
      <w:r>
        <w:rPr>
          <w:rFonts w:ascii="Arial" w:cs="Arial" w:eastAsia="Arial" w:hAnsi="Arial"/>
          <w:sz w:val="22"/>
          <w:szCs w:val="22"/>
        </w:rPr>
        <w:t xml:space="preserve">Trend-turn at VWAP. This is the most robust strategy ungated (PF 1.03), suggesting the EMA9/VWAP cross itself provides meaningful edge. In-play conditions improve it to 1.32 by filtering out false turns. Gate requirement: MODERATE.</w:t>
      </w:r>
    </w:p>
    <w:p>
      <w:pPr>
        <w:pStyle w:val="ListParagraph"/>
        <w:numPr>
          <w:ilvl w:val="0"/>
          <w:numId w:val="3"/>
        </w:numPr>
        <w:spacing w:after="80"/>
      </w:pPr>
      <w:r>
        <w:rPr>
          <w:rFonts w:ascii="Arial" w:cs="Arial" w:eastAsia="Arial" w:hAnsi="Arial"/>
          <w:b/>
          <w:bCs/>
          <w:sz w:val="22"/>
          <w:szCs w:val="22"/>
        </w:rPr>
        <w:t xml:space="preserve">EMA9_FT: </w:t>
      </w:r>
      <w:r>
        <w:rPr>
          <w:rFonts w:ascii="Arial" w:cs="Arial" w:eastAsia="Arial" w:hAnsi="Arial"/>
          <w:sz w:val="22"/>
          <w:szCs w:val="22"/>
        </w:rPr>
        <w:t xml:space="preserve">First pullback to EMA9 after a drive. Already has an extra SPY gate. With only N=4 in gated replay, the sample is too small to draw conclusions. Gate requirement: MODERATE (but already has SPY gate).</w:t>
      </w:r>
    </w:p>
    <w:p>
      <w:pPr>
        <w:pStyle w:val="Heading3"/>
      </w:pPr>
      <w:r>
        <w:t xml:space="preserve">Failed-Move Group (MODERATE sensitivity)</w:t>
      </w:r>
    </w:p>
    <w:p>
      <w:pPr>
        <w:pStyle w:val="ListParagraph"/>
        <w:numPr>
          <w:ilvl w:val="0"/>
          <w:numId w:val="3"/>
        </w:numPr>
        <w:spacing w:after="80"/>
      </w:pPr>
      <w:r>
        <w:rPr>
          <w:rFonts w:ascii="Arial" w:cs="Arial" w:eastAsia="Arial" w:hAnsi="Arial"/>
          <w:b/>
          <w:bCs/>
          <w:sz w:val="22"/>
          <w:szCs w:val="22"/>
        </w:rPr>
        <w:t xml:space="preserve">ORL_FBD_LONG: </w:t>
      </w:r>
      <w:r>
        <w:rPr>
          <w:rFonts w:ascii="Arial" w:cs="Arial" w:eastAsia="Arial" w:hAnsi="Arial"/>
          <w:sz w:val="22"/>
          <w:szCs w:val="22"/>
        </w:rPr>
        <w:t xml:space="preserve">Failed breakdown below ORL. The thesis is trapped shorts providing fuel, which requires enough short interest to matter. In-play conditions ensure the ORL break is a genuine event, not a low-vol drift below. However, PF is below 1.0 even gated. Gate requirement: MODERATE, but strategy itself is under review.</w:t>
      </w:r>
    </w:p>
    <w:p>
      <w:pPr>
        <w:pStyle w:val="ListParagraph"/>
        <w:numPr>
          <w:ilvl w:val="0"/>
          <w:numId w:val="3"/>
        </w:numPr>
        <w:spacing w:after="80"/>
      </w:pPr>
      <w:r>
        <w:rPr>
          <w:rFonts w:ascii="Arial" w:cs="Arial" w:eastAsia="Arial" w:hAnsi="Arial"/>
          <w:b/>
          <w:bCs/>
          <w:sz w:val="22"/>
          <w:szCs w:val="22"/>
        </w:rPr>
        <w:t xml:space="preserve">FFT_NEWLOW_REV: </w:t>
      </w:r>
      <w:r>
        <w:rPr>
          <w:rFonts w:ascii="Arial" w:cs="Arial" w:eastAsia="Arial" w:hAnsi="Arial"/>
          <w:sz w:val="22"/>
          <w:szCs w:val="22"/>
        </w:rPr>
        <w:t xml:space="preserve">New-low spring reversal. Same trapped-shorts thesis. Requires enough activity for the flush to be meaningful. PAPER status, no data. Gate requirement: MODERATE (estimated).</w:t>
      </w:r>
    </w:p>
    <w:p>
      <w:pPr>
        <w:pStyle w:val="Heading3"/>
      </w:pPr>
      <w:r>
        <w:t xml:space="preserve">Short-Side Group (DIFFERENT criteria needed)</w:t>
      </w:r>
    </w:p>
    <w:p>
      <w:pPr>
        <w:pStyle w:val="ListParagraph"/>
        <w:numPr>
          <w:ilvl w:val="0"/>
          <w:numId w:val="3"/>
        </w:numPr>
        <w:spacing w:after="80"/>
      </w:pPr>
      <w:r>
        <w:rPr>
          <w:rFonts w:ascii="Arial" w:cs="Arial" w:eastAsia="Arial" w:hAnsi="Arial"/>
          <w:b/>
          <w:bCs/>
          <w:sz w:val="22"/>
          <w:szCs w:val="22"/>
        </w:rPr>
        <w:t xml:space="preserve">BDR_SHORT: </w:t>
      </w:r>
      <w:r>
        <w:rPr>
          <w:rFonts w:ascii="Arial" w:cs="Arial" w:eastAsia="Arial" w:hAnsi="Arial"/>
          <w:sz w:val="22"/>
          <w:szCs w:val="22"/>
        </w:rPr>
        <w:t xml:space="preserve">Breakdown retest rejection on RED/FLAT days. Survives ungated at PF 1.04, but N=1 gated makes comparison meaningless. The short thesis benefits from in-play conditions but the definition changes: shorts need stocks that are active AND failing (high volume + rejection at resistance), not stocks that are gapping up with momentum. Gate requirement: MODERATE, but needs SHORT-SPECIFIC criteria.</w:t>
      </w:r>
    </w:p>
    <w:p>
      <w:pPr>
        <w:pStyle w:val="ListParagraph"/>
        <w:numPr>
          <w:ilvl w:val="0"/>
          <w:numId w:val="3"/>
        </w:numPr>
        <w:spacing w:after="80"/>
      </w:pPr>
      <w:r>
        <w:rPr>
          <w:rFonts w:ascii="Arial" w:cs="Arial" w:eastAsia="Arial" w:hAnsi="Arial"/>
          <w:b/>
          <w:bCs/>
          <w:sz w:val="22"/>
          <w:szCs w:val="22"/>
        </w:rPr>
        <w:t xml:space="preserve">ORH_FBO_V2_A/B: </w:t>
      </w:r>
      <w:r>
        <w:rPr>
          <w:rFonts w:ascii="Arial" w:cs="Arial" w:eastAsia="Arial" w:hAnsi="Arial"/>
          <w:sz w:val="22"/>
          <w:szCs w:val="22"/>
        </w:rPr>
        <w:t xml:space="preserve">Failed ORH breakout. These fire exclusively on RED days (100% of trades). The in-play requirement for these is that the stock tested ORH with enough volume to trap longs, then failed. The current in-play filter (gap up + RVOL + dolvol) may actually be WRONG for shorts, since a gap up is bullish bias. Gate requirement: NEEDS SEPARATE ANALYSIS.</w:t>
      </w:r>
    </w:p>
    <w:p>
      <w:pPr>
        <w:pStyle w:val="ListParagraph"/>
        <w:numPr>
          <w:ilvl w:val="0"/>
          <w:numId w:val="3"/>
        </w:numPr>
        <w:spacing w:after="80"/>
      </w:pPr>
      <w:r>
        <w:rPr>
          <w:rFonts w:ascii="Arial" w:cs="Arial" w:eastAsia="Arial" w:hAnsi="Arial"/>
          <w:b/>
          <w:bCs/>
          <w:sz w:val="22"/>
          <w:szCs w:val="22"/>
        </w:rPr>
        <w:t xml:space="preserve">PDH_FBO_B: </w:t>
      </w:r>
      <w:r>
        <w:rPr>
          <w:rFonts w:ascii="Arial" w:cs="Arial" w:eastAsia="Arial" w:hAnsi="Arial"/>
          <w:sz w:val="22"/>
          <w:szCs w:val="22"/>
        </w:rPr>
        <w:t xml:space="preserve">Failed PDH breakout continuation. Same issue as ORH variants. The in-play filter needs to detect stocks that are active on the short side: gap down, high RVOL, rejections at resistance. The current long-biased filter may miss these or incorrectly qualify the wrong stocks. Gate requirement: NEEDS SEPARATE ANALYSIS.</w:t>
      </w:r>
    </w:p>
    <w:p>
      <w:pPr>
        <w:pBdr>
          <w:bottom w:val="single" w:color="2E75B6" w:sz="4" w:space="4"/>
        </w:pBdr>
        <w:spacing w:after="200" w:before="200"/>
      </w:pPr>
    </w:p>
    <w:p>
      <w:pPr>
        <w:pStyle w:val="Heading1"/>
      </w:pPr>
      <w:r>
        <w:t xml:space="preserve">5. Open Decisions</w:t>
      </w:r>
    </w:p>
    <w:p>
      <w:pPr>
        <w:pStyle w:val="Heading2"/>
      </w:pPr>
      <w:r>
        <w:t xml:space="preserve">5.1 Wire InPlayProxy into Live Dashboard</w:t>
      </w:r>
    </w:p>
    <w:p>
      <w:pPr>
        <w:spacing w:after="120"/>
      </w:pPr>
      <w:r>
        <w:rPr>
          <w:rFonts w:ascii="Arial" w:cs="Arial" w:eastAsia="Arial" w:hAnsi="Arial"/>
          <w:b/>
          <w:bCs/>
          <w:i w:val="false"/>
          <w:iCs w:val="false"/>
          <w:color w:val="C0392B"/>
          <w:sz w:val="22"/>
          <w:szCs w:val="22"/>
        </w:rPr>
        <w:t xml:space="preserve">Status: </w:t>
      </w:r>
      <w:r>
        <w:rPr>
          <w:rFonts w:ascii="Arial" w:cs="Arial" w:eastAsia="Arial" w:hAnsi="Arial"/>
          <w:b w:val="false"/>
          <w:bCs w:val="false"/>
          <w:i w:val="false"/>
          <w:iCs w:val="false"/>
          <w:color w:val="000000"/>
          <w:sz w:val="22"/>
          <w:szCs w:val="22"/>
        </w:rPr>
        <w:t xml:space="preserve">NOT IMPLEMENTED — highest priority</w:t>
      </w:r>
    </w:p>
    <w:p>
      <w:pPr>
        <w:spacing w:after="120"/>
      </w:pPr>
      <w:r>
        <w:rPr>
          <w:rFonts w:ascii="Arial" w:cs="Arial" w:eastAsia="Arial" w:hAnsi="Arial"/>
          <w:b w:val="false"/>
          <w:bCs w:val="false"/>
          <w:i w:val="false"/>
          <w:iCs w:val="false"/>
          <w:color w:val="000000"/>
          <w:sz w:val="22"/>
          <w:szCs w:val="22"/>
        </w:rPr>
        <w:t xml:space="preserve">The InPlayProxy code already exists and is proven in replay. It needs to be wired into the live alert pipeline so that strategies only fire on algorithmically qualified stocks.</w:t>
      </w:r>
    </w:p>
    <w:p>
      <w:pPr>
        <w:spacing w:after="120"/>
      </w:pPr>
      <w:r>
        <w:rPr>
          <w:rFonts w:ascii="Arial" w:cs="Arial" w:eastAsia="Arial" w:hAnsi="Arial"/>
          <w:b/>
          <w:bCs/>
          <w:i w:val="false"/>
          <w:iCs w:val="false"/>
          <w:color w:val="000000"/>
          <w:sz w:val="22"/>
          <w:szCs w:val="22"/>
        </w:rPr>
        <w:t xml:space="preserve">Proposed workflow:</w:t>
      </w:r>
    </w:p>
    <w:p>
      <w:pPr>
        <w:pStyle w:val="ListParagraph"/>
        <w:numPr>
          <w:ilvl w:val="0"/>
          <w:numId w:val="4"/>
        </w:numPr>
        <w:spacing w:after="80"/>
      </w:pPr>
      <w:r>
        <w:rPr>
          <w:rFonts w:ascii="Arial" w:cs="Arial" w:eastAsia="Arial" w:hAnsi="Arial"/>
          <w:b/>
          <w:bCs/>
          <w:sz w:val="22"/>
          <w:szCs w:val="22"/>
        </w:rPr>
        <w:t xml:space="preserve">You nominate </w:t>
      </w:r>
      <w:r>
        <w:rPr>
          <w:rFonts w:ascii="Arial" w:cs="Arial" w:eastAsia="Arial" w:hAnsi="Arial"/>
          <w:sz w:val="22"/>
          <w:szCs w:val="22"/>
        </w:rPr>
        <w:t xml:space="preserve">10–20 candidate stocks each morning from scanners, news, gaps, or intuition.</w:t>
      </w:r>
    </w:p>
    <w:p>
      <w:pPr>
        <w:pStyle w:val="ListParagraph"/>
        <w:numPr>
          <w:ilvl w:val="0"/>
          <w:numId w:val="4"/>
        </w:numPr>
        <w:spacing w:after="80"/>
      </w:pPr>
      <w:r>
        <w:rPr>
          <w:rFonts w:ascii="Arial" w:cs="Arial" w:eastAsia="Arial" w:hAnsi="Arial"/>
          <w:b/>
          <w:bCs/>
          <w:sz w:val="22"/>
          <w:szCs w:val="22"/>
        </w:rPr>
        <w:t xml:space="preserve">The system scores </w:t>
      </w:r>
      <w:r>
        <w:rPr>
          <w:rFonts w:ascii="Arial" w:cs="Arial" w:eastAsia="Arial" w:hAnsi="Arial"/>
          <w:sz w:val="22"/>
          <w:szCs w:val="22"/>
        </w:rPr>
        <w:t xml:space="preserve">each candidate using gap %, RVOL, dollar volume, and range expansion after the first 15 one-minute bars (~9:45 AM).</w:t>
      </w:r>
    </w:p>
    <w:p>
      <w:pPr>
        <w:pStyle w:val="ListParagraph"/>
        <w:numPr>
          <w:ilvl w:val="0"/>
          <w:numId w:val="4"/>
        </w:numPr>
        <w:spacing w:after="80"/>
      </w:pPr>
      <w:r>
        <w:rPr>
          <w:rFonts w:ascii="Arial" w:cs="Arial" w:eastAsia="Arial" w:hAnsi="Arial"/>
          <w:b/>
          <w:bCs/>
          <w:sz w:val="22"/>
          <w:szCs w:val="22"/>
        </w:rPr>
        <w:t xml:space="preserve">Only stocks that pass </w:t>
      </w:r>
      <w:r>
        <w:rPr>
          <w:rFonts w:ascii="Arial" w:cs="Arial" w:eastAsia="Arial" w:hAnsi="Arial"/>
          <w:sz w:val="22"/>
          <w:szCs w:val="22"/>
        </w:rPr>
        <w:t xml:space="preserve">the threshold become alert-eligible. Stocks that fail get tagged NOT IN PLAY on the dashboard — visible but suppressed.</w:t>
      </w:r>
    </w:p>
    <w:p>
      <w:pPr>
        <w:spacing w:after="120"/>
      </w:pPr>
      <w:r>
        <w:rPr>
          <w:rFonts w:ascii="Arial" w:cs="Arial" w:eastAsia="Arial" w:hAnsi="Arial"/>
          <w:b/>
          <w:bCs/>
          <w:i w:val="false"/>
          <w:iCs w:val="false"/>
          <w:color w:val="000000"/>
          <w:sz w:val="22"/>
          <w:szCs w:val="22"/>
        </w:rPr>
        <w:t xml:space="preserve">Open questions:</w:t>
      </w:r>
    </w:p>
    <w:p>
      <w:pPr>
        <w:pStyle w:val="ListParagraph"/>
        <w:numPr>
          <w:ilvl w:val="0"/>
          <w:numId w:val="3"/>
        </w:numPr>
        <w:spacing w:after="80"/>
      </w:pPr>
      <w:r>
        <w:rPr>
          <w:rFonts w:ascii="Arial" w:cs="Arial" w:eastAsia="Arial" w:hAnsi="Arial"/>
          <w:sz w:val="22"/>
          <w:szCs w:val="22"/>
        </w:rPr>
        <w:t xml:space="preserve">What score threshold qualifies? The replay uses hard AND logic (gap AND rvol AND dolvol). Should this change to a composite score with a minimum?</w:t>
      </w:r>
    </w:p>
    <w:p>
      <w:pPr>
        <w:pStyle w:val="ListParagraph"/>
        <w:numPr>
          <w:ilvl w:val="0"/>
          <w:numId w:val="3"/>
        </w:numPr>
        <w:spacing w:after="80"/>
      </w:pPr>
      <w:r>
        <w:rPr>
          <w:rFonts w:ascii="Arial" w:cs="Arial" w:eastAsia="Arial" w:hAnsi="Arial"/>
          <w:sz w:val="22"/>
          <w:szCs w:val="22"/>
        </w:rPr>
        <w:t xml:space="preserve">Should the thresholds match replay exactly, or should they be tuned for live conditions?</w:t>
      </w:r>
    </w:p>
    <w:p>
      <w:pPr>
        <w:pStyle w:val="ListParagraph"/>
        <w:numPr>
          <w:ilvl w:val="0"/>
          <w:numId w:val="3"/>
        </w:numPr>
        <w:spacing w:after="80"/>
      </w:pPr>
      <w:r>
        <w:rPr>
          <w:rFonts w:ascii="Arial" w:cs="Arial" w:eastAsia="Arial" w:hAnsi="Arial"/>
          <w:sz w:val="22"/>
          <w:szCs w:val="22"/>
        </w:rPr>
        <w:t xml:space="preserve">Should there be a manual override to force a stock into in-play status despite failing the algorithmic check?</w:t>
      </w:r>
    </w:p>
    <w:p>
      <w:pPr>
        <w:pStyle w:val="Heading2"/>
      </w:pPr>
      <w:r>
        <w:t xml:space="preserve">5.2 Add Regime Gates to Live</w:t>
      </w:r>
    </w:p>
    <w:p>
      <w:pPr>
        <w:spacing w:after="120"/>
      </w:pPr>
      <w:r>
        <w:rPr>
          <w:rFonts w:ascii="Arial" w:cs="Arial" w:eastAsia="Arial" w:hAnsi="Arial"/>
          <w:b/>
          <w:bCs/>
          <w:i w:val="false"/>
          <w:iCs w:val="false"/>
          <w:color w:val="C0392B"/>
          <w:sz w:val="22"/>
          <w:szCs w:val="22"/>
        </w:rPr>
        <w:t xml:space="preserve">Status: </w:t>
      </w:r>
      <w:r>
        <w:rPr>
          <w:rFonts w:ascii="Arial" w:cs="Arial" w:eastAsia="Arial" w:hAnsi="Arial"/>
          <w:b w:val="false"/>
          <w:bCs w:val="false"/>
          <w:i w:val="false"/>
          <w:iCs w:val="false"/>
          <w:color w:val="000000"/>
          <w:sz w:val="22"/>
          <w:szCs w:val="22"/>
        </w:rPr>
        <w:t xml:space="preserve">NOT IMPLEMENTED — high priority</w:t>
      </w:r>
    </w:p>
    <w:p>
      <w:pPr>
        <w:spacing w:after="120"/>
      </w:pPr>
      <w:r>
        <w:rPr>
          <w:rFonts w:ascii="Arial" w:cs="Arial" w:eastAsia="Arial" w:hAnsi="Arial"/>
          <w:b w:val="false"/>
          <w:bCs w:val="false"/>
          <w:i w:val="false"/>
          <w:iCs w:val="false"/>
          <w:color w:val="000000"/>
          <w:sz w:val="22"/>
          <w:szCs w:val="22"/>
        </w:rPr>
        <w:t xml:space="preserve">The replay applies regime gates (GREEN-day for longs, RED/FLAT for shorts). The live dashboard does not. This means long strategies fire on RED days and short strategies fire on GREEN days in production.</w:t>
      </w:r>
    </w:p>
    <w:p>
      <w:pPr>
        <w:spacing w:after="120"/>
      </w:pPr>
      <w:r>
        <w:rPr>
          <w:rFonts w:ascii="Arial" w:cs="Arial" w:eastAsia="Arial" w:hAnsi="Arial"/>
          <w:b w:val="false"/>
          <w:bCs w:val="false"/>
          <w:i w:val="false"/>
          <w:iCs w:val="false"/>
          <w:color w:val="000000"/>
          <w:sz w:val="22"/>
          <w:szCs w:val="22"/>
        </w:rPr>
        <w:t xml:space="preserve">The regime check already exists in market_regime.py. It uses SPY data (pct from open, VWAP position, EMA alignment) that is already available in the live pipeline via market_ctx. It just needs to be called in the alert promotion step of dashboard.py.</w:t>
      </w:r>
    </w:p>
    <w:p>
      <w:pPr>
        <w:spacing w:after="120"/>
      </w:pPr>
      <w:r>
        <w:rPr>
          <w:rFonts w:ascii="Arial" w:cs="Arial" w:eastAsia="Arial" w:hAnsi="Arial"/>
          <w:b/>
          <w:bCs/>
          <w:i w:val="false"/>
          <w:iCs w:val="false"/>
          <w:color w:val="000000"/>
          <w:sz w:val="22"/>
          <w:szCs w:val="22"/>
        </w:rPr>
        <w:t xml:space="preserve">Open questions:</w:t>
      </w:r>
    </w:p>
    <w:p>
      <w:pPr>
        <w:pStyle w:val="ListParagraph"/>
        <w:numPr>
          <w:ilvl w:val="0"/>
          <w:numId w:val="3"/>
        </w:numPr>
        <w:spacing w:after="80"/>
      </w:pPr>
      <w:r>
        <w:rPr>
          <w:rFonts w:ascii="Arial" w:cs="Arial" w:eastAsia="Arial" w:hAnsi="Arial"/>
          <w:sz w:val="22"/>
          <w:szCs w:val="22"/>
        </w:rPr>
        <w:t xml:space="preserve">Should the regime gate be hard (block all signals) or soft (downgrade quality score)?</w:t>
      </w:r>
    </w:p>
    <w:p>
      <w:pPr>
        <w:pStyle w:val="ListParagraph"/>
        <w:numPr>
          <w:ilvl w:val="0"/>
          <w:numId w:val="3"/>
        </w:numPr>
        <w:spacing w:after="80"/>
      </w:pPr>
      <w:r>
        <w:rPr>
          <w:rFonts w:ascii="Arial" w:cs="Arial" w:eastAsia="Arial" w:hAnsi="Arial"/>
          <w:sz w:val="22"/>
          <w:szCs w:val="22"/>
        </w:rPr>
        <w:t xml:space="preserve">Should the live regime check match replay exactly, or use the more permissive is_aligned_failed_long/short variants?</w:t>
      </w:r>
    </w:p>
    <w:p>
      <w:pPr>
        <w:pStyle w:val="ListParagraph"/>
        <w:numPr>
          <w:ilvl w:val="0"/>
          <w:numId w:val="3"/>
        </w:numPr>
        <w:spacing w:after="80"/>
      </w:pPr>
      <w:r>
        <w:rPr>
          <w:rFonts w:ascii="Arial" w:cs="Arial" w:eastAsia="Arial" w:hAnsi="Arial"/>
          <w:sz w:val="22"/>
          <w:szCs w:val="22"/>
        </w:rPr>
        <w:t xml:space="preserve">EMA9_FT already has a SPY ≥ +0.50% gate in dashboard.py. Should this be generalized to all long strategies?</w:t>
      </w:r>
    </w:p>
    <w:p>
      <w:pPr>
        <w:pStyle w:val="Heading2"/>
      </w:pPr>
      <w:r>
        <w:t xml:space="preserve">5.3 Timing: The 9:45 Problem</w:t>
      </w:r>
    </w:p>
    <w:p>
      <w:pPr>
        <w:spacing w:after="120"/>
      </w:pPr>
      <w:r>
        <w:rPr>
          <w:rFonts w:ascii="Arial" w:cs="Arial" w:eastAsia="Arial" w:hAnsi="Arial"/>
          <w:b/>
          <w:bCs/>
          <w:i w:val="false"/>
          <w:iCs w:val="false"/>
          <w:color w:val="E67E22"/>
          <w:sz w:val="22"/>
          <w:szCs w:val="22"/>
        </w:rPr>
        <w:t xml:space="preserve">Status: </w:t>
      </w:r>
      <w:r>
        <w:rPr>
          <w:rFonts w:ascii="Arial" w:cs="Arial" w:eastAsia="Arial" w:hAnsi="Arial"/>
          <w:b w:val="false"/>
          <w:bCs w:val="false"/>
          <w:i w:val="false"/>
          <w:iCs w:val="false"/>
          <w:color w:val="000000"/>
          <w:sz w:val="22"/>
          <w:szCs w:val="22"/>
        </w:rPr>
        <w:t xml:space="preserve">DESIGN NEEDED — medium priority</w:t>
      </w:r>
    </w:p>
    <w:p>
      <w:pPr>
        <w:spacing w:after="120"/>
      </w:pPr>
      <w:r>
        <w:rPr>
          <w:rFonts w:ascii="Arial" w:cs="Arial" w:eastAsia="Arial" w:hAnsi="Arial"/>
          <w:b w:val="false"/>
          <w:bCs w:val="false"/>
          <w:i w:val="false"/>
          <w:iCs w:val="false"/>
          <w:color w:val="000000"/>
          <w:sz w:val="22"/>
          <w:szCs w:val="22"/>
        </w:rPr>
        <w:t xml:space="preserve">The current InPlayProxy requires 15 one-minute bars to compute its score, which means no qualification until ~9:45 AM. Several strategies (EMA9_FT, HH_QUALITY) are designed to fire during the opening drive, before that data is available.</w:t>
      </w:r>
    </w:p>
    <w:p>
      <w:pPr>
        <w:spacing w:after="120"/>
      </w:pPr>
      <w:r>
        <w:rPr>
          <w:rFonts w:ascii="Arial" w:cs="Arial" w:eastAsia="Arial" w:hAnsi="Arial"/>
          <w:b/>
          <w:bCs/>
          <w:i w:val="false"/>
          <w:iCs w:val="false"/>
          <w:color w:val="000000"/>
          <w:sz w:val="22"/>
          <w:szCs w:val="22"/>
        </w:rPr>
        <w:t xml:space="preserve">Two-stage approach under consideration:</w:t>
      </w:r>
    </w:p>
    <w:p>
      <w:pPr>
        <w:pStyle w:val="ListParagraph"/>
        <w:numPr>
          <w:ilvl w:val="0"/>
          <w:numId w:val="5"/>
        </w:numPr>
        <w:spacing w:after="80"/>
      </w:pPr>
      <w:r>
        <w:rPr>
          <w:rFonts w:ascii="Arial" w:cs="Arial" w:eastAsia="Arial" w:hAnsi="Arial"/>
          <w:b/>
          <w:bCs/>
          <w:sz w:val="22"/>
          <w:szCs w:val="22"/>
        </w:rPr>
        <w:t xml:space="preserve">Premarket provisional: </w:t>
      </w:r>
      <w:r>
        <w:rPr>
          <w:rFonts w:ascii="Arial" w:cs="Arial" w:eastAsia="Arial" w:hAnsi="Arial"/>
          <w:sz w:val="22"/>
          <w:szCs w:val="22"/>
        </w:rPr>
        <w:t xml:space="preserve">Before 9:30, qualify candidates using overnight gap % and prior-day range displacement (both computable without live data). Allow opening strategies to fire on provisional stocks.</w:t>
      </w:r>
    </w:p>
    <w:p>
      <w:pPr>
        <w:pStyle w:val="ListParagraph"/>
        <w:numPr>
          <w:ilvl w:val="0"/>
          <w:numId w:val="5"/>
        </w:numPr>
        <w:spacing w:after="80"/>
      </w:pPr>
      <w:r>
        <w:rPr>
          <w:rFonts w:ascii="Arial" w:cs="Arial" w:eastAsia="Arial" w:hAnsi="Arial"/>
          <w:b/>
          <w:bCs/>
          <w:sz w:val="22"/>
          <w:szCs w:val="22"/>
        </w:rPr>
        <w:t xml:space="preserve">Opening confirmation: </w:t>
      </w:r>
      <w:r>
        <w:rPr>
          <w:rFonts w:ascii="Arial" w:cs="Arial" w:eastAsia="Arial" w:hAnsi="Arial"/>
          <w:sz w:val="22"/>
          <w:szCs w:val="22"/>
        </w:rPr>
        <w:t xml:space="preserve">At ~9:45, compute the full InPlayProxy score. Demote or suppress stocks that fail. Continue allowing qualified stocks.</w:t>
      </w:r>
    </w:p>
    <w:p>
      <w:pPr>
        <w:spacing w:after="120"/>
      </w:pPr>
      <w:r>
        <w:rPr>
          <w:rFonts w:ascii="Arial" w:cs="Arial" w:eastAsia="Arial" w:hAnsi="Arial"/>
          <w:b/>
          <w:bCs/>
          <w:i w:val="false"/>
          <w:iCs w:val="false"/>
          <w:color w:val="000000"/>
          <w:sz w:val="22"/>
          <w:szCs w:val="22"/>
        </w:rPr>
        <w:t xml:space="preserve">Open questions:</w:t>
      </w:r>
    </w:p>
    <w:p>
      <w:pPr>
        <w:pStyle w:val="ListParagraph"/>
        <w:numPr>
          <w:ilvl w:val="0"/>
          <w:numId w:val="3"/>
        </w:numPr>
        <w:spacing w:after="80"/>
      </w:pPr>
      <w:r>
        <w:rPr>
          <w:rFonts w:ascii="Arial" w:cs="Arial" w:eastAsia="Arial" w:hAnsi="Arial"/>
          <w:sz w:val="22"/>
          <w:szCs w:val="22"/>
        </w:rPr>
        <w:t xml:space="preserve">Does premarket data exist in the system today? (Answer: no. This requires new infrastructure.)</w:t>
      </w:r>
    </w:p>
    <w:p>
      <w:pPr>
        <w:pStyle w:val="ListParagraph"/>
        <w:numPr>
          <w:ilvl w:val="0"/>
          <w:numId w:val="3"/>
        </w:numPr>
        <w:spacing w:after="80"/>
      </w:pPr>
      <w:r>
        <w:rPr>
          <w:rFonts w:ascii="Arial" w:cs="Arial" w:eastAsia="Arial" w:hAnsi="Arial"/>
          <w:sz w:val="22"/>
          <w:szCs w:val="22"/>
        </w:rPr>
        <w:t xml:space="preserve">Should opening strategies run unfiltered for the first 15 minutes, or should the gap % alone serve as a provisional gate?</w:t>
      </w:r>
    </w:p>
    <w:p>
      <w:pPr>
        <w:pStyle w:val="ListParagraph"/>
        <w:numPr>
          <w:ilvl w:val="0"/>
          <w:numId w:val="3"/>
        </w:numPr>
        <w:spacing w:after="80"/>
      </w:pPr>
      <w:r>
        <w:rPr>
          <w:rFonts w:ascii="Arial" w:cs="Arial" w:eastAsia="Arial" w:hAnsi="Arial"/>
          <w:sz w:val="22"/>
          <w:szCs w:val="22"/>
        </w:rPr>
        <w:t xml:space="preserve">Is a two-stage system worth the complexity, or can we accept missing some opening trades in exchange for simplicity?</w:t>
      </w:r>
    </w:p>
    <w:p>
      <w:pPr>
        <w:pStyle w:val="Heading2"/>
      </w:pPr>
      <w:r>
        <w:t xml:space="preserve">5.4 Strategy-Specific Eligibility Thresholds</w:t>
      </w:r>
    </w:p>
    <w:p>
      <w:pPr>
        <w:spacing w:after="120"/>
      </w:pPr>
      <w:r>
        <w:rPr>
          <w:rFonts w:ascii="Arial" w:cs="Arial" w:eastAsia="Arial" w:hAnsi="Arial"/>
          <w:b/>
          <w:bCs/>
          <w:i w:val="false"/>
          <w:iCs w:val="false"/>
          <w:color w:val="E67E22"/>
          <w:sz w:val="22"/>
          <w:szCs w:val="22"/>
        </w:rPr>
        <w:t xml:space="preserve">Status: </w:t>
      </w:r>
      <w:r>
        <w:rPr>
          <w:rFonts w:ascii="Arial" w:cs="Arial" w:eastAsia="Arial" w:hAnsi="Arial"/>
          <w:b w:val="false"/>
          <w:bCs w:val="false"/>
          <w:i w:val="false"/>
          <w:iCs w:val="false"/>
          <w:color w:val="000000"/>
          <w:sz w:val="22"/>
          <w:szCs w:val="22"/>
        </w:rPr>
        <w:t xml:space="preserve">RESEARCH NEEDED — lower priority</w:t>
      </w:r>
    </w:p>
    <w:p>
      <w:pPr>
        <w:spacing w:after="120"/>
      </w:pPr>
      <w:r>
        <w:rPr>
          <w:rFonts w:ascii="Arial" w:cs="Arial" w:eastAsia="Arial" w:hAnsi="Arial"/>
          <w:b w:val="false"/>
          <w:bCs w:val="false"/>
          <w:i w:val="false"/>
          <w:iCs w:val="false"/>
          <w:color w:val="000000"/>
          <w:sz w:val="22"/>
          <w:szCs w:val="22"/>
        </w:rPr>
        <w:t xml:space="preserve">The analysis in Section 4.1 shows that strategies cluster into sensitivity tiers. This suggests differentiated in-play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Strategies</w:t>
            </w:r>
          </w:p>
        </w:tc>
        <w:tc>
          <w:tcPr>
            <w:tcW w:type="dxa" w:w="44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STRICT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HH_QUALITY, EMA_FPIP, BS_STRUCT, SC_SNIPER</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Collapse ungated. Breakout/momentum thesis requires institutional participation.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MODERATE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FL_ANTICHOP, SP_ATIER, EMA9_FT, ORL_FBD, FFT_NEWLOW_REV</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Survive or partially survive ungated. Trend/pullback/failed-move thesis has some standalone edge.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SHORT-SPECIFIC</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ORH_FBO_V2_A/B, PDH_FBO_B, BDR_SHORT</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Need different in-play criteria. Current long-biased filter (gap UP + RVOL) may be wrong for shorts. Need gap DOWN or rejection-at-resistance criteria.</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i w:val="false"/>
          <w:iCs w:val="false"/>
          <w:color w:val="000000"/>
          <w:sz w:val="22"/>
          <w:szCs w:val="22"/>
        </w:rPr>
        <w:t xml:space="preserve">Open questions:</w:t>
      </w:r>
    </w:p>
    <w:p>
      <w:pPr>
        <w:pStyle w:val="ListParagraph"/>
        <w:numPr>
          <w:ilvl w:val="0"/>
          <w:numId w:val="3"/>
        </w:numPr>
        <w:spacing w:after="80"/>
      </w:pPr>
      <w:r>
        <w:rPr>
          <w:rFonts w:ascii="Arial" w:cs="Arial" w:eastAsia="Arial" w:hAnsi="Arial"/>
          <w:sz w:val="22"/>
          <w:szCs w:val="22"/>
        </w:rPr>
        <w:t xml:space="preserve">With N=270 gated trades over 210 days, do we have enough data to calibrate per-strategy thresholds without overfitting?</w:t>
      </w:r>
    </w:p>
    <w:p>
      <w:pPr>
        <w:pStyle w:val="ListParagraph"/>
        <w:numPr>
          <w:ilvl w:val="0"/>
          <w:numId w:val="3"/>
        </w:numPr>
        <w:spacing w:after="80"/>
      </w:pPr>
      <w:r>
        <w:rPr>
          <w:rFonts w:ascii="Arial" w:cs="Arial" w:eastAsia="Arial" w:hAnsi="Arial"/>
          <w:sz w:val="22"/>
          <w:szCs w:val="22"/>
        </w:rPr>
        <w:t xml:space="preserve">Should we start with one universal gate and add strategy-specific tiers later once we have more live data?</w:t>
      </w:r>
    </w:p>
    <w:p>
      <w:pPr>
        <w:pStyle w:val="ListParagraph"/>
        <w:numPr>
          <w:ilvl w:val="0"/>
          <w:numId w:val="3"/>
        </w:numPr>
        <w:spacing w:after="80"/>
      </w:pPr>
      <w:r>
        <w:rPr>
          <w:rFonts w:ascii="Arial" w:cs="Arial" w:eastAsia="Arial" w:hAnsi="Arial"/>
          <w:sz w:val="22"/>
          <w:szCs w:val="22"/>
        </w:rPr>
        <w:t xml:space="preserve">Do the short-side strategies need a separate in-play scorer that uses gap down, high RVOL at resistance, and rejection patterns instead of gap up + momentum?</w:t>
      </w:r>
    </w:p>
    <w:p>
      <w:pPr>
        <w:pStyle w:val="Heading2"/>
      </w:pPr>
      <w:r>
        <w:t xml:space="preserve">5.5 Short-Side In-Play Criteria</w:t>
      </w:r>
    </w:p>
    <w:p>
      <w:pPr>
        <w:spacing w:after="120"/>
      </w:pPr>
      <w:r>
        <w:rPr>
          <w:rFonts w:ascii="Arial" w:cs="Arial" w:eastAsia="Arial" w:hAnsi="Arial"/>
          <w:b/>
          <w:bCs/>
          <w:i w:val="false"/>
          <w:iCs w:val="false"/>
          <w:color w:val="E67E22"/>
          <w:sz w:val="22"/>
          <w:szCs w:val="22"/>
        </w:rPr>
        <w:t xml:space="preserve">Status: </w:t>
      </w:r>
      <w:r>
        <w:rPr>
          <w:rFonts w:ascii="Arial" w:cs="Arial" w:eastAsia="Arial" w:hAnsi="Arial"/>
          <w:b w:val="false"/>
          <w:bCs w:val="false"/>
          <w:i w:val="false"/>
          <w:iCs w:val="false"/>
          <w:color w:val="000000"/>
          <w:sz w:val="22"/>
          <w:szCs w:val="22"/>
        </w:rPr>
        <w:t xml:space="preserve">NOT ANALYZED — new issue identified</w:t>
      </w:r>
    </w:p>
    <w:p>
      <w:pPr>
        <w:spacing w:after="120"/>
      </w:pPr>
      <w:r>
        <w:rPr>
          <w:rFonts w:ascii="Arial" w:cs="Arial" w:eastAsia="Arial" w:hAnsi="Arial"/>
          <w:b w:val="false"/>
          <w:bCs w:val="false"/>
          <w:i w:val="false"/>
          <w:iCs w:val="false"/>
          <w:color w:val="000000"/>
          <w:sz w:val="22"/>
          <w:szCs w:val="22"/>
        </w:rPr>
        <w:t xml:space="preserve">The current InPlayProxy was designed for long-side momentum: gap up, high RVOL, dollar volume. This is appropriate for the 9 long strategies. However, the 3 short strategies (ORH_FBO_V2_A/B, PDH_FBO_B) plus BDR_SHORT operate on RED/FLAT days where the thesis is the opposite: stocks that are active but FAILING.</w:t>
      </w:r>
    </w:p>
    <w:p>
      <w:pPr>
        <w:spacing w:after="120"/>
      </w:pPr>
      <w:r>
        <w:rPr>
          <w:rFonts w:ascii="Arial" w:cs="Arial" w:eastAsia="Arial" w:hAnsi="Arial"/>
          <w:b/>
          <w:bCs/>
          <w:i w:val="false"/>
          <w:iCs w:val="false"/>
          <w:color w:val="000000"/>
          <w:sz w:val="22"/>
          <w:szCs w:val="22"/>
        </w:rPr>
        <w:t xml:space="preserve">A short-side in-play stock might be characterized by:</w:t>
      </w:r>
    </w:p>
    <w:p>
      <w:pPr>
        <w:pStyle w:val="ListParagraph"/>
        <w:numPr>
          <w:ilvl w:val="0"/>
          <w:numId w:val="3"/>
        </w:numPr>
        <w:spacing w:after="80"/>
      </w:pPr>
      <w:r>
        <w:rPr>
          <w:rFonts w:ascii="Arial" w:cs="Arial" w:eastAsia="Arial" w:hAnsi="Arial"/>
          <w:sz w:val="22"/>
          <w:szCs w:val="22"/>
        </w:rPr>
        <w:t xml:space="preserve">Gap down from prior close (opposite of long-side gap up).</w:t>
      </w:r>
    </w:p>
    <w:p>
      <w:pPr>
        <w:pStyle w:val="ListParagraph"/>
        <w:numPr>
          <w:ilvl w:val="0"/>
          <w:numId w:val="3"/>
        </w:numPr>
        <w:spacing w:after="80"/>
      </w:pPr>
      <w:r>
        <w:rPr>
          <w:rFonts w:ascii="Arial" w:cs="Arial" w:eastAsia="Arial" w:hAnsi="Arial"/>
          <w:sz w:val="22"/>
          <w:szCs w:val="22"/>
        </w:rPr>
        <w:t xml:space="preserve">High RVOL (same as longs — activity matters regardless of direction).</w:t>
      </w:r>
    </w:p>
    <w:p>
      <w:pPr>
        <w:pStyle w:val="ListParagraph"/>
        <w:numPr>
          <w:ilvl w:val="0"/>
          <w:numId w:val="3"/>
        </w:numPr>
        <w:spacing w:after="80"/>
      </w:pPr>
      <w:r>
        <w:rPr>
          <w:rFonts w:ascii="Arial" w:cs="Arial" w:eastAsia="Arial" w:hAnsi="Arial"/>
          <w:sz w:val="22"/>
          <w:szCs w:val="22"/>
        </w:rPr>
        <w:t xml:space="preserve">Rejection at key resistance (ORH, PDH) with above-average volume on the rejection bar.</w:t>
      </w:r>
    </w:p>
    <w:p>
      <w:pPr>
        <w:pStyle w:val="ListParagraph"/>
        <w:numPr>
          <w:ilvl w:val="0"/>
          <w:numId w:val="3"/>
        </w:numPr>
        <w:spacing w:after="80"/>
      </w:pPr>
      <w:r>
        <w:rPr>
          <w:rFonts w:ascii="Arial" w:cs="Arial" w:eastAsia="Arial" w:hAnsi="Arial"/>
          <w:sz w:val="22"/>
          <w:szCs w:val="22"/>
        </w:rPr>
        <w:t xml:space="preserve">SPY weakness confirmation (already captured by RED/FLAT regime gate).</w:t>
      </w:r>
    </w:p>
    <w:p>
      <w:pPr>
        <w:spacing w:after="120"/>
      </w:pPr>
      <w:r>
        <w:rPr>
          <w:rFonts w:ascii="Arial" w:cs="Arial" w:eastAsia="Arial" w:hAnsi="Arial"/>
          <w:b w:val="false"/>
          <w:bCs w:val="false"/>
          <w:i w:val="false"/>
          <w:iCs w:val="false"/>
          <w:color w:val="000000"/>
          <w:sz w:val="22"/>
          <w:szCs w:val="22"/>
        </w:rPr>
        <w:t xml:space="preserve">The current filter would either (a) miss these stocks entirely because they gapped down, or (b) qualify them on a prior green day's gap and then see them reverse. Neither is correct. This needs separate analysis before the in-play filter is applied to short strategies.</w:t>
      </w:r>
    </w:p>
    <w:p>
      <w:pPr>
        <w:spacing w:after="120"/>
      </w:pPr>
      <w:r>
        <w:rPr>
          <w:rFonts w:ascii="Arial" w:cs="Arial" w:eastAsia="Arial" w:hAnsi="Arial"/>
          <w:b w:val="false"/>
          <w:bCs w:val="false"/>
          <w:i w:val="false"/>
          <w:iCs w:val="false"/>
          <w:color w:val="000000"/>
          <w:sz w:val="22"/>
          <w:szCs w:val="22"/>
        </w:rPr>
        <w:t xml:space="preserve">Interim recommendation: Apply in-play filter to long strategies only. Let short strategies run with regime gate only until a short-specific in-play scorer is designed and tested.</w:t>
      </w:r>
    </w:p>
    <w:p>
      <w:pPr>
        <w:pStyle w:val="Heading2"/>
      </w:pPr>
      <w:r>
        <w:t xml:space="preserve">5.6 In-Play Scoring Criteria</w:t>
      </w:r>
    </w:p>
    <w:p>
      <w:pPr>
        <w:spacing w:after="120"/>
      </w:pPr>
      <w:r>
        <w:rPr>
          <w:rFonts w:ascii="Arial" w:cs="Arial" w:eastAsia="Arial" w:hAnsi="Arial"/>
          <w:b/>
          <w:bCs/>
          <w:i w:val="false"/>
          <w:iCs w:val="false"/>
          <w:color w:val="E67E22"/>
          <w:sz w:val="22"/>
          <w:szCs w:val="22"/>
        </w:rPr>
        <w:t xml:space="preserve">Status: </w:t>
      </w:r>
      <w:r>
        <w:rPr>
          <w:rFonts w:ascii="Arial" w:cs="Arial" w:eastAsia="Arial" w:hAnsi="Arial"/>
          <w:b w:val="false"/>
          <w:bCs w:val="false"/>
          <w:i w:val="false"/>
          <w:iCs w:val="false"/>
          <w:color w:val="000000"/>
          <w:sz w:val="22"/>
          <w:szCs w:val="22"/>
        </w:rPr>
        <w:t xml:space="preserve">PARTIALLY BUILT — needs review</w:t>
      </w:r>
    </w:p>
    <w:p>
      <w:pPr>
        <w:spacing w:after="120"/>
      </w:pPr>
      <w:r>
        <w:rPr>
          <w:rFonts w:ascii="Arial" w:cs="Arial" w:eastAsia="Arial" w:hAnsi="Arial"/>
          <w:b w:val="false"/>
          <w:bCs w:val="false"/>
          <w:i w:val="false"/>
          <w:iCs w:val="false"/>
          <w:color w:val="000000"/>
          <w:sz w:val="22"/>
          <w:szCs w:val="22"/>
        </w:rPr>
        <w:t xml:space="preserve">The existing InPlayProxy uses four inputs scored on a 0–10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Max Points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Currently Used?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Gap % from prior close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Working</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Relative volume (RVOL)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Working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Dollar volume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Working</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Range expansion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Yes (score only)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Not used in pass/fail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RS/RW vs SPY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Not built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Premarket dollar vol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 premarket data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Prior-day displacement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Data available, not used</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The current gate uses hard AND logic: gap AND RVOL AND dollar volume must all pass. The composite score exists but is only used for metadata, not for the pass/fail decision. Range expansion is computed but not used as a gate condition.</w:t>
      </w:r>
    </w:p>
    <w:p>
      <w:pPr>
        <w:spacing w:after="120"/>
      </w:pPr>
      <w:r>
        <w:rPr>
          <w:rFonts w:ascii="Arial" w:cs="Arial" w:eastAsia="Arial" w:hAnsi="Arial"/>
          <w:b/>
          <w:bCs/>
          <w:i w:val="false"/>
          <w:iCs w:val="false"/>
          <w:color w:val="000000"/>
          <w:sz w:val="22"/>
          <w:szCs w:val="22"/>
        </w:rPr>
        <w:t xml:space="preserve">Open questions:</w:t>
      </w:r>
    </w:p>
    <w:p>
      <w:pPr>
        <w:pStyle w:val="ListParagraph"/>
        <w:numPr>
          <w:ilvl w:val="0"/>
          <w:numId w:val="3"/>
        </w:numPr>
        <w:spacing w:after="80"/>
      </w:pPr>
      <w:r>
        <w:rPr>
          <w:rFonts w:ascii="Arial" w:cs="Arial" w:eastAsia="Arial" w:hAnsi="Arial"/>
          <w:sz w:val="22"/>
          <w:szCs w:val="22"/>
        </w:rPr>
        <w:t xml:space="preserve">Should we switch from hard AND logic to a minimum composite score? (E.g., score ≥ 6 out of 10 qualifies.) This would allow a stock with a small gap but extreme volume to still qualify.</w:t>
      </w:r>
    </w:p>
    <w:p>
      <w:pPr>
        <w:pStyle w:val="ListParagraph"/>
        <w:numPr>
          <w:ilvl w:val="0"/>
          <w:numId w:val="3"/>
        </w:numPr>
        <w:spacing w:after="80"/>
      </w:pPr>
      <w:r>
        <w:rPr>
          <w:rFonts w:ascii="Arial" w:cs="Arial" w:eastAsia="Arial" w:hAnsi="Arial"/>
          <w:sz w:val="22"/>
          <w:szCs w:val="22"/>
        </w:rPr>
        <w:t xml:space="preserve">Should RS/RW vs SPY be added as a scoring component? The data is available via market_ctx in live.</w:t>
      </w:r>
    </w:p>
    <w:p>
      <w:pPr>
        <w:pStyle w:val="ListParagraph"/>
        <w:numPr>
          <w:ilvl w:val="0"/>
          <w:numId w:val="3"/>
        </w:numPr>
        <w:spacing w:after="80"/>
      </w:pPr>
      <w:r>
        <w:rPr>
          <w:rFonts w:ascii="Arial" w:cs="Arial" w:eastAsia="Arial" w:hAnsi="Arial"/>
          <w:sz w:val="22"/>
          <w:szCs w:val="22"/>
        </w:rPr>
        <w:t xml:space="preserve">Should prior-day range displacement (trading outside yesterday's range) be added? The data exists (prior_day_high/low in SharedIndicators).</w:t>
      </w:r>
    </w:p>
    <w:p>
      <w:pPr>
        <w:pStyle w:val="ListParagraph"/>
        <w:numPr>
          <w:ilvl w:val="0"/>
          <w:numId w:val="3"/>
        </w:numPr>
        <w:spacing w:after="80"/>
      </w:pPr>
      <w:r>
        <w:rPr>
          <w:rFonts w:ascii="Arial" w:cs="Arial" w:eastAsia="Arial" w:hAnsi="Arial"/>
          <w:sz w:val="22"/>
          <w:szCs w:val="22"/>
        </w:rPr>
        <w:t xml:space="preserve">Are the current thresholds (gap ≥ 1%, RVOL ≥ 2.0, dolvol ≥ $1M) optimal? We could run replay at multiple thresholds to find the best balance of selectivity vs trade count.</w:t>
      </w:r>
    </w:p>
    <w:p>
      <w:pPr>
        <w:pBdr>
          <w:bottom w:val="single" w:color="2E75B6" w:sz="4" w:space="4"/>
        </w:pBdr>
        <w:spacing w:after="200" w:before="200"/>
      </w:pPr>
    </w:p>
    <w:p>
      <w:pPr>
        <w:pStyle w:val="Heading1"/>
      </w:pPr>
      <w:r>
        <w:t xml:space="preserve">6. Recommended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600"/>
        <w:gridCol w:w="1800"/>
        <w:gridCol w:w="18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Change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Impact</w:t>
            </w:r>
          </w:p>
        </w:tc>
        <w:tc>
          <w:tcPr>
            <w:tcW w:type="dxa" w:w="18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Dependencies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Add regime gates to live dashboard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Low (hours)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Wire InPlayProxy into live (LONG strategies only)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 (1–2 days)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Very High</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Add gap-only provisional gate for pre-9:45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Run ungated replay for short strategies (ORH/PDH)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High (data)</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Design short-side in-play scorer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Add RS/RW and displacement to in-play score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Low–Medium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Run threshold optimization study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Implement strategy-specific tiers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Low–Medium</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#7</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20"/>
                <w:szCs w:val="20"/>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Add premarket data infrastructure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High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Data source needed</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Steps 1 and 2 are the critical path. They close the largest gap between replay and live using code that already exists. Step 4 is a new addition: we need ungated data for the short strategies before we can assess their in-play sensitivity. Steps 5–9 are refinements to be sequenced based on live performance data.</w:t>
      </w:r>
    </w:p>
    <w:p>
      <w:pPr>
        <w:pBdr>
          <w:bottom w:val="single" w:color="2E75B6" w:sz="4" w:space="4"/>
        </w:pBdr>
        <w:spacing w:after="200" w:before="200"/>
      </w:pPr>
    </w:p>
    <w:p>
      <w:pPr>
        <w:pStyle w:val="Heading1"/>
      </w:pPr>
      <w:r>
        <w:t xml:space="preserve">7. Risks and Tradeoffs</w:t>
      </w:r>
    </w:p>
    <w:p>
      <w:pPr>
        <w:pStyle w:val="Heading2"/>
      </w:pPr>
      <w:r>
        <w:t xml:space="preserve">7.1 Overfitting the Backtest</w:t>
      </w:r>
    </w:p>
    <w:p>
      <w:pPr>
        <w:spacing w:after="120"/>
      </w:pPr>
      <w:r>
        <w:rPr>
          <w:rFonts w:ascii="Arial" w:cs="Arial" w:eastAsia="Arial" w:hAnsi="Arial"/>
          <w:b w:val="false"/>
          <w:bCs w:val="false"/>
          <w:i w:val="false"/>
          <w:iCs w:val="false"/>
          <w:color w:val="000000"/>
          <w:sz w:val="22"/>
          <w:szCs w:val="22"/>
        </w:rPr>
        <w:t xml:space="preserve">The gated replay passes 4.6% of symbol-days. This extreme selectivity produced PF=1.44 on 270 trades over 210 days, but 270 trades is still a moderate sample. If we tune the in-play thresholds to maximize gated replay PF, we risk overfitting to a specific 10-month window. The current thresholds should be treated as a starting point, not a proven optimum.</w:t>
      </w:r>
    </w:p>
    <w:p>
      <w:pPr>
        <w:pStyle w:val="Heading2"/>
      </w:pPr>
      <w:r>
        <w:t xml:space="preserve">7.2 Manual Override Risk</w:t>
      </w:r>
    </w:p>
    <w:p>
      <w:pPr>
        <w:spacing w:after="120"/>
      </w:pPr>
      <w:r>
        <w:rPr>
          <w:rFonts w:ascii="Arial" w:cs="Arial" w:eastAsia="Arial" w:hAnsi="Arial"/>
          <w:b w:val="false"/>
          <w:bCs w:val="false"/>
          <w:i w:val="false"/>
          <w:iCs w:val="false"/>
          <w:color w:val="000000"/>
          <w:sz w:val="22"/>
          <w:szCs w:val="22"/>
        </w:rPr>
        <w:t xml:space="preserve">If we allow manual overrides (forcing a stock into in-play despite failing the algorithmic check), the override path must be auditable. Every override should be logged so we can later measure whether overridden stocks performed better or worse than algorithmically qualified stocks.</w:t>
      </w:r>
    </w:p>
    <w:p>
      <w:pPr>
        <w:pStyle w:val="Heading2"/>
      </w:pPr>
      <w:r>
        <w:t xml:space="preserve">7.3 False Negatives</w:t>
      </w:r>
    </w:p>
    <w:p>
      <w:pPr>
        <w:spacing w:after="120"/>
      </w:pPr>
      <w:r>
        <w:rPr>
          <w:rFonts w:ascii="Arial" w:cs="Arial" w:eastAsia="Arial" w:hAnsi="Arial"/>
          <w:b w:val="false"/>
          <w:bCs w:val="false"/>
          <w:i w:val="false"/>
          <w:iCs w:val="false"/>
          <w:color w:val="000000"/>
          <w:sz w:val="22"/>
          <w:szCs w:val="22"/>
        </w:rPr>
        <w:t xml:space="preserve">Any filter will reject some stocks that would have been profitable. The 4.6% pass rate means 95.4% of symbol-days are blocked. Some of those contain real opportunities. The question is whether the 95.4% rejected population has a high enough hit rate to justify loosening the gate. The ungated data (PF=0.94) suggests it does not, but the answer may be different for specific strategies.</w:t>
      </w:r>
    </w:p>
    <w:p>
      <w:pPr>
        <w:pStyle w:val="Heading2"/>
      </w:pPr>
      <w:r>
        <w:t xml:space="preserve">7.4 Replay vs Live Universe</w:t>
      </w:r>
    </w:p>
    <w:p>
      <w:pPr>
        <w:spacing w:after="120"/>
      </w:pPr>
      <w:r>
        <w:rPr>
          <w:rFonts w:ascii="Arial" w:cs="Arial" w:eastAsia="Arial" w:hAnsi="Arial"/>
          <w:b w:val="false"/>
          <w:bCs w:val="false"/>
          <w:i w:val="false"/>
          <w:iCs w:val="false"/>
          <w:color w:val="000000"/>
          <w:sz w:val="22"/>
          <w:szCs w:val="22"/>
        </w:rPr>
        <w:t xml:space="preserve">Replay runs on a fixed set of 88 symbols over 210 days. Live runs on a changing set of symbols that you select daily. Even with identical in-play logic, the populations will differ because your daily candidate pool is not the same as the static replay universe. This is expected and unavoidable. Live testing remains necessary regardless of how well the filter performs in replay.</w:t>
      </w:r>
    </w:p>
    <w:p>
      <w:pPr>
        <w:pStyle w:val="Heading2"/>
      </w:pPr>
      <w:r>
        <w:t xml:space="preserve">7.5 Short-Side Blind Spot</w:t>
      </w:r>
    </w:p>
    <w:p>
      <w:pPr>
        <w:spacing w:after="120"/>
      </w:pPr>
      <w:r>
        <w:rPr>
          <w:rFonts w:ascii="Arial" w:cs="Arial" w:eastAsia="Arial" w:hAnsi="Arial"/>
          <w:b w:val="false"/>
          <w:bCs w:val="false"/>
          <w:i w:val="false"/>
          <w:iCs w:val="false"/>
          <w:color w:val="000000"/>
          <w:sz w:val="22"/>
          <w:szCs w:val="22"/>
        </w:rPr>
        <w:t xml:space="preserve">The short strategies (ORH_FBO_V2_A/B, PDH_FBO_B) represent 45 combined trades and +7.6R in the gated replay. If the long-biased in-play filter is incorrectly applied to shorts, it could either (a) block valid short setups that gapped down, or (b) qualify stocks that are wrong for the short thesis. Until a short-specific scorer is designed and tested, the safest approach is to exempt shorts from the in-play gate and rely solely on the regime gate (RED/FLAT) for short-side filtering.</w:t>
      </w:r>
    </w:p>
    <w:p>
      <w:pPr>
        <w:pBdr>
          <w:bottom w:val="single" w:color="2E75B6" w:sz="4" w:space="4"/>
        </w:pBdr>
        <w:spacing w:after="200" w:before="200"/>
      </w:pPr>
    </w:p>
    <w:p>
      <w:pPr>
        <w:pStyle w:val="Heading1"/>
      </w:pPr>
      <w:r>
        <w:t xml:space="preserve">8. Appendix: InPlayProxy Scoring Details</w:t>
      </w:r>
    </w:p>
    <w:p>
      <w:pPr>
        <w:spacing w:after="120"/>
      </w:pPr>
      <w:r>
        <w:rPr>
          <w:rFonts w:ascii="Arial" w:cs="Arial" w:eastAsia="Arial" w:hAnsi="Arial"/>
          <w:b w:val="false"/>
          <w:bCs w:val="false"/>
          <w:i w:val="false"/>
          <w:iCs w:val="false"/>
          <w:color w:val="000000"/>
          <w:sz w:val="22"/>
          <w:szCs w:val="22"/>
        </w:rPr>
        <w:t xml:space="preserve">Current composite scoring from in_play_proxy.py: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left"/>
            </w:pPr>
            <w:r>
              <w:rPr>
                <w:rFonts w:ascii="Arial" w:cs="Arial" w:eastAsia="Arial" w:hAnsi="Arial"/>
                <w:b/>
                <w:bCs/>
                <w:color w:val="FFFFFF"/>
                <w:sz w:val="20"/>
                <w:szCs w:val="20"/>
              </w:rPr>
              <w:t xml:space="preserve">Component</w:t>
            </w:r>
          </w:p>
        </w:tc>
        <w:tc>
          <w:tcPr>
            <w:tcW w:type="dxa" w:w="1872"/>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Threshold 1</w:t>
            </w:r>
          </w:p>
        </w:tc>
        <w:tc>
          <w:tcPr>
            <w:tcW w:type="dxa" w:w="1872"/>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Threshold 2</w:t>
            </w:r>
          </w:p>
        </w:tc>
        <w:tc>
          <w:tcPr>
            <w:tcW w:type="dxa" w:w="1872"/>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Threshold 3</w:t>
            </w:r>
          </w:p>
        </w:tc>
        <w:tc>
          <w:tcPr>
            <w:tcW w:type="dxa" w:w="1872"/>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Threshold 4</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Gap %</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≥0.5% = 1pt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 = 1.5pt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 = 2pt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 = 3pt</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RVOL</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≥1.5x = 1pt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≥2x = 1.5pt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≥3x = 2pt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≥5x = 3pt</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Dollar Vol</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≥$1M = 1pt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≥$2M = 1.5pt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≥$5M = 2pt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Range Exp</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≥1.5x = 1pt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≥2x = 1.5pt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≥3x = 2pt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Maximum composite score: 10. Current pass/fail gate uses hard AND logic on gap, RVOL, and dollar volume only. The composite score is recorded in metadata but does not affect the pass/fail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6"/>
        <w:szCs w:val="16"/>
      </w:rPr>
      <w:t xml:space="preserve">PORTFOLIO D — IN-PLAY ELIGIBILITY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2026-03-14T13:37:22.367Z</dcterms:created>
  <dcterms:modified xsi:type="dcterms:W3CDTF">2026-03-14T13:37:22.367Z</dcterms:modified>
</cp:coreProperties>
</file>

<file path=docProps/custom.xml><?xml version="1.0" encoding="utf-8"?>
<Properties xmlns="http://schemas.openxmlformats.org/officeDocument/2006/custom-properties" xmlns:vt="http://schemas.openxmlformats.org/officeDocument/2006/docPropsVTypes"/>
</file>