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C0C6B" w14:textId="350679FF" w:rsidR="00E63B01" w:rsidRDefault="00285BF2" w:rsidP="003B0155">
      <w:pPr>
        <w:jc w:val="center"/>
      </w:pPr>
      <w:r>
        <w:t xml:space="preserve">Kir Kuiken, </w:t>
      </w:r>
      <w:r w:rsidR="003B0155">
        <w:t>Introduction: Romanticism and Political Ecology</w:t>
      </w:r>
    </w:p>
    <w:p w14:paraId="1C8B74C5" w14:textId="2D0B6476" w:rsidR="003B0155" w:rsidRDefault="003B0155" w:rsidP="003B0155">
      <w:pPr>
        <w:jc w:val="center"/>
      </w:pPr>
    </w:p>
    <w:p w14:paraId="4E3BFEB6" w14:textId="77777777" w:rsidR="00B732EA" w:rsidRDefault="003B0155" w:rsidP="003B0155">
      <w:pPr>
        <w:spacing w:line="480" w:lineRule="auto"/>
      </w:pPr>
      <w:r>
        <w:tab/>
      </w:r>
    </w:p>
    <w:p w14:paraId="7E9A0F9D" w14:textId="1E7E996C" w:rsidR="00726F64" w:rsidRDefault="00285BF2" w:rsidP="00285BF2">
      <w:pPr>
        <w:spacing w:line="480" w:lineRule="auto"/>
        <w:ind w:firstLine="576"/>
      </w:pPr>
      <w:r>
        <w:t>R</w:t>
      </w:r>
      <w:r w:rsidR="003B0155">
        <w:t>omanticism</w:t>
      </w:r>
      <w:r>
        <w:t>’s relationship with</w:t>
      </w:r>
      <w:r w:rsidR="003B0155">
        <w:t xml:space="preserve"> ecology has been a </w:t>
      </w:r>
      <w:r>
        <w:t>lively</w:t>
      </w:r>
      <w:r w:rsidR="003B0155">
        <w:t xml:space="preserve"> topic of concern. </w:t>
      </w:r>
      <w:r>
        <w:t xml:space="preserve">In arguing that English </w:t>
      </w:r>
      <w:proofErr w:type="spellStart"/>
      <w:r>
        <w:t>Romanticm</w:t>
      </w:r>
      <w:proofErr w:type="spellEnd"/>
      <w:r>
        <w:t xml:space="preserve"> poets discovered </w:t>
      </w:r>
      <w:r w:rsidR="003B0155">
        <w:t>a new “holistic” paradigm th</w:t>
      </w:r>
      <w:r w:rsidR="00DA782E">
        <w:t>at</w:t>
      </w:r>
      <w:r w:rsidR="003B0155">
        <w:t xml:space="preserve"> prefigured contemporary </w:t>
      </w:r>
      <w:r w:rsidR="00DA782E">
        <w:t xml:space="preserve">ecological thought and eco-criticism, </w:t>
      </w:r>
      <w:r>
        <w:t xml:space="preserve">John </w:t>
      </w:r>
      <w:proofErr w:type="spellStart"/>
      <w:r>
        <w:t>McCusick’s</w:t>
      </w:r>
      <w:proofErr w:type="spellEnd"/>
      <w:r>
        <w:t xml:space="preserve"> seminal </w:t>
      </w:r>
      <w:r>
        <w:rPr>
          <w:i/>
          <w:iCs/>
        </w:rPr>
        <w:t xml:space="preserve">Green Writing </w:t>
      </w:r>
      <w:r>
        <w:t>(2000)</w:t>
      </w:r>
      <w:r>
        <w:rPr>
          <w:i/>
          <w:iCs/>
        </w:rPr>
        <w:t xml:space="preserve"> </w:t>
      </w:r>
      <w:r w:rsidR="00DA782E">
        <w:t xml:space="preserve">set the stage for a renewed concern with the way Romantic-era authors </w:t>
      </w:r>
      <w:r w:rsidR="00005AFF">
        <w:t xml:space="preserve">form part of a </w:t>
      </w:r>
      <w:r w:rsidR="00845BB2">
        <w:t>genealogy</w:t>
      </w:r>
      <w:r w:rsidR="00DA782E">
        <w:t xml:space="preserve"> </w:t>
      </w:r>
      <w:r w:rsidR="00845BB2">
        <w:t>of</w:t>
      </w:r>
      <w:r w:rsidR="00DA782E">
        <w:t xml:space="preserve"> our </w:t>
      </w:r>
      <w:r w:rsidR="00845BB2">
        <w:t xml:space="preserve">own </w:t>
      </w:r>
      <w:r w:rsidR="00DA782E">
        <w:t xml:space="preserve">contemporary ecological concerns in the era of </w:t>
      </w:r>
      <w:r>
        <w:t>anthropocentric</w:t>
      </w:r>
      <w:r w:rsidR="00DA782E">
        <w:t xml:space="preserve"> climate change. </w:t>
      </w:r>
      <w:r>
        <w:t>I</w:t>
      </w:r>
      <w:r w:rsidR="00726F64">
        <w:t xml:space="preserve">n </w:t>
      </w:r>
      <w:r w:rsidR="00726F64">
        <w:rPr>
          <w:i/>
          <w:iCs/>
        </w:rPr>
        <w:t>Ecology Without Nature</w:t>
      </w:r>
      <w:r w:rsidR="00005AFF">
        <w:t>,</w:t>
      </w:r>
      <w:r w:rsidR="00726F64">
        <w:t xml:space="preserve"> </w:t>
      </w:r>
      <w:r>
        <w:t xml:space="preserve">Timothy Morton </w:t>
      </w:r>
      <w:r w:rsidR="00726F64">
        <w:t xml:space="preserve">clarified that </w:t>
      </w:r>
      <w:r>
        <w:t xml:space="preserve">while </w:t>
      </w:r>
      <w:r w:rsidR="00726F64">
        <w:t xml:space="preserve">the ‘holism’ specific to the Romantic period concerns not just a feeling of </w:t>
      </w:r>
      <w:r w:rsidR="00845110">
        <w:t>enmeshment</w:t>
      </w:r>
      <w:r w:rsidR="00726F64">
        <w:t xml:space="preserve"> with “nature” or with the “non-human</w:t>
      </w:r>
      <w:r w:rsidR="00005AFF">
        <w:t>,</w:t>
      </w:r>
      <w:r w:rsidR="00726F64">
        <w:t xml:space="preserve">” </w:t>
      </w:r>
      <w:r>
        <w:t>it</w:t>
      </w:r>
      <w:r w:rsidR="00726F64">
        <w:t xml:space="preserve"> </w:t>
      </w:r>
      <w:r w:rsidR="00845BB2">
        <w:t xml:space="preserve">also </w:t>
      </w:r>
      <w:r w:rsidR="00726F64">
        <w:t xml:space="preserve">contains a burgeoning </w:t>
      </w:r>
      <w:r w:rsidR="00845110">
        <w:t>feeling of</w:t>
      </w:r>
      <w:r w:rsidR="00726F64">
        <w:t xml:space="preserve"> interconnection that dovetails with nationalism, a sense of belonging to “a whole greater than the sum of its parts”</w:t>
      </w:r>
      <w:r w:rsidR="00726F64">
        <w:rPr>
          <w:rStyle w:val="EndnoteReference"/>
        </w:rPr>
        <w:endnoteReference w:id="1"/>
      </w:r>
      <w:r w:rsidR="00845110">
        <w:t xml:space="preserve"> that potentially underpi</w:t>
      </w:r>
      <w:r w:rsidR="00005AFF">
        <w:t>ns</w:t>
      </w:r>
      <w:r w:rsidR="00845110">
        <w:t xml:space="preserve"> a conservative or reactionary politics. At the root</w:t>
      </w:r>
      <w:r w:rsidR="00D574F9">
        <w:t xml:space="preserve"> of</w:t>
      </w:r>
      <w:r w:rsidR="00845110">
        <w:t xml:space="preserve"> these concerns is the bugbear of organicism and “organic community”</w:t>
      </w:r>
      <w:r>
        <w:t>—</w:t>
      </w:r>
      <w:r w:rsidR="00D574F9">
        <w:t>a form of holism that implies an identity between members</w:t>
      </w:r>
      <w:r>
        <w:t xml:space="preserve"> as well as</w:t>
      </w:r>
      <w:r w:rsidR="00D574F9">
        <w:t xml:space="preserve"> their subsumption by a </w:t>
      </w:r>
      <w:r w:rsidR="00845BB2">
        <w:t>totality</w:t>
      </w:r>
      <w:r w:rsidR="00D574F9">
        <w:t xml:space="preserve"> that remains irreducible to the differences </w:t>
      </w:r>
      <w:r w:rsidR="00B90934">
        <w:t>contained within it</w:t>
      </w:r>
      <w:r w:rsidR="00D574F9">
        <w:t xml:space="preserve">. In </w:t>
      </w:r>
      <w:r>
        <w:t>contradistinction to</w:t>
      </w:r>
      <w:r w:rsidR="00D574F9">
        <w:t xml:space="preserve"> this kind of organicism, Morton proposes a thinking of “collectivism,” which he argues rules out </w:t>
      </w:r>
      <w:r w:rsidR="00B90934">
        <w:t>organic community</w:t>
      </w:r>
      <w:r w:rsidR="00D574F9">
        <w:t xml:space="preserve"> by making the collective enmeshment of human</w:t>
      </w:r>
      <w:r w:rsidR="00B90934">
        <w:t xml:space="preserve"> and</w:t>
      </w:r>
      <w:r w:rsidR="00D574F9">
        <w:t xml:space="preserve"> non-human </w:t>
      </w:r>
      <w:proofErr w:type="spellStart"/>
      <w:r w:rsidR="00B90934">
        <w:t>unsubsumable</w:t>
      </w:r>
      <w:proofErr w:type="spellEnd"/>
      <w:r w:rsidR="00B90934">
        <w:t xml:space="preserve"> by </w:t>
      </w:r>
      <w:r w:rsidR="00222965">
        <w:t xml:space="preserve">any discrete totality. As he puts it in </w:t>
      </w:r>
      <w:r w:rsidR="00222965">
        <w:rPr>
          <w:i/>
          <w:iCs/>
        </w:rPr>
        <w:t>The Ecological Thought</w:t>
      </w:r>
      <w:r w:rsidR="00222965">
        <w:t>, with a nod to Saussure:</w:t>
      </w:r>
    </w:p>
    <w:p w14:paraId="445A1E1D" w14:textId="2B83F8AD" w:rsidR="00222965" w:rsidRDefault="00222965" w:rsidP="00222965">
      <w:pPr>
        <w:ind w:left="576"/>
      </w:pPr>
      <w:r>
        <w:t>The ecological thought permits no distance. Thinking interdependence involves dissolving the barrier between “over here” and “over there,” and more fund</w:t>
      </w:r>
      <w:r w:rsidR="00210336">
        <w:t>a</w:t>
      </w:r>
      <w:r>
        <w:t>mentally, the metaphysical illusion of rigid, narrow boundaries between inside and outside. Thinking interdependence involves thinking difference. Th</w:t>
      </w:r>
      <w:r w:rsidR="003D7A9F">
        <w:t>is</w:t>
      </w:r>
      <w:r>
        <w:t xml:space="preserve"> means </w:t>
      </w:r>
      <w:r w:rsidR="003D7A9F">
        <w:t>confronting the fac</w:t>
      </w:r>
      <w:r w:rsidR="00210336">
        <w:t>t</w:t>
      </w:r>
      <w:r w:rsidR="003D7A9F">
        <w:t xml:space="preserve"> that all beings are related to each other negatively and differentially, in an open system without center or edge.</w:t>
      </w:r>
      <w:r w:rsidR="003D7A9F">
        <w:rPr>
          <w:rStyle w:val="EndnoteReference"/>
        </w:rPr>
        <w:endnoteReference w:id="2"/>
      </w:r>
    </w:p>
    <w:p w14:paraId="35B67D5A" w14:textId="5E4C8D10" w:rsidR="003D7A9F" w:rsidRDefault="003D7A9F" w:rsidP="003D7A9F">
      <w:pPr>
        <w:spacing w:line="480" w:lineRule="auto"/>
      </w:pPr>
    </w:p>
    <w:p w14:paraId="39CC84A4" w14:textId="4C6BD777" w:rsidR="003D7A9F" w:rsidRDefault="003D7A9F" w:rsidP="003D7A9F">
      <w:pPr>
        <w:spacing w:line="480" w:lineRule="auto"/>
      </w:pPr>
      <w:r>
        <w:lastRenderedPageBreak/>
        <w:t xml:space="preserve">From holism to </w:t>
      </w:r>
      <w:r w:rsidR="00210336">
        <w:t xml:space="preserve">ecological collectivism, </w:t>
      </w:r>
      <w:r w:rsidR="00F77AB3">
        <w:t xml:space="preserve">from nationalism to Morton’s “mesh,” </w:t>
      </w:r>
      <w:r w:rsidR="00210336">
        <w:t xml:space="preserve">Romanticism becomes a necessary touchstone not just for a genealogical account of our own sense of ecology, but </w:t>
      </w:r>
      <w:r w:rsidR="00F77AB3">
        <w:t>also tends to be</w:t>
      </w:r>
      <w:r w:rsidR="00210336">
        <w:t xml:space="preserve"> </w:t>
      </w:r>
      <w:r w:rsidR="00845BB2">
        <w:t>viewed</w:t>
      </w:r>
      <w:r w:rsidR="00210336">
        <w:t xml:space="preserve"> </w:t>
      </w:r>
      <w:r w:rsidR="00F77AB3">
        <w:t>as</w:t>
      </w:r>
      <w:r w:rsidR="00210336">
        <w:t xml:space="preserve"> </w:t>
      </w:r>
      <w:r w:rsidR="00285BF2">
        <w:t xml:space="preserve">itself </w:t>
      </w:r>
      <w:r w:rsidR="00C03D92">
        <w:t>entailing</w:t>
      </w:r>
      <w:r w:rsidR="00210336">
        <w:t xml:space="preserve"> a </w:t>
      </w:r>
      <w:r w:rsidR="00210336">
        <w:rPr>
          <w:i/>
          <w:iCs/>
        </w:rPr>
        <w:t xml:space="preserve">political </w:t>
      </w:r>
      <w:r w:rsidR="00210336">
        <w:t>ecology</w:t>
      </w:r>
      <w:r w:rsidR="00285BF2">
        <w:t>—</w:t>
      </w:r>
      <w:r w:rsidR="00210336">
        <w:t xml:space="preserve">a conceptualization of the relations between </w:t>
      </w:r>
      <w:r w:rsidR="00F77AB3">
        <w:t xml:space="preserve">the </w:t>
      </w:r>
      <w:r w:rsidR="00F77AB3">
        <w:rPr>
          <w:i/>
          <w:iCs/>
        </w:rPr>
        <w:t xml:space="preserve">polis </w:t>
      </w:r>
      <w:r w:rsidR="00F77AB3">
        <w:t>and what it excludes or includes</w:t>
      </w:r>
      <w:r w:rsidR="00164F3C">
        <w:t>, what forms of collectivity it allows or disallows.</w:t>
      </w:r>
    </w:p>
    <w:p w14:paraId="27A7C018" w14:textId="3D427FEE" w:rsidR="0071516A" w:rsidRDefault="00164F3C" w:rsidP="00044ED7">
      <w:pPr>
        <w:spacing w:line="480" w:lineRule="auto"/>
      </w:pPr>
      <w:r>
        <w:tab/>
      </w:r>
      <w:r w:rsidR="007A6DC3">
        <w:t>However, this</w:t>
      </w:r>
      <w:r w:rsidR="00C03D92">
        <w:t xml:space="preserve"> idea that Romanticism lays the </w:t>
      </w:r>
      <w:r w:rsidR="00DA6E6D">
        <w:t>groundwork for</w:t>
      </w:r>
      <w:r w:rsidR="00C03D92">
        <w:t xml:space="preserve"> our </w:t>
      </w:r>
      <w:r w:rsidR="00DA6E6D">
        <w:t xml:space="preserve">own </w:t>
      </w:r>
      <w:r w:rsidR="007A6DC3">
        <w:t>ecological preoccupations</w:t>
      </w:r>
      <w:r w:rsidR="00DA6E6D">
        <w:t xml:space="preserve"> begs the question of exactly what </w:t>
      </w:r>
      <w:r w:rsidR="00DA6E6D">
        <w:rPr>
          <w:i/>
          <w:iCs/>
        </w:rPr>
        <w:t>kinds</w:t>
      </w:r>
      <w:r w:rsidR="00DA6E6D">
        <w:t xml:space="preserve"> of political ecologies </w:t>
      </w:r>
      <w:r w:rsidR="00B632F1">
        <w:t>it articulated</w:t>
      </w:r>
      <w:r w:rsidR="00DA6E6D">
        <w:t xml:space="preserve">. </w:t>
      </w:r>
      <w:r w:rsidR="007A6DC3">
        <w:t>Nearly</w:t>
      </w:r>
      <w:r w:rsidR="00005AFF">
        <w:t xml:space="preserve"> t</w:t>
      </w:r>
      <w:r w:rsidR="007163A0">
        <w:t xml:space="preserve">wo decades ago, Nicholas Roe’s </w:t>
      </w:r>
      <w:r w:rsidR="007163A0">
        <w:rPr>
          <w:i/>
          <w:iCs/>
        </w:rPr>
        <w:t xml:space="preserve">Politics of Nature </w:t>
      </w:r>
      <w:r w:rsidR="007A6DC3">
        <w:t>argued that</w:t>
      </w:r>
      <w:r w:rsidR="007163A0">
        <w:t xml:space="preserve"> Romantic authors concatenated their politics with a conception of nature that was bound up with notions of </w:t>
      </w:r>
      <w:r w:rsidR="007163A0" w:rsidRPr="0071516A">
        <w:t>human</w:t>
      </w:r>
      <w:r w:rsidR="007163A0">
        <w:t xml:space="preserve"> nature and natural right</w:t>
      </w:r>
      <w:r w:rsidR="007A6DC3">
        <w:t xml:space="preserve">, aimed largely at </w:t>
      </w:r>
      <w:proofErr w:type="spellStart"/>
      <w:r w:rsidR="007A6DC3">
        <w:t>democractic</w:t>
      </w:r>
      <w:proofErr w:type="spellEnd"/>
      <w:r w:rsidR="00BC6149">
        <w:t xml:space="preserve"> or</w:t>
      </w:r>
      <w:r w:rsidR="0071516A">
        <w:t xml:space="preserve"> r</w:t>
      </w:r>
      <w:r w:rsidR="007827B4">
        <w:t>epublican political commitments</w:t>
      </w:r>
      <w:r w:rsidR="007A6DC3">
        <w:t>. In this way,</w:t>
      </w:r>
      <w:r w:rsidR="0071516A">
        <w:t xml:space="preserve"> Roe</w:t>
      </w:r>
      <w:r w:rsidR="007827B4">
        <w:t xml:space="preserve"> </w:t>
      </w:r>
      <w:r w:rsidR="0071516A">
        <w:t>challenged</w:t>
      </w:r>
      <w:r w:rsidR="007163A0">
        <w:t xml:space="preserve"> </w:t>
      </w:r>
      <w:r w:rsidR="007827B4">
        <w:t xml:space="preserve">earlier </w:t>
      </w:r>
      <w:r w:rsidR="007163A0">
        <w:t>new historicist claims that Romanticism entailed a retreat from history to the supposedly ahistorical domain of nature or the imagination</w:t>
      </w:r>
      <w:r w:rsidR="00BC6149">
        <w:t>.</w:t>
      </w:r>
      <w:r w:rsidR="00BC75DF">
        <w:rPr>
          <w:rStyle w:val="EndnoteReference"/>
        </w:rPr>
        <w:endnoteReference w:id="3"/>
      </w:r>
      <w:r w:rsidR="00BC75DF">
        <w:t xml:space="preserve"> </w:t>
      </w:r>
      <w:r w:rsidR="00BC6149">
        <w:t>As</w:t>
      </w:r>
      <w:r w:rsidR="00BC75DF">
        <w:t xml:space="preserve"> he puts it</w:t>
      </w:r>
      <w:r w:rsidR="007A6DC3">
        <w:t>,</w:t>
      </w:r>
      <w:r w:rsidR="00BC75DF">
        <w:t xml:space="preserve"> “nature could never suffice as a Romantic escape from history because…nature as an idea and as a physical actuality was fundamental to contemporary interpretations of history and to the political theory of an age of revolutions.”</w:t>
      </w:r>
      <w:r w:rsidR="00BC75DF">
        <w:rPr>
          <w:rStyle w:val="EndnoteReference"/>
        </w:rPr>
        <w:endnoteReference w:id="4"/>
      </w:r>
      <w:r w:rsidR="007163A0">
        <w:t xml:space="preserve"> When Wordsworth </w:t>
      </w:r>
      <w:r w:rsidR="004B1744">
        <w:t>suggests</w:t>
      </w:r>
      <w:r w:rsidR="007163A0">
        <w:t xml:space="preserve"> in the </w:t>
      </w:r>
      <w:r w:rsidR="007163A0" w:rsidRPr="007163A0">
        <w:rPr>
          <w:i/>
          <w:iCs/>
        </w:rPr>
        <w:t>Prelude</w:t>
      </w:r>
      <w:r w:rsidR="007163A0">
        <w:t xml:space="preserve"> that the French Revolution </w:t>
      </w:r>
      <w:r w:rsidR="007827B4">
        <w:t>seemed</w:t>
      </w:r>
      <w:r w:rsidR="007163A0">
        <w:t xml:space="preserve"> “nothing out of nature’s </w:t>
      </w:r>
      <w:r w:rsidR="007827B4">
        <w:t xml:space="preserve">certain </w:t>
      </w:r>
      <w:r w:rsidR="007163A0">
        <w:t xml:space="preserve">course,” </w:t>
      </w:r>
      <w:r w:rsidR="007A6DC3">
        <w:t xml:space="preserve">this sense of </w:t>
      </w:r>
      <w:r w:rsidR="007827B4">
        <w:t xml:space="preserve">nature can hardly be </w:t>
      </w:r>
      <w:r w:rsidR="007A6DC3">
        <w:t>seen as</w:t>
      </w:r>
      <w:r w:rsidR="007827B4">
        <w:t xml:space="preserve"> indifferent to the political domain</w:t>
      </w:r>
      <w:r w:rsidR="00BC75DF">
        <w:t xml:space="preserve">, since it </w:t>
      </w:r>
      <w:r w:rsidR="007A6DC3">
        <w:t>figures as</w:t>
      </w:r>
      <w:r w:rsidR="00BC75DF">
        <w:t xml:space="preserve"> the </w:t>
      </w:r>
      <w:r w:rsidR="000675DC">
        <w:t xml:space="preserve">very </w:t>
      </w:r>
      <w:r w:rsidR="00BC75DF">
        <w:t xml:space="preserve">concept </w:t>
      </w:r>
      <w:r w:rsidR="007A6DC3">
        <w:t>generative of</w:t>
      </w:r>
      <w:r w:rsidR="00BC75DF">
        <w:t xml:space="preserve"> a reading of historical change</w:t>
      </w:r>
      <w:r w:rsidR="007827B4">
        <w:t>.</w:t>
      </w:r>
    </w:p>
    <w:p w14:paraId="222D54CF" w14:textId="0FA35A84" w:rsidR="00044ED7" w:rsidRPr="004B1744" w:rsidRDefault="0071516A" w:rsidP="00E50B20">
      <w:pPr>
        <w:spacing w:line="480" w:lineRule="auto"/>
        <w:ind w:firstLine="720"/>
      </w:pPr>
      <w:r>
        <w:t>Y</w:t>
      </w:r>
      <w:r w:rsidR="007827B4">
        <w:t xml:space="preserve">et all of these </w:t>
      </w:r>
      <w:r w:rsidR="00980F88">
        <w:t xml:space="preserve">Romantic </w:t>
      </w:r>
      <w:r w:rsidR="007827B4">
        <w:t xml:space="preserve">tropes and themes remain firmly embedded within a particular </w:t>
      </w:r>
      <w:r w:rsidR="004B1744">
        <w:t>reading of the liberal tradition</w:t>
      </w:r>
      <w:r w:rsidR="006A37C0">
        <w:t>,</w:t>
      </w:r>
      <w:r w:rsidR="004B1744">
        <w:t xml:space="preserve"> </w:t>
      </w:r>
      <w:r w:rsidR="00044ED7">
        <w:t>which</w:t>
      </w:r>
      <w:r w:rsidR="004B1744">
        <w:t xml:space="preserve"> maintain</w:t>
      </w:r>
      <w:r w:rsidR="00044ED7">
        <w:t>s</w:t>
      </w:r>
      <w:r w:rsidR="004B1744">
        <w:t xml:space="preserve"> </w:t>
      </w:r>
      <w:r w:rsidR="00044ED7">
        <w:t>or</w:t>
      </w:r>
      <w:r w:rsidR="004B1744">
        <w:t xml:space="preserve"> even privilege</w:t>
      </w:r>
      <w:r w:rsidR="00044ED7">
        <w:t>s</w:t>
      </w:r>
      <w:r w:rsidR="004B1744">
        <w:t xml:space="preserve"> </w:t>
      </w:r>
      <w:r w:rsidR="0044406D">
        <w:t>the</w:t>
      </w:r>
      <w:r w:rsidR="004B1744">
        <w:t xml:space="preserve"> distinction between </w:t>
      </w:r>
      <w:r w:rsidR="004B1744">
        <w:rPr>
          <w:i/>
          <w:iCs/>
        </w:rPr>
        <w:t xml:space="preserve">human </w:t>
      </w:r>
      <w:r w:rsidR="004B1744">
        <w:t xml:space="preserve">nature and </w:t>
      </w:r>
      <w:r w:rsidR="00106C8B">
        <w:t>a</w:t>
      </w:r>
      <w:r w:rsidR="004B1744">
        <w:t xml:space="preserve"> nature “out there” that it parallels</w:t>
      </w:r>
      <w:r w:rsidR="0044406D">
        <w:t>,</w:t>
      </w:r>
      <w:r w:rsidR="004B1744">
        <w:t xml:space="preserve"> echoes</w:t>
      </w:r>
      <w:r w:rsidR="00CD5CB3">
        <w:t xml:space="preserve"> or departs from</w:t>
      </w:r>
      <w:r w:rsidR="00BC6B11">
        <w:t>.</w:t>
      </w:r>
      <w:r w:rsidR="0044406D">
        <w:t xml:space="preserve"> </w:t>
      </w:r>
      <w:r w:rsidR="006A37C0">
        <w:t>And t</w:t>
      </w:r>
      <w:r w:rsidR="0044406D">
        <w:t xml:space="preserve">he </w:t>
      </w:r>
      <w:r w:rsidR="00E50B20">
        <w:t>notion</w:t>
      </w:r>
      <w:r w:rsidR="0044406D">
        <w:t xml:space="preserve"> </w:t>
      </w:r>
      <w:r w:rsidR="00E50B20">
        <w:t xml:space="preserve">that the political dimension of </w:t>
      </w:r>
      <w:r w:rsidR="0044406D">
        <w:t xml:space="preserve">Romantic conceptions of nature </w:t>
      </w:r>
      <w:r w:rsidR="00E50B20">
        <w:t xml:space="preserve">is </w:t>
      </w:r>
      <w:r w:rsidR="0044406D">
        <w:t xml:space="preserve">tied </w:t>
      </w:r>
      <w:r w:rsidR="0088128A">
        <w:t xml:space="preserve">primarily </w:t>
      </w:r>
      <w:r w:rsidR="0044406D">
        <w:t xml:space="preserve">to </w:t>
      </w:r>
      <w:r w:rsidR="00E50B20">
        <w:t>human-</w:t>
      </w:r>
      <w:r w:rsidR="00E50B20">
        <w:lastRenderedPageBreak/>
        <w:t>centered “</w:t>
      </w:r>
      <w:r w:rsidR="0044406D">
        <w:t>natural right</w:t>
      </w:r>
      <w:r w:rsidR="00E50B20">
        <w:t xml:space="preserve">s” fundamentally limits the scope of the ways in which Romantic political ecology might be seen to contest not only purportedly natural formations such as the nation-state, but also the basic categories of liberal political philosophy, </w:t>
      </w:r>
      <w:r w:rsidR="0050091A">
        <w:t>including</w:t>
      </w:r>
      <w:r w:rsidR="00E50B20">
        <w:t xml:space="preserve"> its investment in the allegedly universal figure of “the human” as the </w:t>
      </w:r>
      <w:r w:rsidR="00BC6B11">
        <w:t xml:space="preserve">primary </w:t>
      </w:r>
      <w:r w:rsidR="00E50B20">
        <w:t xml:space="preserve">bearer of rights. </w:t>
      </w:r>
      <w:r w:rsidR="0088128A">
        <w:t xml:space="preserve">Needless to say, this investment hardly constitutes a </w:t>
      </w:r>
      <w:r w:rsidR="009E125F">
        <w:t xml:space="preserve">convincing </w:t>
      </w:r>
      <w:r w:rsidR="0088128A">
        <w:t xml:space="preserve">bulwark against the ways in which </w:t>
      </w:r>
      <w:r w:rsidR="009E125F">
        <w:t>the category of “the human”</w:t>
      </w:r>
      <w:r w:rsidR="0088128A">
        <w:t xml:space="preserve"> </w:t>
      </w:r>
      <w:r w:rsidR="00FB1DD8">
        <w:t>is both at the center of the period’s declaration</w:t>
      </w:r>
      <w:r w:rsidR="00B51D6E">
        <w:t>s</w:t>
      </w:r>
      <w:r w:rsidR="00FB1DD8">
        <w:t xml:space="preserve"> of rights and sovereignty for a range of hitherto bereft </w:t>
      </w:r>
      <w:r w:rsidR="00B51D6E">
        <w:t>members of the polity</w:t>
      </w:r>
      <w:r w:rsidR="00FB1DD8">
        <w:t xml:space="preserve">, </w:t>
      </w:r>
      <w:r w:rsidR="00FB1DD8" w:rsidRPr="00FB1DD8">
        <w:rPr>
          <w:i/>
          <w:iCs/>
        </w:rPr>
        <w:t>and simultaneously</w:t>
      </w:r>
      <w:r w:rsidR="00FB1DD8">
        <w:t xml:space="preserve"> </w:t>
      </w:r>
      <w:r w:rsidR="000675DC">
        <w:t xml:space="preserve">at the </w:t>
      </w:r>
      <w:r w:rsidR="00BC6B11">
        <w:t>center</w:t>
      </w:r>
      <w:r w:rsidR="00FB1DD8">
        <w:t xml:space="preserve"> of</w:t>
      </w:r>
      <w:r w:rsidR="0088128A">
        <w:t xml:space="preserve"> </w:t>
      </w:r>
      <w:r w:rsidR="009E125F">
        <w:t>a</w:t>
      </w:r>
      <w:r w:rsidR="0088128A">
        <w:t xml:space="preserve"> long history of violent de</w:t>
      </w:r>
      <w:r w:rsidR="009E125F">
        <w:t>-</w:t>
      </w:r>
      <w:r w:rsidR="0088128A">
        <w:t xml:space="preserve">humanizations </w:t>
      </w:r>
      <w:r w:rsidR="00BC6B11">
        <w:t>and</w:t>
      </w:r>
      <w:r w:rsidR="0088128A">
        <w:t xml:space="preserve"> re-naturalization</w:t>
      </w:r>
      <w:r w:rsidR="0050091A">
        <w:t>s</w:t>
      </w:r>
      <w:r w:rsidR="0088128A">
        <w:t xml:space="preserve"> of all kinds</w:t>
      </w:r>
      <w:r w:rsidR="009E125F">
        <w:t>.</w:t>
      </w:r>
      <w:r w:rsidR="00B51D6E">
        <w:t xml:space="preserve"> </w:t>
      </w:r>
      <w:r w:rsidR="006B30F3">
        <w:t>As I will discuss below, a</w:t>
      </w:r>
      <w:r w:rsidR="00B51D6E">
        <w:t xml:space="preserve">mong the issues that this volume explores is the question of whether </w:t>
      </w:r>
      <w:r w:rsidR="000675DC">
        <w:t xml:space="preserve">the </w:t>
      </w:r>
      <w:r w:rsidR="00B51D6E">
        <w:t xml:space="preserve">Romantic </w:t>
      </w:r>
      <w:r w:rsidR="000675DC">
        <w:t>preoccupation</w:t>
      </w:r>
      <w:r w:rsidR="00B51D6E">
        <w:t xml:space="preserve"> with nature, and thus with </w:t>
      </w:r>
      <w:r w:rsidR="000675DC">
        <w:t xml:space="preserve">questions surrounding </w:t>
      </w:r>
      <w:r w:rsidR="006F3253">
        <w:t xml:space="preserve">what </w:t>
      </w:r>
      <w:r w:rsidR="00BC6B11">
        <w:t>w</w:t>
      </w:r>
      <w:r w:rsidR="006F3253">
        <w:t xml:space="preserve">e now call </w:t>
      </w:r>
      <w:r w:rsidR="00B51D6E">
        <w:t>political ecology more generally, can be reduced to these concerns.</w:t>
      </w:r>
    </w:p>
    <w:p w14:paraId="052CEC4A" w14:textId="61485423" w:rsidR="00164F3C" w:rsidRDefault="000675DC" w:rsidP="003D7A9F">
      <w:pPr>
        <w:spacing w:line="480" w:lineRule="auto"/>
      </w:pPr>
      <w:r>
        <w:tab/>
      </w:r>
      <w:r w:rsidR="00DA6E6D">
        <w:t xml:space="preserve">Recent theoretical work by thinkers of contemporary political ecology—Latour and </w:t>
      </w:r>
      <w:proofErr w:type="spellStart"/>
      <w:r w:rsidR="00DA6E6D">
        <w:t>Descola</w:t>
      </w:r>
      <w:proofErr w:type="spellEnd"/>
      <w:r w:rsidR="004B1744">
        <w:t xml:space="preserve"> </w:t>
      </w:r>
      <w:r w:rsidR="00DA6E6D">
        <w:t xml:space="preserve">in particular— repeat </w:t>
      </w:r>
      <w:r w:rsidR="006B30F3">
        <w:t xml:space="preserve">a central tenet of </w:t>
      </w:r>
      <w:r w:rsidR="00DA6E6D">
        <w:t xml:space="preserve">contemporary eco-criticism: the need to relinquish </w:t>
      </w:r>
      <w:r>
        <w:t>any</w:t>
      </w:r>
      <w:r w:rsidR="00DA6E6D">
        <w:t xml:space="preserve"> concept of a “nature” external to the political. Latour’s </w:t>
      </w:r>
      <w:r w:rsidR="00DA6E6D">
        <w:rPr>
          <w:i/>
          <w:iCs/>
        </w:rPr>
        <w:t>Politics of Nature</w:t>
      </w:r>
      <w:r w:rsidR="00DA6E6D">
        <w:t xml:space="preserve">, for instance, argues that any political ecology worthy of its name must abandon the tradition’s great divide between the political domain on </w:t>
      </w:r>
      <w:r w:rsidR="0050091A">
        <w:t xml:space="preserve">the </w:t>
      </w:r>
      <w:r w:rsidR="00DA6E6D">
        <w:t xml:space="preserve">one hand (where political “rights” are accrued and citizens </w:t>
      </w:r>
      <w:r w:rsidR="00B77CE3">
        <w:t xml:space="preserve">are </w:t>
      </w:r>
      <w:r w:rsidR="00DA6E6D">
        <w:t xml:space="preserve">formed), and an ahistorical “nature” </w:t>
      </w:r>
      <w:r w:rsidR="00B632F1">
        <w:t xml:space="preserve">on the other </w:t>
      </w:r>
      <w:r w:rsidR="00DA6E6D">
        <w:t>(</w:t>
      </w:r>
      <w:r w:rsidR="00B77CE3">
        <w:t>whose denizens</w:t>
      </w:r>
      <w:r w:rsidR="00DA6E6D">
        <w:t xml:space="preserve"> remains outside the political domain</w:t>
      </w:r>
      <w:r w:rsidR="00B77CE3">
        <w:t xml:space="preserve">, without “rights” or </w:t>
      </w:r>
      <w:r w:rsidR="00CB11F6">
        <w:t>political standing</w:t>
      </w:r>
      <w:r w:rsidR="00B77CE3">
        <w:t xml:space="preserve">). </w:t>
      </w:r>
      <w:r w:rsidR="00CB11F6">
        <w:t xml:space="preserve">This divide not only separates politics into two houses, but </w:t>
      </w:r>
      <w:r w:rsidR="006B30F3">
        <w:t xml:space="preserve">also </w:t>
      </w:r>
      <w:r w:rsidR="00CB11F6">
        <w:t xml:space="preserve">accounts for a variety of exclusions of non-human </w:t>
      </w:r>
      <w:r w:rsidR="006B30F3">
        <w:rPr>
          <w:i/>
          <w:iCs/>
        </w:rPr>
        <w:t>as well as</w:t>
      </w:r>
      <w:r w:rsidR="00CB11F6">
        <w:rPr>
          <w:i/>
          <w:iCs/>
        </w:rPr>
        <w:t xml:space="preserve"> human </w:t>
      </w:r>
      <w:r w:rsidR="00CB11F6">
        <w:t xml:space="preserve">non-citizens, </w:t>
      </w:r>
      <w:r w:rsidR="006B30F3">
        <w:t>relegating them all</w:t>
      </w:r>
      <w:r w:rsidR="00CB11F6">
        <w:t xml:space="preserve"> to the domain of nature. As Latour </w:t>
      </w:r>
      <w:r w:rsidR="0050091A">
        <w:t>argues</w:t>
      </w:r>
      <w:r w:rsidR="00CB11F6">
        <w:t xml:space="preserve">, modern political ecology must liquidate this opposition if it </w:t>
      </w:r>
      <w:r w:rsidR="006B30F3">
        <w:t>is</w:t>
      </w:r>
      <w:r w:rsidR="00CB11F6">
        <w:t xml:space="preserve"> to </w:t>
      </w:r>
      <w:r w:rsidR="005C4434">
        <w:t>address</w:t>
      </w:r>
      <w:r w:rsidR="00CB11F6">
        <w:t xml:space="preserve"> </w:t>
      </w:r>
      <w:r w:rsidR="006B30F3">
        <w:t xml:space="preserve">adequately </w:t>
      </w:r>
      <w:r w:rsidR="00CB11F6">
        <w:t xml:space="preserve">the current ecological crisis of the Anthropocene, </w:t>
      </w:r>
      <w:r w:rsidR="006B30F3">
        <w:t>wherein</w:t>
      </w:r>
      <w:r w:rsidR="00CB11F6">
        <w:t xml:space="preserve"> humans have now become the equivalent of a </w:t>
      </w:r>
      <w:r w:rsidR="00CB11F6">
        <w:lastRenderedPageBreak/>
        <w:t xml:space="preserve">natural force, altering the Earth’s geological record and climate systems to such an extent that </w:t>
      </w:r>
      <w:r w:rsidR="006B30F3">
        <w:t>it is no longer possible</w:t>
      </w:r>
      <w:r w:rsidR="00CB11F6">
        <w:t xml:space="preserve"> to rigorously </w:t>
      </w:r>
      <w:r w:rsidR="00110041">
        <w:t>distinguish</w:t>
      </w:r>
      <w:r w:rsidR="00CB11F6">
        <w:t xml:space="preserve"> </w:t>
      </w:r>
      <w:r w:rsidR="00110041">
        <w:t>human from natural processes.</w:t>
      </w:r>
    </w:p>
    <w:p w14:paraId="121612F2" w14:textId="4F1DD7F7" w:rsidR="007458AB" w:rsidRDefault="00110041" w:rsidP="003D7A9F">
      <w:pPr>
        <w:spacing w:line="480" w:lineRule="auto"/>
      </w:pPr>
      <w:r>
        <w:tab/>
      </w:r>
      <w:r w:rsidR="006B30F3">
        <w:t>Like many of its critical predecessors, t</w:t>
      </w:r>
      <w:r>
        <w:t>his volume takes up the question of what kinds of political ecologies</w:t>
      </w:r>
      <w:r w:rsidR="006F3253">
        <w:t xml:space="preserve"> </w:t>
      </w:r>
      <w:r>
        <w:t xml:space="preserve">Romanticism devised and deployed </w:t>
      </w:r>
      <w:r w:rsidR="005C4434">
        <w:t>in response to</w:t>
      </w:r>
      <w:r>
        <w:t xml:space="preserve"> its </w:t>
      </w:r>
      <w:r w:rsidR="005C4434">
        <w:t xml:space="preserve">own </w:t>
      </w:r>
      <w:r w:rsidR="006B30F3">
        <w:t>historical</w:t>
      </w:r>
      <w:r>
        <w:t xml:space="preserve"> moment.</w:t>
      </w:r>
      <w:r w:rsidR="00B632F1">
        <w:t xml:space="preserve"> But </w:t>
      </w:r>
      <w:r w:rsidR="006B30F3">
        <w:t>“Romanticism and Political Ecology”</w:t>
      </w:r>
      <w:r w:rsidR="00B632F1">
        <w:t xml:space="preserve"> does so without assuming either that Romantic political ecology can be reduced </w:t>
      </w:r>
      <w:r w:rsidR="006B30F3">
        <w:t xml:space="preserve">either </w:t>
      </w:r>
      <w:r w:rsidR="00B632F1">
        <w:t xml:space="preserve">to the </w:t>
      </w:r>
      <w:r w:rsidR="006B30F3">
        <w:t>“</w:t>
      </w:r>
      <w:proofErr w:type="spellStart"/>
      <w:r w:rsidR="00B632F1">
        <w:t>holism’</w:t>
      </w:r>
      <w:r w:rsidR="006B30F3">
        <w:t>”</w:t>
      </w:r>
      <w:r w:rsidR="00B632F1">
        <w:t>of</w:t>
      </w:r>
      <w:proofErr w:type="spellEnd"/>
      <w:r w:rsidR="00B632F1">
        <w:t xml:space="preserve"> organic community (and its bedfellow nationalism) </w:t>
      </w:r>
      <w:r w:rsidR="00B632F1" w:rsidRPr="0071233A">
        <w:t>or</w:t>
      </w:r>
      <w:r w:rsidR="00B632F1">
        <w:rPr>
          <w:i/>
          <w:iCs/>
        </w:rPr>
        <w:t xml:space="preserve"> </w:t>
      </w:r>
      <w:r w:rsidR="00B632F1">
        <w:t xml:space="preserve">that it prefigures Latour’s liquidation of the concept of </w:t>
      </w:r>
      <w:r w:rsidR="005C4434">
        <w:t xml:space="preserve">the externality of </w:t>
      </w:r>
      <w:r w:rsidR="00B632F1">
        <w:t xml:space="preserve">nature in favor </w:t>
      </w:r>
      <w:r w:rsidR="00B854AD">
        <w:t>of a collectivity that includes humans and non-humans</w:t>
      </w:r>
      <w:r w:rsidR="0071233A">
        <w:t xml:space="preserve"> and that</w:t>
      </w:r>
      <w:r w:rsidR="00B854AD">
        <w:t>, oddly</w:t>
      </w:r>
      <w:r w:rsidR="0071233A">
        <w:t>,</w:t>
      </w:r>
      <w:r w:rsidR="00B854AD">
        <w:t xml:space="preserve"> privileges </w:t>
      </w:r>
      <w:r w:rsidR="006B2B63">
        <w:t xml:space="preserve">the human </w:t>
      </w:r>
      <w:r w:rsidR="0050091A">
        <w:t>all over again</w:t>
      </w:r>
      <w:r w:rsidR="00B854AD">
        <w:t xml:space="preserve"> in order to set it in relation to what remain</w:t>
      </w:r>
      <w:r w:rsidR="007C48B9">
        <w:t>s</w:t>
      </w:r>
      <w:r w:rsidR="00B854AD">
        <w:t xml:space="preserve"> other to it. As the essays in this volume attest, the </w:t>
      </w:r>
      <w:r w:rsidR="005C4434">
        <w:t xml:space="preserve">Romantic </w:t>
      </w:r>
      <w:r w:rsidR="00B854AD">
        <w:t>period abounded with multiple challenges to the seemingly simple division between nature and culture,</w:t>
      </w:r>
      <w:r w:rsidR="005C4434">
        <w:t xml:space="preserve"> human and non-human</w:t>
      </w:r>
      <w:r w:rsidR="007458AB">
        <w:t xml:space="preserve">, as well as </w:t>
      </w:r>
      <w:r w:rsidR="0071233A">
        <w:t xml:space="preserve">to </w:t>
      </w:r>
      <w:r w:rsidR="00B854AD">
        <w:t xml:space="preserve">the ways in which that division </w:t>
      </w:r>
      <w:r w:rsidR="007458AB">
        <w:t>help</w:t>
      </w:r>
      <w:r w:rsidR="0050091A">
        <w:t>ed</w:t>
      </w:r>
      <w:r w:rsidR="007458AB">
        <w:t xml:space="preserve"> to </w:t>
      </w:r>
      <w:r w:rsidR="00B854AD">
        <w:t xml:space="preserve">inform a specific set of political models or concepts. </w:t>
      </w:r>
      <w:r w:rsidR="0071233A">
        <w:t>Simply put, t</w:t>
      </w:r>
      <w:r w:rsidR="007458AB">
        <w:t xml:space="preserve">here is more Romantic experimentation with various kinds of political ecology than is dreamt of in liberal political philosophy. This includes, among other things, a </w:t>
      </w:r>
      <w:r w:rsidR="0071233A">
        <w:t xml:space="preserve">crucial </w:t>
      </w:r>
      <w:r w:rsidR="007458AB">
        <w:t xml:space="preserve">recognition that </w:t>
      </w:r>
      <w:r w:rsidR="0071233A">
        <w:t>in lieu of a</w:t>
      </w:r>
      <w:r w:rsidR="007458AB">
        <w:t xml:space="preserve"> simple opposition between </w:t>
      </w:r>
      <w:r w:rsidR="00E36C28">
        <w:t xml:space="preserve">nature and culture, </w:t>
      </w:r>
      <w:r w:rsidR="0071233A">
        <w:t>there exists</w:t>
      </w:r>
      <w:r w:rsidR="00E36C28">
        <w:t xml:space="preserve"> a complex interdependency that</w:t>
      </w:r>
      <w:r w:rsidR="001C006E">
        <w:t xml:space="preserve"> </w:t>
      </w:r>
      <w:r w:rsidR="00E36C28">
        <w:t xml:space="preserve">does not necessarily entail a complete immanence of one to the other. In other words, as Alan </w:t>
      </w:r>
      <w:proofErr w:type="spellStart"/>
      <w:r w:rsidR="00E36C28">
        <w:t>Bewell</w:t>
      </w:r>
      <w:proofErr w:type="spellEnd"/>
      <w:r w:rsidR="00E36C28">
        <w:t xml:space="preserve"> has </w:t>
      </w:r>
      <w:r w:rsidR="0071233A">
        <w:t>argued</w:t>
      </w:r>
      <w:r w:rsidR="009B5964">
        <w:t xml:space="preserve"> in </w:t>
      </w:r>
      <w:r w:rsidR="009B5964">
        <w:rPr>
          <w:i/>
          <w:iCs/>
        </w:rPr>
        <w:t>Natures in Translation</w:t>
      </w:r>
      <w:r w:rsidR="00E36C28">
        <w:t xml:space="preserve">, there </w:t>
      </w:r>
      <w:r w:rsidR="0071233A">
        <w:t xml:space="preserve">never </w:t>
      </w:r>
      <w:r w:rsidR="00E36C28">
        <w:t xml:space="preserve">was a Romantic conception of nature in the singular, </w:t>
      </w:r>
      <w:r w:rsidR="0071233A">
        <w:t>but rather multiple conceptions</w:t>
      </w:r>
      <w:r w:rsidR="00E36C28">
        <w:t xml:space="preserve"> of nature and </w:t>
      </w:r>
      <w:r w:rsidR="0050091A">
        <w:t xml:space="preserve">of </w:t>
      </w:r>
      <w:r w:rsidR="00E36C28">
        <w:t>the natural</w:t>
      </w:r>
      <w:r w:rsidR="009B5964">
        <w:t>, each of which in turn entail</w:t>
      </w:r>
      <w:r w:rsidR="0071233A">
        <w:t>s</w:t>
      </w:r>
      <w:r w:rsidR="009B5964">
        <w:t xml:space="preserve"> a different </w:t>
      </w:r>
      <w:r w:rsidR="0071233A">
        <w:t>understanding</w:t>
      </w:r>
      <w:r w:rsidR="009B5964">
        <w:t xml:space="preserve"> of its </w:t>
      </w:r>
      <w:r w:rsidR="001C006E">
        <w:t>connect</w:t>
      </w:r>
      <w:r w:rsidR="0050091A">
        <w:t>ion</w:t>
      </w:r>
      <w:r w:rsidR="001C006E">
        <w:t xml:space="preserve"> to politics and</w:t>
      </w:r>
      <w:r w:rsidR="009B5964">
        <w:t xml:space="preserve"> to the political. </w:t>
      </w:r>
      <w:proofErr w:type="spellStart"/>
      <w:r w:rsidR="009B5964">
        <w:t>Bewell’s</w:t>
      </w:r>
      <w:proofErr w:type="spellEnd"/>
      <w:r w:rsidR="009B5964">
        <w:t xml:space="preserve"> </w:t>
      </w:r>
      <w:r w:rsidR="0071233A">
        <w:t>claim about</w:t>
      </w:r>
      <w:r w:rsidR="009B5964">
        <w:t xml:space="preserve"> John Clare </w:t>
      </w:r>
      <w:r w:rsidR="0071233A">
        <w:t>is</w:t>
      </w:r>
      <w:r w:rsidR="009B5964">
        <w:t xml:space="preserve"> a case in point: even in the context of </w:t>
      </w:r>
      <w:r w:rsidR="00241D72">
        <w:t>a poetry embedded in the langua</w:t>
      </w:r>
      <w:r w:rsidR="001C006E">
        <w:t>g</w:t>
      </w:r>
      <w:r w:rsidR="00241D72">
        <w:t>e of rights that can be extended to non-human entities,</w:t>
      </w:r>
      <w:r w:rsidR="001C006E">
        <w:rPr>
          <w:rStyle w:val="EndnoteReference"/>
        </w:rPr>
        <w:endnoteReference w:id="5"/>
      </w:r>
      <w:r w:rsidR="00241D72">
        <w:t xml:space="preserve"> we discover a poet marking the passage </w:t>
      </w:r>
      <w:r w:rsidR="001C006E">
        <w:t>from</w:t>
      </w:r>
      <w:r w:rsidR="00241D72">
        <w:t xml:space="preserve"> the death of one conception of nature and world (</w:t>
      </w:r>
      <w:r w:rsidR="00355BC4">
        <w:t xml:space="preserve">the </w:t>
      </w:r>
      <w:r w:rsidR="00355BC4">
        <w:lastRenderedPageBreak/>
        <w:t xml:space="preserve">commons and </w:t>
      </w:r>
      <w:r w:rsidR="00241D72">
        <w:t>the parish or locale</w:t>
      </w:r>
      <w:r w:rsidR="00355BC4">
        <w:t xml:space="preserve"> which depended upon it</w:t>
      </w:r>
      <w:r w:rsidR="00241D72">
        <w:t>)</w:t>
      </w:r>
      <w:r w:rsidR="00355BC4">
        <w:t>, to</w:t>
      </w:r>
      <w:r w:rsidR="00241D72">
        <w:t xml:space="preserve"> the birth of another</w:t>
      </w:r>
      <w:r w:rsidR="001C006E">
        <w:t xml:space="preserve"> (</w:t>
      </w:r>
      <w:r w:rsidR="00355BC4">
        <w:t>privatized industrial agriculture and the system that depends on it</w:t>
      </w:r>
      <w:r w:rsidR="001C006E">
        <w:t>)</w:t>
      </w:r>
      <w:r w:rsidR="00241D72">
        <w:t xml:space="preserve">. </w:t>
      </w:r>
      <w:r w:rsidR="001C006E">
        <w:t xml:space="preserve">This suggests not just the mutual imbrication of nature </w:t>
      </w:r>
      <w:r w:rsidR="0071233A">
        <w:t>with</w:t>
      </w:r>
      <w:r w:rsidR="001C006E">
        <w:t xml:space="preserve"> culture, but an acute recognition of the </w:t>
      </w:r>
      <w:r w:rsidR="001C006E" w:rsidRPr="001C006E">
        <w:rPr>
          <w:i/>
          <w:iCs/>
        </w:rPr>
        <w:t>historical specificity</w:t>
      </w:r>
      <w:r w:rsidR="001C006E">
        <w:t xml:space="preserve"> of any concept of nature. There is no nature “as such”—only a set of exteriorities </w:t>
      </w:r>
      <w:r w:rsidR="00355BC4">
        <w:t xml:space="preserve">specific to </w:t>
      </w:r>
      <w:r w:rsidR="0071233A">
        <w:t xml:space="preserve">a </w:t>
      </w:r>
      <w:r w:rsidR="00355BC4">
        <w:t xml:space="preserve">given world or ecosphere constituted by its relationship to </w:t>
      </w:r>
      <w:r w:rsidR="0071233A">
        <w:t>that exteriority</w:t>
      </w:r>
      <w:r w:rsidR="00355BC4">
        <w:t xml:space="preserve">. </w:t>
      </w:r>
    </w:p>
    <w:p w14:paraId="3FB2F947" w14:textId="0A7BD639" w:rsidR="00110041" w:rsidRPr="00110041" w:rsidRDefault="00355BC4" w:rsidP="00F43882">
      <w:pPr>
        <w:spacing w:line="480" w:lineRule="auto"/>
        <w:ind w:firstLine="720"/>
      </w:pPr>
      <w:r>
        <w:t xml:space="preserve">This is not to say, however, that nature, for the Romantics, is purely conceptual, an invention or social creation. Rather, it </w:t>
      </w:r>
      <w:r w:rsidR="0071233A">
        <w:t>functions as</w:t>
      </w:r>
      <w:r>
        <w:t xml:space="preserve"> a domain </w:t>
      </w:r>
      <w:r w:rsidR="00AB007F">
        <w:t xml:space="preserve">of </w:t>
      </w:r>
      <w:r>
        <w:t>exterior</w:t>
      </w:r>
      <w:r w:rsidR="00AB007F">
        <w:t>ity</w:t>
      </w:r>
      <w:r>
        <w:t xml:space="preserve"> to the social-political as it is presently constituted. This volume </w:t>
      </w:r>
      <w:r w:rsidR="0071233A">
        <w:t>offers</w:t>
      </w:r>
      <w:r>
        <w:t xml:space="preserve"> what might be called </w:t>
      </w:r>
      <w:r w:rsidR="00AB007F">
        <w:t xml:space="preserve">an “alternative” </w:t>
      </w:r>
      <w:r w:rsidR="007C48B9">
        <w:t>understanding</w:t>
      </w:r>
      <w:r w:rsidR="00AB007F">
        <w:t xml:space="preserve"> of Romantic political ecology, searching </w:t>
      </w:r>
      <w:r w:rsidR="0071233A">
        <w:t xml:space="preserve">as it does </w:t>
      </w:r>
      <w:r w:rsidR="00AB007F">
        <w:t xml:space="preserve">for those elements within Romantic </w:t>
      </w:r>
      <w:r w:rsidR="0050091A">
        <w:t>era</w:t>
      </w:r>
      <w:r w:rsidR="00AB007F">
        <w:t xml:space="preserve"> authors that re-situate dominant </w:t>
      </w:r>
      <w:r w:rsidR="002429C4">
        <w:t xml:space="preserve">liberal </w:t>
      </w:r>
      <w:r w:rsidR="00AB007F">
        <w:t xml:space="preserve">conceptions of the relation between nature and </w:t>
      </w:r>
      <w:r w:rsidR="0050091A">
        <w:t>politics</w:t>
      </w:r>
      <w:r w:rsidR="00AB007F">
        <w:t>. For this reason</w:t>
      </w:r>
      <w:r w:rsidR="002429C4">
        <w:t>,</w:t>
      </w:r>
      <w:r w:rsidR="00AB007F">
        <w:t xml:space="preserve"> the essays </w:t>
      </w:r>
      <w:r w:rsidR="002429C4">
        <w:t>included</w:t>
      </w:r>
      <w:r w:rsidR="00AB007F">
        <w:t xml:space="preserve"> here cover a wide range of canonical and non-canonical Romanticism: from its </w:t>
      </w:r>
      <w:proofErr w:type="spellStart"/>
      <w:r w:rsidR="00AB007F">
        <w:t>prefigurations</w:t>
      </w:r>
      <w:proofErr w:type="spellEnd"/>
      <w:r w:rsidR="00AB007F">
        <w:t xml:space="preserve"> in Rousseau, to </w:t>
      </w:r>
      <w:r w:rsidR="002429C4">
        <w:t xml:space="preserve">the way the recently recovered work of </w:t>
      </w:r>
      <w:r w:rsidR="0050091A">
        <w:t>K</w:t>
      </w:r>
      <w:r w:rsidR="002429C4">
        <w:t xml:space="preserve">aroline von </w:t>
      </w:r>
      <w:proofErr w:type="spellStart"/>
      <w:r w:rsidR="002429C4">
        <w:t>G</w:t>
      </w:r>
      <w:r w:rsidR="007C48B9">
        <w:rPr>
          <w:rFonts w:ascii="Calibri" w:hAnsi="Calibri" w:cs="Calibri"/>
        </w:rPr>
        <w:t>ü</w:t>
      </w:r>
      <w:r w:rsidR="002429C4">
        <w:t>nderrode</w:t>
      </w:r>
      <w:proofErr w:type="spellEnd"/>
      <w:r w:rsidR="002429C4">
        <w:t xml:space="preserve"> sought to recast German </w:t>
      </w:r>
      <w:proofErr w:type="spellStart"/>
      <w:r w:rsidR="002429C4">
        <w:rPr>
          <w:i/>
          <w:iCs/>
        </w:rPr>
        <w:t>NaturPhilosophie</w:t>
      </w:r>
      <w:proofErr w:type="spellEnd"/>
      <w:r w:rsidR="002429C4">
        <w:rPr>
          <w:i/>
          <w:iCs/>
        </w:rPr>
        <w:t xml:space="preserve"> </w:t>
      </w:r>
      <w:r w:rsidR="002429C4">
        <w:t>in terms that challenged any human-centered notion of consciousness</w:t>
      </w:r>
      <w:r w:rsidR="0071233A">
        <w:t>;</w:t>
      </w:r>
      <w:r w:rsidR="00F43882">
        <w:t xml:space="preserve"> f</w:t>
      </w:r>
      <w:r w:rsidR="0071233A">
        <w:t>rom</w:t>
      </w:r>
      <w:r w:rsidR="002429C4">
        <w:t xml:space="preserve"> </w:t>
      </w:r>
      <w:proofErr w:type="spellStart"/>
      <w:r w:rsidR="002429C4">
        <w:t>H</w:t>
      </w:r>
      <w:r w:rsidR="007C48B9">
        <w:rPr>
          <w:rFonts w:ascii="Calibri" w:hAnsi="Calibri" w:cs="Calibri"/>
        </w:rPr>
        <w:t>ö</w:t>
      </w:r>
      <w:r w:rsidR="002429C4">
        <w:t>lderlin</w:t>
      </w:r>
      <w:proofErr w:type="spellEnd"/>
      <w:r w:rsidR="002429C4">
        <w:t xml:space="preserve">, whose conception of the Earth is </w:t>
      </w:r>
      <w:r w:rsidR="007C48B9">
        <w:t>interpreted</w:t>
      </w:r>
      <w:r w:rsidR="002429C4">
        <w:t xml:space="preserve"> </w:t>
      </w:r>
      <w:r w:rsidR="00584076">
        <w:t xml:space="preserve">here </w:t>
      </w:r>
      <w:r w:rsidR="002429C4">
        <w:t xml:space="preserve">as a figure for a </w:t>
      </w:r>
      <w:r w:rsidR="00584076">
        <w:t>transition</w:t>
      </w:r>
      <w:r w:rsidR="002429C4">
        <w:t xml:space="preserve"> that marks the passage from one conception of world and nature to another, to Mary Shelley’s </w:t>
      </w:r>
      <w:r w:rsidR="00F43882" w:rsidRPr="00F43882">
        <w:rPr>
          <w:i/>
          <w:iCs/>
        </w:rPr>
        <w:t>The</w:t>
      </w:r>
      <w:r w:rsidR="00F43882">
        <w:t xml:space="preserve"> </w:t>
      </w:r>
      <w:r w:rsidR="002429C4">
        <w:rPr>
          <w:i/>
          <w:iCs/>
        </w:rPr>
        <w:t>Last Man</w:t>
      </w:r>
      <w:r w:rsidR="00F43882">
        <w:t>,</w:t>
      </w:r>
      <w:r w:rsidR="002429C4">
        <w:t xml:space="preserve"> which </w:t>
      </w:r>
      <w:r w:rsidR="00584076">
        <w:t>challenges the racial hierarchies ensconced in the allegedly universal concept of “Man”</w:t>
      </w:r>
      <w:r w:rsidR="002429C4">
        <w:t xml:space="preserve"> </w:t>
      </w:r>
      <w:r w:rsidR="00F43882">
        <w:t>by</w:t>
      </w:r>
      <w:r w:rsidR="00584076">
        <w:t xml:space="preserve"> opening up forms of commonality predicated on </w:t>
      </w:r>
      <w:r w:rsidR="0050091A">
        <w:t>a different mode of relationality</w:t>
      </w:r>
      <w:r w:rsidR="0071233A">
        <w:t>;</w:t>
      </w:r>
      <w:r w:rsidR="007C48B9">
        <w:t xml:space="preserve"> </w:t>
      </w:r>
      <w:r w:rsidR="0071233A">
        <w:t xml:space="preserve">and </w:t>
      </w:r>
      <w:r w:rsidR="00584076">
        <w:t xml:space="preserve">to Erasmus Darwin’s </w:t>
      </w:r>
      <w:r w:rsidR="00F43882">
        <w:t xml:space="preserve">pastoral </w:t>
      </w:r>
      <w:r w:rsidR="00584076">
        <w:t>ecologies</w:t>
      </w:r>
      <w:r w:rsidR="00F43882">
        <w:t>,</w:t>
      </w:r>
      <w:r w:rsidR="00584076">
        <w:t xml:space="preserve"> </w:t>
      </w:r>
      <w:r w:rsidR="00F43882">
        <w:t xml:space="preserve">which </w:t>
      </w:r>
      <w:r w:rsidR="00584076">
        <w:t>directly challeng</w:t>
      </w:r>
      <w:r w:rsidR="00F43882">
        <w:t>e</w:t>
      </w:r>
      <w:r w:rsidR="00584076">
        <w:t xml:space="preserve"> </w:t>
      </w:r>
      <w:r w:rsidR="00F43882">
        <w:t xml:space="preserve">traditional natural law philosophy’s elision of the non-human resources (including human slaves) upon which their concept of human freedom depended. Each essay, in its turn, draws out an underground, </w:t>
      </w:r>
      <w:r w:rsidR="00F43882">
        <w:lastRenderedPageBreak/>
        <w:t xml:space="preserve">unorthodox Romantic political ecology. </w:t>
      </w:r>
      <w:r w:rsidR="00110041">
        <w:t xml:space="preserve">As a result, </w:t>
      </w:r>
      <w:r w:rsidR="0071233A">
        <w:t>our volume</w:t>
      </w:r>
      <w:r w:rsidR="00110041">
        <w:t xml:space="preserve"> provide</w:t>
      </w:r>
      <w:r w:rsidR="0071233A">
        <w:t xml:space="preserve">s a novel </w:t>
      </w:r>
      <w:r w:rsidR="00110041">
        <w:t>genealogy for Romanticism</w:t>
      </w:r>
      <w:r w:rsidR="0071233A">
        <w:t>’s pioneering role in</w:t>
      </w:r>
      <w:r w:rsidR="00110041">
        <w:t xml:space="preserve"> contemporary political ecological concerns</w:t>
      </w:r>
      <w:r w:rsidR="005E33A8">
        <w:t>.</w:t>
      </w:r>
    </w:p>
    <w:p w14:paraId="29B242F9" w14:textId="741F9E25" w:rsidR="00F77AB3" w:rsidRDefault="00F77AB3" w:rsidP="003D7A9F">
      <w:pPr>
        <w:spacing w:line="480" w:lineRule="auto"/>
      </w:pPr>
      <w:r>
        <w:tab/>
      </w:r>
      <w:r w:rsidR="0022009C">
        <w:t xml:space="preserve">The collection opens with </w:t>
      </w:r>
      <w:r w:rsidR="00CE69DD">
        <w:t xml:space="preserve">Frederic </w:t>
      </w:r>
      <w:proofErr w:type="spellStart"/>
      <w:r w:rsidR="00CE69DD">
        <w:t>Neyrat</w:t>
      </w:r>
      <w:r w:rsidR="0022009C">
        <w:t>’s</w:t>
      </w:r>
      <w:proofErr w:type="spellEnd"/>
      <w:r w:rsidR="0022009C">
        <w:t xml:space="preserve"> </w:t>
      </w:r>
      <w:r w:rsidR="007C48B9">
        <w:t>“Communicating the Outside: Nature, the Outside and Romanticism,”</w:t>
      </w:r>
      <w:r w:rsidR="00CE69DD">
        <w:t xml:space="preserve"> which engages in a critique of the “second wave” of post-structuralism, </w:t>
      </w:r>
      <w:r w:rsidR="0050091A">
        <w:t>focusing on</w:t>
      </w:r>
      <w:r w:rsidR="00CE69DD">
        <w:t xml:space="preserve"> the way it argues for the liquidation of the concept of nature as a </w:t>
      </w:r>
      <w:r w:rsidR="0050091A">
        <w:t xml:space="preserve">simple </w:t>
      </w:r>
      <w:r w:rsidR="00CE69DD">
        <w:t xml:space="preserve">exteriority to the political. </w:t>
      </w:r>
      <w:r w:rsidR="009B6480">
        <w:t xml:space="preserve">Focusing on </w:t>
      </w:r>
      <w:r w:rsidR="0050091A">
        <w:t>the work of</w:t>
      </w:r>
      <w:r w:rsidR="009B6480">
        <w:t xml:space="preserve"> Bruno Latour and others, </w:t>
      </w:r>
      <w:proofErr w:type="spellStart"/>
      <w:r w:rsidR="009B6480">
        <w:t>Neyrat</w:t>
      </w:r>
      <w:proofErr w:type="spellEnd"/>
      <w:r w:rsidR="009B6480">
        <w:t xml:space="preserve"> reads the attempt to eliminate the distinction between the </w:t>
      </w:r>
      <w:r w:rsidR="009B6480">
        <w:rPr>
          <w:i/>
          <w:iCs/>
        </w:rPr>
        <w:t xml:space="preserve">polis </w:t>
      </w:r>
      <w:r w:rsidR="009B6480">
        <w:t xml:space="preserve">and its other—nature—as a </w:t>
      </w:r>
      <w:r w:rsidR="009B6480">
        <w:rPr>
          <w:i/>
          <w:iCs/>
        </w:rPr>
        <w:t xml:space="preserve">symptom </w:t>
      </w:r>
      <w:r w:rsidR="009B6480">
        <w:t xml:space="preserve">of the current environmental crisis. Rather than provide the conceptual matrix for addressing the new forms of collective action and solidarity that would be necessary to confront this crisis, </w:t>
      </w:r>
      <w:proofErr w:type="spellStart"/>
      <w:r w:rsidR="009B6480">
        <w:t>Neyrat</w:t>
      </w:r>
      <w:proofErr w:type="spellEnd"/>
      <w:r w:rsidR="009B6480">
        <w:t xml:space="preserve"> demonstrates </w:t>
      </w:r>
      <w:r w:rsidR="00726402">
        <w:t>how</w:t>
      </w:r>
      <w:r w:rsidR="009B6480">
        <w:t xml:space="preserve"> this approach ends up reasserting a form of community</w:t>
      </w:r>
      <w:r w:rsidR="004A4AFB">
        <w:t xml:space="preserve"> between entities</w:t>
      </w:r>
      <w:r w:rsidR="00726402">
        <w:t xml:space="preserve">—one </w:t>
      </w:r>
      <w:r w:rsidR="009B6480">
        <w:t xml:space="preserve">that obliterates </w:t>
      </w:r>
      <w:r w:rsidR="004A4AFB">
        <w:t xml:space="preserve">any </w:t>
      </w:r>
      <w:r w:rsidR="009B6480">
        <w:t xml:space="preserve">sense of alterity </w:t>
      </w:r>
      <w:r w:rsidR="0050091A">
        <w:t xml:space="preserve">that </w:t>
      </w:r>
      <w:r w:rsidR="009B6480">
        <w:t xml:space="preserve">various forms of </w:t>
      </w:r>
      <w:r w:rsidR="007C48B9">
        <w:t>“</w:t>
      </w:r>
      <w:r w:rsidR="009B6480">
        <w:t xml:space="preserve">nature” might be said to </w:t>
      </w:r>
      <w:r w:rsidR="004A4AFB">
        <w:t>possess. This in turn</w:t>
      </w:r>
      <w:r w:rsidR="009B6480">
        <w:t xml:space="preserve"> pav</w:t>
      </w:r>
      <w:r w:rsidR="004A4AFB">
        <w:t>es</w:t>
      </w:r>
      <w:r w:rsidR="009B6480">
        <w:t xml:space="preserve"> the way</w:t>
      </w:r>
      <w:r w:rsidR="0050091A">
        <w:t xml:space="preserve">, </w:t>
      </w:r>
      <w:proofErr w:type="spellStart"/>
      <w:r w:rsidR="0050091A">
        <w:t>Neyrat</w:t>
      </w:r>
      <w:proofErr w:type="spellEnd"/>
      <w:r w:rsidR="0050091A">
        <w:t xml:space="preserve"> argues,</w:t>
      </w:r>
      <w:r w:rsidR="009B6480">
        <w:t xml:space="preserve"> for a </w:t>
      </w:r>
      <w:r w:rsidR="004A4AFB">
        <w:t xml:space="preserve">neo-holism where all entities are reduced to a single shared plane of immanence, </w:t>
      </w:r>
      <w:r w:rsidR="007C48B9">
        <w:t>leading</w:t>
      </w:r>
      <w:r w:rsidR="004A4AFB">
        <w:t xml:space="preserve"> </w:t>
      </w:r>
      <w:r w:rsidR="00726402">
        <w:t xml:space="preserve">as it does </w:t>
      </w:r>
      <w:r w:rsidR="004A4AFB">
        <w:t xml:space="preserve">to a </w:t>
      </w:r>
      <w:r w:rsidR="009B6480">
        <w:t>series of fantasies</w:t>
      </w:r>
      <w:r w:rsidR="004A4AFB">
        <w:t>, including the fa</w:t>
      </w:r>
      <w:r w:rsidR="000A0E82">
        <w:t>n</w:t>
      </w:r>
      <w:r w:rsidR="004A4AFB">
        <w:t>tasy of geo-engineering</w:t>
      </w:r>
      <w:r w:rsidR="00726402">
        <w:t>, which finally</w:t>
      </w:r>
      <w:r w:rsidR="000A0E82">
        <w:t xml:space="preserve"> only exacerbates the crisis</w:t>
      </w:r>
      <w:r w:rsidR="00726402">
        <w:t>.</w:t>
      </w:r>
      <w:r w:rsidR="009B6480">
        <w:t xml:space="preserve"> </w:t>
      </w:r>
      <w:r w:rsidR="00726402">
        <w:t>I</w:t>
      </w:r>
      <w:r w:rsidR="009B6480">
        <w:t xml:space="preserve">n lieu of this approach, </w:t>
      </w:r>
      <w:proofErr w:type="spellStart"/>
      <w:r w:rsidR="009B6480">
        <w:t>Neyrat</w:t>
      </w:r>
      <w:proofErr w:type="spellEnd"/>
      <w:r w:rsidR="009B6480">
        <w:t xml:space="preserve"> </w:t>
      </w:r>
      <w:r w:rsidR="000A0E82">
        <w:t xml:space="preserve">argues for a “radical existentialism” that privileges a field of differences that cannot be reduced to </w:t>
      </w:r>
      <w:r w:rsidR="00552D8B">
        <w:t>one</w:t>
      </w:r>
      <w:r w:rsidR="000A0E82">
        <w:t xml:space="preserve"> </w:t>
      </w:r>
      <w:r w:rsidR="00552D8B">
        <w:t>an</w:t>
      </w:r>
      <w:r w:rsidR="000A0E82">
        <w:t xml:space="preserve">other. </w:t>
      </w:r>
      <w:r w:rsidR="00552D8B">
        <w:t>It is on this score that the Romanticism</w:t>
      </w:r>
      <w:r w:rsidR="00726402">
        <w:t>s</w:t>
      </w:r>
      <w:r w:rsidR="00552D8B">
        <w:t xml:space="preserve"> of Victor Hugo and Jean-Jacques Rousseau becomes an important touchstone. Rather than understanding the Romantic period as reducing nature to a transcendent exteriority or </w:t>
      </w:r>
      <w:r w:rsidR="007C48B9">
        <w:t xml:space="preserve">to </w:t>
      </w:r>
      <w:r w:rsidR="00552D8B">
        <w:t xml:space="preserve">its immediate phenomenal characteristics, </w:t>
      </w:r>
      <w:proofErr w:type="spellStart"/>
      <w:r w:rsidR="00552D8B">
        <w:t>Neyrat</w:t>
      </w:r>
      <w:proofErr w:type="spellEnd"/>
      <w:r w:rsidR="00552D8B">
        <w:t xml:space="preserve"> understands Romanticism as a “producer of outsides.” “Nature” is not a single transcendent field, but something more akin to what </w:t>
      </w:r>
      <w:proofErr w:type="spellStart"/>
      <w:r w:rsidR="00552D8B">
        <w:t>Viveiros</w:t>
      </w:r>
      <w:proofErr w:type="spellEnd"/>
      <w:r w:rsidR="00552D8B">
        <w:t xml:space="preserve"> de Castro calls a “multi-naturalism”</w:t>
      </w:r>
      <w:r w:rsidR="00726402">
        <w:t>—</w:t>
      </w:r>
      <w:r w:rsidR="00552D8B">
        <w:t>the idea that there is not one nature in the singular, but a multiplicity of “natures” that include</w:t>
      </w:r>
      <w:r w:rsidR="0050091A">
        <w:t>s</w:t>
      </w:r>
      <w:r w:rsidR="00552D8B">
        <w:t xml:space="preserve"> </w:t>
      </w:r>
      <w:r w:rsidR="00B83118">
        <w:t xml:space="preserve">among </w:t>
      </w:r>
      <w:r w:rsidR="00726402">
        <w:t>their</w:t>
      </w:r>
      <w:r w:rsidR="00B83118">
        <w:t xml:space="preserve"> various iterations </w:t>
      </w:r>
      <w:r w:rsidR="00552D8B">
        <w:t>a notion of “the wild</w:t>
      </w:r>
      <w:r w:rsidR="00726402">
        <w:t>,</w:t>
      </w:r>
      <w:r w:rsidR="00552D8B">
        <w:t>”</w:t>
      </w:r>
      <w:r w:rsidR="00726402">
        <w:t xml:space="preserve"> or </w:t>
      </w:r>
      <w:r w:rsidR="00552D8B">
        <w:lastRenderedPageBreak/>
        <w:t xml:space="preserve">something </w:t>
      </w:r>
      <w:r w:rsidR="00B83118">
        <w:t>fundamentally untouched by humans (</w:t>
      </w:r>
      <w:proofErr w:type="gramStart"/>
      <w:r w:rsidR="00B83118">
        <w:t>e.g.</w:t>
      </w:r>
      <w:proofErr w:type="gramEnd"/>
      <w:r w:rsidR="00B83118">
        <w:t xml:space="preserve"> the Earth’s burning core). This multiply exterior “elsewhere” that constitutes </w:t>
      </w:r>
      <w:r w:rsidR="007C48B9">
        <w:t xml:space="preserve">Romantic </w:t>
      </w:r>
      <w:r w:rsidR="00B83118">
        <w:t xml:space="preserve">“nature,” according to </w:t>
      </w:r>
      <w:proofErr w:type="spellStart"/>
      <w:r w:rsidR="00B83118">
        <w:t>Neyrat</w:t>
      </w:r>
      <w:proofErr w:type="spellEnd"/>
      <w:r w:rsidR="00B83118">
        <w:t xml:space="preserve">, opens up a separation, a spacing, rather than an absolute divide. It thereby produces a </w:t>
      </w:r>
      <w:r w:rsidR="00B83118">
        <w:rPr>
          <w:i/>
          <w:iCs/>
        </w:rPr>
        <w:t xml:space="preserve">relation </w:t>
      </w:r>
      <w:r w:rsidR="00B83118">
        <w:t xml:space="preserve">between singularities, without abolishing their differences, </w:t>
      </w:r>
      <w:r w:rsidR="00726402">
        <w:t xml:space="preserve">and introduces </w:t>
      </w:r>
      <w:r w:rsidR="00B83118">
        <w:t>a form of community that leaves the alterity of incompossible worlds intact.</w:t>
      </w:r>
    </w:p>
    <w:p w14:paraId="7959096D" w14:textId="51A9ADF7" w:rsidR="00B83118" w:rsidRDefault="00B83118" w:rsidP="003D7A9F">
      <w:pPr>
        <w:spacing w:line="480" w:lineRule="auto"/>
      </w:pPr>
      <w:r>
        <w:tab/>
      </w:r>
      <w:r w:rsidR="00C505A1">
        <w:t xml:space="preserve">Anna Ezekiel’s essay </w:t>
      </w:r>
      <w:r w:rsidR="007C48B9">
        <w:t xml:space="preserve">“Earth, Spirit, Humanity: Community and the Nonhuman in Karoline von </w:t>
      </w:r>
      <w:proofErr w:type="spellStart"/>
      <w:r w:rsidR="007C48B9">
        <w:t>G</w:t>
      </w:r>
      <w:r w:rsidR="007C48B9">
        <w:rPr>
          <w:rFonts w:ascii="Calibri" w:hAnsi="Calibri" w:cs="Calibri"/>
        </w:rPr>
        <w:t>ü</w:t>
      </w:r>
      <w:r w:rsidR="007C48B9">
        <w:t>nderrode’s</w:t>
      </w:r>
      <w:proofErr w:type="spellEnd"/>
      <w:r w:rsidR="007C48B9">
        <w:t xml:space="preserve"> ‘Idea of the Earth’”</w:t>
      </w:r>
      <w:r w:rsidR="00C505A1">
        <w:t xml:space="preserve"> examines author and poet Karoline von </w:t>
      </w:r>
      <w:proofErr w:type="spellStart"/>
      <w:r w:rsidR="00C505A1">
        <w:t>G</w:t>
      </w:r>
      <w:r w:rsidR="007C48B9">
        <w:rPr>
          <w:rFonts w:ascii="Calibri" w:hAnsi="Calibri" w:cs="Calibri"/>
        </w:rPr>
        <w:t>ü</w:t>
      </w:r>
      <w:r w:rsidR="00C505A1">
        <w:t>nderrode’s</w:t>
      </w:r>
      <w:proofErr w:type="spellEnd"/>
      <w:r w:rsidR="00C505A1">
        <w:t xml:space="preserve"> prose writings as a response to contemporary </w:t>
      </w:r>
      <w:proofErr w:type="spellStart"/>
      <w:r w:rsidR="00C505A1" w:rsidRPr="00C505A1">
        <w:rPr>
          <w:i/>
          <w:iCs/>
        </w:rPr>
        <w:t>Naturphilosophie</w:t>
      </w:r>
      <w:proofErr w:type="spellEnd"/>
      <w:r w:rsidR="00C505A1">
        <w:t xml:space="preserve">, particularly </w:t>
      </w:r>
      <w:r w:rsidR="00D128B1">
        <w:t>the version put forth by her</w:t>
      </w:r>
      <w:r w:rsidR="00C505A1">
        <w:t xml:space="preserve"> contemporar</w:t>
      </w:r>
      <w:r w:rsidR="0013709F">
        <w:t>y</w:t>
      </w:r>
      <w:r w:rsidR="00C505A1">
        <w:t>, Friedrich Schelling. A neglected figure of German Romanticism whose work has only recently been translated into English (by Ezekiel herself),</w:t>
      </w:r>
      <w:r w:rsidR="0013709F">
        <w:rPr>
          <w:rStyle w:val="EndnoteReference"/>
        </w:rPr>
        <w:endnoteReference w:id="6"/>
      </w:r>
      <w:r w:rsidR="00721A31">
        <w:t xml:space="preserve"> </w:t>
      </w:r>
      <w:proofErr w:type="spellStart"/>
      <w:r w:rsidR="00D128B1">
        <w:t>G</w:t>
      </w:r>
      <w:r w:rsidR="00D128B1">
        <w:rPr>
          <w:rFonts w:ascii="Calibri" w:hAnsi="Calibri" w:cs="Calibri"/>
        </w:rPr>
        <w:t>ü</w:t>
      </w:r>
      <w:r w:rsidR="00D128B1">
        <w:t>nderrode</w:t>
      </w:r>
      <w:proofErr w:type="spellEnd"/>
      <w:r w:rsidR="00D128B1">
        <w:t xml:space="preserve">  is primarily known as a poet. </w:t>
      </w:r>
      <w:r w:rsidR="00721A31">
        <w:t xml:space="preserve">Ezekiel </w:t>
      </w:r>
      <w:r w:rsidR="00D128B1">
        <w:t>takes up her</w:t>
      </w:r>
      <w:r w:rsidR="00C505A1">
        <w:t xml:space="preserve"> brief text </w:t>
      </w:r>
      <w:r w:rsidR="00C505A1">
        <w:rPr>
          <w:i/>
          <w:iCs/>
        </w:rPr>
        <w:t>The Idea of the Earth</w:t>
      </w:r>
      <w:r w:rsidR="00721A31">
        <w:t xml:space="preserve">, </w:t>
      </w:r>
      <w:r w:rsidR="00D128B1">
        <w:t xml:space="preserve">and reads it in conjunction with her other writings, examining how </w:t>
      </w:r>
      <w:proofErr w:type="spellStart"/>
      <w:r w:rsidR="00D128B1">
        <w:t>G</w:t>
      </w:r>
      <w:r w:rsidR="00D128B1">
        <w:rPr>
          <w:rFonts w:ascii="Calibri" w:hAnsi="Calibri" w:cs="Calibri"/>
        </w:rPr>
        <w:t>ü</w:t>
      </w:r>
      <w:r w:rsidR="00D128B1">
        <w:t>nderrode’s</w:t>
      </w:r>
      <w:proofErr w:type="spellEnd"/>
      <w:r w:rsidR="00D128B1">
        <w:t xml:space="preserve"> </w:t>
      </w:r>
      <w:r w:rsidR="00C505A1">
        <w:t xml:space="preserve">re-writing of </w:t>
      </w:r>
      <w:r w:rsidR="00721A31">
        <w:t xml:space="preserve">idealist </w:t>
      </w:r>
      <w:proofErr w:type="spellStart"/>
      <w:r w:rsidR="00C505A1" w:rsidRPr="00C505A1">
        <w:rPr>
          <w:i/>
          <w:iCs/>
        </w:rPr>
        <w:t>Naturphilosophie</w:t>
      </w:r>
      <w:proofErr w:type="spellEnd"/>
      <w:r w:rsidR="00C505A1">
        <w:t xml:space="preserve"> </w:t>
      </w:r>
      <w:r w:rsidR="00D128B1">
        <w:t xml:space="preserve">works </w:t>
      </w:r>
      <w:r w:rsidR="00C505A1">
        <w:t xml:space="preserve">along different lines, and with surprising results. Focusing on the concept of the Earth as </w:t>
      </w:r>
      <w:r w:rsidR="00895FF9">
        <w:t xml:space="preserve">that which </w:t>
      </w:r>
      <w:r w:rsidR="00AF0ED4">
        <w:t xml:space="preserve">both </w:t>
      </w:r>
      <w:r w:rsidR="00197DF0">
        <w:t>harbor</w:t>
      </w:r>
      <w:r w:rsidR="00895FF9">
        <w:t>s</w:t>
      </w:r>
      <w:r w:rsidR="00AF0ED4">
        <w:t xml:space="preserve"> “nature” in general, but also surpass</w:t>
      </w:r>
      <w:r w:rsidR="00895FF9">
        <w:t>es</w:t>
      </w:r>
      <w:r w:rsidR="00AF0ED4">
        <w:t xml:space="preserve"> it by including both human and non-human elements within it</w:t>
      </w:r>
      <w:r w:rsidR="00721A31">
        <w:t xml:space="preserve">, </w:t>
      </w:r>
      <w:r w:rsidR="00895FF9">
        <w:t>Ezekiel’s</w:t>
      </w:r>
      <w:r w:rsidR="00721A31">
        <w:t xml:space="preserve"> essay shows how </w:t>
      </w:r>
      <w:proofErr w:type="spellStart"/>
      <w:r w:rsidR="00721A31">
        <w:t>G</w:t>
      </w:r>
      <w:r w:rsidR="0013709F">
        <w:rPr>
          <w:rFonts w:ascii="Calibri" w:hAnsi="Calibri" w:cs="Calibri"/>
        </w:rPr>
        <w:t>ü</w:t>
      </w:r>
      <w:r w:rsidR="00721A31">
        <w:t>nderrode’s</w:t>
      </w:r>
      <w:proofErr w:type="spellEnd"/>
      <w:r w:rsidR="00721A31">
        <w:t xml:space="preserve"> cosmology implies no special status for the human. Rather </w:t>
      </w:r>
      <w:r w:rsidR="00197DF0">
        <w:t>the human</w:t>
      </w:r>
      <w:r w:rsidR="00721A31">
        <w:t xml:space="preserve"> is embedded in, and of a piece with, the non-human. The results of this cosmology are far</w:t>
      </w:r>
      <w:r w:rsidR="00895FF9">
        <w:t>-</w:t>
      </w:r>
      <w:r w:rsidR="00721A31">
        <w:t xml:space="preserve"> reaching, questioning the unique sovereignty of humanity in relation to the natural world and</w:t>
      </w:r>
      <w:r w:rsidR="00895FF9">
        <w:t>,</w:t>
      </w:r>
      <w:r w:rsidR="00721A31">
        <w:t xml:space="preserve"> as a result, its domination over other non-human (and human) beings. </w:t>
      </w:r>
      <w:r w:rsidR="00197DF0">
        <w:t>If</w:t>
      </w:r>
      <w:r w:rsidR="00721A31">
        <w:t xml:space="preserve"> “spirit” or “mind” cannot rigorously be distinguished from its other, or from that which is not aware of itself as </w:t>
      </w:r>
      <w:r w:rsidR="00262992">
        <w:t xml:space="preserve">the unfolding of </w:t>
      </w:r>
      <w:r w:rsidR="00721A31">
        <w:t xml:space="preserve">spirit, then </w:t>
      </w:r>
      <w:r w:rsidR="00262992">
        <w:t>“spirit” or “mind,” not to mention consciousness, are no longer the exclusive domain of human beings. Whereas idealist philosophies tend to understand self-</w:t>
      </w:r>
      <w:r w:rsidR="00262992">
        <w:lastRenderedPageBreak/>
        <w:t xml:space="preserve">consciousness as </w:t>
      </w:r>
      <w:r w:rsidR="00197DF0">
        <w:t>the</w:t>
      </w:r>
      <w:r w:rsidR="00262992">
        <w:t xml:space="preserve"> emergence of spirit out of its exteriorization in the natural world, </w:t>
      </w:r>
      <w:proofErr w:type="spellStart"/>
      <w:r w:rsidR="00262992">
        <w:t>G</w:t>
      </w:r>
      <w:r w:rsidR="0013709F">
        <w:rPr>
          <w:rFonts w:ascii="Calibri" w:hAnsi="Calibri" w:cs="Calibri"/>
        </w:rPr>
        <w:t>ü</w:t>
      </w:r>
      <w:r w:rsidR="00262992">
        <w:t>nderrode’s</w:t>
      </w:r>
      <w:proofErr w:type="spellEnd"/>
      <w:r w:rsidR="00262992">
        <w:t xml:space="preserve"> cosmology </w:t>
      </w:r>
      <w:r w:rsidR="00895FF9">
        <w:t xml:space="preserve">on Ezekiel’s reading </w:t>
      </w:r>
      <w:r w:rsidR="00262992">
        <w:t xml:space="preserve">implies that non-human entities can partake of “consciousness” (and even self-consciousness) alongside their human counterparts. The result, </w:t>
      </w:r>
      <w:r w:rsidR="00895FF9">
        <w:t>as the essay</w:t>
      </w:r>
      <w:r w:rsidR="00262992">
        <w:t xml:space="preserve"> demonstrates, is a conception of community predicated on the notion of a form of harmony with the natural world</w:t>
      </w:r>
      <w:r w:rsidR="00895FF9">
        <w:t xml:space="preserve">— a kind of harmony wherein </w:t>
      </w:r>
      <w:r w:rsidR="00262992">
        <w:t xml:space="preserve">human and non-human entities enter into surprising connections with each other, constituting a new form of sociality </w:t>
      </w:r>
      <w:r w:rsidR="00895FF9">
        <w:t xml:space="preserve">that </w:t>
      </w:r>
      <w:proofErr w:type="spellStart"/>
      <w:r w:rsidR="0013709F">
        <w:t>G</w:t>
      </w:r>
      <w:r w:rsidR="0013709F">
        <w:rPr>
          <w:rFonts w:ascii="Calibri" w:hAnsi="Calibri" w:cs="Calibri"/>
        </w:rPr>
        <w:t>ü</w:t>
      </w:r>
      <w:r w:rsidR="0013709F">
        <w:t>nderrode</w:t>
      </w:r>
      <w:proofErr w:type="spellEnd"/>
      <w:r w:rsidR="0013709F">
        <w:t xml:space="preserve"> </w:t>
      </w:r>
      <w:r w:rsidR="00262992">
        <w:t>calls the “realized idea of the earth.”</w:t>
      </w:r>
    </w:p>
    <w:p w14:paraId="3C23B849" w14:textId="0FEBCD90" w:rsidR="00262992" w:rsidRDefault="00262992" w:rsidP="003D7A9F">
      <w:pPr>
        <w:spacing w:line="480" w:lineRule="auto"/>
      </w:pPr>
      <w:r>
        <w:tab/>
      </w:r>
      <w:r w:rsidR="000122F9">
        <w:t xml:space="preserve">Whereas </w:t>
      </w:r>
      <w:proofErr w:type="spellStart"/>
      <w:r w:rsidR="000122F9">
        <w:t>G</w:t>
      </w:r>
      <w:r w:rsidR="0013709F">
        <w:rPr>
          <w:rFonts w:ascii="Calibri" w:hAnsi="Calibri" w:cs="Calibri"/>
        </w:rPr>
        <w:t>ü</w:t>
      </w:r>
      <w:r w:rsidR="000122F9">
        <w:t>nderrode</w:t>
      </w:r>
      <w:r w:rsidR="00B31DF9">
        <w:t>’s</w:t>
      </w:r>
      <w:proofErr w:type="spellEnd"/>
      <w:r w:rsidR="00B31DF9">
        <w:t xml:space="preserve"> cosmology effectively equates the Earth with “the world,” </w:t>
      </w:r>
      <w:r w:rsidR="00821B7E">
        <w:t>my own</w:t>
      </w:r>
      <w:r w:rsidR="00B31DF9">
        <w:t xml:space="preserve"> contribution “</w:t>
      </w:r>
      <w:proofErr w:type="spellStart"/>
      <w:r w:rsidR="00B31DF9">
        <w:t>H</w:t>
      </w:r>
      <w:r w:rsidR="0013709F">
        <w:rPr>
          <w:rFonts w:ascii="Calibri" w:hAnsi="Calibri" w:cs="Calibri"/>
        </w:rPr>
        <w:t>ö</w:t>
      </w:r>
      <w:r w:rsidR="00B31DF9">
        <w:t>lderlin’s</w:t>
      </w:r>
      <w:proofErr w:type="spellEnd"/>
      <w:r w:rsidR="00B31DF9">
        <w:t xml:space="preserve"> Earth” demonstrates the extent to which </w:t>
      </w:r>
      <w:r w:rsidR="00935514">
        <w:t xml:space="preserve">one of her German Romanticist contemporaries—Friedrich </w:t>
      </w:r>
      <w:proofErr w:type="spellStart"/>
      <w:r w:rsidR="00935514">
        <w:t>H</w:t>
      </w:r>
      <w:r w:rsidR="0013709F">
        <w:rPr>
          <w:rFonts w:ascii="Calibri" w:hAnsi="Calibri" w:cs="Calibri"/>
        </w:rPr>
        <w:t>ö</w:t>
      </w:r>
      <w:r w:rsidR="00935514">
        <w:t>lderlin</w:t>
      </w:r>
      <w:proofErr w:type="spellEnd"/>
      <w:r w:rsidR="00935514">
        <w:t>—articulat</w:t>
      </w:r>
      <w:r w:rsidR="00821B7E">
        <w:t xml:space="preserve">ed </w:t>
      </w:r>
      <w:r w:rsidR="00935514">
        <w:t xml:space="preserve">a different notion of “the Earth” in terms not dissimilar to what </w:t>
      </w:r>
      <w:proofErr w:type="spellStart"/>
      <w:r w:rsidR="00935514">
        <w:t>Neyrat</w:t>
      </w:r>
      <w:proofErr w:type="spellEnd"/>
      <w:r w:rsidR="00935514">
        <w:t xml:space="preserve"> in his essay calls an “infinity of outsides.” Focusing on the interlocking </w:t>
      </w:r>
      <w:proofErr w:type="spellStart"/>
      <w:r w:rsidR="00935514">
        <w:t>thematics</w:t>
      </w:r>
      <w:proofErr w:type="spellEnd"/>
      <w:r w:rsidR="00935514">
        <w:t xml:space="preserve"> of the “alternation of poetic tones” that </w:t>
      </w:r>
      <w:proofErr w:type="spellStart"/>
      <w:r w:rsidR="00935514">
        <w:t>H</w:t>
      </w:r>
      <w:r w:rsidR="0013709F">
        <w:rPr>
          <w:rFonts w:ascii="Calibri" w:hAnsi="Calibri" w:cs="Calibri"/>
        </w:rPr>
        <w:t>ö</w:t>
      </w:r>
      <w:r w:rsidR="00935514">
        <w:t>lderlin’s</w:t>
      </w:r>
      <w:proofErr w:type="spellEnd"/>
      <w:r w:rsidR="00935514">
        <w:t xml:space="preserve"> prose texts argue are basic structures of all poetry, </w:t>
      </w:r>
      <w:r w:rsidR="00821B7E">
        <w:t>I</w:t>
      </w:r>
      <w:r w:rsidR="00935514">
        <w:t xml:space="preserve"> analyze how</w:t>
      </w:r>
      <w:r w:rsidR="00102ECA">
        <w:t xml:space="preserve"> </w:t>
      </w:r>
      <w:proofErr w:type="spellStart"/>
      <w:r w:rsidR="008C5D1E">
        <w:t>H</w:t>
      </w:r>
      <w:r w:rsidR="0013709F">
        <w:rPr>
          <w:rFonts w:ascii="Calibri" w:hAnsi="Calibri" w:cs="Calibri"/>
        </w:rPr>
        <w:t>ö</w:t>
      </w:r>
      <w:r w:rsidR="008C5D1E">
        <w:t>lderlin’s</w:t>
      </w:r>
      <w:proofErr w:type="spellEnd"/>
      <w:r w:rsidR="008C5D1E">
        <w:t xml:space="preserve"> focus on</w:t>
      </w:r>
      <w:r w:rsidR="00935514">
        <w:t xml:space="preserve"> the crucial interplay between the organic—a relatively consistent moment of stasis and harmony found within both nature and man’s creations (his “world”)—and the </w:t>
      </w:r>
      <w:proofErr w:type="spellStart"/>
      <w:r w:rsidR="00935514">
        <w:t>aorgic</w:t>
      </w:r>
      <w:proofErr w:type="spellEnd"/>
      <w:r w:rsidR="00935514">
        <w:t>—the gradual dissolution of that temporary stability—separate</w:t>
      </w:r>
      <w:r w:rsidR="00821B7E">
        <w:t>s</w:t>
      </w:r>
      <w:r w:rsidR="00935514">
        <w:t xml:space="preserve"> Earth from world</w:t>
      </w:r>
      <w:r w:rsidR="007E6000">
        <w:t>, culminating in their “real separation</w:t>
      </w:r>
      <w:r w:rsidR="00935514">
        <w:t>.</w:t>
      </w:r>
      <w:r w:rsidR="007E6000">
        <w:t>”</w:t>
      </w:r>
      <w:r w:rsidR="00935514">
        <w:t xml:space="preserve"> The Earth thus comes to designate, in </w:t>
      </w:r>
      <w:proofErr w:type="spellStart"/>
      <w:r w:rsidR="00935514">
        <w:t>H</w:t>
      </w:r>
      <w:r w:rsidR="0013709F">
        <w:rPr>
          <w:rFonts w:ascii="Calibri" w:hAnsi="Calibri" w:cs="Calibri"/>
        </w:rPr>
        <w:t>ö</w:t>
      </w:r>
      <w:r w:rsidR="00935514">
        <w:t>lderlin’s</w:t>
      </w:r>
      <w:proofErr w:type="spellEnd"/>
      <w:r w:rsidR="00935514">
        <w:t xml:space="preserve"> poetics, a moment between the dissolution of one world</w:t>
      </w:r>
      <w:r w:rsidR="007E6000">
        <w:t xml:space="preserve"> (</w:t>
      </w:r>
      <w:r w:rsidR="00935514">
        <w:t>and its relation to nature</w:t>
      </w:r>
      <w:r w:rsidR="007E6000">
        <w:t>)</w:t>
      </w:r>
      <w:r w:rsidR="00935514">
        <w:t>, and the unfolding of another</w:t>
      </w:r>
      <w:r w:rsidR="00890CB6">
        <w:t xml:space="preserve">. In short, </w:t>
      </w:r>
      <w:proofErr w:type="spellStart"/>
      <w:r w:rsidR="007E6000">
        <w:t>H</w:t>
      </w:r>
      <w:r w:rsidR="0013709F">
        <w:rPr>
          <w:rFonts w:ascii="Calibri" w:hAnsi="Calibri" w:cs="Calibri"/>
        </w:rPr>
        <w:t>ö</w:t>
      </w:r>
      <w:r w:rsidR="007E6000">
        <w:t>lderlin’s</w:t>
      </w:r>
      <w:proofErr w:type="spellEnd"/>
      <w:r w:rsidR="007E6000">
        <w:t xml:space="preserve"> </w:t>
      </w:r>
      <w:r w:rsidR="0013709F">
        <w:t xml:space="preserve">conception of the </w:t>
      </w:r>
      <w:r w:rsidR="007E6000">
        <w:t>Earth</w:t>
      </w:r>
      <w:r w:rsidR="00890CB6">
        <w:t xml:space="preserve"> constitutes a radical exteriority </w:t>
      </w:r>
      <w:r w:rsidR="00F046DC">
        <w:t xml:space="preserve">to </w:t>
      </w:r>
      <w:r w:rsidR="000E083E">
        <w:t>any notion of the</w:t>
      </w:r>
      <w:r w:rsidR="008C5D1E">
        <w:t xml:space="preserve"> </w:t>
      </w:r>
      <w:r w:rsidR="000E083E">
        <w:t xml:space="preserve">“world” </w:t>
      </w:r>
      <w:r w:rsidR="000E083E">
        <w:rPr>
          <w:i/>
          <w:iCs/>
        </w:rPr>
        <w:t xml:space="preserve">and </w:t>
      </w:r>
      <w:r w:rsidR="00F046DC">
        <w:t xml:space="preserve">to </w:t>
      </w:r>
      <w:r w:rsidR="00F51599">
        <w:t xml:space="preserve">any </w:t>
      </w:r>
      <w:r w:rsidR="007E6000">
        <w:t>cosmology or</w:t>
      </w:r>
      <w:r w:rsidR="000E083E">
        <w:t xml:space="preserve"> </w:t>
      </w:r>
      <w:r w:rsidR="0013709F">
        <w:t>idea</w:t>
      </w:r>
      <w:r w:rsidR="000E083E">
        <w:t xml:space="preserve"> of “nature” upon which </w:t>
      </w:r>
      <w:r w:rsidR="00F046DC">
        <w:t>th</w:t>
      </w:r>
      <w:r w:rsidR="007E6000">
        <w:t>at</w:t>
      </w:r>
      <w:r w:rsidR="00F046DC">
        <w:t xml:space="preserve"> world</w:t>
      </w:r>
      <w:r w:rsidR="000E083E">
        <w:t xml:space="preserve"> depends. </w:t>
      </w:r>
      <w:proofErr w:type="spellStart"/>
      <w:r w:rsidR="00F046DC">
        <w:t>H</w:t>
      </w:r>
      <w:r w:rsidR="0013709F">
        <w:rPr>
          <w:rFonts w:ascii="Calibri" w:hAnsi="Calibri" w:cs="Calibri"/>
        </w:rPr>
        <w:t>ö</w:t>
      </w:r>
      <w:r w:rsidR="00F046DC">
        <w:t>lderlin’s</w:t>
      </w:r>
      <w:proofErr w:type="spellEnd"/>
      <w:r w:rsidR="00F046DC">
        <w:t xml:space="preserve"> Earth </w:t>
      </w:r>
      <w:r w:rsidR="007E6000">
        <w:t xml:space="preserve">also, </w:t>
      </w:r>
      <w:r w:rsidR="00F046DC">
        <w:t>th</w:t>
      </w:r>
      <w:r w:rsidR="007E6000">
        <w:t>erefore,</w:t>
      </w:r>
      <w:r w:rsidR="00F046DC">
        <w:t xml:space="preserve"> ent</w:t>
      </w:r>
      <w:r w:rsidR="007E6000">
        <w:t>ai</w:t>
      </w:r>
      <w:r w:rsidR="00F046DC">
        <w:t xml:space="preserve">ls something other than an </w:t>
      </w:r>
      <w:r w:rsidR="00F046DC" w:rsidRPr="0013709F">
        <w:rPr>
          <w:i/>
          <w:iCs/>
        </w:rPr>
        <w:t>oikos</w:t>
      </w:r>
      <w:r w:rsidR="00821B7E">
        <w:t xml:space="preserve"> (</w:t>
      </w:r>
      <w:r w:rsidR="00F046DC">
        <w:t xml:space="preserve">a “home” or “habitat” </w:t>
      </w:r>
      <w:r w:rsidR="008C5D1E">
        <w:t>suggested</w:t>
      </w:r>
      <w:r w:rsidR="00F046DC">
        <w:t xml:space="preserve"> in the </w:t>
      </w:r>
      <w:r w:rsidR="00821B7E">
        <w:t xml:space="preserve">etymology of the term “ecology”) </w:t>
      </w:r>
      <w:r w:rsidR="00F046DC">
        <w:t>that would be capable of reconstituting a shared sense of belonging</w:t>
      </w:r>
      <w:r w:rsidR="007E6000">
        <w:t xml:space="preserve"> or rootedness</w:t>
      </w:r>
      <w:r w:rsidR="00F046DC">
        <w:t xml:space="preserve">. Turning to </w:t>
      </w:r>
      <w:r w:rsidR="00F046DC">
        <w:lastRenderedPageBreak/>
        <w:t xml:space="preserve">one of </w:t>
      </w:r>
      <w:proofErr w:type="spellStart"/>
      <w:r w:rsidR="00F046DC">
        <w:t>H</w:t>
      </w:r>
      <w:r w:rsidR="0013709F">
        <w:rPr>
          <w:rFonts w:ascii="Calibri" w:hAnsi="Calibri" w:cs="Calibri"/>
        </w:rPr>
        <w:t>ö</w:t>
      </w:r>
      <w:r w:rsidR="00F046DC">
        <w:t>lderlin’s</w:t>
      </w:r>
      <w:proofErr w:type="spellEnd"/>
      <w:r w:rsidR="00F046DC">
        <w:t xml:space="preserve"> shorter river poems, “</w:t>
      </w:r>
      <w:r w:rsidR="00821B7E">
        <w:t>T</w:t>
      </w:r>
      <w:r w:rsidR="00F046DC">
        <w:t xml:space="preserve">he Main,” </w:t>
      </w:r>
      <w:r w:rsidR="00821B7E">
        <w:t>I</w:t>
      </w:r>
      <w:r w:rsidR="00F046DC">
        <w:t xml:space="preserve"> </w:t>
      </w:r>
      <w:r w:rsidR="00F51599">
        <w:t>analyze the way</w:t>
      </w:r>
      <w:r w:rsidR="00F046DC">
        <w:t xml:space="preserve"> that </w:t>
      </w:r>
      <w:proofErr w:type="spellStart"/>
      <w:r w:rsidR="00F046DC">
        <w:t>H</w:t>
      </w:r>
      <w:r w:rsidR="0013709F">
        <w:rPr>
          <w:rFonts w:ascii="Calibri" w:hAnsi="Calibri" w:cs="Calibri"/>
        </w:rPr>
        <w:t>ö</w:t>
      </w:r>
      <w:r w:rsidR="00F046DC">
        <w:t>lderlin’s</w:t>
      </w:r>
      <w:proofErr w:type="spellEnd"/>
      <w:r w:rsidR="00F046DC">
        <w:t xml:space="preserve"> poetry </w:t>
      </w:r>
      <w:r w:rsidR="0013709F">
        <w:t>actually</w:t>
      </w:r>
      <w:r w:rsidR="00F046DC">
        <w:t xml:space="preserve"> reverses the </w:t>
      </w:r>
      <w:r w:rsidR="00F51599">
        <w:t>assumed relation</w:t>
      </w:r>
      <w:r w:rsidR="00F046DC">
        <w:t xml:space="preserve"> between poetry and </w:t>
      </w:r>
      <w:r w:rsidR="006F068B">
        <w:t xml:space="preserve">the </w:t>
      </w:r>
      <w:r w:rsidR="00F046DC">
        <w:t xml:space="preserve">Earth found in one of Heidegger’s favorite </w:t>
      </w:r>
      <w:r w:rsidR="006F068B">
        <w:t>references</w:t>
      </w:r>
      <w:r w:rsidR="00F046DC">
        <w:t xml:space="preserve"> </w:t>
      </w:r>
      <w:r w:rsidR="006F068B">
        <w:t>to</w:t>
      </w:r>
      <w:r w:rsidR="00F046DC">
        <w:t xml:space="preserve"> </w:t>
      </w:r>
      <w:proofErr w:type="spellStart"/>
      <w:r w:rsidR="00F046DC">
        <w:t>H</w:t>
      </w:r>
      <w:r w:rsidR="0013709F">
        <w:rPr>
          <w:rFonts w:ascii="Calibri" w:hAnsi="Calibri" w:cs="Calibri"/>
        </w:rPr>
        <w:t>ö</w:t>
      </w:r>
      <w:r w:rsidR="00F046DC">
        <w:t>lderlin</w:t>
      </w:r>
      <w:proofErr w:type="spellEnd"/>
      <w:r w:rsidR="00821B7E">
        <w:t>—</w:t>
      </w:r>
      <w:r w:rsidR="00F51599">
        <w:t>“poetically Man dwells on this Earth</w:t>
      </w:r>
      <w:r w:rsidR="00F046DC">
        <w:t>.</w:t>
      </w:r>
      <w:r w:rsidR="00821B7E">
        <w:t>”</w:t>
      </w:r>
      <w:r w:rsidR="00F046DC">
        <w:t xml:space="preserve"> </w:t>
      </w:r>
      <w:r w:rsidR="006F068B">
        <w:t xml:space="preserve">In fact, </w:t>
      </w:r>
      <w:proofErr w:type="spellStart"/>
      <w:r w:rsidR="00F51599">
        <w:t>H</w:t>
      </w:r>
      <w:r w:rsidR="0013709F">
        <w:rPr>
          <w:rFonts w:ascii="Calibri" w:hAnsi="Calibri" w:cs="Calibri"/>
        </w:rPr>
        <w:t>ö</w:t>
      </w:r>
      <w:r w:rsidR="00F51599">
        <w:t>lderlin’s</w:t>
      </w:r>
      <w:proofErr w:type="spellEnd"/>
      <w:r w:rsidR="00F51599">
        <w:t xml:space="preserve"> river</w:t>
      </w:r>
      <w:r w:rsidR="006F068B">
        <w:t xml:space="preserve"> poetry does not constitute</w:t>
      </w:r>
      <w:r w:rsidR="00F046DC">
        <w:t xml:space="preserve"> </w:t>
      </w:r>
      <w:r w:rsidR="00F51599">
        <w:t xml:space="preserve">a poetics </w:t>
      </w:r>
      <w:r w:rsidR="006F068B">
        <w:t>that</w:t>
      </w:r>
      <w:r w:rsidR="00F046DC">
        <w:t xml:space="preserve"> open</w:t>
      </w:r>
      <w:r w:rsidR="00197DF0">
        <w:t>s</w:t>
      </w:r>
      <w:r w:rsidR="00F046DC">
        <w:t xml:space="preserve"> up the possibility of a </w:t>
      </w:r>
      <w:r w:rsidR="00F51599">
        <w:t xml:space="preserve">new </w:t>
      </w:r>
      <w:r w:rsidR="00F046DC">
        <w:t>“dwelling” on the Earth</w:t>
      </w:r>
      <w:r w:rsidR="00821B7E">
        <w:t xml:space="preserve"> but instead</w:t>
      </w:r>
      <w:r w:rsidR="008C5D1E">
        <w:t xml:space="preserve"> </w:t>
      </w:r>
      <w:r w:rsidR="006F068B">
        <w:t>focuses on</w:t>
      </w:r>
      <w:r w:rsidR="008C5D1E">
        <w:t xml:space="preserve"> </w:t>
      </w:r>
      <w:r w:rsidR="00F046DC">
        <w:t xml:space="preserve">poetry’s exposure to </w:t>
      </w:r>
      <w:r w:rsidR="008C5D1E">
        <w:t>something</w:t>
      </w:r>
      <w:r w:rsidR="00821B7E">
        <w:t xml:space="preserve"> </w:t>
      </w:r>
      <w:r w:rsidR="008C5D1E">
        <w:t>so</w:t>
      </w:r>
      <w:r w:rsidR="00F046DC">
        <w:t xml:space="preserve"> fundamental</w:t>
      </w:r>
      <w:r w:rsidR="008C5D1E">
        <w:t>ly</w:t>
      </w:r>
      <w:r w:rsidR="00F046DC">
        <w:t xml:space="preserve"> exterior</w:t>
      </w:r>
      <w:r w:rsidR="00F51599">
        <w:t xml:space="preserve"> </w:t>
      </w:r>
      <w:r w:rsidR="00F046DC">
        <w:t xml:space="preserve">to </w:t>
      </w:r>
      <w:r w:rsidR="006F068B">
        <w:rPr>
          <w:i/>
          <w:iCs/>
        </w:rPr>
        <w:t>any</w:t>
      </w:r>
      <w:r w:rsidR="00F046DC">
        <w:t xml:space="preserve"> world</w:t>
      </w:r>
      <w:r w:rsidR="00F51599">
        <w:t>, ancient or modern</w:t>
      </w:r>
      <w:r w:rsidR="00821B7E">
        <w:t xml:space="preserve"> (The Earth as a </w:t>
      </w:r>
      <w:r w:rsidR="00821B7E">
        <w:rPr>
          <w:i/>
          <w:iCs/>
        </w:rPr>
        <w:t>terra incognita</w:t>
      </w:r>
      <w:r w:rsidR="00821B7E">
        <w:t>)</w:t>
      </w:r>
      <w:r w:rsidR="008C5D1E">
        <w:t>,</w:t>
      </w:r>
      <w:r w:rsidR="00F51599">
        <w:t xml:space="preserve"> </w:t>
      </w:r>
      <w:r w:rsidR="00F046DC">
        <w:t xml:space="preserve">that </w:t>
      </w:r>
      <w:r w:rsidR="008C5D1E">
        <w:t xml:space="preserve">it inescapably </w:t>
      </w:r>
      <w:r w:rsidR="00F046DC">
        <w:t xml:space="preserve">destabilizes </w:t>
      </w:r>
      <w:r w:rsidR="006F068B">
        <w:t>all</w:t>
      </w:r>
      <w:r w:rsidR="00F046DC">
        <w:t xml:space="preserve"> sense</w:t>
      </w:r>
      <w:r w:rsidR="006F068B">
        <w:t>s</w:t>
      </w:r>
      <w:r w:rsidR="00F046DC">
        <w:t xml:space="preserve"> of “dwelling</w:t>
      </w:r>
      <w:r w:rsidR="00F51599">
        <w:t>,</w:t>
      </w:r>
      <w:r w:rsidR="00F046DC">
        <w:t>”</w:t>
      </w:r>
      <w:r w:rsidR="00F51599">
        <w:t xml:space="preserve"> along with an</w:t>
      </w:r>
      <w:r w:rsidR="008C5D1E">
        <w:t>y</w:t>
      </w:r>
      <w:r w:rsidR="00F51599">
        <w:t xml:space="preserve"> </w:t>
      </w:r>
      <w:r w:rsidR="006F068B">
        <w:t>concept</w:t>
      </w:r>
      <w:r w:rsidR="00196C4C">
        <w:t>ion</w:t>
      </w:r>
      <w:r w:rsidR="00F51599">
        <w:t xml:space="preserve"> of native land or soil.</w:t>
      </w:r>
    </w:p>
    <w:p w14:paraId="233A689E" w14:textId="6E0B9146" w:rsidR="00F51599" w:rsidRDefault="00F51599" w:rsidP="003D7A9F">
      <w:pPr>
        <w:spacing w:line="480" w:lineRule="auto"/>
      </w:pPr>
      <w:r>
        <w:tab/>
      </w:r>
      <w:r w:rsidR="00784084">
        <w:t xml:space="preserve">Joseph </w:t>
      </w:r>
      <w:proofErr w:type="spellStart"/>
      <w:r w:rsidR="00784084">
        <w:t>Albernaz’s</w:t>
      </w:r>
      <w:proofErr w:type="spellEnd"/>
      <w:r w:rsidR="00784084">
        <w:t xml:space="preserve"> essay </w:t>
      </w:r>
      <w:r w:rsidR="0005075D">
        <w:t xml:space="preserve">“Without Task: Abdication, Race and Relation in Mary Shelley’s </w:t>
      </w:r>
      <w:r w:rsidR="0005075D">
        <w:rPr>
          <w:i/>
          <w:iCs/>
        </w:rPr>
        <w:t>The Last Man</w:t>
      </w:r>
      <w:r w:rsidR="0005075D">
        <w:t>”</w:t>
      </w:r>
      <w:r w:rsidR="00784084">
        <w:t xml:space="preserve"> shifts the collection’s focus to British Romanticism, with an examination of the way that Shelley’s novel </w:t>
      </w:r>
      <w:r w:rsidR="00196C4C">
        <w:t>questions the supposedly universal category of Man (or humanity) by charting an “end of Man”</w:t>
      </w:r>
      <w:r w:rsidR="0005075D">
        <w:rPr>
          <w:rStyle w:val="EndnoteReference"/>
        </w:rPr>
        <w:endnoteReference w:id="7"/>
      </w:r>
      <w:r w:rsidR="00196C4C">
        <w:t xml:space="preserve"> that opens up the possibility of a form of relation that is “post-universal.” Grounding his analysis in long-standing critiques of “Man” as a universal category, as well as more recent critical race theory that understands this category as constituted by its racial gradations and exclusions, </w:t>
      </w:r>
      <w:proofErr w:type="spellStart"/>
      <w:r w:rsidR="00196C4C">
        <w:t>Albernaz</w:t>
      </w:r>
      <w:proofErr w:type="spellEnd"/>
      <w:r w:rsidR="00196C4C">
        <w:t xml:space="preserve"> </w:t>
      </w:r>
      <w:r w:rsidR="00487DC3">
        <w:t>reads Shelley’s</w:t>
      </w:r>
      <w:r w:rsidR="00196C4C">
        <w:t xml:space="preserve"> novel </w:t>
      </w:r>
      <w:r w:rsidR="00487DC3">
        <w:t>as an investigation into</w:t>
      </w:r>
      <w:r w:rsidR="00196C4C">
        <w:t xml:space="preserve"> the possibility of a form of community </w:t>
      </w:r>
      <w:r w:rsidR="00487DC3">
        <w:t xml:space="preserve">that would not be </w:t>
      </w:r>
      <w:r w:rsidR="00196C4C">
        <w:t xml:space="preserve">predicated </w:t>
      </w:r>
      <w:r w:rsidR="00487DC3">
        <w:t>exclusively on a</w:t>
      </w:r>
      <w:r w:rsidR="00196C4C">
        <w:t xml:space="preserve"> “shared humanity.” Since the plague </w:t>
      </w:r>
      <w:r w:rsidR="000A58EB">
        <w:t xml:space="preserve">in the novel that ravages the globe </w:t>
      </w:r>
      <w:r w:rsidR="00196C4C">
        <w:t>undoes all the usual logics of human sovereignty</w:t>
      </w:r>
      <w:r w:rsidR="00E07D53">
        <w:t xml:space="preserve"> or mastery</w:t>
      </w:r>
      <w:r w:rsidR="00196C4C">
        <w:t xml:space="preserve">, human progress and human futurity, </w:t>
      </w:r>
      <w:proofErr w:type="spellStart"/>
      <w:r w:rsidR="00196C4C">
        <w:t>Albernaz</w:t>
      </w:r>
      <w:proofErr w:type="spellEnd"/>
      <w:r w:rsidR="00196C4C">
        <w:t xml:space="preserve"> </w:t>
      </w:r>
      <w:r w:rsidR="007F51A9">
        <w:t xml:space="preserve">sees </w:t>
      </w:r>
      <w:r w:rsidR="00196C4C">
        <w:t xml:space="preserve">the novel as an exploration of </w:t>
      </w:r>
      <w:r w:rsidR="00E07D53">
        <w:t xml:space="preserve">the “end” of Man in another sense: the end of Man as a universal category capable of generating solidarity with what </w:t>
      </w:r>
      <w:r w:rsidR="00197DF0">
        <w:t>that which it</w:t>
      </w:r>
      <w:r w:rsidR="00E07D53">
        <w:t xml:space="preserve"> excludes. What happens, Shelley’s novel seems to ask, in the absence of any goal or </w:t>
      </w:r>
      <w:r w:rsidR="00E07D53" w:rsidRPr="00E07D53">
        <w:rPr>
          <w:i/>
          <w:iCs/>
        </w:rPr>
        <w:t>telos</w:t>
      </w:r>
      <w:r w:rsidR="00160153">
        <w:t xml:space="preserve"> concerning </w:t>
      </w:r>
      <w:r w:rsidR="000A58EB">
        <w:t>humanity or its future</w:t>
      </w:r>
      <w:r w:rsidR="00E07D53">
        <w:t xml:space="preserve">? </w:t>
      </w:r>
      <w:proofErr w:type="spellStart"/>
      <w:r w:rsidR="00E07D53">
        <w:t>Albernaz’s</w:t>
      </w:r>
      <w:proofErr w:type="spellEnd"/>
      <w:r w:rsidR="00E07D53">
        <w:t xml:space="preserve"> response to this question </w:t>
      </w:r>
      <w:r w:rsidR="007F51A9">
        <w:t>shows that</w:t>
      </w:r>
      <w:r w:rsidR="00E07D53">
        <w:t xml:space="preserve"> </w:t>
      </w:r>
      <w:r w:rsidR="00E07D53">
        <w:rPr>
          <w:i/>
          <w:iCs/>
        </w:rPr>
        <w:t>The Last Man</w:t>
      </w:r>
      <w:r w:rsidR="00160153">
        <w:t xml:space="preserve"> opens up a space for what he </w:t>
      </w:r>
      <w:r w:rsidR="00160153">
        <w:lastRenderedPageBreak/>
        <w:t>calls a form of “relational life</w:t>
      </w:r>
      <w:r w:rsidR="000A58EB">
        <w:t xml:space="preserve">” that no longer has any </w:t>
      </w:r>
      <w:r w:rsidR="000A58EB" w:rsidRPr="000A58EB">
        <w:rPr>
          <w:i/>
          <w:iCs/>
        </w:rPr>
        <w:t>telos</w:t>
      </w:r>
      <w:r w:rsidR="000A58EB">
        <w:t xml:space="preserve"> or task, and that eschews any sovereignty predicated on shared belonging to a universal category that is </w:t>
      </w:r>
      <w:r w:rsidR="00197DF0">
        <w:t>both</w:t>
      </w:r>
      <w:r w:rsidR="000A58EB">
        <w:t xml:space="preserve"> racially exclusive </w:t>
      </w:r>
      <w:r w:rsidR="00197DF0">
        <w:t>and</w:t>
      </w:r>
      <w:r w:rsidR="000A58EB">
        <w:t xml:space="preserve"> falsely universal. Focusing his analysis on a key scene in the novel where the main character, Lionel Verney, is potentially exposed to the deadly virus when he comes to the aid of one of its victims</w:t>
      </w:r>
      <w:r w:rsidR="007F51A9">
        <w:t>—</w:t>
      </w:r>
      <w:r w:rsidR="000A58EB">
        <w:t>a black man dying from its effects</w:t>
      </w:r>
      <w:r w:rsidR="007F51A9">
        <w:t>—</w:t>
      </w:r>
      <w:proofErr w:type="spellStart"/>
      <w:r w:rsidR="000A58EB">
        <w:t>Albernaz</w:t>
      </w:r>
      <w:proofErr w:type="spellEnd"/>
      <w:r w:rsidR="000A58EB">
        <w:t xml:space="preserve"> contends that this scene, </w:t>
      </w:r>
      <w:r w:rsidR="00DC210D">
        <w:t>as opposed</w:t>
      </w:r>
      <w:r w:rsidR="000A58EB">
        <w:t xml:space="preserve"> </w:t>
      </w:r>
      <w:r w:rsidR="00DC210D">
        <w:t>to</w:t>
      </w:r>
      <w:r w:rsidR="000A58EB">
        <w:t xml:space="preserve"> appealing to some humanity they both share, presents a renunciation of </w:t>
      </w:r>
      <w:r w:rsidR="00C0504B">
        <w:t xml:space="preserve">the privileges of the </w:t>
      </w:r>
      <w:r w:rsidR="0016225C">
        <w:t xml:space="preserve">universal </w:t>
      </w:r>
      <w:r w:rsidR="00C0504B">
        <w:t xml:space="preserve">category “Man” that </w:t>
      </w:r>
      <w:r w:rsidR="007F51A9">
        <w:t>the main character</w:t>
      </w:r>
      <w:r w:rsidR="00C0504B">
        <w:t xml:space="preserve"> does </w:t>
      </w:r>
      <w:r w:rsidR="00C0504B" w:rsidRPr="00C0504B">
        <w:rPr>
          <w:i/>
          <w:iCs/>
        </w:rPr>
        <w:t>not</w:t>
      </w:r>
      <w:r w:rsidR="00C0504B">
        <w:t xml:space="preserve"> share with </w:t>
      </w:r>
      <w:r w:rsidR="007F51A9">
        <w:t>the other</w:t>
      </w:r>
      <w:r w:rsidR="00C0504B">
        <w:t xml:space="preserve">. In </w:t>
      </w:r>
      <w:proofErr w:type="spellStart"/>
      <w:r w:rsidR="00C0504B">
        <w:t>Albernaz’s</w:t>
      </w:r>
      <w:proofErr w:type="spellEnd"/>
      <w:r w:rsidR="00C0504B">
        <w:t xml:space="preserve"> account</w:t>
      </w:r>
      <w:r w:rsidR="00104D61">
        <w:t>,</w:t>
      </w:r>
      <w:r w:rsidR="00C0504B">
        <w:t xml:space="preserve"> this scene figures most sharply what is at work </w:t>
      </w:r>
      <w:r w:rsidR="00DC210D">
        <w:t>in oblique ways</w:t>
      </w:r>
      <w:r w:rsidR="00C0504B">
        <w:t xml:space="preserve"> throughout the novel: an entanglement with </w:t>
      </w:r>
      <w:proofErr w:type="gramStart"/>
      <w:r w:rsidR="00DC210D">
        <w:t>an other</w:t>
      </w:r>
      <w:proofErr w:type="gramEnd"/>
      <w:r w:rsidR="00C0504B">
        <w:t xml:space="preserve"> who, in this case, </w:t>
      </w:r>
      <w:r w:rsidR="00DC210D">
        <w:t>i</w:t>
      </w:r>
      <w:r w:rsidR="00C0504B">
        <w:t>s “a (non)-person marked by slavery”</w:t>
      </w:r>
      <w:r w:rsidR="00DC210D">
        <w:t xml:space="preserve"> and therefore by radical de-humanization. For </w:t>
      </w:r>
      <w:proofErr w:type="spellStart"/>
      <w:r w:rsidR="00DC210D">
        <w:t>Albernaz</w:t>
      </w:r>
      <w:proofErr w:type="spellEnd"/>
      <w:r w:rsidR="00DC210D">
        <w:t>, this</w:t>
      </w:r>
      <w:r w:rsidR="00C0504B">
        <w:t xml:space="preserve"> </w:t>
      </w:r>
      <w:r w:rsidR="007F51A9">
        <w:t xml:space="preserve">possibility </w:t>
      </w:r>
      <w:r w:rsidR="00C0504B">
        <w:t xml:space="preserve">points forward to a landscape without man that </w:t>
      </w:r>
      <w:r w:rsidR="007F51A9">
        <w:t xml:space="preserve">instead </w:t>
      </w:r>
      <w:r w:rsidR="00114E59">
        <w:t xml:space="preserve">contains </w:t>
      </w:r>
      <w:r w:rsidR="00C0504B">
        <w:t xml:space="preserve">a solidarity with </w:t>
      </w:r>
      <w:r w:rsidR="00DC210D">
        <w:t>others</w:t>
      </w:r>
      <w:r w:rsidR="00C0504B">
        <w:t xml:space="preserve"> whose otherness is no longer filtered through the category of the human</w:t>
      </w:r>
      <w:r w:rsidR="00DC210D">
        <w:t xml:space="preserve"> and all</w:t>
      </w:r>
      <w:r w:rsidR="0016225C">
        <w:t xml:space="preserve"> of</w:t>
      </w:r>
      <w:r w:rsidR="00DC210D">
        <w:t xml:space="preserve"> </w:t>
      </w:r>
      <w:r w:rsidR="00DC210D" w:rsidRPr="00DC210D">
        <w:rPr>
          <w:i/>
          <w:iCs/>
        </w:rPr>
        <w:t>its</w:t>
      </w:r>
      <w:r w:rsidR="00DC210D">
        <w:t xml:space="preserve"> particular others, human or otherwise.</w:t>
      </w:r>
    </w:p>
    <w:p w14:paraId="1D9024DA" w14:textId="20FEDCD3" w:rsidR="00123970" w:rsidRDefault="00123970" w:rsidP="003D7A9F">
      <w:pPr>
        <w:spacing w:line="480" w:lineRule="auto"/>
      </w:pPr>
      <w:r>
        <w:tab/>
        <w:t>Amanda Goldstein’s contribution</w:t>
      </w:r>
      <w:r w:rsidR="00104D61">
        <w:t>, “Utopian Pastoral and the Inhuman Trade”</w:t>
      </w:r>
      <w:r>
        <w:t xml:space="preserve"> </w:t>
      </w:r>
      <w:r w:rsidR="009F4461">
        <w:t>extends</w:t>
      </w:r>
      <w:r>
        <w:t xml:space="preserve"> </w:t>
      </w:r>
      <w:proofErr w:type="spellStart"/>
      <w:r>
        <w:t>Albernaz’s</w:t>
      </w:r>
      <w:proofErr w:type="spellEnd"/>
      <w:r>
        <w:t xml:space="preserve"> exploration of the way Romantic political ecology set</w:t>
      </w:r>
      <w:r w:rsidR="00104D61">
        <w:t>s</w:t>
      </w:r>
      <w:r>
        <w:t xml:space="preserve"> about questioning the centrality of human rights-bearing subjects and the universality of Man</w:t>
      </w:r>
      <w:r w:rsidR="0016225C">
        <w:t xml:space="preserve"> through the category of racial difference. She does so by focusing her attention on</w:t>
      </w:r>
      <w:r>
        <w:t xml:space="preserve"> the genre of </w:t>
      </w:r>
      <w:r w:rsidR="00E370DD">
        <w:t>Golden Age</w:t>
      </w:r>
      <w:r>
        <w:t xml:space="preserve"> pastoral</w:t>
      </w:r>
      <w:r w:rsidR="009F4461">
        <w:t xml:space="preserve"> in conjunction with </w:t>
      </w:r>
      <w:r>
        <w:t xml:space="preserve">Erasmus Darwin’s </w:t>
      </w:r>
      <w:r>
        <w:rPr>
          <w:i/>
          <w:iCs/>
        </w:rPr>
        <w:t>The Economy of Vegetation</w:t>
      </w:r>
      <w:r w:rsidR="009F4461">
        <w:rPr>
          <w:i/>
          <w:iCs/>
        </w:rPr>
        <w:t>,</w:t>
      </w:r>
      <w:r w:rsidR="009F4461">
        <w:t xml:space="preserve"> and by</w:t>
      </w:r>
      <w:r>
        <w:rPr>
          <w:i/>
          <w:iCs/>
        </w:rPr>
        <w:t xml:space="preserve"> </w:t>
      </w:r>
      <w:r w:rsidR="009F4461">
        <w:t>s</w:t>
      </w:r>
      <w:r>
        <w:t xml:space="preserve">etting up her </w:t>
      </w:r>
      <w:r w:rsidR="00D15F45">
        <w:t>interpretation</w:t>
      </w:r>
      <w:r>
        <w:t xml:space="preserve"> of Darwin as a riposte to various </w:t>
      </w:r>
      <w:r w:rsidR="00D15F45">
        <w:t xml:space="preserve">contemporary </w:t>
      </w:r>
      <w:r>
        <w:t>new materialism</w:t>
      </w:r>
      <w:r w:rsidR="00104D61">
        <w:t>s</w:t>
      </w:r>
      <w:r>
        <w:t xml:space="preserve"> and post</w:t>
      </w:r>
      <w:r w:rsidR="00D15F45">
        <w:t>-</w:t>
      </w:r>
      <w:r>
        <w:t>humanism</w:t>
      </w:r>
      <w:r w:rsidR="00104D61">
        <w:t>s</w:t>
      </w:r>
      <w:r>
        <w:t xml:space="preserve"> that tend to reduce the question of the human to a generality—</w:t>
      </w:r>
      <w:r>
        <w:rPr>
          <w:i/>
          <w:iCs/>
        </w:rPr>
        <w:t>the</w:t>
      </w:r>
      <w:r>
        <w:t xml:space="preserve"> human</w:t>
      </w:r>
      <w:r>
        <w:rPr>
          <w:i/>
          <w:iCs/>
        </w:rPr>
        <w:t>—</w:t>
      </w:r>
      <w:r>
        <w:t>and its various non-human others</w:t>
      </w:r>
      <w:r w:rsidR="009F4461">
        <w:t>.</w:t>
      </w:r>
      <w:r>
        <w:t xml:space="preserve"> </w:t>
      </w:r>
      <w:r w:rsidR="009F4461">
        <w:t xml:space="preserve">In </w:t>
      </w:r>
      <w:r>
        <w:t>Goldstein</w:t>
      </w:r>
      <w:r w:rsidR="009F4461">
        <w:t>’s reading,</w:t>
      </w:r>
      <w:r>
        <w:t xml:space="preserve"> </w:t>
      </w:r>
      <w:r w:rsidR="009F4461">
        <w:t>Erasmus</w:t>
      </w:r>
      <w:r>
        <w:t xml:space="preserve"> Darwin’s </w:t>
      </w:r>
      <w:r w:rsidR="008A5567">
        <w:t>work centers around an ecology that recognize</w:t>
      </w:r>
      <w:r w:rsidR="009F4461">
        <w:t>s how</w:t>
      </w:r>
      <w:r w:rsidR="008A5567">
        <w:t xml:space="preserve"> specific classes or groups of humans exploit </w:t>
      </w:r>
      <w:r w:rsidR="008A5567" w:rsidRPr="00104D61">
        <w:rPr>
          <w:i/>
          <w:iCs/>
        </w:rPr>
        <w:t>other humans</w:t>
      </w:r>
      <w:r w:rsidR="008A5567">
        <w:t xml:space="preserve"> </w:t>
      </w:r>
      <w:r w:rsidR="008A5567" w:rsidRPr="00104D61">
        <w:t>and</w:t>
      </w:r>
      <w:r w:rsidR="008A5567">
        <w:rPr>
          <w:i/>
          <w:iCs/>
        </w:rPr>
        <w:t xml:space="preserve"> </w:t>
      </w:r>
      <w:r w:rsidR="008A5567">
        <w:lastRenderedPageBreak/>
        <w:t>non-humans</w:t>
      </w:r>
      <w:r w:rsidR="00104D61">
        <w:t xml:space="preserve"> togethe</w:t>
      </w:r>
      <w:r w:rsidR="009F4461">
        <w:t>r—</w:t>
      </w:r>
      <w:r w:rsidR="008A5567">
        <w:t xml:space="preserve"> </w:t>
      </w:r>
      <w:r w:rsidR="00104D61">
        <w:t xml:space="preserve">an exploitation </w:t>
      </w:r>
      <w:r w:rsidR="00D15F45">
        <w:t>that</w:t>
      </w:r>
      <w:r w:rsidR="008A5567">
        <w:t xml:space="preserve"> collectively become the basis of their mode of life. Darwin</w:t>
      </w:r>
      <w:r w:rsidR="009F4461">
        <w:t xml:space="preserve"> thus</w:t>
      </w:r>
      <w:r w:rsidR="008A5567">
        <w:t xml:space="preserve"> provides a needed corrective</w:t>
      </w:r>
      <w:r w:rsidR="00A460FA">
        <w:t xml:space="preserve"> to, or politicization of, </w:t>
      </w:r>
      <w:r w:rsidR="008A5567">
        <w:t xml:space="preserve">traditional ecology </w:t>
      </w:r>
      <w:r w:rsidR="00A460FA">
        <w:t xml:space="preserve">by </w:t>
      </w:r>
      <w:r w:rsidR="00D15F45">
        <w:t>bringing</w:t>
      </w:r>
      <w:r w:rsidR="008A5567">
        <w:t xml:space="preserve"> the problem of slavery and colonialism into its account of the natural world</w:t>
      </w:r>
      <w:r w:rsidR="00104D61">
        <w:t>, and by figuring</w:t>
      </w:r>
      <w:r w:rsidR="008A5567">
        <w:t xml:space="preserve"> </w:t>
      </w:r>
      <w:r w:rsidR="00A460FA">
        <w:t>“</w:t>
      </w:r>
      <w:r w:rsidR="00104D61">
        <w:t>n</w:t>
      </w:r>
      <w:r w:rsidR="00A460FA">
        <w:t>ature” and its various</w:t>
      </w:r>
      <w:r w:rsidR="008A5567">
        <w:t xml:space="preserve"> non-human</w:t>
      </w:r>
      <w:r w:rsidR="00A460FA">
        <w:t>s (including dehumanized slaves</w:t>
      </w:r>
      <w:r w:rsidR="00104D61">
        <w:t>) a</w:t>
      </w:r>
      <w:r w:rsidR="00D15F45">
        <w:t>s</w:t>
      </w:r>
      <w:r w:rsidR="00104D61">
        <w:t xml:space="preserve"> active agents of rebellion</w:t>
      </w:r>
      <w:r w:rsidR="008A5567">
        <w:t xml:space="preserve"> against </w:t>
      </w:r>
      <w:r w:rsidR="00104D61">
        <w:t>their own</w:t>
      </w:r>
      <w:r w:rsidR="008A5567">
        <w:t xml:space="preserve"> exploitation</w:t>
      </w:r>
      <w:r w:rsidR="00A460FA">
        <w:t xml:space="preserve"> and </w:t>
      </w:r>
      <w:r w:rsidR="008A5567">
        <w:t xml:space="preserve">enslavement. </w:t>
      </w:r>
      <w:r w:rsidR="00A460FA">
        <w:t>Whereas earlier version</w:t>
      </w:r>
      <w:r w:rsidR="00104D61">
        <w:t>s</w:t>
      </w:r>
      <w:r w:rsidR="00A460FA">
        <w:t xml:space="preserve"> of </w:t>
      </w:r>
      <w:r w:rsidR="00104D61">
        <w:t xml:space="preserve">pastoral </w:t>
      </w:r>
      <w:r w:rsidR="00A460FA">
        <w:t>“ecological jubilee</w:t>
      </w:r>
      <w:r w:rsidR="00104D61">
        <w:t>”</w:t>
      </w:r>
      <w:r w:rsidR="00A460FA">
        <w:t xml:space="preserve"> depict</w:t>
      </w:r>
      <w:r w:rsidR="00D15F45">
        <w:t>ed</w:t>
      </w:r>
      <w:r w:rsidR="008A5567">
        <w:t xml:space="preserve"> </w:t>
      </w:r>
      <w:r w:rsidR="00104D61">
        <w:t>nature as</w:t>
      </w:r>
      <w:r w:rsidR="008A5567">
        <w:t xml:space="preserve"> </w:t>
      </w:r>
      <w:r w:rsidR="00A460FA">
        <w:t>taking</w:t>
      </w:r>
      <w:r w:rsidR="008A5567">
        <w:t xml:space="preserve"> side</w:t>
      </w:r>
      <w:r w:rsidR="00A460FA">
        <w:t>s</w:t>
      </w:r>
      <w:r w:rsidR="008A5567">
        <w:t xml:space="preserve"> </w:t>
      </w:r>
      <w:r w:rsidR="00A460FA">
        <w:t>with</w:t>
      </w:r>
      <w:r w:rsidR="008A5567">
        <w:t xml:space="preserve"> the laboring class (</w:t>
      </w:r>
      <w:proofErr w:type="gramStart"/>
      <w:r w:rsidR="009F4461">
        <w:t>e.g.</w:t>
      </w:r>
      <w:proofErr w:type="gramEnd"/>
      <w:r w:rsidR="009F4461">
        <w:t xml:space="preserve"> </w:t>
      </w:r>
      <w:r w:rsidR="008A5567">
        <w:t xml:space="preserve">where natural abundance </w:t>
      </w:r>
      <w:r w:rsidR="00D15F45">
        <w:t>is</w:t>
      </w:r>
      <w:r w:rsidR="008A5567">
        <w:t xml:space="preserve"> capable of eliminating class differences), </w:t>
      </w:r>
      <w:r w:rsidR="00104D61">
        <w:t>for Goldstein</w:t>
      </w:r>
      <w:r w:rsidR="009F4461">
        <w:t xml:space="preserve">, </w:t>
      </w:r>
      <w:r w:rsidR="00A460FA">
        <w:t xml:space="preserve">Darwin’s parables of “ecological retribution” depict </w:t>
      </w:r>
      <w:r w:rsidR="00EB197C">
        <w:t>the</w:t>
      </w:r>
      <w:r w:rsidR="00A460FA">
        <w:t xml:space="preserve"> supposedly extra-political domain of the Earth as released from its indifference, taking up arms </w:t>
      </w:r>
      <w:r w:rsidR="00EB197C">
        <w:t>against unfettered resource extraction and chattel slavery. These depictions, Goldstein argues, project emancipation and abolitionism not as the domain of enlightened (human, white) benefactors, but as the direct and violent retribution of the enslaved. In short, Darwin projects a non-human agency found in the human, vegetal</w:t>
      </w:r>
      <w:r w:rsidR="002A3859">
        <w:t>,</w:t>
      </w:r>
      <w:r w:rsidR="00EB197C">
        <w:t xml:space="preserve"> and lithic “resources” upon which the rights-bearing, colonial subject depends. The result, according to Goldstein, is a political ecology through and through</w:t>
      </w:r>
      <w:r w:rsidR="00EA1E0C">
        <w:t>,</w:t>
      </w:r>
      <w:r w:rsidR="00EB197C">
        <w:t xml:space="preserve"> where the </w:t>
      </w:r>
      <w:r w:rsidR="002A3859">
        <w:t xml:space="preserve">elemental </w:t>
      </w:r>
      <w:r w:rsidR="00EB197C">
        <w:t xml:space="preserve">forces of the Earth itself become agents of justice rather than of indifferent necessity, and where </w:t>
      </w:r>
      <w:r w:rsidR="002A3859">
        <w:t>both civil, and the</w:t>
      </w:r>
      <w:r w:rsidR="00EB197C">
        <w:t xml:space="preserve"> “natural” law that subtend</w:t>
      </w:r>
      <w:r w:rsidR="002A3859">
        <w:t>s</w:t>
      </w:r>
      <w:r w:rsidR="00EB197C">
        <w:t xml:space="preserve"> </w:t>
      </w:r>
      <w:r w:rsidR="002A3859">
        <w:t>it</w:t>
      </w:r>
      <w:r w:rsidR="008E74DE">
        <w:t>,</w:t>
      </w:r>
      <w:r w:rsidR="002A3859">
        <w:t xml:space="preserve"> are seen as thoroughly </w:t>
      </w:r>
      <w:r w:rsidR="00B732EA">
        <w:t>malleable</w:t>
      </w:r>
      <w:r w:rsidR="002A3859">
        <w:t xml:space="preserve">. </w:t>
      </w:r>
    </w:p>
    <w:p w14:paraId="19F1EC85" w14:textId="565969DA" w:rsidR="006E1701" w:rsidRDefault="00B732EA" w:rsidP="003D7A9F">
      <w:pPr>
        <w:spacing w:line="480" w:lineRule="auto"/>
      </w:pPr>
      <w:r>
        <w:tab/>
      </w:r>
      <w:r w:rsidR="00104D61">
        <w:t>The essay</w:t>
      </w:r>
      <w:r w:rsidR="00047419">
        <w:t>s</w:t>
      </w:r>
      <w:r w:rsidR="00104D61">
        <w:t xml:space="preserve"> collected here </w:t>
      </w:r>
      <w:r w:rsidR="00EA1E0C">
        <w:t>examine</w:t>
      </w:r>
      <w:r w:rsidR="00047419">
        <w:t xml:space="preserve"> the various modalities of Romantic political ecology—a veritable “multi-naturalism” to </w:t>
      </w:r>
      <w:r w:rsidR="00EA1E0C">
        <w:t xml:space="preserve">once again </w:t>
      </w:r>
      <w:r w:rsidR="00047419">
        <w:t xml:space="preserve">use </w:t>
      </w:r>
      <w:proofErr w:type="spellStart"/>
      <w:r w:rsidR="00047419">
        <w:t>Viveiros</w:t>
      </w:r>
      <w:proofErr w:type="spellEnd"/>
      <w:r w:rsidR="00047419">
        <w:t xml:space="preserve"> de Castro’s </w:t>
      </w:r>
      <w:r w:rsidR="00EA1E0C">
        <w:t>term</w:t>
      </w:r>
      <w:r w:rsidR="00047419">
        <w:t xml:space="preserve">— </w:t>
      </w:r>
      <w:r w:rsidR="00EA1E0C">
        <w:t xml:space="preserve">which </w:t>
      </w:r>
      <w:r w:rsidR="00047419">
        <w:t xml:space="preserve">examines the mutual imbrication of concepts of nature with the particular vision of the political that flows </w:t>
      </w:r>
      <w:r w:rsidR="008E74DE">
        <w:t>from</w:t>
      </w:r>
      <w:r w:rsidR="00047419">
        <w:t xml:space="preserve"> it </w:t>
      </w:r>
      <w:r w:rsidR="00047419">
        <w:rPr>
          <w:i/>
          <w:iCs/>
        </w:rPr>
        <w:t>without reducing one to the other</w:t>
      </w:r>
      <w:r w:rsidR="00047419">
        <w:t xml:space="preserve">. As such they demonstrate the breadth </w:t>
      </w:r>
      <w:r w:rsidR="00EA1E0C">
        <w:t xml:space="preserve">and possibility </w:t>
      </w:r>
      <w:r w:rsidR="00047419">
        <w:t xml:space="preserve">of Romantic political ecology that remains to be examined, along with </w:t>
      </w:r>
      <w:r w:rsidR="003152BB">
        <w:t xml:space="preserve">the fecundity of the </w:t>
      </w:r>
      <w:r w:rsidR="00047419">
        <w:t>question</w:t>
      </w:r>
      <w:r w:rsidR="003152BB">
        <w:t>s</w:t>
      </w:r>
      <w:r w:rsidR="00047419">
        <w:t xml:space="preserve"> it continues to raise</w:t>
      </w:r>
      <w:r w:rsidR="003152BB">
        <w:t xml:space="preserve">: </w:t>
      </w:r>
      <w:r w:rsidR="00EA1E0C">
        <w:t>H</w:t>
      </w:r>
      <w:r w:rsidR="00047419">
        <w:t xml:space="preserve">ow does one understand the relation between </w:t>
      </w:r>
      <w:r w:rsidR="003152BB">
        <w:t xml:space="preserve">the </w:t>
      </w:r>
      <w:r w:rsidR="00047419">
        <w:lastRenderedPageBreak/>
        <w:t>human and the non-human? How does this very question elide the problem of race</w:t>
      </w:r>
      <w:r w:rsidR="003152BB">
        <w:t xml:space="preserve"> or colonialism</w:t>
      </w:r>
      <w:r w:rsidR="00047419">
        <w:t>? Is nature a transcendent backdrop for the sovereign rights</w:t>
      </w:r>
      <w:r w:rsidR="00EA1E0C">
        <w:t>-</w:t>
      </w:r>
      <w:r w:rsidR="00047419">
        <w:t xml:space="preserve">bearing subject, or precisely that which potentially </w:t>
      </w:r>
      <w:r w:rsidR="003152BB">
        <w:t>undermines</w:t>
      </w:r>
      <w:r w:rsidR="00047419">
        <w:t xml:space="preserve"> it? How does a thinking of the Earth demonstrate the </w:t>
      </w:r>
      <w:r w:rsidR="003152BB">
        <w:t xml:space="preserve">mutual </w:t>
      </w:r>
      <w:r w:rsidR="00047419">
        <w:t xml:space="preserve">imbrication of the human world </w:t>
      </w:r>
      <w:r w:rsidR="003152BB">
        <w:t>with</w:t>
      </w:r>
      <w:r w:rsidR="00047419">
        <w:t xml:space="preserve"> nature</w:t>
      </w:r>
      <w:r w:rsidR="00EA1E0C">
        <w:t xml:space="preserve">—does it </w:t>
      </w:r>
      <w:r w:rsidR="000259BD">
        <w:t>reveal</w:t>
      </w:r>
      <w:r w:rsidR="00047419">
        <w:t xml:space="preserve"> these categories </w:t>
      </w:r>
      <w:r w:rsidR="00EA1E0C">
        <w:t>as</w:t>
      </w:r>
      <w:r w:rsidR="00047419">
        <w:t xml:space="preserve"> </w:t>
      </w:r>
      <w:r w:rsidR="003152BB">
        <w:t xml:space="preserve">both irreducible and </w:t>
      </w:r>
      <w:r w:rsidR="00630C33">
        <w:t>co-defining</w:t>
      </w:r>
      <w:r w:rsidR="00047419">
        <w:t xml:space="preserve">, </w:t>
      </w:r>
      <w:r w:rsidR="000259BD">
        <w:t>while</w:t>
      </w:r>
      <w:r w:rsidR="003152BB">
        <w:t xml:space="preserve"> also </w:t>
      </w:r>
      <w:r w:rsidR="003209FE">
        <w:t>showing</w:t>
      </w:r>
      <w:r w:rsidR="003152BB">
        <w:t xml:space="preserve"> that this mutual imbrication is</w:t>
      </w:r>
      <w:r w:rsidR="00047419">
        <w:t xml:space="preserve"> historically specific? In the </w:t>
      </w:r>
      <w:r w:rsidR="00630C33">
        <w:t xml:space="preserve">midst of the </w:t>
      </w:r>
      <w:r w:rsidR="00047419">
        <w:t>current</w:t>
      </w:r>
      <w:r w:rsidR="00630C33">
        <w:t xml:space="preserve"> focus on</w:t>
      </w:r>
      <w:r w:rsidR="00047419">
        <w:t xml:space="preserve"> the ecological fate of the planet, </w:t>
      </w:r>
      <w:r w:rsidR="00630C33">
        <w:t xml:space="preserve">this collection hopes to offer some historical counter-examples of modes of thought that exceeded the dominant mode of politics (and ecology </w:t>
      </w:r>
      <w:proofErr w:type="spellStart"/>
      <w:r w:rsidR="00630C33" w:rsidRPr="00630C33">
        <w:rPr>
          <w:i/>
          <w:iCs/>
        </w:rPr>
        <w:t>avant</w:t>
      </w:r>
      <w:proofErr w:type="spellEnd"/>
      <w:r w:rsidR="00630C33" w:rsidRPr="00630C33">
        <w:rPr>
          <w:i/>
          <w:iCs/>
        </w:rPr>
        <w:t xml:space="preserve"> la </w:t>
      </w:r>
      <w:proofErr w:type="spellStart"/>
      <w:r w:rsidR="00630C33" w:rsidRPr="00630C33">
        <w:rPr>
          <w:i/>
          <w:iCs/>
        </w:rPr>
        <w:t>lettre</w:t>
      </w:r>
      <w:proofErr w:type="spellEnd"/>
      <w:r w:rsidR="00630C33">
        <w:t xml:space="preserve">) of </w:t>
      </w:r>
      <w:r w:rsidR="00EA1E0C">
        <w:t xml:space="preserve">its </w:t>
      </w:r>
      <w:r w:rsidR="00630C33">
        <w:t>time.</w:t>
      </w:r>
    </w:p>
    <w:p w14:paraId="38995D36" w14:textId="6E99B9EE" w:rsidR="006E1701" w:rsidRDefault="006E1701" w:rsidP="003D7A9F">
      <w:pPr>
        <w:spacing w:line="480" w:lineRule="auto"/>
      </w:pPr>
    </w:p>
    <w:p w14:paraId="1A7ECD15" w14:textId="0D8E6E95" w:rsidR="006E1701" w:rsidRDefault="006E1701" w:rsidP="003D7A9F">
      <w:pPr>
        <w:spacing w:line="480" w:lineRule="auto"/>
      </w:pPr>
    </w:p>
    <w:p w14:paraId="2C34F657" w14:textId="06DB2187" w:rsidR="006E1701" w:rsidRDefault="006E1701" w:rsidP="003D7A9F">
      <w:pPr>
        <w:spacing w:line="480" w:lineRule="auto"/>
      </w:pPr>
    </w:p>
    <w:p w14:paraId="1FA1FB2E" w14:textId="242DE3F6" w:rsidR="006E1701" w:rsidRDefault="006E1701" w:rsidP="003D7A9F">
      <w:pPr>
        <w:spacing w:line="480" w:lineRule="auto"/>
      </w:pPr>
    </w:p>
    <w:p w14:paraId="0F8F1C74" w14:textId="00433795" w:rsidR="006E1701" w:rsidRDefault="006E1701" w:rsidP="003D7A9F">
      <w:pPr>
        <w:spacing w:line="480" w:lineRule="auto"/>
      </w:pPr>
    </w:p>
    <w:p w14:paraId="3A6EEBCE" w14:textId="77777777" w:rsidR="00477BC3" w:rsidRDefault="00477BC3" w:rsidP="00477BC3">
      <w:pPr>
        <w:spacing w:line="480" w:lineRule="auto"/>
        <w:jc w:val="center"/>
      </w:pPr>
    </w:p>
    <w:p w14:paraId="10A63CC1" w14:textId="77777777" w:rsidR="00477BC3" w:rsidRDefault="00477BC3" w:rsidP="00477BC3">
      <w:pPr>
        <w:spacing w:line="480" w:lineRule="auto"/>
        <w:jc w:val="center"/>
      </w:pPr>
    </w:p>
    <w:p w14:paraId="3B8D04E9" w14:textId="77777777" w:rsidR="00477BC3" w:rsidRDefault="00477BC3" w:rsidP="00477BC3">
      <w:pPr>
        <w:spacing w:line="480" w:lineRule="auto"/>
        <w:jc w:val="center"/>
      </w:pPr>
    </w:p>
    <w:p w14:paraId="6BD36380" w14:textId="77777777" w:rsidR="00477BC3" w:rsidRDefault="00477BC3" w:rsidP="00477BC3">
      <w:pPr>
        <w:spacing w:line="480" w:lineRule="auto"/>
        <w:jc w:val="center"/>
      </w:pPr>
    </w:p>
    <w:p w14:paraId="52859E85" w14:textId="77777777" w:rsidR="00477BC3" w:rsidRDefault="00477BC3" w:rsidP="00477BC3">
      <w:pPr>
        <w:spacing w:line="480" w:lineRule="auto"/>
        <w:jc w:val="center"/>
      </w:pPr>
    </w:p>
    <w:p w14:paraId="16EECABD" w14:textId="77777777" w:rsidR="00266A44" w:rsidRDefault="00266A44" w:rsidP="00477BC3">
      <w:pPr>
        <w:spacing w:line="480" w:lineRule="auto"/>
        <w:jc w:val="center"/>
      </w:pPr>
    </w:p>
    <w:p w14:paraId="14E8BC75" w14:textId="77777777" w:rsidR="00266A44" w:rsidRDefault="00266A44" w:rsidP="00477BC3">
      <w:pPr>
        <w:spacing w:line="480" w:lineRule="auto"/>
        <w:jc w:val="center"/>
      </w:pPr>
    </w:p>
    <w:p w14:paraId="723B4814" w14:textId="77777777" w:rsidR="00266A44" w:rsidRDefault="00266A44" w:rsidP="00477BC3">
      <w:pPr>
        <w:spacing w:line="480" w:lineRule="auto"/>
        <w:jc w:val="center"/>
      </w:pPr>
    </w:p>
    <w:p w14:paraId="7B5C8545" w14:textId="77777777" w:rsidR="00266A44" w:rsidRDefault="00266A44" w:rsidP="00477BC3">
      <w:pPr>
        <w:spacing w:line="480" w:lineRule="auto"/>
        <w:jc w:val="center"/>
      </w:pPr>
    </w:p>
    <w:p w14:paraId="4E8A95E9" w14:textId="67491FF9" w:rsidR="00477BC3" w:rsidRDefault="006E1701" w:rsidP="00477BC3">
      <w:pPr>
        <w:spacing w:line="480" w:lineRule="auto"/>
        <w:jc w:val="center"/>
      </w:pPr>
      <w:r>
        <w:lastRenderedPageBreak/>
        <w:t>Works Cited</w:t>
      </w:r>
    </w:p>
    <w:p w14:paraId="35A5D7FF" w14:textId="6B1F2F47" w:rsidR="00477BC3" w:rsidRDefault="00477BC3" w:rsidP="00976631">
      <w:proofErr w:type="spellStart"/>
      <w:r>
        <w:t>Bewell</w:t>
      </w:r>
      <w:proofErr w:type="spellEnd"/>
      <w:r>
        <w:t xml:space="preserve">, Alan, </w:t>
      </w:r>
      <w:r w:rsidRPr="00477BC3">
        <w:rPr>
          <w:i/>
          <w:iCs/>
        </w:rPr>
        <w:t>Natures in Translation: Romanticism and Colonial Natural History</w:t>
      </w:r>
      <w:r>
        <w:t xml:space="preserve"> (Baltimore: John Hopkins University Press, 2017).</w:t>
      </w:r>
    </w:p>
    <w:p w14:paraId="2665A444" w14:textId="77777777" w:rsidR="00477BC3" w:rsidRDefault="00477BC3" w:rsidP="00976631"/>
    <w:p w14:paraId="365C2F00" w14:textId="245B86B8" w:rsidR="00477BC3" w:rsidRDefault="00477BC3" w:rsidP="00976631">
      <w:r>
        <w:t xml:space="preserve">Clare, John, </w:t>
      </w:r>
      <w:r>
        <w:rPr>
          <w:i/>
          <w:iCs/>
        </w:rPr>
        <w:t>Major Works</w:t>
      </w:r>
      <w:r>
        <w:t xml:space="preserve"> (Oxford: Oxford University Press, 2008).</w:t>
      </w:r>
    </w:p>
    <w:p w14:paraId="664BF54B" w14:textId="77777777" w:rsidR="00477BC3" w:rsidRDefault="00477BC3" w:rsidP="00976631"/>
    <w:p w14:paraId="0983D2EB" w14:textId="37994BD6" w:rsidR="00477BC3" w:rsidRDefault="00477BC3" w:rsidP="00976631">
      <w:r>
        <w:t xml:space="preserve">Derrida, Jacques </w:t>
      </w:r>
      <w:r>
        <w:rPr>
          <w:i/>
          <w:iCs/>
        </w:rPr>
        <w:t xml:space="preserve">Margins of Philosophy, </w:t>
      </w:r>
      <w:r>
        <w:t>trans. Alan Bass (Chicago: University of Chicago Press, 1982).</w:t>
      </w:r>
    </w:p>
    <w:p w14:paraId="0EFF23D7" w14:textId="77777777" w:rsidR="00477BC3" w:rsidRDefault="00477BC3" w:rsidP="00976631"/>
    <w:p w14:paraId="213F3287" w14:textId="6D0EB370" w:rsidR="00477BC3" w:rsidRDefault="00477BC3" w:rsidP="00976631">
      <w:proofErr w:type="spellStart"/>
      <w:r>
        <w:t>Descola</w:t>
      </w:r>
      <w:proofErr w:type="spellEnd"/>
      <w:r>
        <w:t xml:space="preserve">, Phillipe, </w:t>
      </w:r>
      <w:r>
        <w:rPr>
          <w:i/>
          <w:iCs/>
        </w:rPr>
        <w:t>Beyond Nature and Culture</w:t>
      </w:r>
      <w:r>
        <w:t>, trans. Janet Lloyd (Chicago: University of Chicago Press, 2013).</w:t>
      </w:r>
    </w:p>
    <w:p w14:paraId="6806C2B3" w14:textId="77777777" w:rsidR="00477BC3" w:rsidRPr="00477BC3" w:rsidRDefault="00477BC3" w:rsidP="00976631"/>
    <w:p w14:paraId="10821E84" w14:textId="66684656" w:rsidR="00477BC3" w:rsidRDefault="00477BC3" w:rsidP="00976631">
      <w:proofErr w:type="spellStart"/>
      <w:r>
        <w:t>G</w:t>
      </w:r>
      <w:r>
        <w:rPr>
          <w:rFonts w:ascii="Calibri" w:hAnsi="Calibri" w:cs="Calibri"/>
        </w:rPr>
        <w:t>ü</w:t>
      </w:r>
      <w:r>
        <w:t>nderrode</w:t>
      </w:r>
      <w:proofErr w:type="spellEnd"/>
      <w:r>
        <w:t>,</w:t>
      </w:r>
      <w:r w:rsidRPr="00976631">
        <w:t xml:space="preserve"> </w:t>
      </w:r>
      <w:r>
        <w:t xml:space="preserve">Karoline von, </w:t>
      </w:r>
      <w:r>
        <w:rPr>
          <w:i/>
          <w:iCs/>
        </w:rPr>
        <w:t xml:space="preserve">Poetic Fragments, </w:t>
      </w:r>
      <w:r>
        <w:t>trans. Anna Ezekiel, (Albany: State University of New York Press, 2016).</w:t>
      </w:r>
    </w:p>
    <w:p w14:paraId="495F2E01" w14:textId="77777777" w:rsidR="00477BC3" w:rsidRDefault="00477BC3" w:rsidP="00976631"/>
    <w:p w14:paraId="6AD96DA4" w14:textId="6374B141" w:rsidR="00477BC3" w:rsidRDefault="00477BC3" w:rsidP="00976631">
      <w:r>
        <w:t xml:space="preserve">Latour, Bruno, </w:t>
      </w:r>
      <w:r>
        <w:rPr>
          <w:i/>
          <w:iCs/>
        </w:rPr>
        <w:t>The Politics of Nature</w:t>
      </w:r>
      <w:r>
        <w:t>, trans. Catherine Porter (Cambridge: Harvard University Press, 2004).</w:t>
      </w:r>
    </w:p>
    <w:p w14:paraId="0EC1031A" w14:textId="77777777" w:rsidR="00477BC3" w:rsidRDefault="00477BC3" w:rsidP="00976631"/>
    <w:p w14:paraId="3250158E" w14:textId="1DA0B2EC" w:rsidR="00477BC3" w:rsidRDefault="00477BC3" w:rsidP="00976631">
      <w:r>
        <w:t xml:space="preserve">McGann, Jerome, </w:t>
      </w:r>
      <w:r w:rsidRPr="006A1215">
        <w:rPr>
          <w:i/>
          <w:iCs/>
        </w:rPr>
        <w:t>The Romantic Ideolog</w:t>
      </w:r>
      <w:r>
        <w:rPr>
          <w:i/>
          <w:iCs/>
        </w:rPr>
        <w:t>y</w:t>
      </w:r>
      <w:r>
        <w:t xml:space="preserve"> (Chicago: University of Chicago Press), 1983.</w:t>
      </w:r>
    </w:p>
    <w:p w14:paraId="38FCBD3C" w14:textId="77777777" w:rsidR="00477BC3" w:rsidRDefault="00477BC3" w:rsidP="00976631"/>
    <w:p w14:paraId="4557AE7E" w14:textId="52F474CC" w:rsidR="00477BC3" w:rsidRDefault="00477BC3" w:rsidP="00976631">
      <w:proofErr w:type="spellStart"/>
      <w:r>
        <w:t>McKusick</w:t>
      </w:r>
      <w:proofErr w:type="spellEnd"/>
      <w:r>
        <w:t xml:space="preserve">, James E., </w:t>
      </w:r>
      <w:r w:rsidRPr="00477BC3">
        <w:rPr>
          <w:i/>
          <w:iCs/>
        </w:rPr>
        <w:t>Green Writing: Romanticism and Ecology</w:t>
      </w:r>
      <w:r>
        <w:t xml:space="preserve"> (New York: St. Martin’s Press, 2000).</w:t>
      </w:r>
    </w:p>
    <w:p w14:paraId="07319353" w14:textId="77777777" w:rsidR="00477BC3" w:rsidRDefault="00477BC3" w:rsidP="00976631"/>
    <w:p w14:paraId="4FCE03AB" w14:textId="13ED8922" w:rsidR="00477BC3" w:rsidRDefault="00477BC3" w:rsidP="00976631">
      <w:r>
        <w:t xml:space="preserve">Morton, </w:t>
      </w:r>
      <w:r>
        <w:rPr>
          <w:i/>
          <w:iCs/>
        </w:rPr>
        <w:t xml:space="preserve">The Ecological Thought </w:t>
      </w:r>
      <w:r>
        <w:t>(Cambridge: Harvard University Press, 2010).</w:t>
      </w:r>
    </w:p>
    <w:p w14:paraId="1AB296C0" w14:textId="77777777" w:rsidR="00477BC3" w:rsidRDefault="00477BC3" w:rsidP="00976631"/>
    <w:p w14:paraId="2D6FA68A" w14:textId="504DFC78" w:rsidR="00477BC3" w:rsidRDefault="00477BC3" w:rsidP="00976631">
      <w:r>
        <w:t xml:space="preserve">Morton, Timothy </w:t>
      </w:r>
      <w:r>
        <w:rPr>
          <w:i/>
          <w:iCs/>
        </w:rPr>
        <w:t xml:space="preserve">Ecology Without Nature: Rethinking Environmental Aesthetics </w:t>
      </w:r>
      <w:r>
        <w:t>(Cambridge: Harvard University Press, 2007).</w:t>
      </w:r>
    </w:p>
    <w:p w14:paraId="5ADB74B0" w14:textId="77777777" w:rsidR="00477BC3" w:rsidRDefault="00477BC3" w:rsidP="00976631"/>
    <w:p w14:paraId="2F54D9CB" w14:textId="77777777" w:rsidR="00477BC3" w:rsidRDefault="00477BC3" w:rsidP="00976631">
      <w:r>
        <w:t xml:space="preserve">Roe, Nicholas, </w:t>
      </w:r>
      <w:r>
        <w:rPr>
          <w:i/>
          <w:iCs/>
        </w:rPr>
        <w:t>The Politics of Nature: William Wordsworth and Some Contemporaries</w:t>
      </w:r>
      <w:r>
        <w:t xml:space="preserve"> 2</w:t>
      </w:r>
      <w:r w:rsidRPr="00D069F4">
        <w:rPr>
          <w:vertAlign w:val="superscript"/>
        </w:rPr>
        <w:t>nd</w:t>
      </w:r>
      <w:r>
        <w:t xml:space="preserve"> Edition (New York: Palgrave, 2002).</w:t>
      </w:r>
    </w:p>
    <w:p w14:paraId="0659ED51" w14:textId="77777777" w:rsidR="00976631" w:rsidRPr="008A5567" w:rsidRDefault="00976631" w:rsidP="006E1701">
      <w:pPr>
        <w:spacing w:line="480" w:lineRule="auto"/>
        <w:jc w:val="center"/>
      </w:pPr>
    </w:p>
    <w:sectPr w:rsidR="00976631" w:rsidRPr="008A5567" w:rsidSect="003B0155">
      <w:footerReference w:type="even" r:id="rId6"/>
      <w:footerReference w:type="default" r:id="rId7"/>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D368E" w14:textId="77777777" w:rsidR="00D71DE9" w:rsidRDefault="00D71DE9" w:rsidP="00726F64">
      <w:r>
        <w:separator/>
      </w:r>
    </w:p>
  </w:endnote>
  <w:endnote w:type="continuationSeparator" w:id="0">
    <w:p w14:paraId="529CDD18" w14:textId="77777777" w:rsidR="00D71DE9" w:rsidRDefault="00D71DE9" w:rsidP="00726F64">
      <w:r>
        <w:continuationSeparator/>
      </w:r>
    </w:p>
  </w:endnote>
  <w:endnote w:id="1">
    <w:p w14:paraId="57EAAF00" w14:textId="731344EC" w:rsidR="00726F64" w:rsidRPr="00726F64" w:rsidRDefault="00726F64">
      <w:pPr>
        <w:pStyle w:val="EndnoteText"/>
      </w:pPr>
      <w:r>
        <w:rPr>
          <w:rStyle w:val="EndnoteReference"/>
        </w:rPr>
        <w:endnoteRef/>
      </w:r>
      <w:r>
        <w:t xml:space="preserve"> Timothy Morton, </w:t>
      </w:r>
      <w:r>
        <w:rPr>
          <w:i/>
          <w:iCs/>
        </w:rPr>
        <w:t>Ecology Without Nature</w:t>
      </w:r>
      <w:r w:rsidR="006A1215">
        <w:rPr>
          <w:i/>
          <w:iCs/>
        </w:rPr>
        <w:t xml:space="preserve">: Rethinking Environmental Aesthetics </w:t>
      </w:r>
      <w:r w:rsidR="006A1215">
        <w:t>(Cambridge: Harvard University Press, 2007</w:t>
      </w:r>
      <w:r w:rsidR="00976631">
        <w:t>)</w:t>
      </w:r>
      <w:r w:rsidR="006A1215">
        <w:t>,</w:t>
      </w:r>
      <w:r>
        <w:t xml:space="preserve"> 101.</w:t>
      </w:r>
    </w:p>
  </w:endnote>
  <w:endnote w:id="2">
    <w:p w14:paraId="30B8858C" w14:textId="0F1346AA" w:rsidR="003D7A9F" w:rsidRPr="003D7A9F" w:rsidRDefault="003D7A9F">
      <w:pPr>
        <w:pStyle w:val="EndnoteText"/>
      </w:pPr>
      <w:r>
        <w:rPr>
          <w:rStyle w:val="EndnoteReference"/>
        </w:rPr>
        <w:endnoteRef/>
      </w:r>
      <w:r>
        <w:t xml:space="preserve"> Timothy Morton, </w:t>
      </w:r>
      <w:r>
        <w:rPr>
          <w:i/>
          <w:iCs/>
        </w:rPr>
        <w:t>The Ecological Thought</w:t>
      </w:r>
      <w:r w:rsidR="006A1215">
        <w:rPr>
          <w:i/>
          <w:iCs/>
        </w:rPr>
        <w:t xml:space="preserve"> </w:t>
      </w:r>
      <w:r w:rsidR="006A1215">
        <w:t xml:space="preserve">(Cambridge: Harvard University Press, 2010), </w:t>
      </w:r>
      <w:r>
        <w:t>39.</w:t>
      </w:r>
    </w:p>
  </w:endnote>
  <w:endnote w:id="3">
    <w:p w14:paraId="2E43361B" w14:textId="00A5F40D" w:rsidR="00BC75DF" w:rsidRPr="006A1215" w:rsidRDefault="00BC75DF">
      <w:pPr>
        <w:pStyle w:val="EndnoteText"/>
      </w:pPr>
      <w:r>
        <w:rPr>
          <w:rStyle w:val="EndnoteReference"/>
        </w:rPr>
        <w:endnoteRef/>
      </w:r>
      <w:r>
        <w:t xml:space="preserve"> </w:t>
      </w:r>
      <w:r w:rsidR="006A1215">
        <w:t xml:space="preserve">These arguments find their clearest expression in </w:t>
      </w:r>
      <w:r>
        <w:t xml:space="preserve">Jerome McGann, </w:t>
      </w:r>
      <w:r w:rsidR="006A1215" w:rsidRPr="006A1215">
        <w:rPr>
          <w:i/>
          <w:iCs/>
        </w:rPr>
        <w:t xml:space="preserve">The </w:t>
      </w:r>
      <w:r w:rsidRPr="006A1215">
        <w:rPr>
          <w:i/>
          <w:iCs/>
        </w:rPr>
        <w:t>Romantic Ideolog</w:t>
      </w:r>
      <w:r w:rsidR="006A1215">
        <w:rPr>
          <w:i/>
          <w:iCs/>
        </w:rPr>
        <w:t>y</w:t>
      </w:r>
      <w:r w:rsidR="006A1215">
        <w:t xml:space="preserve"> </w:t>
      </w:r>
      <w:r w:rsidR="00976631">
        <w:t>(</w:t>
      </w:r>
      <w:r w:rsidR="006A1215">
        <w:t>Chicago: University of Chicago Press</w:t>
      </w:r>
      <w:r w:rsidR="00976631">
        <w:t>)</w:t>
      </w:r>
      <w:r w:rsidR="006A1215">
        <w:t>, 1983.</w:t>
      </w:r>
    </w:p>
  </w:endnote>
  <w:endnote w:id="4">
    <w:p w14:paraId="1D2290AF" w14:textId="6DE86256" w:rsidR="00BC75DF" w:rsidRPr="00BC75DF" w:rsidRDefault="00BC75DF">
      <w:pPr>
        <w:pStyle w:val="EndnoteText"/>
      </w:pPr>
      <w:r>
        <w:rPr>
          <w:rStyle w:val="EndnoteReference"/>
        </w:rPr>
        <w:endnoteRef/>
      </w:r>
      <w:r>
        <w:t xml:space="preserve"> Nicholas Roe, </w:t>
      </w:r>
      <w:r>
        <w:rPr>
          <w:i/>
          <w:iCs/>
        </w:rPr>
        <w:t>The Politics of Nature</w:t>
      </w:r>
      <w:r w:rsidR="006A1215">
        <w:rPr>
          <w:i/>
          <w:iCs/>
        </w:rPr>
        <w:t>: William Wordsworth and Some Contemporaries</w:t>
      </w:r>
      <w:r w:rsidR="00D069F4">
        <w:t xml:space="preserve"> 2</w:t>
      </w:r>
      <w:r w:rsidR="00D069F4" w:rsidRPr="00D069F4">
        <w:rPr>
          <w:vertAlign w:val="superscript"/>
        </w:rPr>
        <w:t>nd</w:t>
      </w:r>
      <w:r w:rsidR="00D069F4">
        <w:t xml:space="preserve"> Edition (New York: Palgrave, 2002) </w:t>
      </w:r>
      <w:r>
        <w:t>11.</w:t>
      </w:r>
    </w:p>
  </w:endnote>
  <w:endnote w:id="5">
    <w:p w14:paraId="5E54C4F9" w14:textId="1FD9364D" w:rsidR="001C006E" w:rsidRPr="005F22BB" w:rsidRDefault="001C006E">
      <w:pPr>
        <w:pStyle w:val="EndnoteText"/>
      </w:pPr>
      <w:r>
        <w:rPr>
          <w:rStyle w:val="EndnoteReference"/>
        </w:rPr>
        <w:endnoteRef/>
      </w:r>
      <w:r>
        <w:t xml:space="preserve"> </w:t>
      </w:r>
      <w:r w:rsidR="00D069F4">
        <w:t xml:space="preserve">One of the clearest examples of this can be found in John Clare poem, “The Lament of </w:t>
      </w:r>
      <w:r w:rsidR="00D069F4">
        <w:t xml:space="preserve">Swordy Well,” where the stone quarry of the title is the lyric voice of the poem and laments, among other things, that the system of profit or “gain” that has produced its exploitation and destruction has usurped its “freedom: “Gain takes my freedom all away/ Since its dull suit I wore/ And yet scorn vows I never pay/ And hurts me more and more.” See John Clare, </w:t>
      </w:r>
      <w:r w:rsidR="005F22BB">
        <w:rPr>
          <w:i/>
          <w:iCs/>
        </w:rPr>
        <w:t>Major Works</w:t>
      </w:r>
      <w:r w:rsidR="005F22BB">
        <w:t xml:space="preserve"> (Oxford: Oxford University Press, 2008</w:t>
      </w:r>
      <w:r w:rsidR="00976631">
        <w:t>)</w:t>
      </w:r>
      <w:r w:rsidR="005F22BB">
        <w:t>, 151.</w:t>
      </w:r>
    </w:p>
  </w:endnote>
  <w:endnote w:id="6">
    <w:p w14:paraId="64BF43EC" w14:textId="1DA19264" w:rsidR="0013709F" w:rsidRPr="00DE1F17" w:rsidRDefault="0013709F">
      <w:pPr>
        <w:pStyle w:val="EndnoteText"/>
      </w:pPr>
      <w:r>
        <w:rPr>
          <w:rStyle w:val="EndnoteReference"/>
        </w:rPr>
        <w:endnoteRef/>
      </w:r>
      <w:r w:rsidR="00976631">
        <w:t xml:space="preserve"> </w:t>
      </w:r>
      <w:r w:rsidR="00DE1F17">
        <w:t xml:space="preserve">Karoline von </w:t>
      </w:r>
      <w:r w:rsidR="00DE1F17">
        <w:t>G</w:t>
      </w:r>
      <w:r w:rsidR="00DE1F17">
        <w:rPr>
          <w:rFonts w:ascii="Calibri" w:hAnsi="Calibri" w:cs="Calibri"/>
        </w:rPr>
        <w:t>ü</w:t>
      </w:r>
      <w:r w:rsidR="00DE1F17">
        <w:t xml:space="preserve">nderrode, </w:t>
      </w:r>
      <w:r w:rsidR="00DE1F17">
        <w:rPr>
          <w:i/>
          <w:iCs/>
        </w:rPr>
        <w:t xml:space="preserve">Poetic Fragments, </w:t>
      </w:r>
      <w:r w:rsidR="00DE1F17">
        <w:t>trans. Anna Ezekiel, (Albany: State University of New York Press, 2016</w:t>
      </w:r>
      <w:r w:rsidR="00976631">
        <w:t>)</w:t>
      </w:r>
      <w:r w:rsidR="00DE1F17">
        <w:t>.</w:t>
      </w:r>
    </w:p>
  </w:endnote>
  <w:endnote w:id="7">
    <w:p w14:paraId="700F758E" w14:textId="29E1F129" w:rsidR="0005075D" w:rsidRPr="00DE1F17" w:rsidRDefault="0005075D">
      <w:pPr>
        <w:pStyle w:val="EndnoteText"/>
      </w:pPr>
      <w:r>
        <w:rPr>
          <w:rStyle w:val="EndnoteReference"/>
        </w:rPr>
        <w:endnoteRef/>
      </w:r>
      <w:r>
        <w:t xml:space="preserve"> </w:t>
      </w:r>
      <w:r w:rsidR="00DE1F17">
        <w:t xml:space="preserve">I draw the phrase from Derrida essay, “The Ends of Man.” See Jacques Derrida, </w:t>
      </w:r>
      <w:r w:rsidR="00DE1F17">
        <w:rPr>
          <w:i/>
          <w:iCs/>
        </w:rPr>
        <w:t xml:space="preserve">Margins of Philosophy, </w:t>
      </w:r>
      <w:r w:rsidR="00DE1F17">
        <w:t>trans. Alan Bass (Chicago: University of Chicago Press, 1982), 109-136.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7369933"/>
      <w:docPartObj>
        <w:docPartGallery w:val="Page Numbers (Bottom of Page)"/>
        <w:docPartUnique/>
      </w:docPartObj>
    </w:sdtPr>
    <w:sdtEndPr>
      <w:rPr>
        <w:rStyle w:val="PageNumber"/>
      </w:rPr>
    </w:sdtEndPr>
    <w:sdtContent>
      <w:p w14:paraId="599C9846" w14:textId="4AC0CF10" w:rsidR="00110041" w:rsidRDefault="00110041" w:rsidP="006843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6FE478" w14:textId="77777777" w:rsidR="00110041" w:rsidRDefault="00110041" w:rsidP="0011004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76102507"/>
      <w:docPartObj>
        <w:docPartGallery w:val="Page Numbers (Bottom of Page)"/>
        <w:docPartUnique/>
      </w:docPartObj>
    </w:sdtPr>
    <w:sdtEndPr>
      <w:rPr>
        <w:rStyle w:val="PageNumber"/>
      </w:rPr>
    </w:sdtEndPr>
    <w:sdtContent>
      <w:p w14:paraId="73BF0BD6" w14:textId="500A8C1D" w:rsidR="00110041" w:rsidRDefault="00110041" w:rsidP="006843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73638D" w14:textId="77777777" w:rsidR="00110041" w:rsidRDefault="00110041" w:rsidP="0011004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A320D" w14:textId="77777777" w:rsidR="00D71DE9" w:rsidRDefault="00D71DE9" w:rsidP="00726F64">
      <w:r>
        <w:separator/>
      </w:r>
    </w:p>
  </w:footnote>
  <w:footnote w:type="continuationSeparator" w:id="0">
    <w:p w14:paraId="6B892662" w14:textId="77777777" w:rsidR="00D71DE9" w:rsidRDefault="00D71DE9" w:rsidP="00726F6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55"/>
    <w:rsid w:val="00005AFF"/>
    <w:rsid w:val="000122F9"/>
    <w:rsid w:val="000259BD"/>
    <w:rsid w:val="00032003"/>
    <w:rsid w:val="00044ED7"/>
    <w:rsid w:val="00047419"/>
    <w:rsid w:val="0005075D"/>
    <w:rsid w:val="000675DC"/>
    <w:rsid w:val="000A0E82"/>
    <w:rsid w:val="000A58EB"/>
    <w:rsid w:val="000E083E"/>
    <w:rsid w:val="00102ECA"/>
    <w:rsid w:val="00104D61"/>
    <w:rsid w:val="00106C8B"/>
    <w:rsid w:val="00110041"/>
    <w:rsid w:val="00114E59"/>
    <w:rsid w:val="00123970"/>
    <w:rsid w:val="0013709F"/>
    <w:rsid w:val="00160153"/>
    <w:rsid w:val="00161B36"/>
    <w:rsid w:val="0016225C"/>
    <w:rsid w:val="00164F3C"/>
    <w:rsid w:val="00196C4C"/>
    <w:rsid w:val="00197DF0"/>
    <w:rsid w:val="001C006E"/>
    <w:rsid w:val="00210336"/>
    <w:rsid w:val="0022009C"/>
    <w:rsid w:val="00222965"/>
    <w:rsid w:val="00241D72"/>
    <w:rsid w:val="002429C4"/>
    <w:rsid w:val="00261A63"/>
    <w:rsid w:val="00262992"/>
    <w:rsid w:val="00266A44"/>
    <w:rsid w:val="00285BF2"/>
    <w:rsid w:val="002A3859"/>
    <w:rsid w:val="002D35C5"/>
    <w:rsid w:val="003079B0"/>
    <w:rsid w:val="003152BB"/>
    <w:rsid w:val="003209FE"/>
    <w:rsid w:val="00355BC4"/>
    <w:rsid w:val="00356C48"/>
    <w:rsid w:val="003B0155"/>
    <w:rsid w:val="003D7A9F"/>
    <w:rsid w:val="0044406D"/>
    <w:rsid w:val="00451055"/>
    <w:rsid w:val="004543E0"/>
    <w:rsid w:val="00477BC3"/>
    <w:rsid w:val="00485F3C"/>
    <w:rsid w:val="00487DC3"/>
    <w:rsid w:val="004A4AFB"/>
    <w:rsid w:val="004B1744"/>
    <w:rsid w:val="0050091A"/>
    <w:rsid w:val="00544D4E"/>
    <w:rsid w:val="00552D8B"/>
    <w:rsid w:val="00584076"/>
    <w:rsid w:val="005C4434"/>
    <w:rsid w:val="005E33A8"/>
    <w:rsid w:val="005F22BB"/>
    <w:rsid w:val="00630C33"/>
    <w:rsid w:val="006A1215"/>
    <w:rsid w:val="006A37C0"/>
    <w:rsid w:val="006B2B63"/>
    <w:rsid w:val="006B30F3"/>
    <w:rsid w:val="006E1701"/>
    <w:rsid w:val="006F068B"/>
    <w:rsid w:val="006F3253"/>
    <w:rsid w:val="0071233A"/>
    <w:rsid w:val="0071516A"/>
    <w:rsid w:val="007163A0"/>
    <w:rsid w:val="0071647B"/>
    <w:rsid w:val="00721A31"/>
    <w:rsid w:val="00726402"/>
    <w:rsid w:val="00726F64"/>
    <w:rsid w:val="007458AB"/>
    <w:rsid w:val="00775849"/>
    <w:rsid w:val="007827B4"/>
    <w:rsid w:val="00784084"/>
    <w:rsid w:val="007A6DC3"/>
    <w:rsid w:val="007C48B9"/>
    <w:rsid w:val="007D7DB0"/>
    <w:rsid w:val="007E366E"/>
    <w:rsid w:val="007E6000"/>
    <w:rsid w:val="007F51A9"/>
    <w:rsid w:val="008161B5"/>
    <w:rsid w:val="00821B7E"/>
    <w:rsid w:val="00845110"/>
    <w:rsid w:val="00845BB2"/>
    <w:rsid w:val="0088128A"/>
    <w:rsid w:val="00890CB6"/>
    <w:rsid w:val="00893313"/>
    <w:rsid w:val="00895FF9"/>
    <w:rsid w:val="008A5567"/>
    <w:rsid w:val="008C5D1E"/>
    <w:rsid w:val="008E74DE"/>
    <w:rsid w:val="008F4215"/>
    <w:rsid w:val="00935514"/>
    <w:rsid w:val="00976631"/>
    <w:rsid w:val="00980F88"/>
    <w:rsid w:val="009B5964"/>
    <w:rsid w:val="009B6480"/>
    <w:rsid w:val="009E125F"/>
    <w:rsid w:val="009F4461"/>
    <w:rsid w:val="00A460FA"/>
    <w:rsid w:val="00AB007F"/>
    <w:rsid w:val="00AF0ED4"/>
    <w:rsid w:val="00B31DF9"/>
    <w:rsid w:val="00B51D6E"/>
    <w:rsid w:val="00B632F1"/>
    <w:rsid w:val="00B732EA"/>
    <w:rsid w:val="00B77CE3"/>
    <w:rsid w:val="00B83118"/>
    <w:rsid w:val="00B854AD"/>
    <w:rsid w:val="00B90934"/>
    <w:rsid w:val="00B91B5E"/>
    <w:rsid w:val="00B92B2D"/>
    <w:rsid w:val="00BC6149"/>
    <w:rsid w:val="00BC6B11"/>
    <w:rsid w:val="00BC75DF"/>
    <w:rsid w:val="00C00186"/>
    <w:rsid w:val="00C03D92"/>
    <w:rsid w:val="00C0504B"/>
    <w:rsid w:val="00C505A1"/>
    <w:rsid w:val="00C62817"/>
    <w:rsid w:val="00C76C3C"/>
    <w:rsid w:val="00CA088A"/>
    <w:rsid w:val="00CB11F6"/>
    <w:rsid w:val="00CD5CB3"/>
    <w:rsid w:val="00CE69DD"/>
    <w:rsid w:val="00D069F4"/>
    <w:rsid w:val="00D128B1"/>
    <w:rsid w:val="00D15F45"/>
    <w:rsid w:val="00D42841"/>
    <w:rsid w:val="00D5151A"/>
    <w:rsid w:val="00D574F9"/>
    <w:rsid w:val="00D71DE9"/>
    <w:rsid w:val="00DA6E6D"/>
    <w:rsid w:val="00DA782E"/>
    <w:rsid w:val="00DC210D"/>
    <w:rsid w:val="00DE1F17"/>
    <w:rsid w:val="00E07D53"/>
    <w:rsid w:val="00E36C28"/>
    <w:rsid w:val="00E370DD"/>
    <w:rsid w:val="00E50B20"/>
    <w:rsid w:val="00EA1E0C"/>
    <w:rsid w:val="00EA3CEE"/>
    <w:rsid w:val="00EB197C"/>
    <w:rsid w:val="00EB5880"/>
    <w:rsid w:val="00F046DC"/>
    <w:rsid w:val="00F43882"/>
    <w:rsid w:val="00F45CDC"/>
    <w:rsid w:val="00F51599"/>
    <w:rsid w:val="00F77AB3"/>
    <w:rsid w:val="00FB1DD8"/>
    <w:rsid w:val="00FF0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970580"/>
  <w14:defaultImageDpi w14:val="32767"/>
  <w15:chartTrackingRefBased/>
  <w15:docId w15:val="{46D331C9-5C10-3142-A0DF-F9CC5BD36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726F64"/>
    <w:rPr>
      <w:sz w:val="20"/>
      <w:szCs w:val="20"/>
    </w:rPr>
  </w:style>
  <w:style w:type="character" w:customStyle="1" w:styleId="EndnoteTextChar">
    <w:name w:val="Endnote Text Char"/>
    <w:basedOn w:val="DefaultParagraphFont"/>
    <w:link w:val="EndnoteText"/>
    <w:uiPriority w:val="99"/>
    <w:semiHidden/>
    <w:rsid w:val="00726F64"/>
    <w:rPr>
      <w:sz w:val="20"/>
      <w:szCs w:val="20"/>
    </w:rPr>
  </w:style>
  <w:style w:type="character" w:styleId="EndnoteReference">
    <w:name w:val="endnote reference"/>
    <w:basedOn w:val="DefaultParagraphFont"/>
    <w:uiPriority w:val="99"/>
    <w:semiHidden/>
    <w:unhideWhenUsed/>
    <w:rsid w:val="00726F64"/>
    <w:rPr>
      <w:vertAlign w:val="superscript"/>
    </w:rPr>
  </w:style>
  <w:style w:type="paragraph" w:styleId="Footer">
    <w:name w:val="footer"/>
    <w:basedOn w:val="Normal"/>
    <w:link w:val="FooterChar"/>
    <w:uiPriority w:val="99"/>
    <w:unhideWhenUsed/>
    <w:rsid w:val="00110041"/>
    <w:pPr>
      <w:tabs>
        <w:tab w:val="center" w:pos="4680"/>
        <w:tab w:val="right" w:pos="9360"/>
      </w:tabs>
    </w:pPr>
  </w:style>
  <w:style w:type="character" w:customStyle="1" w:styleId="FooterChar">
    <w:name w:val="Footer Char"/>
    <w:basedOn w:val="DefaultParagraphFont"/>
    <w:link w:val="Footer"/>
    <w:uiPriority w:val="99"/>
    <w:rsid w:val="00110041"/>
  </w:style>
  <w:style w:type="character" w:styleId="PageNumber">
    <w:name w:val="page number"/>
    <w:basedOn w:val="DefaultParagraphFont"/>
    <w:uiPriority w:val="99"/>
    <w:semiHidden/>
    <w:unhideWhenUsed/>
    <w:rsid w:val="00110041"/>
  </w:style>
  <w:style w:type="paragraph" w:styleId="BalloonText">
    <w:name w:val="Balloon Text"/>
    <w:basedOn w:val="Normal"/>
    <w:link w:val="BalloonTextChar"/>
    <w:uiPriority w:val="99"/>
    <w:semiHidden/>
    <w:unhideWhenUsed/>
    <w:rsid w:val="007C48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C48B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05075D"/>
    <w:rPr>
      <w:sz w:val="16"/>
      <w:szCs w:val="16"/>
    </w:rPr>
  </w:style>
  <w:style w:type="paragraph" w:styleId="CommentText">
    <w:name w:val="annotation text"/>
    <w:basedOn w:val="Normal"/>
    <w:link w:val="CommentTextChar"/>
    <w:uiPriority w:val="99"/>
    <w:semiHidden/>
    <w:unhideWhenUsed/>
    <w:rsid w:val="0005075D"/>
    <w:rPr>
      <w:sz w:val="20"/>
      <w:szCs w:val="20"/>
    </w:rPr>
  </w:style>
  <w:style w:type="character" w:customStyle="1" w:styleId="CommentTextChar">
    <w:name w:val="Comment Text Char"/>
    <w:basedOn w:val="DefaultParagraphFont"/>
    <w:link w:val="CommentText"/>
    <w:uiPriority w:val="99"/>
    <w:semiHidden/>
    <w:rsid w:val="0005075D"/>
    <w:rPr>
      <w:sz w:val="20"/>
      <w:szCs w:val="20"/>
    </w:rPr>
  </w:style>
  <w:style w:type="paragraph" w:styleId="CommentSubject">
    <w:name w:val="annotation subject"/>
    <w:basedOn w:val="CommentText"/>
    <w:next w:val="CommentText"/>
    <w:link w:val="CommentSubjectChar"/>
    <w:uiPriority w:val="99"/>
    <w:semiHidden/>
    <w:unhideWhenUsed/>
    <w:rsid w:val="0005075D"/>
    <w:rPr>
      <w:b/>
      <w:bCs/>
    </w:rPr>
  </w:style>
  <w:style w:type="character" w:customStyle="1" w:styleId="CommentSubjectChar">
    <w:name w:val="Comment Subject Char"/>
    <w:basedOn w:val="CommentTextChar"/>
    <w:link w:val="CommentSubject"/>
    <w:uiPriority w:val="99"/>
    <w:semiHidden/>
    <w:rsid w:val="000507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Kuiken, Kir</dc:creator>
  <cp:keywords/>
  <dc:description/>
  <cp:lastModifiedBy>Kuiken, Kir</cp:lastModifiedBy>
  <cp:revision>2</cp:revision>
  <dcterms:created xsi:type="dcterms:W3CDTF">2020-12-07T18:52:00Z</dcterms:created>
  <dcterms:modified xsi:type="dcterms:W3CDTF">2020-12-07T18:52:00Z</dcterms:modified>
</cp:coreProperties>
</file>