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7E462" w14:textId="440EDA5B" w:rsidR="003D65C6" w:rsidRPr="0083383F" w:rsidRDefault="00556734" w:rsidP="0083383F">
      <w:pPr>
        <w:spacing w:line="240" w:lineRule="auto"/>
        <w:contextualSpacing/>
        <w:jc w:val="center"/>
        <w:rPr>
          <w:rFonts w:ascii="Cambria" w:hAnsi="Cambria"/>
          <w:b/>
          <w:bCs/>
        </w:rPr>
      </w:pPr>
      <w:r w:rsidRPr="0083383F">
        <w:rPr>
          <w:rFonts w:ascii="Cambria" w:hAnsi="Cambria"/>
          <w:b/>
          <w:bCs/>
        </w:rPr>
        <w:t>Decision Analytics for Business and Policy</w:t>
      </w:r>
      <w:r w:rsidR="0083383F">
        <w:rPr>
          <w:rFonts w:ascii="Cambria" w:hAnsi="Cambria"/>
          <w:b/>
          <w:bCs/>
        </w:rPr>
        <w:t xml:space="preserve">: </w:t>
      </w:r>
      <w:r w:rsidR="007800EF">
        <w:rPr>
          <w:rFonts w:ascii="Cambria" w:hAnsi="Cambria"/>
          <w:b/>
          <w:bCs/>
        </w:rPr>
        <w:t>Airline Ticket Strategy</w:t>
      </w:r>
    </w:p>
    <w:p w14:paraId="15BCDF0C" w14:textId="4FFC6E30" w:rsidR="00556734" w:rsidRPr="0083383F" w:rsidRDefault="00556734" w:rsidP="00556734">
      <w:pPr>
        <w:spacing w:line="240" w:lineRule="auto"/>
        <w:contextualSpacing/>
        <w:rPr>
          <w:rFonts w:ascii="Cambria" w:hAnsi="Cambria"/>
        </w:rPr>
      </w:pPr>
      <w:r w:rsidRPr="0083383F">
        <w:rPr>
          <w:rFonts w:ascii="Cambria" w:hAnsi="Cambria"/>
        </w:rPr>
        <w:t>Jeff Scanlon</w:t>
      </w:r>
    </w:p>
    <w:p w14:paraId="122B7858" w14:textId="02B6114F" w:rsidR="0057157B" w:rsidRDefault="0057157B" w:rsidP="00556734">
      <w:pPr>
        <w:spacing w:line="240" w:lineRule="auto"/>
        <w:contextualSpacing/>
        <w:rPr>
          <w:rFonts w:ascii="Cambria" w:hAnsi="Cambria"/>
        </w:rPr>
      </w:pPr>
    </w:p>
    <w:p w14:paraId="088703C9" w14:textId="51D44F8B" w:rsidR="006C6378" w:rsidRPr="00323747" w:rsidRDefault="00F76A38" w:rsidP="00323747">
      <w:pPr>
        <w:spacing w:line="240" w:lineRule="auto"/>
        <w:rPr>
          <w:rFonts w:ascii="Cambria" w:hAnsi="Cambria"/>
        </w:rPr>
      </w:pPr>
      <w:r>
        <w:rPr>
          <w:rFonts w:ascii="Cambria" w:hAnsi="Cambria"/>
        </w:rPr>
        <w:t xml:space="preserve">Ticket types are indexed by </w:t>
      </w:r>
      <w:r w:rsidRPr="00F76A38">
        <w:rPr>
          <w:rFonts w:ascii="Cambria" w:hAnsi="Cambria"/>
          <w:i/>
          <w:iCs/>
        </w:rPr>
        <w:t>t =</w:t>
      </w:r>
      <w:r>
        <w:rPr>
          <w:rFonts w:ascii="Cambria" w:hAnsi="Cambria"/>
        </w:rPr>
        <w:t xml:space="preserve"> </w:t>
      </w:r>
      <w:proofErr w:type="gramStart"/>
      <w:r>
        <w:rPr>
          <w:rFonts w:ascii="Cambria" w:hAnsi="Cambria"/>
        </w:rPr>
        <w:t>1,…</w:t>
      </w:r>
      <w:proofErr w:type="gramEnd"/>
      <w:r>
        <w:rPr>
          <w:rFonts w:ascii="Cambria" w:hAnsi="Cambria"/>
        </w:rPr>
        <w:t>,4</w:t>
      </w:r>
      <w:r w:rsidR="00122561">
        <w:rPr>
          <w:rFonts w:ascii="Cambria" w:hAnsi="Cambria"/>
        </w:rPr>
        <w:t xml:space="preserve">. </w:t>
      </w:r>
      <w:r>
        <w:rPr>
          <w:rFonts w:ascii="Cambria" w:hAnsi="Cambria"/>
        </w:rPr>
        <w:t xml:space="preserve">Possible scenarios for ticket demand are indexed by </w:t>
      </w:r>
      <w:r w:rsidRPr="00F76A38">
        <w:rPr>
          <w:rFonts w:ascii="Cambria" w:hAnsi="Cambria"/>
          <w:i/>
          <w:iCs/>
        </w:rPr>
        <w:t>s =</w:t>
      </w:r>
      <w:r>
        <w:rPr>
          <w:rFonts w:ascii="Cambria" w:hAnsi="Cambria"/>
        </w:rPr>
        <w:t xml:space="preserve"> 1,…,1000 for each ticket type. Possible scenarios for </w:t>
      </w:r>
      <w:r w:rsidR="00C70FF3">
        <w:rPr>
          <w:rFonts w:ascii="Cambria" w:hAnsi="Cambria"/>
        </w:rPr>
        <w:t>fares</w:t>
      </w:r>
      <w:r>
        <w:rPr>
          <w:rFonts w:ascii="Cambria" w:hAnsi="Cambria"/>
        </w:rPr>
        <w:t xml:space="preserve"> are indexed by f = </w:t>
      </w:r>
      <w:proofErr w:type="gramStart"/>
      <w:r>
        <w:rPr>
          <w:rFonts w:ascii="Cambria" w:hAnsi="Cambria"/>
        </w:rPr>
        <w:t>1,…</w:t>
      </w:r>
      <w:proofErr w:type="gramEnd"/>
      <w:r>
        <w:rPr>
          <w:rFonts w:ascii="Cambria" w:hAnsi="Cambria"/>
        </w:rPr>
        <w:t>,3 for each ticket type.</w:t>
      </w:r>
    </w:p>
    <w:p w14:paraId="37E06772" w14:textId="36010BE3" w:rsidR="006C6378" w:rsidRPr="0083383F" w:rsidRDefault="006C6378" w:rsidP="00556734">
      <w:pPr>
        <w:spacing w:line="240" w:lineRule="auto"/>
        <w:contextualSpacing/>
        <w:rPr>
          <w:rFonts w:ascii="Cambria" w:hAnsi="Cambria"/>
          <w:b/>
          <w:bCs/>
        </w:rPr>
      </w:pPr>
      <w:r w:rsidRPr="0083383F">
        <w:rPr>
          <w:rFonts w:ascii="Cambria" w:hAnsi="Cambria"/>
          <w:b/>
          <w:bCs/>
        </w:rPr>
        <w:t>Parameters</w:t>
      </w:r>
    </w:p>
    <w:p w14:paraId="5F2AEB06" w14:textId="6CC2AF70" w:rsidR="006C6378" w:rsidRPr="00F76A38" w:rsidRDefault="00787391" w:rsidP="00556734">
      <w:pPr>
        <w:spacing w:line="240" w:lineRule="auto"/>
        <w:contextualSpacing/>
        <w:rPr>
          <w:rFonts w:ascii="Cambria" w:eastAsiaTheme="minorEastAsia" w:hAnsi="Cambria"/>
          <w:i/>
          <w:iCs/>
        </w:rPr>
      </w:pPr>
      <m:oMathPara>
        <m:oMathParaPr>
          <m:jc m:val="left"/>
        </m:oMathParaPr>
        <m:oMath>
          <m:sSub>
            <m:sSubPr>
              <m:ctrlPr>
                <w:rPr>
                  <w:rFonts w:ascii="Cambria Math" w:hAnsi="Cambria Math"/>
                  <w:i/>
                </w:rPr>
              </m:ctrlPr>
            </m:sSubPr>
            <m:e>
              <m:r>
                <m:rPr>
                  <m:sty m:val="p"/>
                </m:rPr>
                <w:rPr>
                  <w:rFonts w:ascii="Cambria Math" w:hAnsi="Cambria Math"/>
                </w:rPr>
                <m:t>D</m:t>
              </m:r>
            </m:e>
            <m:sub>
              <m:r>
                <w:rPr>
                  <w:rFonts w:ascii="Cambria Math" w:hAnsi="Cambria Math"/>
                </w:rPr>
                <m:t>ts</m:t>
              </m:r>
            </m:sub>
          </m:sSub>
          <m:r>
            <m:rPr>
              <m:sty m:val="bi"/>
            </m:rPr>
            <w:rPr>
              <w:rFonts w:ascii="Cambria Math" w:hAnsi="Cambria Math"/>
            </w:rPr>
            <m:t xml:space="preserve"> = </m:t>
          </m:r>
          <m:r>
            <m:rPr>
              <m:sty m:val="p"/>
            </m:rPr>
            <w:rPr>
              <w:rFonts w:ascii="Cambria Math" w:hAnsi="Cambria Math"/>
            </w:rPr>
            <m:t xml:space="preserve">demand for ticket type </m:t>
          </m:r>
          <m:r>
            <w:rPr>
              <w:rFonts w:ascii="Cambria Math" w:hAnsi="Cambria Math"/>
            </w:rPr>
            <m:t>t in scenario s</m:t>
          </m:r>
        </m:oMath>
      </m:oMathPara>
    </w:p>
    <w:p w14:paraId="00405F22" w14:textId="223CEC9A" w:rsidR="008864CF" w:rsidRPr="00044939" w:rsidRDefault="00787391" w:rsidP="00556734">
      <w:pPr>
        <w:spacing w:line="240" w:lineRule="auto"/>
        <w:contextualSpacing/>
        <w:rPr>
          <w:rFonts w:ascii="Cambria" w:eastAsiaTheme="minorEastAsia" w:hAnsi="Cambria"/>
        </w:rPr>
      </w:pPr>
      <m:oMathPara>
        <m:oMathParaPr>
          <m:jc m:val="left"/>
        </m:oMathParaPr>
        <m:oMath>
          <m:sSub>
            <m:sSubPr>
              <m:ctrlPr>
                <w:rPr>
                  <w:rFonts w:ascii="Cambria Math" w:hAnsi="Cambria Math"/>
                  <w:i/>
                </w:rPr>
              </m:ctrlPr>
            </m:sSubPr>
            <m:e>
              <m:r>
                <m:rPr>
                  <m:sty m:val="p"/>
                </m:rPr>
                <w:rPr>
                  <w:rFonts w:ascii="Cambria Math" w:hAnsi="Cambria Math"/>
                </w:rPr>
                <m:t>P</m:t>
              </m:r>
            </m:e>
            <m:sub>
              <m:r>
                <w:rPr>
                  <w:rFonts w:ascii="Cambria Math" w:hAnsi="Cambria Math"/>
                </w:rPr>
                <m:t>s</m:t>
              </m:r>
            </m:sub>
          </m:sSub>
          <m:r>
            <m:rPr>
              <m:sty m:val="bi"/>
            </m:rPr>
            <w:rPr>
              <w:rFonts w:ascii="Cambria Math" w:hAnsi="Cambria Math"/>
            </w:rPr>
            <m:t xml:space="preserve">= </m:t>
          </m:r>
          <m:r>
            <m:rPr>
              <m:sty m:val="p"/>
            </m:rPr>
            <w:rPr>
              <w:rFonts w:ascii="Cambria Math" w:hAnsi="Cambria Math"/>
            </w:rPr>
            <m:t>probability of scenario s occuring</m:t>
          </m:r>
        </m:oMath>
      </m:oMathPara>
    </w:p>
    <w:p w14:paraId="00A6EC4F" w14:textId="035EFBC6" w:rsidR="00044939" w:rsidRPr="00C70FF3" w:rsidRDefault="00787391" w:rsidP="00044939">
      <w:pPr>
        <w:spacing w:line="240" w:lineRule="auto"/>
        <w:contextualSpacing/>
        <w:rPr>
          <w:rFonts w:ascii="Cambria" w:eastAsiaTheme="minorEastAsia" w:hAnsi="Cambria"/>
          <w:bCs/>
        </w:rPr>
      </w:pPr>
      <m:oMath>
        <m:sSub>
          <m:sSubPr>
            <m:ctrlPr>
              <w:rPr>
                <w:rFonts w:ascii="Cambria Math" w:hAnsi="Cambria Math"/>
                <w:i/>
              </w:rPr>
            </m:ctrlPr>
          </m:sSubPr>
          <m:e>
            <m:r>
              <m:rPr>
                <m:sty m:val="p"/>
              </m:rPr>
              <w:rPr>
                <w:rFonts w:ascii="Cambria Math" w:hAnsi="Cambria Math"/>
              </w:rPr>
              <m:t>F</m:t>
            </m:r>
          </m:e>
          <m:sub>
            <m:r>
              <w:rPr>
                <w:rFonts w:ascii="Cambria Math" w:hAnsi="Cambria Math"/>
              </w:rPr>
              <m:t>ft</m:t>
            </m:r>
          </m:sub>
        </m:sSub>
        <m:r>
          <m:rPr>
            <m:sty m:val="bi"/>
          </m:rPr>
          <w:rPr>
            <w:rFonts w:ascii="Cambria Math" w:hAnsi="Cambria Math"/>
          </w:rPr>
          <m:t>=</m:t>
        </m:r>
        <m:r>
          <m:rPr>
            <m:sty m:val="p"/>
          </m:rPr>
          <w:rPr>
            <w:rFonts w:ascii="Cambria Math" w:hAnsi="Cambria Math"/>
          </w:rPr>
          <m:t>fare</m:t>
        </m:r>
      </m:oMath>
      <w:r w:rsidR="00C70FF3">
        <w:rPr>
          <w:rFonts w:ascii="Cambria" w:eastAsiaTheme="minorEastAsia" w:hAnsi="Cambria"/>
          <w:b/>
        </w:rPr>
        <w:t xml:space="preserve"> </w:t>
      </w:r>
      <w:r w:rsidR="00C70FF3">
        <w:rPr>
          <w:rFonts w:ascii="Cambria" w:eastAsiaTheme="minorEastAsia" w:hAnsi="Cambria"/>
          <w:bCs/>
        </w:rPr>
        <w:t>under scenario f for ticket type t</w:t>
      </w:r>
    </w:p>
    <w:p w14:paraId="0C495331" w14:textId="4204E499" w:rsidR="00122561" w:rsidRPr="00C70FF3" w:rsidRDefault="00787391" w:rsidP="00122561">
      <w:pPr>
        <w:spacing w:line="240" w:lineRule="auto"/>
        <w:contextualSpacing/>
        <w:rPr>
          <w:rFonts w:ascii="Cambria" w:eastAsiaTheme="minorEastAsia" w:hAnsi="Cambria"/>
        </w:rPr>
      </w:pPr>
      <m:oMathPara>
        <m:oMathParaPr>
          <m:jc m:val="left"/>
        </m:oMathParaPr>
        <m:oMath>
          <m:sSub>
            <m:sSubPr>
              <m:ctrlPr>
                <w:rPr>
                  <w:rFonts w:ascii="Cambria Math" w:hAnsi="Cambria Math"/>
                  <w:i/>
                </w:rPr>
              </m:ctrlPr>
            </m:sSubPr>
            <m:e>
              <m:r>
                <m:rPr>
                  <m:sty m:val="p"/>
                </m:rPr>
                <w:rPr>
                  <w:rFonts w:ascii="Cambria Math" w:hAnsi="Cambria Math"/>
                </w:rPr>
                <m:t>FP</m:t>
              </m:r>
            </m:e>
            <m:sub>
              <m:r>
                <w:rPr>
                  <w:rFonts w:ascii="Cambria Math" w:hAnsi="Cambria Math"/>
                </w:rPr>
                <m:t>f</m:t>
              </m:r>
            </m:sub>
          </m:sSub>
          <m:r>
            <m:rPr>
              <m:sty m:val="bi"/>
            </m:rPr>
            <w:rPr>
              <w:rFonts w:ascii="Cambria Math" w:hAnsi="Cambria Math"/>
            </w:rPr>
            <m:t xml:space="preserve">= </m:t>
          </m:r>
          <m:r>
            <m:rPr>
              <m:sty m:val="p"/>
            </m:rPr>
            <w:rPr>
              <w:rFonts w:ascii="Cambria Math" w:hAnsi="Cambria Math"/>
            </w:rPr>
            <m:t>probability of fare scenario f</m:t>
          </m:r>
        </m:oMath>
      </m:oMathPara>
    </w:p>
    <w:p w14:paraId="508A137E" w14:textId="174D479B" w:rsidR="00C70FF3" w:rsidRPr="00C70FF3" w:rsidRDefault="00C70FF3" w:rsidP="00122561">
      <w:pPr>
        <w:spacing w:line="240" w:lineRule="auto"/>
        <w:contextualSpacing/>
        <w:rPr>
          <w:rFonts w:ascii="Cambria" w:eastAsiaTheme="minorEastAsia" w:hAnsi="Cambria"/>
        </w:rPr>
      </w:pPr>
      <w:r>
        <w:rPr>
          <w:rFonts w:ascii="Cambria" w:eastAsiaTheme="minorEastAsia" w:hAnsi="Cambria"/>
        </w:rPr>
        <w:t>S</w:t>
      </w:r>
      <w:r>
        <w:rPr>
          <w:rFonts w:ascii="Cambria" w:eastAsiaTheme="minorEastAsia" w:hAnsi="Cambria"/>
          <w:vertAlign w:val="subscript"/>
        </w:rPr>
        <w:t>t</w:t>
      </w:r>
      <w:r>
        <w:rPr>
          <w:rFonts w:ascii="Cambria" w:eastAsiaTheme="minorEastAsia" w:hAnsi="Cambria"/>
        </w:rPr>
        <w:t xml:space="preserve"> = number of economy-equivalent seats occupied by one seat of ticket t (constants are used in my formulation rather than the variable S</w:t>
      </w:r>
      <w:r>
        <w:rPr>
          <w:rFonts w:ascii="Cambria" w:eastAsiaTheme="minorEastAsia" w:hAnsi="Cambria"/>
          <w:vertAlign w:val="subscript"/>
        </w:rPr>
        <w:t>t</w:t>
      </w:r>
      <w:r>
        <w:rPr>
          <w:rFonts w:ascii="Cambria" w:eastAsiaTheme="minorEastAsia" w:hAnsi="Cambria"/>
        </w:rPr>
        <w:t>)</w:t>
      </w:r>
    </w:p>
    <w:p w14:paraId="741B8B2A" w14:textId="77777777" w:rsidR="008864CF" w:rsidRPr="00090468" w:rsidRDefault="008864CF" w:rsidP="00556734">
      <w:pPr>
        <w:spacing w:line="240" w:lineRule="auto"/>
        <w:contextualSpacing/>
        <w:rPr>
          <w:rFonts w:ascii="Cambria" w:eastAsiaTheme="minorEastAsia" w:hAnsi="Cambria"/>
        </w:rPr>
      </w:pPr>
    </w:p>
    <w:p w14:paraId="5E43921E" w14:textId="3B29C9E8" w:rsidR="006C6378" w:rsidRPr="00C70FF3" w:rsidRDefault="00C70FF3" w:rsidP="00556734">
      <w:pPr>
        <w:spacing w:line="240" w:lineRule="auto"/>
        <w:contextualSpacing/>
        <w:rPr>
          <w:rFonts w:ascii="Cambria" w:hAnsi="Cambria"/>
          <w:b/>
          <w:bCs/>
        </w:rPr>
      </w:pPr>
      <w:r w:rsidRPr="00C70FF3">
        <w:rPr>
          <w:rFonts w:ascii="Cambria" w:hAnsi="Cambria"/>
          <w:b/>
          <w:bCs/>
        </w:rPr>
        <w:t xml:space="preserve">First-Stage </w:t>
      </w:r>
      <w:r w:rsidR="006C6378" w:rsidRPr="00C70FF3">
        <w:rPr>
          <w:rFonts w:ascii="Cambria" w:hAnsi="Cambria"/>
          <w:b/>
          <w:bCs/>
        </w:rPr>
        <w:t>Decision Variable</w:t>
      </w:r>
    </w:p>
    <w:p w14:paraId="1458C553" w14:textId="08239845" w:rsidR="00556734" w:rsidRPr="00CE1781" w:rsidRDefault="00787391" w:rsidP="00556734">
      <w:pPr>
        <w:spacing w:line="240" w:lineRule="auto"/>
        <w:contextualSpacing/>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X</m:t>
              </m:r>
            </m:e>
            <m:sub>
              <m:r>
                <w:rPr>
                  <w:rFonts w:ascii="Cambria Math" w:hAnsi="Cambria Math"/>
                </w:rPr>
                <m:t>t</m:t>
              </m:r>
            </m:sub>
          </m:sSub>
          <m:r>
            <m:rPr>
              <m:sty m:val="bi"/>
            </m:rPr>
            <w:rPr>
              <w:rFonts w:ascii="Cambria Math" w:hAnsi="Cambria Math"/>
            </w:rPr>
            <m:t xml:space="preserve"> = </m:t>
          </m:r>
          <m:r>
            <m:rPr>
              <m:sty m:val="p"/>
            </m:rPr>
            <w:rPr>
              <w:rFonts w:ascii="Cambria Math" w:hAnsi="Cambria Math"/>
            </w:rPr>
            <m:t>number of tickets allocated to ticket type t for the flight before demand is known or realized</m:t>
          </m:r>
        </m:oMath>
      </m:oMathPara>
    </w:p>
    <w:p w14:paraId="589542EA" w14:textId="7134FF85" w:rsidR="00CE1781" w:rsidRDefault="00CE1781" w:rsidP="00556734">
      <w:pPr>
        <w:spacing w:line="240" w:lineRule="auto"/>
        <w:contextualSpacing/>
        <w:rPr>
          <w:rFonts w:eastAsiaTheme="minorEastAsia"/>
        </w:rPr>
      </w:pPr>
    </w:p>
    <w:p w14:paraId="1A22B17B" w14:textId="63779A6E" w:rsidR="00CE1781" w:rsidRPr="00C70FF3" w:rsidRDefault="00CE1781" w:rsidP="00CE1781">
      <w:pPr>
        <w:spacing w:line="240" w:lineRule="auto"/>
        <w:contextualSpacing/>
        <w:rPr>
          <w:rFonts w:ascii="Cambria" w:hAnsi="Cambria"/>
          <w:b/>
          <w:bCs/>
        </w:rPr>
      </w:pPr>
      <w:r>
        <w:rPr>
          <w:rFonts w:ascii="Cambria" w:hAnsi="Cambria"/>
          <w:b/>
          <w:bCs/>
        </w:rPr>
        <w:t>Second</w:t>
      </w:r>
      <w:r w:rsidRPr="00C70FF3">
        <w:rPr>
          <w:rFonts w:ascii="Cambria" w:hAnsi="Cambria"/>
          <w:b/>
          <w:bCs/>
        </w:rPr>
        <w:t>-Stage Decision Variable</w:t>
      </w:r>
    </w:p>
    <w:p w14:paraId="3FFF83C4" w14:textId="67FC9494" w:rsidR="00CE1781" w:rsidRPr="00620242" w:rsidRDefault="00787391" w:rsidP="00CE1781">
      <w:pPr>
        <w:spacing w:line="240" w:lineRule="auto"/>
        <w:contextualSpacing/>
        <w:rPr>
          <w:rFonts w:eastAsiaTheme="minorEastAsia"/>
          <w:bCs/>
          <w:iCs/>
        </w:rPr>
      </w:pPr>
      <m:oMathPara>
        <m:oMathParaPr>
          <m:jc m:val="left"/>
        </m:oMathParaPr>
        <m:oMath>
          <m:sSub>
            <m:sSubPr>
              <m:ctrlPr>
                <w:rPr>
                  <w:rFonts w:ascii="Cambria Math" w:hAnsi="Cambria Math"/>
                  <w:i/>
                </w:rPr>
              </m:ctrlPr>
            </m:sSubPr>
            <m:e>
              <m:r>
                <m:rPr>
                  <m:sty m:val="p"/>
                </m:rPr>
                <w:rPr>
                  <w:rFonts w:ascii="Cambria Math" w:hAnsi="Cambria Math"/>
                </w:rPr>
                <m:t>Y</m:t>
              </m:r>
            </m:e>
            <m:sub>
              <m:r>
                <w:rPr>
                  <w:rFonts w:ascii="Cambria Math" w:hAnsi="Cambria Math"/>
                </w:rPr>
                <m:t>t</m:t>
              </m:r>
            </m:sub>
          </m:sSub>
          <m:r>
            <m:rPr>
              <m:sty m:val="bi"/>
            </m:rPr>
            <w:rPr>
              <w:rFonts w:ascii="Cambria Math" w:hAnsi="Cambria Math"/>
            </w:rPr>
            <m:t xml:space="preserve"> = </m:t>
          </m:r>
          <m:r>
            <m:rPr>
              <m:sty m:val="p"/>
            </m:rPr>
            <w:rPr>
              <w:rFonts w:ascii="Cambria Math" w:hAnsi="Cambria Math"/>
            </w:rPr>
            <m:t>expected value for number of tickets sold for ticket type t after demand has been realized</m:t>
          </m:r>
        </m:oMath>
      </m:oMathPara>
    </w:p>
    <w:p w14:paraId="5A657662" w14:textId="120EE528" w:rsidR="00044939" w:rsidRDefault="00044939" w:rsidP="00556734">
      <w:pPr>
        <w:spacing w:line="240" w:lineRule="auto"/>
        <w:contextualSpacing/>
        <w:rPr>
          <w:b/>
          <w:bCs/>
        </w:rPr>
      </w:pPr>
    </w:p>
    <w:p w14:paraId="6079FAC2" w14:textId="6A8F8067" w:rsidR="00574EA0" w:rsidRPr="00C311A9" w:rsidRDefault="00574EA0" w:rsidP="00556734">
      <w:pPr>
        <w:spacing w:line="240" w:lineRule="auto"/>
        <w:contextualSpacing/>
        <w:rPr>
          <w:rFonts w:ascii="Cambria Math" w:hAnsi="Cambria Math"/>
        </w:rPr>
      </w:pPr>
      <w:r w:rsidRPr="00574EA0">
        <w:rPr>
          <w:rFonts w:ascii="Cambria Math" w:hAnsi="Cambria Math"/>
        </w:rPr>
        <w:t>Equation (1)</w:t>
      </w:r>
      <w:r>
        <w:rPr>
          <w:rFonts w:ascii="Cambria Math" w:hAnsi="Cambria Math"/>
        </w:rPr>
        <w:t xml:space="preserve"> defines th</w:t>
      </w:r>
      <w:r w:rsidR="00296363">
        <w:rPr>
          <w:rFonts w:ascii="Cambria Math" w:hAnsi="Cambria Math"/>
        </w:rPr>
        <w:t xml:space="preserve">at the objective function is to maximize expected revenue. Revenue is calculated as the fare ($400, $500, $800, or $1000) multiplied by the number of seats sold at that fare multiplied by the probability of each demand scenario, summed across all 1000 demand scenarios. Equation (2) defines the constraint that the total number of seats sold for each ticket type must not exceed the total number of seats assigned or allocated to each ticket type before demand is realized. Equation (3) stipulates that the number of seats sold for each ticket type must not exceed the number of seats demanded for each ticket type for each of the 1000 demand scenarios. Equation (4) requires that the total number of seats used does not exceed the 190 seats available, and accounts for the additional space required for Economy+, Business, and </w:t>
      </w:r>
      <w:proofErr w:type="gramStart"/>
      <w:r w:rsidR="00296363">
        <w:rPr>
          <w:rFonts w:ascii="Cambria Math" w:hAnsi="Cambria Math"/>
        </w:rPr>
        <w:t>First Class</w:t>
      </w:r>
      <w:proofErr w:type="gramEnd"/>
      <w:r w:rsidR="00296363">
        <w:rPr>
          <w:rFonts w:ascii="Cambria Math" w:hAnsi="Cambria Math"/>
        </w:rPr>
        <w:t xml:space="preserve"> seats by multiplying the number allocated (</w:t>
      </w:r>
      <w:proofErr w:type="spellStart"/>
      <w:r w:rsidR="00296363">
        <w:rPr>
          <w:rFonts w:ascii="Cambria Math" w:hAnsi="Cambria Math"/>
        </w:rPr>
        <w:t>X</w:t>
      </w:r>
      <w:r w:rsidR="00296363">
        <w:rPr>
          <w:rFonts w:ascii="Cambria Math" w:hAnsi="Cambria Math"/>
          <w:vertAlign w:val="subscript"/>
        </w:rPr>
        <w:t>t</w:t>
      </w:r>
      <w:proofErr w:type="spellEnd"/>
      <w:r w:rsidR="00296363">
        <w:rPr>
          <w:rFonts w:ascii="Cambria Math" w:hAnsi="Cambria Math"/>
        </w:rPr>
        <w:t xml:space="preserve">) by a constant (1.2, 1.5, and 2, respectively). Equation (5) represents the constraint that </w:t>
      </w:r>
      <w:r w:rsidR="00C311A9">
        <w:rPr>
          <w:rFonts w:ascii="Cambria Math" w:hAnsi="Cambria Math"/>
        </w:rPr>
        <w:t>there may be no negative sales for any ticket type</w:t>
      </w:r>
      <w:r w:rsidR="00296363">
        <w:rPr>
          <w:rFonts w:ascii="Cambria Math" w:hAnsi="Cambria Math"/>
        </w:rPr>
        <w:t xml:space="preserve">. A non-negativity constraint for </w:t>
      </w:r>
      <w:proofErr w:type="spellStart"/>
      <w:r w:rsidR="00C311A9">
        <w:rPr>
          <w:rFonts w:ascii="Cambria Math" w:hAnsi="Cambria Math"/>
        </w:rPr>
        <w:t>X</w:t>
      </w:r>
      <w:r w:rsidR="00296363">
        <w:rPr>
          <w:rFonts w:ascii="Cambria Math" w:hAnsi="Cambria Math"/>
          <w:vertAlign w:val="subscript"/>
        </w:rPr>
        <w:t>t</w:t>
      </w:r>
      <w:proofErr w:type="spellEnd"/>
      <w:r w:rsidR="00296363">
        <w:rPr>
          <w:rFonts w:ascii="Cambria Math" w:hAnsi="Cambria Math"/>
        </w:rPr>
        <w:t xml:space="preserve"> is subsumed within this constraint because </w:t>
      </w:r>
      <w:proofErr w:type="spellStart"/>
      <w:r w:rsidR="00C311A9">
        <w:rPr>
          <w:rFonts w:ascii="Cambria Math" w:hAnsi="Cambria Math"/>
        </w:rPr>
        <w:t>X</w:t>
      </w:r>
      <w:r w:rsidR="00C311A9">
        <w:rPr>
          <w:rFonts w:ascii="Cambria Math" w:hAnsi="Cambria Math"/>
          <w:vertAlign w:val="subscript"/>
        </w:rPr>
        <w:t>t</w:t>
      </w:r>
      <w:proofErr w:type="spellEnd"/>
      <w:r w:rsidR="00C311A9">
        <w:rPr>
          <w:rFonts w:ascii="Cambria Math" w:hAnsi="Cambria Math"/>
        </w:rPr>
        <w:t xml:space="preserve"> must already be greater than or equal to </w:t>
      </w:r>
      <w:proofErr w:type="spellStart"/>
      <w:r w:rsidR="00C311A9">
        <w:rPr>
          <w:rFonts w:ascii="Cambria Math" w:hAnsi="Cambria Math"/>
        </w:rPr>
        <w:t>Y</w:t>
      </w:r>
      <w:r w:rsidR="00C311A9">
        <w:rPr>
          <w:rFonts w:ascii="Cambria Math" w:hAnsi="Cambria Math"/>
          <w:vertAlign w:val="subscript"/>
        </w:rPr>
        <w:t>ts</w:t>
      </w:r>
      <w:proofErr w:type="spellEnd"/>
      <w:r w:rsidR="00C311A9">
        <w:rPr>
          <w:rFonts w:ascii="Cambria Math" w:hAnsi="Cambria Math"/>
        </w:rPr>
        <w:t>, which itself must be greater than or equal to 0.</w:t>
      </w:r>
    </w:p>
    <w:p w14:paraId="7A80615E" w14:textId="77777777" w:rsidR="00323747" w:rsidRPr="005F3903" w:rsidRDefault="00323747" w:rsidP="00556734">
      <w:pPr>
        <w:spacing w:line="240" w:lineRule="auto"/>
        <w:contextualSpacing/>
        <w:rPr>
          <w:rFonts w:ascii="Cambria" w:hAnsi="Cambria"/>
          <w:b/>
          <w:bCs/>
        </w:rPr>
      </w:pPr>
    </w:p>
    <w:p w14:paraId="63CDF74F" w14:textId="157CA25D" w:rsidR="003A0CA7" w:rsidRPr="00CE1781" w:rsidRDefault="00FD3484" w:rsidP="00CE1781">
      <w:pPr>
        <w:spacing w:line="240" w:lineRule="auto"/>
        <w:contextualSpacing/>
        <w:rPr>
          <w:rFonts w:ascii="Cambria" w:hAnsi="Cambria"/>
          <w:i/>
          <w:iCs/>
        </w:rPr>
      </w:pPr>
      <w:r w:rsidRPr="00044939">
        <w:rPr>
          <w:rFonts w:ascii="Cambria" w:hAnsi="Cambria"/>
          <w:b/>
          <w:bCs/>
        </w:rPr>
        <w:t>Model</w:t>
      </w:r>
      <w:r w:rsidR="000047E8" w:rsidRPr="00044939">
        <w:rPr>
          <w:rFonts w:ascii="Cambria" w:hAnsi="Cambria"/>
          <w:b/>
          <w:bCs/>
        </w:rPr>
        <w:t xml:space="preserve"> 1</w:t>
      </w:r>
      <w:r w:rsidR="006F0310">
        <w:rPr>
          <w:rFonts w:ascii="Cambria" w:hAnsi="Cambria"/>
          <w:i/>
          <w:iCs/>
        </w:rPr>
        <w:t xml:space="preserve"> – Known Fares, Unknown Demand</w:t>
      </w:r>
      <w:r w:rsidR="0055703D" w:rsidRPr="006F0310">
        <w:rPr>
          <w:rFonts w:ascii="Cambria" w:eastAsiaTheme="minorEastAsia" w:hAnsi="Cambria"/>
          <w:i/>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r w:rsidR="0055703D">
        <w:rPr>
          <w:rFonts w:ascii="Cambria" w:eastAsiaTheme="minorEastAsia" w:hAnsi="Cambria"/>
          <w:iCs/>
        </w:rPr>
        <w:tab/>
      </w:r>
    </w:p>
    <w:p w14:paraId="1E4FFC9F" w14:textId="7B3899EE" w:rsidR="00574EA0" w:rsidRDefault="008864CF" w:rsidP="00574EA0">
      <w:pPr>
        <w:spacing w:line="240" w:lineRule="auto"/>
        <w:contextualSpacing/>
        <w:rPr>
          <w:rFonts w:ascii="Cambria" w:eastAsiaTheme="minorEastAsia" w:hAnsi="Cambria"/>
          <w:b/>
          <w:bCs/>
          <w:color w:val="FF0000"/>
        </w:rPr>
      </w:pPr>
      <m:oMathPara>
        <m:oMathParaPr>
          <m:jc m:val="left"/>
        </m:oMathParaPr>
        <m:oMath>
          <m:r>
            <m:rPr>
              <m:sty m:val="p"/>
            </m:rPr>
            <w:rPr>
              <w:rFonts w:ascii="Cambria Math" w:hAnsi="Cambria Math"/>
            </w:rPr>
            <m:t>max</m:t>
          </m:r>
          <m:r>
            <m:rPr>
              <m:sty m:val="b"/>
            </m:rPr>
            <w:rPr>
              <w:rFonts w:ascii="Cambria Math" w:hAnsi="Cambria Math"/>
            </w:rPr>
            <m:t xml:space="preserve"> </m:t>
          </m:r>
          <m:r>
            <m:rPr>
              <m:sty m:val="bi"/>
            </m:rPr>
            <w:rPr>
              <w:rFonts w:ascii="Cambria Math" w:hAnsi="Cambria Math"/>
            </w:rPr>
            <m:t xml:space="preserve">      </m:t>
          </m:r>
          <m:r>
            <m:rPr>
              <m:sty m:val="p"/>
            </m:rPr>
            <w:rPr>
              <w:rFonts w:ascii="Cambria Math" w:hAnsi="Cambria Math"/>
            </w:rPr>
            <m:t>Revenue</m:t>
          </m:r>
          <m:r>
            <m:rPr>
              <m:sty m:val="bi"/>
            </m:rPr>
            <w:rPr>
              <w:rFonts w:ascii="Cambria Math" w:hAnsi="Cambria Math"/>
            </w:rPr>
            <m:t xml:space="preserve">= </m:t>
          </m:r>
          <m: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s=1</m:t>
              </m:r>
            </m:sub>
            <m:sup>
              <m:r>
                <m:rPr>
                  <m:sty m:val="p"/>
                </m:rPr>
                <w:rPr>
                  <w:rFonts w:ascii="Cambria Math" w:hAnsi="Cambria Math"/>
                </w:rPr>
                <m:t>1000</m:t>
              </m:r>
            </m:sup>
            <m:e>
              <m:sSub>
                <m:sSubPr>
                  <m:ctrlPr>
                    <w:rPr>
                      <w:rFonts w:ascii="Cambria Math" w:hAnsi="Cambria Math"/>
                    </w:rPr>
                  </m:ctrlPr>
                </m:sSubPr>
                <m:e>
                  <m:r>
                    <m:rPr>
                      <m:sty m:val="p"/>
                    </m:rPr>
                    <w:rPr>
                      <w:rFonts w:ascii="Cambria Math" w:hAnsi="Cambria Math"/>
                    </w:rPr>
                    <m:t>(400•Y</m:t>
                  </m:r>
                </m:e>
                <m:sub>
                  <m:r>
                    <m:rPr>
                      <m:sty m:val="p"/>
                    </m:rPr>
                    <w:rPr>
                      <w:rFonts w:ascii="Cambria Math" w:hAnsi="Cambria Math"/>
                    </w:rPr>
                    <m:t>0,s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(500•Y</m:t>
                  </m:r>
                </m:e>
                <m:sub>
                  <m:r>
                    <m:rPr>
                      <m:sty m:val="p"/>
                    </m:rPr>
                    <w:rPr>
                      <w:rFonts w:ascii="Cambria Math" w:hAnsi="Cambria Math"/>
                    </w:rPr>
                    <m:t>1,s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(800•Y</m:t>
                  </m:r>
                </m:e>
                <m:sub>
                  <m:r>
                    <m:rPr>
                      <m:sty m:val="p"/>
                    </m:rPr>
                    <w:rPr>
                      <w:rFonts w:ascii="Cambria Math" w:hAnsi="Cambria Math"/>
                    </w:rPr>
                    <m:t>2,s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(1000•Y</m:t>
                  </m:r>
                </m:e>
                <m:sub>
                  <m:r>
                    <m:rPr>
                      <m:sty m:val="p"/>
                    </m:rPr>
                    <w:rPr>
                      <w:rFonts w:ascii="Cambria Math" w:hAnsi="Cambria Math"/>
                    </w:rPr>
                    <m:t>3,s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e>
          </m:nary>
          <m:r>
            <m:rPr>
              <m:sty m:val="b"/>
            </m:rPr>
            <w:rPr>
              <w:rFonts w:ascii="Cambria Math" w:eastAsiaTheme="minorEastAsia" w:hAnsi="Cambria Math"/>
            </w:rPr>
            <m:t xml:space="preserve">    (1)</m:t>
          </m:r>
          <m:r>
            <m:rPr>
              <m:sty m:val="p"/>
            </m:rPr>
            <w:rPr>
              <w:rFonts w:ascii="Cambria Math" w:hAnsi="Cambria Math"/>
            </w:rPr>
            <w:br/>
          </m:r>
        </m:oMath>
        <m:oMath>
          <m:r>
            <m:rPr>
              <m:sty m:val="p"/>
            </m:rPr>
            <w:rPr>
              <w:rFonts w:ascii="Cambria Math" w:hAnsi="Cambria Math"/>
            </w:rPr>
            <w:br/>
          </m:r>
          <m:r>
            <m:rPr>
              <m:sty m:val="p"/>
            </m:rPr>
            <w:rPr>
              <w:rFonts w:ascii="Cambria Math" w:hAnsi="Cambria Math"/>
            </w:rPr>
            <m:t xml:space="preserve"> s.t.        </m:t>
          </m:r>
          <m:sSub>
            <m:sSubPr>
              <m:ctrlPr>
                <w:rPr>
                  <w:rFonts w:ascii="Cambria Math" w:hAnsi="Cambria Math"/>
                </w:rPr>
              </m:ctrlPr>
            </m:sSubPr>
            <m:e>
              <m: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ts</m:t>
              </m:r>
            </m:sub>
          </m:sSub>
          <m:r>
            <m:rPr>
              <m:sty m:val="p"/>
            </m:rPr>
            <w:rPr>
              <w:rFonts w:ascii="Cambria Math" w:hAnsi="Cambria Math"/>
            </w:rPr>
            <m:t xml:space="preserve">                                                                                                 ∀t =1,…,4, ∀s =1,…,1000</m:t>
          </m:r>
        </m:oMath>
      </m:oMathPara>
      <w:r w:rsidRPr="00122561">
        <w:rPr>
          <w:rFonts w:ascii="Cambria" w:eastAsiaTheme="minorEastAsia" w:hAnsi="Cambria"/>
          <w:b/>
          <w:bCs/>
        </w:rPr>
        <w:tab/>
      </w:r>
      <m:oMath>
        <m:r>
          <m:rPr>
            <m:sty m:val="bi"/>
          </m:rPr>
          <w:rPr>
            <w:rFonts w:ascii="Cambria Math" w:eastAsiaTheme="minorEastAsia" w:hAnsi="Cambria Math"/>
          </w:rPr>
          <m:t xml:space="preserve">        </m:t>
        </m:r>
        <m:d>
          <m:dPr>
            <m:ctrlPr>
              <w:rPr>
                <w:rFonts w:ascii="Cambria Math" w:eastAsiaTheme="minorEastAsia" w:hAnsi="Cambria Math"/>
                <w:b/>
                <w:bCs/>
                <w:i/>
                <w:lang w:val="es-ES"/>
              </w:rPr>
            </m:ctrlPr>
          </m:dPr>
          <m:e>
            <m:r>
              <m:rPr>
                <m:sty m:val="bi"/>
              </m:rPr>
              <w:rPr>
                <w:rFonts w:ascii="Cambria Math" w:eastAsiaTheme="minorEastAsia" w:hAnsi="Cambria Math"/>
              </w:rPr>
              <m:t>2</m:t>
            </m:r>
          </m:e>
        </m:d>
        <m:r>
          <m:rPr>
            <m:sty m:val="p"/>
          </m:rPr>
          <w:rPr>
            <w:rFonts w:ascii="Cambria Math" w:hAnsi="Cambria Math"/>
          </w:rPr>
          <w:br/>
        </m:r>
      </m:oMath>
      <m:oMathPara>
        <m:oMath>
          <m:r>
            <m:rPr>
              <m:sty m:val="p"/>
            </m:rPr>
            <w:br/>
          </m:r>
          <m:r>
            <m:rPr>
              <m:sty m:val="bi"/>
            </m:rPr>
            <w:rPr>
              <w:rFonts w:ascii="Cambria Math" w:hAnsi="Cambria Math"/>
              <w:color w:val="FF0000"/>
            </w:rPr>
            <m:t xml:space="preserve">              </m:t>
          </m:r>
          <m:r>
            <m:rPr>
              <m:sty m:val="bi"/>
            </m:rP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ts</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D</m:t>
              </m:r>
            </m:e>
            <m:sub>
              <m:r>
                <m:rPr>
                  <m:sty m:val="p"/>
                </m:rPr>
                <w:rPr>
                  <w:rFonts w:ascii="Cambria Math" w:hAnsi="Cambria Math"/>
                </w:rPr>
                <m:t>ts</m:t>
              </m:r>
            </m:sub>
          </m:sSub>
          <m:r>
            <m:rPr>
              <m:sty m:val="p"/>
            </m:rPr>
            <w:rPr>
              <w:rFonts w:ascii="Cambria Math" w:hAnsi="Cambria Math"/>
            </w:rPr>
            <m:t xml:space="preserve">                                                                                              ∀t =1,…,4, ∀s =1,…,1000</m:t>
          </m:r>
        </m:oMath>
      </m:oMathPara>
      <w:r w:rsidR="007C0A79" w:rsidRPr="000E386E">
        <w:rPr>
          <w:rFonts w:ascii="Cambria" w:eastAsiaTheme="minorEastAsia" w:hAnsi="Cambria"/>
          <w:b/>
          <w:bCs/>
          <w:color w:val="FF0000"/>
        </w:rPr>
        <w:tab/>
      </w:r>
      <m:oMath>
        <m:r>
          <m:rPr>
            <m:sty m:val="bi"/>
          </m:rPr>
          <w:rPr>
            <w:rFonts w:ascii="Cambria Math" w:eastAsiaTheme="minorEastAsia" w:hAnsi="Cambria Math"/>
            <w:color w:val="FF0000"/>
          </w:rPr>
          <m:t xml:space="preserve">        </m:t>
        </m:r>
        <m:r>
          <m:rPr>
            <m:sty m:val="bi"/>
          </m:rPr>
          <w:rPr>
            <w:rFonts w:ascii="Cambria Math" w:eastAsiaTheme="minorEastAsia" w:hAnsi="Cambria Math"/>
          </w:rPr>
          <m:t>(3)</m:t>
        </m:r>
      </m:oMath>
    </w:p>
    <w:p w14:paraId="42FE48A8" w14:textId="77777777" w:rsidR="00574EA0" w:rsidRDefault="00574EA0" w:rsidP="00A515FD">
      <w:pPr>
        <w:spacing w:line="240" w:lineRule="auto"/>
        <w:contextualSpacing/>
        <w:jc w:val="both"/>
        <w:rPr>
          <w:rFonts w:ascii="Cambria" w:eastAsiaTheme="minorEastAsia" w:hAnsi="Cambria"/>
          <w:b/>
          <w:bCs/>
          <w:color w:val="FF0000"/>
        </w:rPr>
      </w:pPr>
    </w:p>
    <w:p w14:paraId="39C83303" w14:textId="14EC8A95" w:rsidR="00D956FC" w:rsidRPr="000E386E" w:rsidRDefault="00787391" w:rsidP="00574EA0">
      <w:pPr>
        <w:spacing w:line="240" w:lineRule="auto"/>
        <w:contextualSpacing/>
        <w:rPr>
          <w:color w:val="FF0000"/>
        </w:rPr>
      </w:pPr>
      <m:oMath>
        <m:sSub>
          <m:sSubPr>
            <m:ctrlPr>
              <w:rPr>
                <w:rFonts w:ascii="Cambria Math" w:hAnsi="Cambria Math"/>
              </w:rPr>
            </m:ctrlPr>
          </m:sSubPr>
          <m:e>
            <m:r>
              <w:rPr>
                <w:rFonts w:ascii="Cambria Math" w:hAnsi="Cambria Math"/>
              </w:rPr>
              <m:t xml:space="preserve">                X</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 xml:space="preserve">(1.2 </m:t>
            </m:r>
            <m:r>
              <m:rPr>
                <m:sty m:val="p"/>
              </m:rPr>
              <w:rPr>
                <w:rFonts w:ascii="Cambria Math" w:hAnsi="Cambria Math"/>
              </w:rPr>
              <m:t>•</m:t>
            </m:r>
            <m:r>
              <w:rPr>
                <w:rFonts w:ascii="Cambria Math" w:hAnsi="Cambria Math"/>
              </w:rPr>
              <m:t xml:space="preserve"> 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 xml:space="preserve">(1.5 </m:t>
            </m:r>
            <m:r>
              <m:rPr>
                <m:sty m:val="p"/>
              </m:rPr>
              <w:rPr>
                <w:rFonts w:ascii="Cambria Math" w:hAnsi="Cambria Math"/>
              </w:rPr>
              <m:t>•</m:t>
            </m:r>
            <m:r>
              <w:rPr>
                <w:rFonts w:ascii="Cambria Math" w:hAnsi="Cambria Math"/>
              </w:rPr>
              <m:t xml:space="preserve"> 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 xml:space="preserve">(2 </m:t>
            </m:r>
            <m:r>
              <m:rPr>
                <m:sty m:val="p"/>
              </m:rPr>
              <w:rPr>
                <w:rFonts w:ascii="Cambria Math" w:hAnsi="Cambria Math"/>
              </w:rPr>
              <m:t>•</m:t>
            </m:r>
            <m:r>
              <w:rPr>
                <w:rFonts w:ascii="Cambria Math" w:hAnsi="Cambria Math"/>
              </w:rPr>
              <m:t xml:space="preserve"> X</m:t>
            </m:r>
          </m:e>
          <m:sub>
            <m:r>
              <m:rPr>
                <m:sty m:val="p"/>
              </m:rPr>
              <w:rPr>
                <w:rFonts w:ascii="Cambria Math" w:hAnsi="Cambria Math"/>
              </w:rPr>
              <m:t>3</m:t>
            </m:r>
          </m:sub>
        </m:sSub>
        <m:r>
          <m:rPr>
            <m:sty m:val="p"/>
          </m:rPr>
          <w:rPr>
            <w:rFonts w:ascii="Cambria Math" w:hAnsi="Cambria Math"/>
          </w:rPr>
          <m:t xml:space="preserve">) ≤190  </m:t>
        </m:r>
      </m:oMath>
      <w:r w:rsidR="00AF1DF0" w:rsidRPr="000E386E">
        <w:rPr>
          <w:rFonts w:ascii="Cambria" w:eastAsiaTheme="minorEastAsia" w:hAnsi="Cambria"/>
          <w:b/>
          <w:bCs/>
          <w:color w:val="FF0000"/>
        </w:rPr>
        <w:tab/>
      </w:r>
      <w:r w:rsidR="00AF1DF0" w:rsidRPr="000E386E">
        <w:rPr>
          <w:rFonts w:ascii="Cambria" w:eastAsiaTheme="minorEastAsia" w:hAnsi="Cambria"/>
          <w:b/>
          <w:bCs/>
          <w:color w:val="FF0000"/>
        </w:rPr>
        <w:tab/>
      </w:r>
      <w:r w:rsidR="00574EA0">
        <w:rPr>
          <w:rFonts w:ascii="Cambria" w:eastAsiaTheme="minorEastAsia" w:hAnsi="Cambria"/>
          <w:b/>
          <w:bCs/>
          <w:color w:val="FF0000"/>
        </w:rPr>
        <w:t xml:space="preserve">                                                            </w:t>
      </w:r>
      <m:oMath>
        <m:r>
          <m:rPr>
            <m:sty m:val="bi"/>
          </m:rPr>
          <w:rPr>
            <w:rFonts w:ascii="Cambria Math" w:eastAsiaTheme="minorEastAsia" w:hAnsi="Cambria Math"/>
            <w:color w:val="FF0000"/>
          </w:rPr>
          <m:t xml:space="preserve">       </m:t>
        </m:r>
        <m:r>
          <m:rPr>
            <m:sty m:val="bi"/>
          </m:rPr>
          <w:rPr>
            <w:rFonts w:ascii="Cambria Math" w:eastAsiaTheme="minorEastAsia" w:hAnsi="Cambria Math"/>
          </w:rPr>
          <m:t>(4)</m:t>
        </m:r>
        <m:r>
          <m:rPr>
            <m:sty m:val="p"/>
          </m:rPr>
          <w:rPr>
            <w:rFonts w:ascii="Cambria Math" w:hAnsi="Cambria Math"/>
            <w:color w:val="FF0000"/>
          </w:rPr>
          <w:br/>
        </m:r>
      </m:oMath>
      <m:oMathPara>
        <m:oMath>
          <m:r>
            <w:rPr>
              <w:rFonts w:ascii="Cambria Math" w:hAnsi="Cambria Math"/>
              <w:color w:val="FF0000"/>
            </w:rPr>
            <m:t xml:space="preserve"> </m:t>
          </m:r>
          <m:r>
            <m:rPr>
              <m:sty m:val="p"/>
            </m:rPr>
            <w:rPr>
              <w:rFonts w:ascii="Cambria Math" w:hAnsi="Cambria Math"/>
              <w:color w:val="FF0000"/>
            </w:rPr>
            <w:br/>
          </m:r>
        </m:oMath>
      </m:oMathPara>
      <m:oMath>
        <m:r>
          <m:rPr>
            <m:sty m:val="bi"/>
          </m:rPr>
          <w:rPr>
            <w:rFonts w:ascii="Cambria Math" w:hAnsi="Cambria Math"/>
            <w:color w:val="FF0000"/>
          </w:rPr>
          <m:t xml:space="preserve">               </m:t>
        </m:r>
        <m:r>
          <m:rPr>
            <m:sty m:val="p"/>
          </m:rPr>
          <w:rPr>
            <w:rFonts w:ascii="Cambria Math" w:hAnsi="Cambria Math"/>
            <w:color w:val="FF0000"/>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ts</m:t>
            </m:r>
          </m:sub>
        </m:sSub>
        <m:r>
          <m:rPr>
            <m:sty m:val="p"/>
          </m:rPr>
          <w:rPr>
            <w:rFonts w:ascii="Cambria Math" w:hAnsi="Cambria Math"/>
          </w:rPr>
          <m:t>≥0                                                                                                     ∀k =1,…,4</m:t>
        </m:r>
      </m:oMath>
      <w:r w:rsidR="007C0A79" w:rsidRPr="000E386E">
        <w:rPr>
          <w:rFonts w:ascii="Cambria" w:eastAsiaTheme="minorEastAsia" w:hAnsi="Cambria"/>
          <w:b/>
          <w:bCs/>
          <w:color w:val="FF0000"/>
        </w:rPr>
        <w:tab/>
      </w:r>
      <w:r w:rsidR="00AF1DF0" w:rsidRPr="000E386E">
        <w:rPr>
          <w:rFonts w:ascii="Cambria" w:eastAsiaTheme="minorEastAsia" w:hAnsi="Cambria"/>
          <w:b/>
          <w:bCs/>
          <w:color w:val="FF0000"/>
        </w:rPr>
        <w:tab/>
      </w:r>
      <w:r w:rsidR="00AF1DF0" w:rsidRPr="000E386E">
        <w:rPr>
          <w:rFonts w:ascii="Cambria" w:eastAsiaTheme="minorEastAsia" w:hAnsi="Cambria"/>
          <w:b/>
          <w:bCs/>
          <w:color w:val="FF0000"/>
        </w:rPr>
        <w:tab/>
      </w:r>
      <w:r w:rsidR="00574EA0">
        <w:rPr>
          <w:rFonts w:ascii="Cambria" w:eastAsiaTheme="minorEastAsia" w:hAnsi="Cambria"/>
          <w:b/>
          <w:bCs/>
          <w:color w:val="FF0000"/>
        </w:rPr>
        <w:t xml:space="preserve"> </w:t>
      </w:r>
      <m:oMath>
        <m:r>
          <m:rPr>
            <m:sty m:val="bi"/>
          </m:rPr>
          <w:rPr>
            <w:rFonts w:ascii="Cambria Math" w:eastAsiaTheme="minorEastAsia" w:hAnsi="Cambria Math"/>
            <w:color w:val="FF0000"/>
          </w:rPr>
          <m:t xml:space="preserve">       </m:t>
        </m:r>
        <m:r>
          <m:rPr>
            <m:sty m:val="bi"/>
          </m:rPr>
          <w:rPr>
            <w:rFonts w:ascii="Cambria Math" w:eastAsiaTheme="minorEastAsia" w:hAnsi="Cambria Math"/>
          </w:rPr>
          <m:t>(5)</m:t>
        </m:r>
        <m:r>
          <m:rPr>
            <m:sty m:val="p"/>
          </m:rPr>
          <w:rPr>
            <w:rFonts w:ascii="Cambria Math" w:hAnsi="Cambria Math"/>
            <w:color w:val="FF0000"/>
          </w:rPr>
          <w:br/>
        </m:r>
      </m:oMath>
    </w:p>
    <w:p w14:paraId="74C80F71" w14:textId="362C7C9F" w:rsidR="00323747" w:rsidRPr="0041061A" w:rsidRDefault="0041061A" w:rsidP="00A36FA9">
      <w:pPr>
        <w:spacing w:line="240" w:lineRule="auto"/>
        <w:contextualSpacing/>
        <w:rPr>
          <w:rFonts w:ascii="Cambria" w:hAnsi="Cambria"/>
        </w:rPr>
      </w:pPr>
      <w:r w:rsidRPr="0041061A">
        <w:rPr>
          <w:rFonts w:ascii="Cambria" w:hAnsi="Cambria"/>
        </w:rPr>
        <w:t xml:space="preserve">A second model is also created </w:t>
      </w:r>
      <w:r w:rsidR="00620242">
        <w:rPr>
          <w:rFonts w:ascii="Cambria" w:hAnsi="Cambria"/>
        </w:rPr>
        <w:t xml:space="preserve">to reflect the idea that fares for flights are influenced by </w:t>
      </w:r>
      <w:r w:rsidR="006F0310">
        <w:rPr>
          <w:rFonts w:ascii="Cambria" w:hAnsi="Cambria"/>
        </w:rPr>
        <w:t>market and</w:t>
      </w:r>
      <w:r w:rsidR="00620242">
        <w:rPr>
          <w:rFonts w:ascii="Cambria" w:hAnsi="Cambria"/>
        </w:rPr>
        <w:t xml:space="preserve"> are therefore subject to change and cannot be wholly set by an airline. Equation (6) gives the objective function for this new model. Each ticket type now requires four terms to calculate revenue: the fare for that ticket type under that fare scenario, the probability of that fare scenario, the number of seats sold for that ticket </w:t>
      </w:r>
      <w:r w:rsidR="00620242">
        <w:rPr>
          <w:rFonts w:ascii="Cambria" w:hAnsi="Cambria"/>
        </w:rPr>
        <w:lastRenderedPageBreak/>
        <w:t xml:space="preserve">type under each demand scenario, and the probability of that demand scenario. Thus, each combination of fare scenario and demand scenario is achieved, meaning 3 x 1000, or 3000 scenarios, are generated. Statement (7) indicates that nothing else changes from Model 1 to Model 2. </w:t>
      </w:r>
      <w:proofErr w:type="gramStart"/>
      <w:r w:rsidR="00620242">
        <w:rPr>
          <w:rFonts w:ascii="Cambria" w:hAnsi="Cambria"/>
        </w:rPr>
        <w:t>In particular, all</w:t>
      </w:r>
      <w:proofErr w:type="gramEnd"/>
      <w:r w:rsidR="00620242">
        <w:rPr>
          <w:rFonts w:ascii="Cambria" w:hAnsi="Cambria"/>
        </w:rPr>
        <w:t xml:space="preserve"> of the constraints in Model 1 also apply to Model 2.</w:t>
      </w:r>
    </w:p>
    <w:p w14:paraId="11A00897" w14:textId="77777777" w:rsidR="0041061A" w:rsidRPr="000E386E" w:rsidRDefault="0041061A" w:rsidP="00A36FA9">
      <w:pPr>
        <w:spacing w:line="240" w:lineRule="auto"/>
        <w:contextualSpacing/>
        <w:rPr>
          <w:rFonts w:ascii="Cambria" w:hAnsi="Cambria"/>
          <w:b/>
          <w:bCs/>
          <w:color w:val="FF0000"/>
        </w:rPr>
      </w:pPr>
    </w:p>
    <w:p w14:paraId="7A7DC25F" w14:textId="422A38AB" w:rsidR="00620242" w:rsidRPr="006F0310" w:rsidRDefault="00A36FA9" w:rsidP="00620242">
      <w:pPr>
        <w:spacing w:line="240" w:lineRule="auto"/>
        <w:contextualSpacing/>
        <w:rPr>
          <w:rFonts w:ascii="Cambria" w:eastAsiaTheme="minorEastAsia" w:hAnsi="Cambria"/>
          <w:b/>
        </w:rPr>
      </w:pPr>
      <w:r w:rsidRPr="006F0310">
        <w:rPr>
          <w:rFonts w:ascii="Cambria" w:hAnsi="Cambria"/>
          <w:b/>
          <w:bCs/>
        </w:rPr>
        <w:t>Model 2</w:t>
      </w:r>
      <w:r w:rsidR="006F0310" w:rsidRPr="006F0310">
        <w:rPr>
          <w:rFonts w:ascii="Cambria" w:hAnsi="Cambria"/>
          <w:b/>
          <w:bCs/>
        </w:rPr>
        <w:t xml:space="preserve"> </w:t>
      </w:r>
      <w:r w:rsidR="006F0310" w:rsidRPr="006F0310">
        <w:rPr>
          <w:rFonts w:ascii="Cambria" w:hAnsi="Cambria"/>
          <w:i/>
          <w:iCs/>
        </w:rPr>
        <w:t>– Unknown Fares, Unknown Demand</w:t>
      </w:r>
      <w:r w:rsidR="00DA17D6" w:rsidRPr="006F0310">
        <w:rPr>
          <w:rFonts w:ascii="Cambria" w:hAnsi="Cambria"/>
          <w:i/>
          <w:iCs/>
        </w:rPr>
        <w:t xml:space="preserve"> </w:t>
      </w:r>
      <w:r w:rsidR="00AF1DF0" w:rsidRPr="006F0310">
        <w:rPr>
          <w:rFonts w:ascii="Cambria" w:eastAsiaTheme="minorEastAsia" w:hAnsi="Cambria"/>
          <w:i/>
          <w:iCs/>
          <w:color w:val="FF0000"/>
        </w:rPr>
        <w:tab/>
      </w:r>
      <w:r w:rsidR="00AF1DF0" w:rsidRPr="006F0310">
        <w:rPr>
          <w:rFonts w:ascii="Cambria" w:eastAsiaTheme="minorEastAsia" w:hAnsi="Cambria"/>
          <w:b/>
          <w:bCs/>
          <w:color w:val="FF0000"/>
        </w:rPr>
        <w:tab/>
      </w:r>
      <w:r w:rsidR="00AF1DF0" w:rsidRPr="006F0310">
        <w:rPr>
          <w:rFonts w:ascii="Cambria" w:eastAsiaTheme="minorEastAsia" w:hAnsi="Cambria"/>
          <w:b/>
          <w:bCs/>
          <w:color w:val="FF0000"/>
        </w:rPr>
        <w:tab/>
      </w:r>
      <w:r w:rsidR="00AF1DF0" w:rsidRPr="006F0310">
        <w:rPr>
          <w:rFonts w:ascii="Cambria" w:eastAsiaTheme="minorEastAsia" w:hAnsi="Cambria"/>
          <w:b/>
          <w:bCs/>
          <w:color w:val="FF0000"/>
        </w:rPr>
        <w:tab/>
      </w:r>
      <m:oMath>
        <m:r>
          <m:rPr>
            <m:sty m:val="p"/>
          </m:rPr>
          <w:rPr>
            <w:rFonts w:ascii="Cambria Math" w:hAnsi="Cambria Math"/>
            <w:color w:val="FF0000"/>
          </w:rPr>
          <w:br/>
        </m:r>
        <m:r>
          <m:rPr>
            <m:sty m:val="p"/>
          </m:rPr>
          <w:rPr>
            <w:rFonts w:ascii="Cambria Math" w:hAnsi="Cambria Math"/>
          </w:rPr>
          <m:t>max</m:t>
        </m:r>
        <m:r>
          <m:rPr>
            <m:sty m:val="b"/>
          </m:rPr>
          <w:rPr>
            <w:rFonts w:ascii="Cambria Math" w:hAnsi="Cambria Math"/>
          </w:rPr>
          <m:t xml:space="preserve"> </m:t>
        </m:r>
        <m:r>
          <m:rPr>
            <m:sty m:val="bi"/>
          </m:rPr>
          <w:rPr>
            <w:rFonts w:ascii="Cambria Math" w:hAnsi="Cambria Math"/>
          </w:rPr>
          <m:t xml:space="preserve">  Revenue= </m:t>
        </m:r>
        <m:nary>
          <m:naryPr>
            <m:chr m:val="∑"/>
            <m:limLoc m:val="undOvr"/>
            <m:ctrlPr>
              <w:rPr>
                <w:rFonts w:ascii="Cambria Math" w:hAnsi="Cambria Math"/>
                <w:b/>
                <w:i/>
                <w:lang w:val="es-ES"/>
              </w:rPr>
            </m:ctrlPr>
          </m:naryPr>
          <m:sub>
            <m:r>
              <m:rPr>
                <m:sty m:val="bi"/>
              </m:rPr>
              <w:rPr>
                <w:rFonts w:ascii="Cambria Math" w:hAnsi="Cambria Math"/>
              </w:rPr>
              <m:t>f=1</m:t>
            </m:r>
          </m:sub>
          <m:sup>
            <m:r>
              <m:rPr>
                <m:sty m:val="bi"/>
              </m:rPr>
              <w:rPr>
                <w:rFonts w:ascii="Cambria Math" w:hAnsi="Cambria Math"/>
              </w:rPr>
              <m:t>3</m:t>
            </m:r>
          </m:sup>
          <m:e>
            <m:nary>
              <m:naryPr>
                <m:chr m:val="∑"/>
                <m:limLoc m:val="undOvr"/>
                <m:ctrlPr>
                  <w:rPr>
                    <w:rFonts w:ascii="Cambria Math" w:hAnsi="Cambria Math"/>
                  </w:rPr>
                </m:ctrlPr>
              </m:naryPr>
              <m:sub>
                <m:r>
                  <m:rPr>
                    <m:sty m:val="p"/>
                  </m:rPr>
                  <w:rPr>
                    <w:rFonts w:ascii="Cambria Math" w:hAnsi="Cambria Math"/>
                  </w:rPr>
                  <m:t>s=1</m:t>
                </m:r>
              </m:sub>
              <m:sup>
                <m:r>
                  <m:rPr>
                    <m:sty m:val="p"/>
                  </m:rPr>
                  <w:rPr>
                    <w:rFonts w:ascii="Cambria Math" w:hAnsi="Cambria Math"/>
                  </w:rPr>
                  <m:t>1000</m:t>
                </m:r>
              </m:sup>
              <m:e>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f,0</m:t>
                        </m:r>
                      </m:sub>
                    </m:sSub>
                    <m:r>
                      <m:rPr>
                        <m:sty m:val="p"/>
                      </m:rPr>
                      <w:rPr>
                        <w:rFonts w:ascii="Cambria Math" w:hAnsi="Cambria Math"/>
                      </w:rPr>
                      <m:t>•</m:t>
                    </m:r>
                    <m:sSub>
                      <m:sSubPr>
                        <m:ctrlPr>
                          <w:rPr>
                            <w:rFonts w:ascii="Cambria Math" w:hAnsi="Cambria Math"/>
                          </w:rPr>
                        </m:ctrlPr>
                      </m:sSubPr>
                      <m:e>
                        <m:r>
                          <w:rPr>
                            <w:rFonts w:ascii="Cambria Math" w:hAnsi="Cambria Math"/>
                          </w:rPr>
                          <m:t>FP</m:t>
                        </m:r>
                      </m:e>
                      <m:sub>
                        <m:r>
                          <w:rPr>
                            <w:rFonts w:ascii="Cambria Math" w:hAnsi="Cambria Math"/>
                          </w:rPr>
                          <m:t xml:space="preserve">f </m:t>
                        </m:r>
                      </m:sub>
                    </m:sSub>
                    <m:r>
                      <m:rPr>
                        <m:sty m:val="p"/>
                      </m:rPr>
                      <w:rPr>
                        <w:rFonts w:ascii="Cambria Math" w:hAnsi="Cambria Math"/>
                      </w:rPr>
                      <m:t>•Y</m:t>
                    </m:r>
                  </m:e>
                  <m:sub>
                    <m:r>
                      <m:rPr>
                        <m:sty m:val="p"/>
                      </m:rPr>
                      <w:rPr>
                        <w:rFonts w:ascii="Cambria Math" w:hAnsi="Cambria Math"/>
                      </w:rPr>
                      <m:t>0,s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f,1</m:t>
                        </m:r>
                      </m:sub>
                    </m:sSub>
                    <m:r>
                      <m:rPr>
                        <m:sty m:val="p"/>
                      </m:rPr>
                      <w:rPr>
                        <w:rFonts w:ascii="Cambria Math" w:hAnsi="Cambria Math"/>
                      </w:rPr>
                      <m:t>•</m:t>
                    </m:r>
                    <m:sSub>
                      <m:sSubPr>
                        <m:ctrlPr>
                          <w:rPr>
                            <w:rFonts w:ascii="Cambria Math" w:hAnsi="Cambria Math"/>
                          </w:rPr>
                        </m:ctrlPr>
                      </m:sSubPr>
                      <m:e>
                        <m:r>
                          <w:rPr>
                            <w:rFonts w:ascii="Cambria Math" w:hAnsi="Cambria Math"/>
                          </w:rPr>
                          <m:t>FP</m:t>
                        </m:r>
                      </m:e>
                      <m:sub>
                        <m:r>
                          <w:rPr>
                            <w:rFonts w:ascii="Cambria Math" w:hAnsi="Cambria Math"/>
                          </w:rPr>
                          <m:t xml:space="preserve">f </m:t>
                        </m:r>
                      </m:sub>
                    </m:sSub>
                    <m:r>
                      <m:rPr>
                        <m:sty m:val="p"/>
                      </m:rPr>
                      <w:rPr>
                        <w:rFonts w:ascii="Cambria Math" w:hAnsi="Cambria Math"/>
                      </w:rPr>
                      <m:t>•Y</m:t>
                    </m:r>
                  </m:e>
                  <m:sub>
                    <m:r>
                      <m:rPr>
                        <m:sty m:val="p"/>
                      </m:rPr>
                      <w:rPr>
                        <w:rFonts w:ascii="Cambria Math" w:hAnsi="Cambria Math"/>
                      </w:rPr>
                      <m:t>1,s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 xml:space="preserve">) </m:t>
                </m:r>
                <m:r>
                  <m:rPr>
                    <m:sty m:val="p"/>
                  </m:rPr>
                  <w:rPr>
                    <w:rFonts w:ascii="Cambria Math" w:hAnsi="Cambria Math"/>
                  </w:rPr>
                  <m:t xml:space="preserve"> +</m:t>
                </m:r>
              </m:e>
            </m:nary>
          </m:e>
        </m:nary>
      </m:oMath>
      <w:r w:rsidR="00620242" w:rsidRPr="006F0310">
        <w:rPr>
          <w:rFonts w:ascii="Cambria" w:eastAsiaTheme="minorEastAsia" w:hAnsi="Cambria"/>
          <w:b/>
        </w:rPr>
        <w:t xml:space="preserve">                                             </w:t>
      </w:r>
      <w:proofErr w:type="gramStart"/>
      <w:r w:rsidR="00620242" w:rsidRPr="006F0310">
        <w:rPr>
          <w:rFonts w:ascii="Cambria" w:eastAsiaTheme="minorEastAsia" w:hAnsi="Cambria"/>
          <w:b/>
        </w:rPr>
        <w:t xml:space="preserve">   </w:t>
      </w:r>
      <w:r w:rsidR="00620242" w:rsidRPr="006F0310">
        <w:rPr>
          <w:rFonts w:ascii="Cambria" w:eastAsiaTheme="minorEastAsia" w:hAnsi="Cambria"/>
          <w:b/>
          <w:bCs/>
        </w:rPr>
        <w:t>(</w:t>
      </w:r>
      <w:proofErr w:type="gramEnd"/>
      <w:r w:rsidR="00620242" w:rsidRPr="006F0310">
        <w:rPr>
          <w:rFonts w:ascii="Cambria" w:eastAsiaTheme="minorEastAsia" w:hAnsi="Cambria"/>
          <w:b/>
          <w:bCs/>
        </w:rPr>
        <w:t>6)</w:t>
      </w:r>
    </w:p>
    <w:p w14:paraId="2E0B1055" w14:textId="6A9F3B95" w:rsidR="00620242" w:rsidRPr="00620242" w:rsidRDefault="00620242" w:rsidP="00620242">
      <w:pPr>
        <w:spacing w:line="240" w:lineRule="auto"/>
        <w:contextualSpacing/>
        <w:rPr>
          <w:rFonts w:ascii="Cambria" w:eastAsiaTheme="minorEastAsia" w:hAnsi="Cambria"/>
          <w:b/>
          <w:lang w:val="es-ES"/>
        </w:rPr>
      </w:pPr>
      <m:oMathPara>
        <m:oMathParaPr>
          <m:jc m:val="left"/>
        </m:oMathParaPr>
        <m:oMath>
          <m:r>
            <w:rPr>
              <w:rFonts w:ascii="Cambria Math" w:hAnsi="Cambria Math"/>
            </w:rPr>
            <m:t xml:space="preserve">                                                       </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f,2</m:t>
                  </m:r>
                </m:sub>
              </m:sSub>
              <m:r>
                <m:rPr>
                  <m:sty m:val="p"/>
                </m:rPr>
                <w:rPr>
                  <w:rFonts w:ascii="Cambria Math" w:hAnsi="Cambria Math"/>
                </w:rPr>
                <m:t>•</m:t>
              </m:r>
              <m:sSub>
                <m:sSubPr>
                  <m:ctrlPr>
                    <w:rPr>
                      <w:rFonts w:ascii="Cambria Math" w:hAnsi="Cambria Math"/>
                    </w:rPr>
                  </m:ctrlPr>
                </m:sSubPr>
                <m:e>
                  <m:r>
                    <w:rPr>
                      <w:rFonts w:ascii="Cambria Math" w:hAnsi="Cambria Math"/>
                    </w:rPr>
                    <m:t>FP</m:t>
                  </m:r>
                </m:e>
                <m:sub>
                  <m:r>
                    <w:rPr>
                      <w:rFonts w:ascii="Cambria Math" w:hAnsi="Cambria Math"/>
                    </w:rPr>
                    <m:t xml:space="preserve">f </m:t>
                  </m:r>
                </m:sub>
              </m:sSub>
              <m:r>
                <m:rPr>
                  <m:sty m:val="p"/>
                </m:rPr>
                <w:rPr>
                  <w:rFonts w:ascii="Cambria Math" w:hAnsi="Cambria Math"/>
                </w:rPr>
                <m:t>•Y</m:t>
              </m:r>
            </m:e>
            <m:sub>
              <m:r>
                <m:rPr>
                  <m:sty m:val="p"/>
                </m:rPr>
                <w:rPr>
                  <w:rFonts w:ascii="Cambria Math" w:hAnsi="Cambria Math"/>
                </w:rPr>
                <m:t>2,s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f,3</m:t>
                  </m:r>
                </m:sub>
              </m:sSub>
              <m:r>
                <m:rPr>
                  <m:sty m:val="p"/>
                </m:rPr>
                <w:rPr>
                  <w:rFonts w:ascii="Cambria Math" w:hAnsi="Cambria Math"/>
                </w:rPr>
                <m:t>•</m:t>
              </m:r>
              <m:sSub>
                <m:sSubPr>
                  <m:ctrlPr>
                    <w:rPr>
                      <w:rFonts w:ascii="Cambria Math" w:hAnsi="Cambria Math"/>
                    </w:rPr>
                  </m:ctrlPr>
                </m:sSubPr>
                <m:e>
                  <m:r>
                    <w:rPr>
                      <w:rFonts w:ascii="Cambria Math" w:hAnsi="Cambria Math"/>
                    </w:rPr>
                    <m:t>FP</m:t>
                  </m:r>
                </m:e>
                <m:sub>
                  <m:r>
                    <w:rPr>
                      <w:rFonts w:ascii="Cambria Math" w:hAnsi="Cambria Math"/>
                    </w:rPr>
                    <m:t xml:space="preserve">f </m:t>
                  </m:r>
                </m:sub>
              </m:sSub>
              <m:r>
                <m:rPr>
                  <m:sty m:val="p"/>
                </m:rPr>
                <w:rPr>
                  <w:rFonts w:ascii="Cambria Math" w:hAnsi="Cambria Math"/>
                </w:rPr>
                <m:t>•Y</m:t>
              </m:r>
            </m:e>
            <m:sub>
              <m:r>
                <m:rPr>
                  <m:sty m:val="p"/>
                </m:rPr>
                <w:rPr>
                  <w:rFonts w:ascii="Cambria Math" w:hAnsi="Cambria Math"/>
                </w:rPr>
                <m:t>3,s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oMath>
      </m:oMathPara>
    </w:p>
    <w:p w14:paraId="2F743AA6" w14:textId="7B289A73" w:rsidR="006F0310" w:rsidRPr="00CB72D9" w:rsidRDefault="00E14BFE" w:rsidP="00CB72D9">
      <w:pPr>
        <w:spacing w:line="240" w:lineRule="auto"/>
        <w:contextualSpacing/>
        <w:jc w:val="both"/>
        <w:rPr>
          <w:rFonts w:ascii="Cambria" w:eastAsiaTheme="minorEastAsia" w:hAnsi="Cambria"/>
          <w:lang w:val="es-ES"/>
        </w:rPr>
      </w:pPr>
      <m:oMath>
        <m:r>
          <m:rPr>
            <m:sty m:val="b"/>
          </m:rPr>
          <w:rPr>
            <w:rFonts w:ascii="Cambria Math" w:eastAsiaTheme="minorEastAsia" w:hAnsi="Cambria Math"/>
            <w:lang w:val="es-ES"/>
          </w:rPr>
          <m:t xml:space="preserve"> </m:t>
        </m:r>
      </m:oMath>
      <w:r w:rsidR="00AF1DF0" w:rsidRPr="00620242">
        <w:rPr>
          <w:rFonts w:ascii="Cambria" w:eastAsiaTheme="minorEastAsia" w:hAnsi="Cambria"/>
          <w:b/>
          <w:bCs/>
          <w:color w:val="FF0000"/>
          <w:lang w:val="es-ES"/>
        </w:rPr>
        <w:tab/>
      </w:r>
      <w:r w:rsidR="00DA17D6" w:rsidRPr="00620242">
        <w:rPr>
          <w:rFonts w:ascii="Cambria" w:eastAsiaTheme="minorEastAsia" w:hAnsi="Cambria"/>
          <w:bCs/>
          <w:iCs/>
          <w:lang w:val="es-ES"/>
        </w:rPr>
        <w:tab/>
      </w:r>
      <m:oMath>
        <m:r>
          <m:rPr>
            <m:sty m:val="p"/>
          </m:rPr>
          <w:rPr>
            <w:rFonts w:ascii="Cambria Math" w:hAnsi="Cambria Math"/>
            <w:lang w:val="es-ES"/>
          </w:rPr>
          <w:br/>
        </m:r>
        <m:r>
          <m:rPr>
            <m:sty m:val="bi"/>
          </m:rPr>
          <w:rPr>
            <w:rFonts w:ascii="Cambria Math" w:hAnsi="Cambria Math"/>
            <w:lang w:val="es-ES"/>
          </w:rPr>
          <m:t>* T</m:t>
        </m:r>
        <m:r>
          <m:rPr>
            <m:sty m:val="bi"/>
          </m:rPr>
          <w:rPr>
            <w:rFonts w:ascii="Cambria Math" w:hAnsi="Cambria Math"/>
          </w:rPr>
          <m:t>h</m:t>
        </m:r>
        <m:r>
          <m:rPr>
            <m:sty m:val="bi"/>
          </m:rPr>
          <w:rPr>
            <w:rFonts w:ascii="Cambria Math" w:hAnsi="Cambria Math"/>
            <w:lang w:val="es-ES"/>
          </w:rPr>
          <m:t>is model is also subject</m:t>
        </m:r>
      </m:oMath>
      <w:r w:rsidR="006F0310">
        <w:rPr>
          <w:rFonts w:ascii="Cambria" w:eastAsiaTheme="minorEastAsia" w:hAnsi="Cambria"/>
          <w:b/>
          <w:lang w:val="es-ES"/>
        </w:rPr>
        <w:t xml:space="preserve"> </w:t>
      </w:r>
      <m:oMath>
        <m:r>
          <m:rPr>
            <m:sty m:val="bi"/>
          </m:rPr>
          <w:rPr>
            <w:rFonts w:ascii="Cambria Math" w:hAnsi="Cambria Math"/>
            <w:lang w:val="es-ES"/>
          </w:rPr>
          <m:t xml:space="preserve">to all four of the constraintsl isted in Model 1.  </m:t>
        </m:r>
      </m:oMath>
      <w:r w:rsidR="00044939" w:rsidRPr="00620242">
        <w:rPr>
          <w:rFonts w:ascii="Cambria" w:eastAsiaTheme="minorEastAsia" w:hAnsi="Cambria"/>
          <w:b/>
          <w:lang w:val="es-ES"/>
        </w:rPr>
        <w:tab/>
      </w:r>
      <w:r w:rsidR="00620242">
        <w:rPr>
          <w:rFonts w:ascii="Cambria" w:eastAsiaTheme="minorEastAsia" w:hAnsi="Cambria"/>
          <w:b/>
          <w:lang w:val="es-ES"/>
        </w:rPr>
        <w:tab/>
      </w:r>
      <w:r w:rsidR="006F0310">
        <w:rPr>
          <w:rFonts w:ascii="Cambria" w:eastAsiaTheme="minorEastAsia" w:hAnsi="Cambria"/>
          <w:b/>
          <w:lang w:val="es-ES"/>
        </w:rPr>
        <w:t xml:space="preserve">      </w:t>
      </w:r>
      <w:r w:rsidR="00044939" w:rsidRPr="00620242">
        <w:rPr>
          <w:rFonts w:ascii="Cambria" w:eastAsiaTheme="minorEastAsia" w:hAnsi="Cambria"/>
          <w:b/>
          <w:lang w:val="es-ES"/>
        </w:rPr>
        <w:t>(</w:t>
      </w:r>
      <w:r w:rsidR="00620242" w:rsidRPr="00620242">
        <w:rPr>
          <w:rFonts w:ascii="Cambria" w:eastAsiaTheme="minorEastAsia" w:hAnsi="Cambria"/>
          <w:b/>
          <w:lang w:val="es-ES"/>
        </w:rPr>
        <w:t>7</w:t>
      </w:r>
      <w:r w:rsidR="00044939" w:rsidRPr="00620242">
        <w:rPr>
          <w:rFonts w:ascii="Cambria" w:eastAsiaTheme="minorEastAsia" w:hAnsi="Cambria"/>
          <w:b/>
          <w:lang w:val="es-ES"/>
        </w:rPr>
        <w:t>)</w:t>
      </w:r>
      <m:oMath>
        <m:r>
          <m:rPr>
            <m:sty m:val="bi"/>
          </m:rPr>
          <w:rPr>
            <w:rFonts w:ascii="Cambria Math" w:hAnsi="Cambria Math"/>
            <w:lang w:val="es-ES"/>
          </w:rPr>
          <m:t xml:space="preserve">  </m:t>
        </m:r>
      </m:oMath>
      <w:r w:rsidR="00AF1DF0" w:rsidRPr="006F0310">
        <w:rPr>
          <w:rFonts w:ascii="Cambria" w:eastAsiaTheme="minorEastAsia" w:hAnsi="Cambria"/>
          <w:b/>
          <w:bCs/>
          <w:lang w:val="es-ES"/>
        </w:rPr>
        <w:tab/>
      </w:r>
      <w:r w:rsidR="00AF1DF0" w:rsidRPr="006F0310">
        <w:rPr>
          <w:rFonts w:ascii="Cambria" w:eastAsiaTheme="minorEastAsia" w:hAnsi="Cambria"/>
          <w:b/>
          <w:bCs/>
          <w:lang w:val="es-ES"/>
        </w:rPr>
        <w:tab/>
      </w:r>
      <w:r w:rsidR="00AF1DF0" w:rsidRPr="006F0310">
        <w:rPr>
          <w:rFonts w:ascii="Cambria" w:eastAsiaTheme="minorEastAsia" w:hAnsi="Cambria"/>
          <w:b/>
          <w:bCs/>
          <w:lang w:val="es-ES"/>
        </w:rPr>
        <w:tab/>
      </w:r>
    </w:p>
    <w:p w14:paraId="5B4AD9C2" w14:textId="77777777" w:rsidR="0041061A" w:rsidRPr="006F0310" w:rsidRDefault="0041061A" w:rsidP="00556734">
      <w:pPr>
        <w:spacing w:line="240" w:lineRule="auto"/>
        <w:contextualSpacing/>
        <w:rPr>
          <w:rFonts w:ascii="Cambria" w:hAnsi="Cambria"/>
          <w:b/>
          <w:bCs/>
          <w:lang w:val="es-ES"/>
        </w:rPr>
      </w:pPr>
    </w:p>
    <w:p w14:paraId="1AB040E3" w14:textId="37ABF7B6" w:rsidR="0083383F" w:rsidRDefault="00323747" w:rsidP="00556734">
      <w:pPr>
        <w:spacing w:line="240" w:lineRule="auto"/>
        <w:contextualSpacing/>
        <w:rPr>
          <w:rFonts w:ascii="Cambria" w:hAnsi="Cambria"/>
          <w:b/>
          <w:bCs/>
        </w:rPr>
      </w:pPr>
      <w:r w:rsidRPr="005F3903">
        <w:rPr>
          <w:rFonts w:ascii="Cambria" w:hAnsi="Cambria"/>
          <w:b/>
          <w:bCs/>
        </w:rPr>
        <w:t>Computational Results</w:t>
      </w:r>
    </w:p>
    <w:p w14:paraId="2CAFDB20" w14:textId="77777777" w:rsidR="0041061A" w:rsidRDefault="0041061A" w:rsidP="00556734">
      <w:pPr>
        <w:spacing w:line="240" w:lineRule="auto"/>
        <w:contextualSpacing/>
        <w:rPr>
          <w:rFonts w:ascii="Cambria" w:hAnsi="Cambria"/>
          <w:b/>
          <w:bCs/>
        </w:rPr>
      </w:pPr>
    </w:p>
    <w:p w14:paraId="2EDE90F2" w14:textId="7E0749A9" w:rsidR="005C6536" w:rsidRDefault="002675D4" w:rsidP="00556734">
      <w:pPr>
        <w:spacing w:line="240" w:lineRule="auto"/>
        <w:contextualSpacing/>
        <w:rPr>
          <w:rFonts w:ascii="Cambria" w:hAnsi="Cambria"/>
          <w:b/>
          <w:bCs/>
        </w:rPr>
      </w:pPr>
      <w:r w:rsidRPr="00044939">
        <w:rPr>
          <w:rFonts w:ascii="Cambria" w:hAnsi="Cambria"/>
          <w:b/>
          <w:bCs/>
        </w:rPr>
        <w:t>Model 1</w:t>
      </w:r>
    </w:p>
    <w:p w14:paraId="364CDF36" w14:textId="251F5C8D" w:rsidR="00A515FD" w:rsidRDefault="006F0310" w:rsidP="00556734">
      <w:pPr>
        <w:spacing w:line="240" w:lineRule="auto"/>
        <w:contextualSpacing/>
        <w:rPr>
          <w:noProof/>
        </w:rPr>
      </w:pPr>
      <w:r>
        <w:rPr>
          <w:rFonts w:ascii="Cambria" w:hAnsi="Cambria"/>
        </w:rPr>
        <w:t xml:space="preserve">This model yields the following results when implemented with </w:t>
      </w:r>
      <w:proofErr w:type="spellStart"/>
      <w:r>
        <w:rPr>
          <w:rFonts w:ascii="Cambria" w:hAnsi="Cambria"/>
        </w:rPr>
        <w:t>Gurobi</w:t>
      </w:r>
      <w:proofErr w:type="spellEnd"/>
      <w:r>
        <w:rPr>
          <w:rFonts w:ascii="Cambria" w:hAnsi="Cambria"/>
        </w:rPr>
        <w:t xml:space="preserve"> in python:</w:t>
      </w:r>
    </w:p>
    <w:p w14:paraId="4EF22913" w14:textId="7A46BE2F" w:rsidR="00A515FD" w:rsidRDefault="00A515FD" w:rsidP="00556734">
      <w:pPr>
        <w:spacing w:line="240" w:lineRule="auto"/>
        <w:contextualSpacing/>
        <w:rPr>
          <w:rFonts w:ascii="Cambria" w:hAnsi="Cambria"/>
          <w:b/>
          <w:bCs/>
        </w:rPr>
      </w:pPr>
      <w:r>
        <w:rPr>
          <w:noProof/>
        </w:rPr>
        <w:drawing>
          <wp:inline distT="0" distB="0" distL="0" distR="0" wp14:anchorId="71464210" wp14:editId="0146A235">
            <wp:extent cx="2241550" cy="60302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3790" cy="617080"/>
                    </a:xfrm>
                    <a:prstGeom prst="rect">
                      <a:avLst/>
                    </a:prstGeom>
                  </pic:spPr>
                </pic:pic>
              </a:graphicData>
            </a:graphic>
          </wp:inline>
        </w:drawing>
      </w:r>
    </w:p>
    <w:p w14:paraId="06FAFD6D" w14:textId="65D8E4E2" w:rsidR="00CB72D9" w:rsidRDefault="00CB72D9" w:rsidP="00556734">
      <w:pPr>
        <w:spacing w:line="240" w:lineRule="auto"/>
        <w:contextualSpacing/>
        <w:rPr>
          <w:rFonts w:ascii="Cambria" w:hAnsi="Cambria"/>
          <w:b/>
          <w:bCs/>
        </w:rPr>
      </w:pPr>
    </w:p>
    <w:p w14:paraId="44BAF6B6" w14:textId="5FBA2A02" w:rsidR="00CB72D9" w:rsidRDefault="00CB72D9" w:rsidP="00556734">
      <w:pPr>
        <w:spacing w:line="240" w:lineRule="auto"/>
        <w:contextualSpacing/>
        <w:rPr>
          <w:rFonts w:ascii="Cambria" w:hAnsi="Cambria"/>
          <w:b/>
          <w:bCs/>
        </w:rPr>
      </w:pPr>
      <w:r>
        <w:rPr>
          <w:rFonts w:ascii="Cambria" w:hAnsi="Cambria"/>
          <w:b/>
          <w:bCs/>
        </w:rPr>
        <w:t>The total expected revenue from this allocation is: $</w:t>
      </w:r>
      <w:r w:rsidRPr="00CB72D9">
        <w:rPr>
          <w:rFonts w:ascii="Cambria" w:hAnsi="Cambria"/>
          <w:b/>
          <w:bCs/>
        </w:rPr>
        <w:t>75</w:t>
      </w:r>
      <w:r>
        <w:rPr>
          <w:rFonts w:ascii="Cambria" w:hAnsi="Cambria"/>
          <w:b/>
          <w:bCs/>
        </w:rPr>
        <w:t>,</w:t>
      </w:r>
      <w:r w:rsidRPr="00CB72D9">
        <w:rPr>
          <w:rFonts w:ascii="Cambria" w:hAnsi="Cambria"/>
          <w:b/>
          <w:bCs/>
        </w:rPr>
        <w:t>636.1</w:t>
      </w:r>
      <w:r>
        <w:rPr>
          <w:rFonts w:ascii="Cambria" w:hAnsi="Cambria"/>
          <w:b/>
          <w:bCs/>
        </w:rPr>
        <w:t>3.</w:t>
      </w:r>
    </w:p>
    <w:p w14:paraId="6C9484FD" w14:textId="18BED8DF" w:rsidR="00CB72D9" w:rsidRDefault="00CB72D9" w:rsidP="00556734">
      <w:pPr>
        <w:spacing w:line="240" w:lineRule="auto"/>
        <w:contextualSpacing/>
        <w:rPr>
          <w:rFonts w:ascii="Cambria" w:hAnsi="Cambria"/>
          <w:b/>
          <w:bCs/>
        </w:rPr>
      </w:pPr>
    </w:p>
    <w:p w14:paraId="6C929955" w14:textId="22E794CC" w:rsidR="00CB72D9" w:rsidRPr="00CB72D9" w:rsidRDefault="00CB72D9" w:rsidP="00556734">
      <w:pPr>
        <w:spacing w:line="240" w:lineRule="auto"/>
        <w:contextualSpacing/>
        <w:rPr>
          <w:rFonts w:ascii="Cambria" w:hAnsi="Cambria"/>
        </w:rPr>
      </w:pPr>
      <w:r w:rsidRPr="00CB72D9">
        <w:rPr>
          <w:rFonts w:ascii="Cambria" w:hAnsi="Cambria"/>
        </w:rPr>
        <w:t>To understand why</w:t>
      </w:r>
      <w:r>
        <w:rPr>
          <w:rFonts w:ascii="Cambria" w:hAnsi="Cambria"/>
        </w:rPr>
        <w:t xml:space="preserve"> the Simplex algorithm may have selected this outcome, some basic summary statistics and visualizations of the data can be generated to better understand the distribution of scenario values.</w:t>
      </w:r>
    </w:p>
    <w:p w14:paraId="3CEBF388" w14:textId="238DC4CC" w:rsidR="006F0310" w:rsidRDefault="00CB72D9" w:rsidP="00556734">
      <w:pPr>
        <w:spacing w:line="240" w:lineRule="auto"/>
        <w:contextualSpacing/>
        <w:rPr>
          <w:rFonts w:ascii="Cambria" w:hAnsi="Cambria"/>
          <w:b/>
          <w:bCs/>
        </w:rPr>
      </w:pPr>
      <w:r w:rsidRPr="00CB72D9">
        <w:rPr>
          <w:noProof/>
        </w:rPr>
        <w:drawing>
          <wp:anchor distT="0" distB="0" distL="114300" distR="114300" simplePos="0" relativeHeight="251658240" behindDoc="0" locked="0" layoutInCell="1" allowOverlap="1" wp14:anchorId="12B8DFF4" wp14:editId="3877E602">
            <wp:simplePos x="0" y="0"/>
            <wp:positionH relativeFrom="column">
              <wp:posOffset>2571115</wp:posOffset>
            </wp:positionH>
            <wp:positionV relativeFrom="paragraph">
              <wp:posOffset>163830</wp:posOffset>
            </wp:positionV>
            <wp:extent cx="2286000" cy="1477645"/>
            <wp:effectExtent l="0" t="0" r="0" b="8255"/>
            <wp:wrapThrough wrapText="bothSides">
              <wp:wrapPolygon edited="0">
                <wp:start x="0" y="0"/>
                <wp:lineTo x="0" y="21442"/>
                <wp:lineTo x="21420" y="21442"/>
                <wp:lineTo x="2142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477645"/>
                    </a:xfrm>
                    <a:prstGeom prst="rect">
                      <a:avLst/>
                    </a:prstGeom>
                  </pic:spPr>
                </pic:pic>
              </a:graphicData>
            </a:graphic>
          </wp:anchor>
        </w:drawing>
      </w:r>
      <w:r>
        <w:rPr>
          <w:noProof/>
        </w:rPr>
        <w:drawing>
          <wp:anchor distT="0" distB="0" distL="114300" distR="114300" simplePos="0" relativeHeight="251659264" behindDoc="0" locked="0" layoutInCell="1" allowOverlap="1" wp14:anchorId="48D79B94" wp14:editId="0FDCE962">
            <wp:simplePos x="0" y="0"/>
            <wp:positionH relativeFrom="column">
              <wp:posOffset>-41857</wp:posOffset>
            </wp:positionH>
            <wp:positionV relativeFrom="paragraph">
              <wp:posOffset>162560</wp:posOffset>
            </wp:positionV>
            <wp:extent cx="2286125" cy="1498922"/>
            <wp:effectExtent l="0" t="0" r="0" b="6350"/>
            <wp:wrapThrough wrapText="bothSides">
              <wp:wrapPolygon edited="0">
                <wp:start x="0" y="0"/>
                <wp:lineTo x="0" y="21417"/>
                <wp:lineTo x="21420" y="21417"/>
                <wp:lineTo x="214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6125" cy="1498922"/>
                    </a:xfrm>
                    <a:prstGeom prst="rect">
                      <a:avLst/>
                    </a:prstGeom>
                  </pic:spPr>
                </pic:pic>
              </a:graphicData>
            </a:graphic>
          </wp:anchor>
        </w:drawing>
      </w:r>
    </w:p>
    <w:p w14:paraId="2D7705DF" w14:textId="5BECB94E" w:rsidR="00CB72D9" w:rsidRDefault="00CB72D9" w:rsidP="00556734">
      <w:pPr>
        <w:spacing w:line="240" w:lineRule="auto"/>
        <w:contextualSpacing/>
        <w:rPr>
          <w:rFonts w:ascii="Cambria" w:hAnsi="Cambria"/>
          <w:b/>
          <w:bCs/>
        </w:rPr>
      </w:pPr>
    </w:p>
    <w:p w14:paraId="22C859EF" w14:textId="7F7AA214" w:rsidR="00CB72D9" w:rsidRDefault="00CB72D9" w:rsidP="00556734">
      <w:pPr>
        <w:spacing w:line="240" w:lineRule="auto"/>
        <w:contextualSpacing/>
        <w:rPr>
          <w:rFonts w:ascii="Cambria" w:hAnsi="Cambria"/>
          <w:b/>
          <w:bCs/>
        </w:rPr>
      </w:pPr>
    </w:p>
    <w:p w14:paraId="510AFCDB" w14:textId="48463ADE" w:rsidR="00CB72D9" w:rsidRDefault="00CB72D9" w:rsidP="00556734">
      <w:pPr>
        <w:spacing w:line="240" w:lineRule="auto"/>
        <w:contextualSpacing/>
        <w:rPr>
          <w:rFonts w:ascii="Cambria" w:hAnsi="Cambria"/>
          <w:b/>
          <w:bCs/>
        </w:rPr>
      </w:pPr>
    </w:p>
    <w:p w14:paraId="06F17100" w14:textId="2D3A0F17" w:rsidR="00CB72D9" w:rsidRDefault="00CB72D9" w:rsidP="00556734">
      <w:pPr>
        <w:spacing w:line="240" w:lineRule="auto"/>
        <w:contextualSpacing/>
        <w:rPr>
          <w:rFonts w:ascii="Cambria" w:hAnsi="Cambria"/>
          <w:b/>
          <w:bCs/>
        </w:rPr>
      </w:pPr>
    </w:p>
    <w:p w14:paraId="570FFA2D" w14:textId="22C305B6" w:rsidR="00CB72D9" w:rsidRDefault="00CB72D9" w:rsidP="00556734">
      <w:pPr>
        <w:spacing w:line="240" w:lineRule="auto"/>
        <w:contextualSpacing/>
        <w:rPr>
          <w:rFonts w:ascii="Cambria" w:hAnsi="Cambria"/>
          <w:b/>
          <w:bCs/>
        </w:rPr>
      </w:pPr>
    </w:p>
    <w:p w14:paraId="028FB0B4" w14:textId="5D33E217" w:rsidR="00CB72D9" w:rsidRDefault="00CB72D9" w:rsidP="00556734">
      <w:pPr>
        <w:spacing w:line="240" w:lineRule="auto"/>
        <w:contextualSpacing/>
        <w:rPr>
          <w:rFonts w:ascii="Cambria" w:hAnsi="Cambria"/>
          <w:b/>
          <w:bCs/>
        </w:rPr>
      </w:pPr>
    </w:p>
    <w:p w14:paraId="39B8DAE1" w14:textId="77C6DC56" w:rsidR="006F0310" w:rsidRDefault="006F0310" w:rsidP="00556734">
      <w:pPr>
        <w:spacing w:line="240" w:lineRule="auto"/>
        <w:contextualSpacing/>
        <w:rPr>
          <w:rFonts w:ascii="Cambria" w:hAnsi="Cambria"/>
          <w:b/>
          <w:bCs/>
        </w:rPr>
      </w:pPr>
    </w:p>
    <w:p w14:paraId="22FFD5D1" w14:textId="2A4B0B22" w:rsidR="00CB72D9" w:rsidRDefault="00CB72D9" w:rsidP="00556734">
      <w:pPr>
        <w:spacing w:line="240" w:lineRule="auto"/>
        <w:contextualSpacing/>
        <w:rPr>
          <w:rFonts w:ascii="Cambria" w:hAnsi="Cambria"/>
          <w:b/>
          <w:bCs/>
        </w:rPr>
      </w:pPr>
    </w:p>
    <w:p w14:paraId="1BF6F098" w14:textId="55A201A5" w:rsidR="00CB72D9" w:rsidRDefault="00CB72D9" w:rsidP="00556734">
      <w:pPr>
        <w:spacing w:line="240" w:lineRule="auto"/>
        <w:contextualSpacing/>
        <w:rPr>
          <w:rFonts w:ascii="Cambria" w:hAnsi="Cambria"/>
          <w:b/>
          <w:bCs/>
        </w:rPr>
      </w:pPr>
    </w:p>
    <w:p w14:paraId="1124CA39" w14:textId="4B6EB802" w:rsidR="00CB72D9" w:rsidRDefault="00CB72D9" w:rsidP="00556734">
      <w:pPr>
        <w:spacing w:line="240" w:lineRule="auto"/>
        <w:contextualSpacing/>
        <w:rPr>
          <w:rFonts w:ascii="Cambria" w:hAnsi="Cambria"/>
          <w:b/>
          <w:bCs/>
        </w:rPr>
      </w:pPr>
    </w:p>
    <w:p w14:paraId="7196139E" w14:textId="3F2E58FA" w:rsidR="00CB72D9" w:rsidRDefault="00CB72D9" w:rsidP="00556734">
      <w:pPr>
        <w:spacing w:line="240" w:lineRule="auto"/>
        <w:contextualSpacing/>
        <w:rPr>
          <w:rFonts w:ascii="Cambria" w:hAnsi="Cambria"/>
          <w:b/>
          <w:bCs/>
        </w:rPr>
      </w:pPr>
      <w:r>
        <w:rPr>
          <w:noProof/>
        </w:rPr>
        <w:drawing>
          <wp:anchor distT="0" distB="0" distL="114300" distR="114300" simplePos="0" relativeHeight="251661312" behindDoc="0" locked="0" layoutInCell="1" allowOverlap="1" wp14:anchorId="3E5B7AFE" wp14:editId="0D63B0FD">
            <wp:simplePos x="0" y="0"/>
            <wp:positionH relativeFrom="column">
              <wp:posOffset>2571541</wp:posOffset>
            </wp:positionH>
            <wp:positionV relativeFrom="paragraph">
              <wp:posOffset>143157</wp:posOffset>
            </wp:positionV>
            <wp:extent cx="2241550" cy="1459370"/>
            <wp:effectExtent l="0" t="0" r="6350" b="7620"/>
            <wp:wrapThrough wrapText="bothSides">
              <wp:wrapPolygon edited="0">
                <wp:start x="0" y="0"/>
                <wp:lineTo x="0" y="21431"/>
                <wp:lineTo x="21478" y="21431"/>
                <wp:lineTo x="2147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1550" cy="1459370"/>
                    </a:xfrm>
                    <a:prstGeom prst="rect">
                      <a:avLst/>
                    </a:prstGeom>
                  </pic:spPr>
                </pic:pic>
              </a:graphicData>
            </a:graphic>
          </wp:anchor>
        </w:drawing>
      </w:r>
    </w:p>
    <w:p w14:paraId="1003B513" w14:textId="6FCAE377" w:rsidR="00CB72D9" w:rsidRDefault="00CB72D9" w:rsidP="00556734">
      <w:pPr>
        <w:spacing w:line="240" w:lineRule="auto"/>
        <w:contextualSpacing/>
        <w:rPr>
          <w:rFonts w:ascii="Cambria" w:hAnsi="Cambria"/>
          <w:b/>
          <w:bCs/>
        </w:rPr>
      </w:pPr>
      <w:r w:rsidRPr="00CB72D9">
        <w:rPr>
          <w:noProof/>
        </w:rPr>
        <w:drawing>
          <wp:anchor distT="0" distB="0" distL="114300" distR="114300" simplePos="0" relativeHeight="251660288" behindDoc="0" locked="0" layoutInCell="1" allowOverlap="1" wp14:anchorId="31824918" wp14:editId="1AAADE72">
            <wp:simplePos x="0" y="0"/>
            <wp:positionH relativeFrom="column">
              <wp:posOffset>2894</wp:posOffset>
            </wp:positionH>
            <wp:positionV relativeFrom="paragraph">
              <wp:posOffset>-2902</wp:posOffset>
            </wp:positionV>
            <wp:extent cx="2227898" cy="1464198"/>
            <wp:effectExtent l="0" t="0" r="1270" b="3175"/>
            <wp:wrapThrough wrapText="bothSides">
              <wp:wrapPolygon edited="0">
                <wp:start x="0" y="0"/>
                <wp:lineTo x="0" y="21366"/>
                <wp:lineTo x="21428" y="21366"/>
                <wp:lineTo x="214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7898" cy="1464198"/>
                    </a:xfrm>
                    <a:prstGeom prst="rect">
                      <a:avLst/>
                    </a:prstGeom>
                  </pic:spPr>
                </pic:pic>
              </a:graphicData>
            </a:graphic>
          </wp:anchor>
        </w:drawing>
      </w:r>
    </w:p>
    <w:p w14:paraId="1CA84AA8" w14:textId="7F44DE3A" w:rsidR="00CB72D9" w:rsidRDefault="00CB72D9" w:rsidP="00556734">
      <w:pPr>
        <w:spacing w:line="240" w:lineRule="auto"/>
        <w:contextualSpacing/>
        <w:rPr>
          <w:rFonts w:ascii="Cambria" w:hAnsi="Cambria"/>
          <w:b/>
          <w:bCs/>
        </w:rPr>
      </w:pPr>
    </w:p>
    <w:p w14:paraId="100E570D" w14:textId="77777777" w:rsidR="00CB72D9" w:rsidRPr="005C6536" w:rsidRDefault="00CB72D9" w:rsidP="00556734">
      <w:pPr>
        <w:spacing w:line="240" w:lineRule="auto"/>
        <w:contextualSpacing/>
        <w:rPr>
          <w:rFonts w:ascii="Cambria" w:hAnsi="Cambria"/>
          <w:b/>
          <w:bCs/>
        </w:rPr>
      </w:pPr>
    </w:p>
    <w:p w14:paraId="4034665A" w14:textId="28248200" w:rsidR="005C6536" w:rsidRDefault="005C6536" w:rsidP="00556734">
      <w:pPr>
        <w:spacing w:line="240" w:lineRule="auto"/>
        <w:contextualSpacing/>
        <w:rPr>
          <w:noProof/>
        </w:rPr>
      </w:pPr>
    </w:p>
    <w:p w14:paraId="1B9BF186" w14:textId="576719EE" w:rsidR="00CB72D9" w:rsidRDefault="00CB72D9" w:rsidP="00556734">
      <w:pPr>
        <w:spacing w:line="240" w:lineRule="auto"/>
        <w:contextualSpacing/>
        <w:rPr>
          <w:noProof/>
        </w:rPr>
      </w:pPr>
    </w:p>
    <w:p w14:paraId="295AB360" w14:textId="2DE24095" w:rsidR="00CB72D9" w:rsidRDefault="00CB72D9" w:rsidP="00556734">
      <w:pPr>
        <w:spacing w:line="240" w:lineRule="auto"/>
        <w:contextualSpacing/>
        <w:rPr>
          <w:noProof/>
        </w:rPr>
      </w:pPr>
    </w:p>
    <w:p w14:paraId="7A4FB547" w14:textId="5EEA68AA" w:rsidR="00CB72D9" w:rsidRDefault="00CB72D9" w:rsidP="00556734">
      <w:pPr>
        <w:spacing w:line="240" w:lineRule="auto"/>
        <w:contextualSpacing/>
        <w:rPr>
          <w:noProof/>
        </w:rPr>
      </w:pPr>
    </w:p>
    <w:p w14:paraId="61BE35F8" w14:textId="29442A1B" w:rsidR="00CB72D9" w:rsidRDefault="00CB72D9" w:rsidP="00556734">
      <w:pPr>
        <w:spacing w:line="240" w:lineRule="auto"/>
        <w:contextualSpacing/>
        <w:rPr>
          <w:noProof/>
        </w:rPr>
      </w:pPr>
    </w:p>
    <w:p w14:paraId="3710190A" w14:textId="7F9D5631" w:rsidR="00CB72D9" w:rsidRDefault="00CB72D9" w:rsidP="00556734">
      <w:pPr>
        <w:spacing w:line="240" w:lineRule="auto"/>
        <w:contextualSpacing/>
        <w:rPr>
          <w:noProof/>
        </w:rPr>
      </w:pPr>
    </w:p>
    <w:p w14:paraId="52009388" w14:textId="227801D5" w:rsidR="00CB72D9" w:rsidRDefault="00CB72D9" w:rsidP="00556734">
      <w:pPr>
        <w:spacing w:line="240" w:lineRule="auto"/>
        <w:contextualSpacing/>
        <w:rPr>
          <w:rFonts w:ascii="Cambria Math" w:hAnsi="Cambria Math"/>
          <w:noProof/>
        </w:rPr>
      </w:pPr>
      <w:r w:rsidRPr="00CB72D9">
        <w:rPr>
          <w:rFonts w:ascii="Cambria Math" w:hAnsi="Cambria Math"/>
          <w:noProof/>
        </w:rPr>
        <w:t>The histograms above indicate</w:t>
      </w:r>
      <w:r>
        <w:rPr>
          <w:rFonts w:ascii="Cambria Math" w:hAnsi="Cambria Math"/>
          <w:noProof/>
        </w:rPr>
        <w:t xml:space="preserve"> that the the number of seats allocated to business and first class tickets (4 and 1 respectively), closely align the the peaks of demand (in orange). This might suggest that business and </w:t>
      </w:r>
      <w:r>
        <w:rPr>
          <w:rFonts w:ascii="Cambria Math" w:hAnsi="Cambria Math"/>
          <w:noProof/>
        </w:rPr>
        <w:lastRenderedPageBreak/>
        <w:t xml:space="preserve">first class seats have a greater marginal value than economy and economy+ tickets, since economy and economy+ did not allocate seats to where demand was highest. Economy and economy+ were assigned 164 and 15 seats, respectively, while their peak demands were around 180 and 20. Thus, it generates more revenue to scale back on those tickets somewhat in order to make room for some business and first class seats. However, once demand for these more expensive tickets declines (past 5 seats and 1 seat respectively), it becomes less beneficial to continue </w:t>
      </w:r>
      <w:r w:rsidR="00225F3D">
        <w:rPr>
          <w:rFonts w:ascii="Cambria Math" w:hAnsi="Cambria Math"/>
          <w:noProof/>
        </w:rPr>
        <w:t>reducing economy seats to make room for these more expensive seats.</w:t>
      </w:r>
    </w:p>
    <w:p w14:paraId="3AE2F747" w14:textId="145DC36B" w:rsidR="00225F3D" w:rsidRDefault="00225F3D" w:rsidP="00556734">
      <w:pPr>
        <w:spacing w:line="240" w:lineRule="auto"/>
        <w:contextualSpacing/>
        <w:rPr>
          <w:rFonts w:ascii="Cambria Math" w:hAnsi="Cambria Math"/>
          <w:noProof/>
        </w:rPr>
      </w:pPr>
      <w:r>
        <w:rPr>
          <w:noProof/>
        </w:rPr>
        <w:drawing>
          <wp:anchor distT="0" distB="0" distL="114300" distR="114300" simplePos="0" relativeHeight="251662336" behindDoc="0" locked="0" layoutInCell="1" allowOverlap="1" wp14:anchorId="0766AB19" wp14:editId="0F0D42FA">
            <wp:simplePos x="0" y="0"/>
            <wp:positionH relativeFrom="column">
              <wp:posOffset>2687320</wp:posOffset>
            </wp:positionH>
            <wp:positionV relativeFrom="paragraph">
              <wp:posOffset>71063</wp:posOffset>
            </wp:positionV>
            <wp:extent cx="2487295" cy="788035"/>
            <wp:effectExtent l="0" t="0" r="8255" b="0"/>
            <wp:wrapThrough wrapText="bothSides">
              <wp:wrapPolygon edited="0">
                <wp:start x="0" y="0"/>
                <wp:lineTo x="0" y="20886"/>
                <wp:lineTo x="21506" y="20886"/>
                <wp:lineTo x="2150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7295" cy="788035"/>
                    </a:xfrm>
                    <a:prstGeom prst="rect">
                      <a:avLst/>
                    </a:prstGeom>
                  </pic:spPr>
                </pic:pic>
              </a:graphicData>
            </a:graphic>
          </wp:anchor>
        </w:drawing>
      </w:r>
      <w:r>
        <w:rPr>
          <w:noProof/>
        </w:rPr>
        <w:drawing>
          <wp:anchor distT="0" distB="0" distL="114300" distR="114300" simplePos="0" relativeHeight="251663360" behindDoc="0" locked="0" layoutInCell="1" allowOverlap="1" wp14:anchorId="3A0B3657" wp14:editId="677B49CA">
            <wp:simplePos x="0" y="0"/>
            <wp:positionH relativeFrom="column">
              <wp:posOffset>824270</wp:posOffset>
            </wp:positionH>
            <wp:positionV relativeFrom="paragraph">
              <wp:posOffset>71233</wp:posOffset>
            </wp:positionV>
            <wp:extent cx="1499800" cy="781291"/>
            <wp:effectExtent l="0" t="0" r="5715" b="0"/>
            <wp:wrapThrough wrapText="bothSides">
              <wp:wrapPolygon edited="0">
                <wp:start x="0" y="0"/>
                <wp:lineTo x="0" y="21073"/>
                <wp:lineTo x="21408" y="21073"/>
                <wp:lineTo x="2140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9800" cy="781291"/>
                    </a:xfrm>
                    <a:prstGeom prst="rect">
                      <a:avLst/>
                    </a:prstGeom>
                  </pic:spPr>
                </pic:pic>
              </a:graphicData>
            </a:graphic>
          </wp:anchor>
        </w:drawing>
      </w:r>
    </w:p>
    <w:p w14:paraId="062920C0" w14:textId="1A31E0A5" w:rsidR="00225F3D" w:rsidRPr="00CB72D9" w:rsidRDefault="00225F3D" w:rsidP="00556734">
      <w:pPr>
        <w:spacing w:line="240" w:lineRule="auto"/>
        <w:contextualSpacing/>
        <w:rPr>
          <w:rFonts w:ascii="Cambria Math" w:hAnsi="Cambria Math"/>
          <w:noProof/>
        </w:rPr>
      </w:pPr>
      <w:r w:rsidRPr="00225F3D">
        <w:rPr>
          <w:noProof/>
        </w:rPr>
        <w:t xml:space="preserve"> </w:t>
      </w:r>
    </w:p>
    <w:p w14:paraId="2370C685" w14:textId="387C94F7" w:rsidR="00CB72D9" w:rsidRDefault="00CB72D9" w:rsidP="00556734">
      <w:pPr>
        <w:spacing w:line="240" w:lineRule="auto"/>
        <w:contextualSpacing/>
        <w:rPr>
          <w:noProof/>
        </w:rPr>
      </w:pPr>
    </w:p>
    <w:p w14:paraId="1E6B877F" w14:textId="6C1E9BD0" w:rsidR="00CB72D9" w:rsidRDefault="00CB72D9" w:rsidP="00556734">
      <w:pPr>
        <w:spacing w:line="240" w:lineRule="auto"/>
        <w:contextualSpacing/>
        <w:rPr>
          <w:noProof/>
        </w:rPr>
      </w:pPr>
    </w:p>
    <w:p w14:paraId="6D4C6063" w14:textId="1013FCEC" w:rsidR="00225F3D" w:rsidRDefault="00225F3D" w:rsidP="00556734">
      <w:pPr>
        <w:spacing w:line="240" w:lineRule="auto"/>
        <w:contextualSpacing/>
        <w:rPr>
          <w:noProof/>
        </w:rPr>
      </w:pPr>
    </w:p>
    <w:p w14:paraId="69DAB509" w14:textId="0660092B" w:rsidR="00225F3D" w:rsidRDefault="00225F3D" w:rsidP="00556734">
      <w:pPr>
        <w:spacing w:line="240" w:lineRule="auto"/>
        <w:contextualSpacing/>
        <w:rPr>
          <w:noProof/>
        </w:rPr>
      </w:pPr>
    </w:p>
    <w:p w14:paraId="2D4C6381" w14:textId="5BE71D19" w:rsidR="00225F3D" w:rsidRDefault="00225F3D" w:rsidP="00556734">
      <w:pPr>
        <w:spacing w:line="240" w:lineRule="auto"/>
        <w:contextualSpacing/>
        <w:rPr>
          <w:rFonts w:ascii="Cambria Math" w:hAnsi="Cambria Math"/>
          <w:noProof/>
        </w:rPr>
      </w:pPr>
      <w:r w:rsidRPr="00225F3D">
        <w:rPr>
          <w:rFonts w:ascii="Cambria Math" w:hAnsi="Cambria Math"/>
          <w:noProof/>
        </w:rPr>
        <w:t xml:space="preserve">The summary statistics </w:t>
      </w:r>
      <w:r>
        <w:rPr>
          <w:rFonts w:ascii="Cambria Math" w:hAnsi="Cambria Math"/>
          <w:noProof/>
        </w:rPr>
        <w:t>above also help to explain the allocation. The average demands for buisness and first class tickets are met (when scaling the demands by seat size), while the demand for economy+ just barely overshoots the number allocated. The demand for economy vastly overshoots the number of seats allocated because the remaining seats that could be used to meet this demand are better served supplying more expensive seats.</w:t>
      </w:r>
    </w:p>
    <w:p w14:paraId="4C543B65" w14:textId="5677806F" w:rsidR="00225F3D" w:rsidRDefault="00225F3D" w:rsidP="00556734">
      <w:pPr>
        <w:spacing w:line="240" w:lineRule="auto"/>
        <w:contextualSpacing/>
        <w:rPr>
          <w:rFonts w:ascii="Cambria Math" w:hAnsi="Cambria Math"/>
          <w:noProof/>
        </w:rPr>
      </w:pPr>
    </w:p>
    <w:p w14:paraId="41870DFF" w14:textId="3462D45E" w:rsidR="00225F3D" w:rsidRDefault="00225F3D" w:rsidP="00556734">
      <w:pPr>
        <w:spacing w:line="240" w:lineRule="auto"/>
        <w:contextualSpacing/>
        <w:rPr>
          <w:rFonts w:ascii="Cambria Math" w:hAnsi="Cambria Math"/>
          <w:noProof/>
        </w:rPr>
      </w:pPr>
      <w:r>
        <w:rPr>
          <w:noProof/>
        </w:rPr>
        <w:drawing>
          <wp:inline distT="0" distB="0" distL="0" distR="0" wp14:anchorId="3C72B253" wp14:editId="4F1D5C18">
            <wp:extent cx="2685326" cy="358898"/>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785" cy="365508"/>
                    </a:xfrm>
                    <a:prstGeom prst="rect">
                      <a:avLst/>
                    </a:prstGeom>
                  </pic:spPr>
                </pic:pic>
              </a:graphicData>
            </a:graphic>
          </wp:inline>
        </w:drawing>
      </w:r>
    </w:p>
    <w:p w14:paraId="4E79F735" w14:textId="16337831" w:rsidR="00225F3D" w:rsidRDefault="00225F3D" w:rsidP="00556734">
      <w:pPr>
        <w:spacing w:line="240" w:lineRule="auto"/>
        <w:contextualSpacing/>
        <w:rPr>
          <w:rFonts w:ascii="Cambria Math" w:hAnsi="Cambria Math"/>
          <w:noProof/>
        </w:rPr>
      </w:pPr>
    </w:p>
    <w:p w14:paraId="4F96BF13" w14:textId="40DB6312" w:rsidR="00225F3D" w:rsidRDefault="00225F3D" w:rsidP="00556734">
      <w:pPr>
        <w:spacing w:line="240" w:lineRule="auto"/>
        <w:contextualSpacing/>
        <w:rPr>
          <w:rFonts w:ascii="Cambria Math" w:hAnsi="Cambria Math"/>
          <w:noProof/>
        </w:rPr>
      </w:pPr>
      <w:r>
        <w:rPr>
          <w:noProof/>
        </w:rPr>
        <w:drawing>
          <wp:inline distT="0" distB="0" distL="0" distR="0" wp14:anchorId="3B748AB9" wp14:editId="715F11E7">
            <wp:extent cx="4548850" cy="356958"/>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764" cy="412196"/>
                    </a:xfrm>
                    <a:prstGeom prst="rect">
                      <a:avLst/>
                    </a:prstGeom>
                  </pic:spPr>
                </pic:pic>
              </a:graphicData>
            </a:graphic>
          </wp:inline>
        </w:drawing>
      </w:r>
    </w:p>
    <w:p w14:paraId="6BC7FDD3" w14:textId="673EC0C7" w:rsidR="00225F3D" w:rsidRDefault="00225F3D" w:rsidP="00556734">
      <w:pPr>
        <w:spacing w:line="240" w:lineRule="auto"/>
        <w:contextualSpacing/>
        <w:rPr>
          <w:rFonts w:ascii="Cambria Math" w:hAnsi="Cambria Math"/>
          <w:noProof/>
        </w:rPr>
      </w:pPr>
    </w:p>
    <w:p w14:paraId="6D7687DA" w14:textId="074071AD" w:rsidR="00225F3D" w:rsidRPr="00225F3D" w:rsidRDefault="00225F3D" w:rsidP="00556734">
      <w:pPr>
        <w:spacing w:line="240" w:lineRule="auto"/>
        <w:contextualSpacing/>
        <w:rPr>
          <w:rFonts w:ascii="Cambria Math" w:hAnsi="Cambria Math"/>
          <w:noProof/>
        </w:rPr>
      </w:pPr>
      <w:r>
        <w:rPr>
          <w:rFonts w:ascii="Cambria Math" w:hAnsi="Cambria Math"/>
          <w:noProof/>
        </w:rPr>
        <w:t>About two-thirds of the 1000 scenarios result in the flight being underbooked. In almost all of the scenarios (993 out of 1000), the number of tickets sold is less than the demand and in only seven cases does the number sold directly equal the demand.</w:t>
      </w:r>
    </w:p>
    <w:p w14:paraId="0E9AE921" w14:textId="77777777" w:rsidR="00225F3D" w:rsidRDefault="00225F3D" w:rsidP="00556734">
      <w:pPr>
        <w:spacing w:line="240" w:lineRule="auto"/>
        <w:contextualSpacing/>
        <w:rPr>
          <w:noProof/>
        </w:rPr>
      </w:pPr>
    </w:p>
    <w:p w14:paraId="00188A8A" w14:textId="43FB0B44" w:rsidR="002675D4" w:rsidRDefault="002675D4" w:rsidP="00556734">
      <w:pPr>
        <w:spacing w:line="240" w:lineRule="auto"/>
        <w:contextualSpacing/>
        <w:rPr>
          <w:noProof/>
        </w:rPr>
      </w:pPr>
      <w:r w:rsidRPr="00DA17D6">
        <w:rPr>
          <w:rFonts w:ascii="Cambria" w:hAnsi="Cambria"/>
          <w:b/>
          <w:bCs/>
        </w:rPr>
        <w:t>Model 2</w:t>
      </w:r>
    </w:p>
    <w:p w14:paraId="04AAB472" w14:textId="1C6C8A89" w:rsidR="000E386E" w:rsidRDefault="006F0310" w:rsidP="00AF55D6">
      <w:pPr>
        <w:spacing w:line="240" w:lineRule="auto"/>
        <w:contextualSpacing/>
        <w:rPr>
          <w:rFonts w:ascii="Cambria" w:hAnsi="Cambria"/>
        </w:rPr>
      </w:pPr>
      <w:r>
        <w:rPr>
          <w:rFonts w:ascii="Cambria" w:hAnsi="Cambria"/>
        </w:rPr>
        <w:t xml:space="preserve">This model yields the following results when implemented with </w:t>
      </w:r>
      <w:proofErr w:type="spellStart"/>
      <w:r>
        <w:rPr>
          <w:rFonts w:ascii="Cambria" w:hAnsi="Cambria"/>
        </w:rPr>
        <w:t>Gurobi</w:t>
      </w:r>
      <w:proofErr w:type="spellEnd"/>
      <w:r>
        <w:rPr>
          <w:rFonts w:ascii="Cambria" w:hAnsi="Cambria"/>
        </w:rPr>
        <w:t xml:space="preserve"> in python:</w:t>
      </w:r>
    </w:p>
    <w:p w14:paraId="454E57AA" w14:textId="4E55A7A1" w:rsidR="00795C97" w:rsidRDefault="00A515FD" w:rsidP="00AF55D6">
      <w:pPr>
        <w:spacing w:line="240" w:lineRule="auto"/>
        <w:contextualSpacing/>
        <w:rPr>
          <w:rFonts w:ascii="Cambria" w:hAnsi="Cambria"/>
        </w:rPr>
      </w:pPr>
      <w:r>
        <w:rPr>
          <w:noProof/>
        </w:rPr>
        <w:drawing>
          <wp:inline distT="0" distB="0" distL="0" distR="0" wp14:anchorId="5230484F" wp14:editId="7C0931BA">
            <wp:extent cx="2241550" cy="61509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7140" cy="630350"/>
                    </a:xfrm>
                    <a:prstGeom prst="rect">
                      <a:avLst/>
                    </a:prstGeom>
                  </pic:spPr>
                </pic:pic>
              </a:graphicData>
            </a:graphic>
          </wp:inline>
        </w:drawing>
      </w:r>
    </w:p>
    <w:p w14:paraId="470CA4A7" w14:textId="4B157A5A" w:rsidR="00225F3D" w:rsidRDefault="00225F3D" w:rsidP="00AF55D6">
      <w:pPr>
        <w:spacing w:line="240" w:lineRule="auto"/>
        <w:contextualSpacing/>
        <w:rPr>
          <w:rFonts w:ascii="Cambria" w:hAnsi="Cambria"/>
        </w:rPr>
      </w:pPr>
    </w:p>
    <w:p w14:paraId="1203A6D0" w14:textId="74123FAB" w:rsidR="00225F3D" w:rsidRPr="0083383F" w:rsidRDefault="00225F3D" w:rsidP="00AF55D6">
      <w:pPr>
        <w:spacing w:line="240" w:lineRule="auto"/>
        <w:contextualSpacing/>
        <w:rPr>
          <w:rFonts w:ascii="Cambria" w:hAnsi="Cambria"/>
        </w:rPr>
      </w:pPr>
      <w:r>
        <w:rPr>
          <w:rFonts w:ascii="Cambria" w:hAnsi="Cambria"/>
        </w:rPr>
        <w:t xml:space="preserve">In this model, one less seat is available for First Class, which </w:t>
      </w:r>
      <w:proofErr w:type="gramStart"/>
      <w:r>
        <w:rPr>
          <w:rFonts w:ascii="Cambria" w:hAnsi="Cambria"/>
        </w:rPr>
        <w:t>opens up</w:t>
      </w:r>
      <w:proofErr w:type="gramEnd"/>
      <w:r>
        <w:rPr>
          <w:rFonts w:ascii="Cambria" w:hAnsi="Cambria"/>
        </w:rPr>
        <w:t xml:space="preserve"> two additional seats for Economy. Economy+ and Business are unchanged. This may be due to the fact that the </w:t>
      </w:r>
      <w:r w:rsidR="005755F7">
        <w:rPr>
          <w:rFonts w:ascii="Cambria" w:hAnsi="Cambria"/>
        </w:rPr>
        <w:t>expected value of First Class seats has declined, while the expected value of Economy seats have remained the same and are thus less risky (less deviation in expected value as well).</w:t>
      </w:r>
    </w:p>
    <w:sectPr w:rsidR="00225F3D" w:rsidRPr="0083383F" w:rsidSect="006C637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F31F66"/>
    <w:multiLevelType w:val="hybridMultilevel"/>
    <w:tmpl w:val="52DA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6C"/>
    <w:rsid w:val="000047E8"/>
    <w:rsid w:val="00004FA1"/>
    <w:rsid w:val="00044939"/>
    <w:rsid w:val="000866D6"/>
    <w:rsid w:val="00090468"/>
    <w:rsid w:val="000E386E"/>
    <w:rsid w:val="001155D8"/>
    <w:rsid w:val="00122561"/>
    <w:rsid w:val="00167D01"/>
    <w:rsid w:val="001C27E8"/>
    <w:rsid w:val="00225F3D"/>
    <w:rsid w:val="002675D4"/>
    <w:rsid w:val="00296363"/>
    <w:rsid w:val="002E2289"/>
    <w:rsid w:val="00323747"/>
    <w:rsid w:val="00324A8D"/>
    <w:rsid w:val="00383C50"/>
    <w:rsid w:val="003A0CA7"/>
    <w:rsid w:val="003B6EC1"/>
    <w:rsid w:val="003D65C6"/>
    <w:rsid w:val="003E4489"/>
    <w:rsid w:val="0041061A"/>
    <w:rsid w:val="00413C39"/>
    <w:rsid w:val="004D31D6"/>
    <w:rsid w:val="004E5F58"/>
    <w:rsid w:val="00556734"/>
    <w:rsid w:val="0055703D"/>
    <w:rsid w:val="00560B13"/>
    <w:rsid w:val="0057157B"/>
    <w:rsid w:val="00574EA0"/>
    <w:rsid w:val="005755F7"/>
    <w:rsid w:val="005C295C"/>
    <w:rsid w:val="005C6536"/>
    <w:rsid w:val="005F3903"/>
    <w:rsid w:val="00620242"/>
    <w:rsid w:val="006C6378"/>
    <w:rsid w:val="006F0310"/>
    <w:rsid w:val="00712499"/>
    <w:rsid w:val="007125BD"/>
    <w:rsid w:val="007349F0"/>
    <w:rsid w:val="007800EF"/>
    <w:rsid w:val="00787391"/>
    <w:rsid w:val="00795C97"/>
    <w:rsid w:val="007C0A79"/>
    <w:rsid w:val="007E68B6"/>
    <w:rsid w:val="0083383F"/>
    <w:rsid w:val="00841339"/>
    <w:rsid w:val="008864CF"/>
    <w:rsid w:val="009110D2"/>
    <w:rsid w:val="0097648F"/>
    <w:rsid w:val="00A36FA9"/>
    <w:rsid w:val="00A515FD"/>
    <w:rsid w:val="00A65C20"/>
    <w:rsid w:val="00A800F2"/>
    <w:rsid w:val="00AD70B0"/>
    <w:rsid w:val="00AF1DF0"/>
    <w:rsid w:val="00AF55D6"/>
    <w:rsid w:val="00AF6257"/>
    <w:rsid w:val="00B222A0"/>
    <w:rsid w:val="00C311A9"/>
    <w:rsid w:val="00C325BB"/>
    <w:rsid w:val="00C70FF3"/>
    <w:rsid w:val="00CB72D9"/>
    <w:rsid w:val="00CB7DA4"/>
    <w:rsid w:val="00CE1781"/>
    <w:rsid w:val="00D12914"/>
    <w:rsid w:val="00D956FC"/>
    <w:rsid w:val="00DA17D6"/>
    <w:rsid w:val="00DA516C"/>
    <w:rsid w:val="00E14BFE"/>
    <w:rsid w:val="00E858CD"/>
    <w:rsid w:val="00E935CE"/>
    <w:rsid w:val="00F13992"/>
    <w:rsid w:val="00F76A38"/>
    <w:rsid w:val="00FC37C2"/>
    <w:rsid w:val="00FD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3423"/>
  <w15:chartTrackingRefBased/>
  <w15:docId w15:val="{B14C1C49-2837-4E2F-8153-724D4119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378"/>
    <w:rPr>
      <w:color w:val="808080"/>
    </w:rPr>
  </w:style>
  <w:style w:type="paragraph" w:styleId="Caption">
    <w:name w:val="caption"/>
    <w:basedOn w:val="Normal"/>
    <w:next w:val="Normal"/>
    <w:uiPriority w:val="35"/>
    <w:unhideWhenUsed/>
    <w:qFormat/>
    <w:rsid w:val="00A65C20"/>
    <w:pPr>
      <w:spacing w:after="200" w:line="240" w:lineRule="auto"/>
    </w:pPr>
    <w:rPr>
      <w:i/>
      <w:iCs/>
      <w:color w:val="44546A" w:themeColor="text2"/>
      <w:sz w:val="18"/>
      <w:szCs w:val="18"/>
    </w:rPr>
  </w:style>
  <w:style w:type="paragraph" w:styleId="ListParagraph">
    <w:name w:val="List Paragraph"/>
    <w:basedOn w:val="Normal"/>
    <w:uiPriority w:val="34"/>
    <w:qFormat/>
    <w:rsid w:val="00323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12611-4AE1-4F18-B78C-F55E4317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cp:revision>
  <dcterms:created xsi:type="dcterms:W3CDTF">2021-03-25T14:34:00Z</dcterms:created>
  <dcterms:modified xsi:type="dcterms:W3CDTF">2021-03-25T14:35:00Z</dcterms:modified>
</cp:coreProperties>
</file>