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u w:val="single"/>
          <w:rtl w:val="0"/>
        </w:rPr>
        <w:t xml:space="preserve">Target market and trends within the target market:</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u w:val="single"/>
          <w:rtl w:val="0"/>
        </w:rPr>
        <w:t xml:space="preserve">Target Market: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Our target market, which consists of athletes, fitness enthusiasts, health-conscious people, and people who want to control their weight with mindful eating practices, makes up between 25% and 30% of the entire market.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precise proportion of our target market within the overall market can be difficult to ascertain and can change depending on several variables, including geography, demography, and the state of the market. But according to our user data analytics and market research, we believe that our target market makes up about 25% of the whole market.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Trends:</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strong trend towards individualized dietary solutions. Users are increasingly looking for platforms that provide personalized meal plans, dietary recommendations, and tracking tools based on their unique objectives and tastes. The demand for customization reflects an understanding of nutrition's customized nature and emphasizes the importance of personalized methods to achieve optimal health outcomes.</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notable trend is the integration of wearable technologies. Calorie-tracking apps that sync seamlessly with gadgets like fitness trackers and smartwatches have gained popularity among consumers. This integration makes it easier to track both calorie intake and physical activity, giving users a real-time snapshot of their health and fitness indicators.</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field of health management and calorie tracking is placing an increasing emphasis on mental wellness. Users are looking for tools that support positive behavior change, stress reduction, and mindfulness beyond simple calorie monitoring. Recognizing the connection between mental and physical health, this holistic approach emphasizes how crucial it is to address both in order to optimize total health.</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calorie tracking market, social engagement and community support have also emerged as important drivers. Users appreciate platforms that help them connect with other like-minded people so they can discuss progress, trade advice, and support one another. Accountability and incentive are fostered by this sense of community, and they are important elements in maintaining long-term adherence to good practices.</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data analytics and actionable insights obtained from tracking data is also increasing. Users are eager to learn more about their eating habits, workout routines, and overall development. People can make educated decisions and lifestyle adjustments with the use of advanced analytics tools that provide trends, patterns, and personalized recommendations based on users' data. This helps people finally reach their wellness and health objectives.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target market's needs and tastes are constantly changing, and the calorie tracker website responds to this by implementing features and functionalities that are in line with major trends like wearable integration, tailored nutrition, mental wellness, social engagement, and data analytics. We want to give our users a complete and empowering platform for efficiently managing their health and fitness journey by keeping up with these trends and continuously improving our products.</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Barriers to entry/ exist within the market, and the measures to overcome:</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successful platform in the calorie tracker business, several entrance barriers need to be removed. A noteworthy obstacle is guaranteeing the precision and dependability of the data furnished, specifically concerning dietary advice and activity monitoring information. It's critical to make investments in superior data sources and use cutting-edge technologies, such as machine learning, for data validation to get beyond this obstacle. To accurately reflect the most recent nutritional information, databases must also be updated regularly.</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Sustaining user interest and retention presents another crucial obstacle. Maintaining users' commitment to the platform and their motivation is essential, given the competitive nature of the business. This can be accomplished by creating user interfaces that are easy to use, adding gamification components, and providing recommendations that are specific to the needs and tastes of each user. Users' engagement and loyalty can also be increased by creating a sense of community through features like forums, challenges, and user-generated content.</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difficulty is achieving seamless interaction with external platforms, including wearable technology and other apps for health. To guarantee seamless integration, compatibility problems, and different data formats must be resolved. Effective solutions to this obstacle include forming alliances with significant companies in the wearable technology sector, creating open APIs for simple integration, and offering thorough developer assistance.</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it is critical to identify long-term revenue-generating tactics without sacrificing the user experience. It might be difficult to strike a balance between generating income and giving users value. Possible solutions to get beyond this obstacle and maintain the platform's long-term sustainability include providing freemium models with optional premium capabilities, collaborating with related brands on sponsored content or affiliate marketing, and investigating subscription-based revenue models. A calorie tracker website can set itself up for success in the cutthroat market environment by aggressively addressing these obstacles.</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91D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q6WEaOD9OaYOIgD2jRVnbRsmw==">CgMxLjA4AHIhMWg0Y3M5MnJvZklEY1JQTlhHR3pmdllVT0p4dU1zU0Rz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2024-03-05T04:30:00Z</dcterms:created>
  <dc:creator>Ranjitha Jandhyala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11cf41a4-0eda-46a4-8326-4fc20bd08b2f</vt:lpwstr>
  </property>
</Properties>
</file>