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pPr>
      <w:r>
        <w:rPr>
          <w:rFonts w:ascii="Arial" w:cs="Arial" w:eastAsia="Arial" w:hAnsi="Arial"/>
          <w:b/>
          <w:bCs/>
          <w:color w:val="1F4E79"/>
          <w:sz w:val="56"/>
          <w:szCs w:val="56"/>
        </w:rPr>
        <w:t xml:space="preserve">Gambia SME Training</w:t>
      </w:r>
    </w:p>
    <w:p>
      <w:pPr>
        <w:spacing w:after="120"/>
      </w:pPr>
      <w:r>
        <w:rPr>
          <w:rFonts w:ascii="Arial" w:cs="Arial" w:eastAsia="Arial" w:hAnsi="Arial"/>
          <w:b/>
          <w:bCs/>
          <w:color w:val="2E75B6"/>
          <w:sz w:val="40"/>
          <w:szCs w:val="40"/>
        </w:rPr>
        <w:t xml:space="preserve">Presentation Action Brief</w:t>
      </w:r>
    </w:p>
    <w:p>
      <w:pPr>
        <w:spacing w:after="80"/>
      </w:pPr>
      <w:r>
        <w:rPr>
          <w:rFonts w:ascii="Arial" w:cs="Arial" w:eastAsia="Arial" w:hAnsi="Arial"/>
          <w:color w:val="666666"/>
          <w:sz w:val="22"/>
          <w:szCs w:val="22"/>
        </w:rPr>
        <w:t xml:space="preserve">ITC EU Youth Empowerment Project (YEP) — Tourism and Creative Industries</w:t>
      </w:r>
    </w:p>
    <w:p>
      <w:pPr>
        <w:spacing w:after="80"/>
      </w:pPr>
      <w:r>
        <w:rPr>
          <w:rFonts w:ascii="Arial" w:cs="Arial" w:eastAsia="Arial" w:hAnsi="Arial"/>
          <w:color w:val="666666"/>
          <w:sz w:val="22"/>
          <w:szCs w:val="22"/>
        </w:rPr>
        <w:t xml:space="preserve">Digital Marketing and Branding for Tourism MSMEs</w:t>
      </w:r>
    </w:p>
    <w:p>
      <w:r>
        <w:t xml:space="preserve"/>
      </w:r>
    </w:p>
    <w:p>
      <w:pPr>
        <w:spacing w:after="120"/>
      </w:pPr>
      <w:r>
        <w:rPr>
          <w:rFonts w:ascii="Arial" w:cs="Arial" w:eastAsia="Arial" w:hAnsi="Arial"/>
          <w:sz w:val="20"/>
          <w:szCs w:val="20"/>
        </w:rPr>
        <w:t xml:space="preserve">This document is a slide-by-slide production brief for all three training day presentations. It specifies what to keep, cut, rewrite, or create new for each section of each deck — based on the agreed session design, day goals, and the content audit of the existing presentations.</w:t>
      </w:r>
    </w:p>
    <w:p>
      <w:pPr>
        <w:spacing w:after="120"/>
      </w:pPr>
      <w:r>
        <w:rPr>
          <w:rFonts w:ascii="Arial" w:cs="Arial" w:eastAsia="Arial" w:hAnsi="Arial"/>
          <w:sz w:val="20"/>
          <w:szCs w:val="20"/>
        </w:rPr>
        <w:t xml:space="preserve">Use this brief alongside the Session Outlines document. Work through one day at a time. Do not begin slide editing until the overall direction for that day has been reviewed and approved.</w:t>
      </w:r>
    </w:p>
    <w:p>
      <w:r>
        <w:t xml:space="preserve"/>
      </w:r>
    </w:p>
    <w:p>
      <w:pPr>
        <w:pStyle w:val="Heading2"/>
        <w:spacing w:after="100" w:before="240"/>
      </w:pPr>
      <w:r>
        <w:rPr>
          <w:rFonts w:ascii="Arial" w:cs="Arial" w:eastAsia="Arial" w:hAnsi="Arial"/>
          <w:b/>
          <w:bCs/>
          <w:color w:val="2E75B6"/>
          <w:sz w:val="26"/>
          <w:szCs w:val="26"/>
        </w:rPr>
        <w:t xml:space="preserve">How to Read This Brief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Code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Color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Meaning</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content is largely correct — minor edits only (e.g., language, branding update)</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exists but content must be substantially changed</w:t>
            </w:r>
          </w:p>
        </w:tc>
      </w:tr>
      <w:tr>
        <w:tc>
          <w:tcPr>
            <w:tcW w:type="dxa" w:w="1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bCs/>
                <w:color w:val="000000"/>
                <w:sz w:val="18"/>
                <w:szCs w:val="18"/>
              </w:rPr>
              <w:t xml:space="preserve">CUT</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c>
          <w:tcPr>
            <w:tcW w:type="dxa" w:w="6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Remove slide entirely from the presentation</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 slide to be created — does not exist in the current deck</w:t>
            </w:r>
          </w:p>
        </w:tc>
      </w:tr>
      <w:tr>
        <w:tc>
          <w:tcPr>
            <w:tcW w:type="dxa" w:w="13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r>
              <w:rPr>
                <w:rFonts w:ascii="Arial" w:cs="Arial" w:eastAsia="Arial" w:hAnsi="Arial"/>
                <w:b/>
                <w:bCs/>
                <w:color w:val="000000"/>
                <w:sz w:val="18"/>
                <w:szCs w:val="18"/>
              </w:rPr>
              <w:t xml:space="preserve">MOVE</w:t>
            </w:r>
          </w:p>
        </w:tc>
        <w:tc>
          <w:tcPr>
            <w:tcW w:type="dxa" w:w="1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c>
          <w:tcPr>
            <w:tcW w:type="dxa" w:w="69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exists but should be relocated to a different session or day</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DAY 1 — Know Who You Are, Know Who You're For</w:t>
      </w:r>
    </w:p>
    <w:p>
      <w:pPr>
        <w:spacing w:after="120"/>
      </w:pPr>
      <w:r>
        <w:rPr>
          <w:rFonts w:ascii="Arial" w:cs="Arial" w:eastAsia="Arial" w:hAnsi="Arial"/>
          <w:sz w:val="20"/>
          <w:szCs w:val="20"/>
        </w:rPr>
        <w:t xml:space="preserve">Market Positioning &amp; Branding  |  97 slides currently  |  8:30–15:30</w:t>
      </w:r>
    </w:p>
    <w:p>
      <w:r>
        <w:t xml:space="preserve"/>
      </w:r>
    </w:p>
    <w:p>
      <w:pPr>
        <w:pStyle w:val="Heading2"/>
        <w:spacing w:after="100" w:before="240"/>
      </w:pPr>
      <w:r>
        <w:rPr>
          <w:rFonts w:ascii="Arial" w:cs="Arial" w:eastAsia="Arial" w:hAnsi="Arial"/>
          <w:b/>
          <w:bCs/>
          <w:color w:val="2E75B6"/>
          <w:sz w:val="26"/>
          <w:szCs w:val="26"/>
        </w:rPr>
        <w:t xml:space="preserve">Opening and Scene-Setting  (Slides 1–3 + 2 new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1–2</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Title slide and speaker introduction. Update speaker name and title when confirmed. Ensure ITC/YEP branding is consistent.</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Agenda slide. Update to reflect new session structure: Welcome &amp; Scene-Setting | Session 1: Who Visits and Why | Session 2: Your UVP (Exercise 2) | LUNCH | Session 3: What Is a Brand? | Session 4: Building Your Brand Identity | Exercise 3: Brand Audit | Day Wrap.</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Programme arc overview. Visualize the 3-day journey: Day 1 = Who you are and who your customer is / Day 2 = Where your customer finds you / Day 3 = What you say to them. Simple 3-column graphic or timeline layout.</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Kara Tunga introduction slide. Show their logo and one strong image. Text: "A community tourism business in Karamoja, Uganda — we will use Kara Tunga as our travelling case study across all three days." Image placeholder: source from karatunga.com.</w:t>
            </w:r>
          </w:p>
        </w:tc>
      </w:tr>
    </w:tbl>
    <w:p>
      <w:r>
        <w:t xml:space="preserve"/>
      </w:r>
    </w:p>
    <w:p>
      <w:pPr>
        <w:pStyle w:val="Heading2"/>
        <w:spacing w:after="100" w:before="240"/>
      </w:pPr>
      <w:r>
        <w:rPr>
          <w:rFonts w:ascii="Arial" w:cs="Arial" w:eastAsia="Arial" w:hAnsi="Arial"/>
          <w:b/>
          <w:bCs/>
          <w:color w:val="2E75B6"/>
          <w:sz w:val="26"/>
          <w:szCs w:val="26"/>
        </w:rPr>
        <w:t xml:space="preserve">Session 1: Who Visits and Why  (Slides 4–8 + 1 new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4</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Module 1 section divider. Rename to "Session 1: Who Visits and Why."</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5</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 Is Market Positioning? Strong content, well framed for tourism. No changes needed.</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6</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Market Segments. Already has Gambia-specific segments (UK, Germany, Scandinavia, Netherlands, Diaspora, ECOWAS, Domestic). Add a note that arts and creative industry visitors are a growing segment — relevant for NCAC partners in the room.</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7</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Visitor Motivations. Good 5-part framework with Gambia context. Make the discussion prompt more explicit — add a visible callout box with the question: "Which motivation best describes your most frequent visitor?" Confirm or remove the source reference.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Aligning Your Offer with Demand. Strong content. Confirm all language examples are tourism-specific. The eco-lodge example is already good.</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1 slide: "Who Is Your Customer?" (15 min). Instructions: (1) Write your top 1-2 visitor segments. (2) Identify which motivation primarily drives them. (3) Name one thing you currently do — or don't do — to speak to that motivation. Share in pairs, then brief group discussion. Trainer draws out patterns across the room.</w:t>
            </w:r>
          </w:p>
        </w:tc>
      </w:tr>
    </w:tbl>
    <w:p>
      <w:r>
        <w:t xml:space="preserve"/>
      </w:r>
    </w:p>
    <w:p>
      <w:pPr>
        <w:pStyle w:val="Heading2"/>
        <w:spacing w:after="100" w:before="240"/>
      </w:pPr>
      <w:r>
        <w:rPr>
          <w:rFonts w:ascii="Arial" w:cs="Arial" w:eastAsia="Arial" w:hAnsi="Arial"/>
          <w:b/>
          <w:bCs/>
          <w:color w:val="2E75B6"/>
          <w:sz w:val="26"/>
          <w:szCs w:val="26"/>
        </w:rPr>
        <w:t xml:space="preserve">Session 2: Your Unique Value Proposition  (Slides 9–11 + 1 new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Your Unique Value Proposition. Strong content. No changes needed.</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UVP Examples — Gambia Tourism Context. Already tourism-specific. Add one Kara Tunga UVP example: "We help culturally curious travelers experience Karamoja through the eyes of its people — with community guides who grew up on the land and carry its stories."</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Kara Tunga UVP worked example (new slide or expanded Slide 10). Show the formula applied: WHO = culturally curious travelers / OUTCOME = authentic cultural immersion / DIFFERENTIATOR = community guides from Karamoja itself.</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11</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Position Your Business. Renumber as Exercise 2. Strong content. Remove any non-tourism framing. Ensure Step 3 references the UVP formula as shown on Slide 9.</w:t>
            </w:r>
          </w:p>
        </w:tc>
      </w:tr>
    </w:tbl>
    <w:p>
      <w:r>
        <w:t xml:space="preserve"/>
      </w:r>
    </w:p>
    <w:p>
      <w:pPr>
        <w:pStyle w:val="Heading2"/>
        <w:spacing w:after="100" w:before="240"/>
      </w:pPr>
      <w:r>
        <w:rPr>
          <w:rFonts w:ascii="Arial" w:cs="Arial" w:eastAsia="Arial" w:hAnsi="Arial"/>
          <w:b/>
          <w:bCs/>
          <w:color w:val="2E75B6"/>
          <w:sz w:val="26"/>
          <w:szCs w:val="26"/>
        </w:rPr>
        <w:t xml:space="preserve">Session 3: What Is a Brand and Why Does It Matter?  (Slides 12–29)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12</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Section divider. Rename to "Session 3: What Is a Brand and Why Does It Matter?"</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13</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Branding definition. Open with Kara Tunga visuals before any text — show their identity and ask "What do you notice? What do you feel?" Then introduce the definition. Keep concise.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14–16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Visual-only slides (no body text). Review imagery. Replace any agri-business visuals with tourism or African business imagery.</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17</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 Strong Brand framework (Know / Express / Show Up Consistently). Good 3-part structure. No changes.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18–19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Memorable Brands. Keep if visual examples are strong and recognizable.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Branding in the Digital Age. Review for relevance and accuracy. Update if content is dated.</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21–24</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Why Is Branding So Important? (prism, not just big companies, 4 features, differentiation). Good conceptual content. Check for any Teabox references and remove.</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25</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Reach — currently uses Teabox. Replace with Kara Tunga. Show how a small community tourism business reaches international visitors through strong branding. Frame: a small operator in rural Uganda showing up on international travel blogs and OTA platforms.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26</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Consistency. Good concept. Update example if it references Teabox or agri-business.</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27</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Focus — currently uses Teabox 2012–2019 timeline. Replace with Kara Tunga growth story or a comparable African tourism business. Show a simple timeline of how consistent brand focus builds recognition.</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28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"Your brand should be at the heart of everything you do." Good closing thought for this section.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29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body text. Review imagery and cut if not adding value.</w:t>
            </w:r>
          </w:p>
        </w:tc>
      </w:tr>
    </w:tbl>
    <w:p>
      <w:r>
        <w:t xml:space="preserve"/>
      </w:r>
    </w:p>
    <w:p>
      <w:pPr>
        <w:pStyle w:val="Heading2"/>
        <w:spacing w:after="100" w:before="240"/>
      </w:pPr>
      <w:r>
        <w:rPr>
          <w:rFonts w:ascii="Arial" w:cs="Arial" w:eastAsia="Arial" w:hAnsi="Arial"/>
          <w:b/>
          <w:bCs/>
          <w:color w:val="2E75B6"/>
          <w:sz w:val="26"/>
          <w:szCs w:val="26"/>
        </w:rPr>
        <w:t xml:space="preserve">Session 3 cont'd: Brand Story and Mission  (Slides 30–41)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 Is Your Story?" section divider. Note for facilitator: deep storytelling is Day 3. This section introduces brand narrative as a component of brand strategy only.</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31</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 Strategy framework (purpose, values, personality, products, audience, competitors). Good concise framework.</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32</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Power of Storytelling. Keep brief — this is a preview of Day 3, not the full module. Add a note: "We will go deeper on storytelling on Day 3."</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33–34</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Crafting and Communicating Your Brand Story. Consolidate to one slide. Focus: the brand story as the "why behind the business" — origin, purpose, people. Tourism framing: what makes your story relevant to a visitor looking for an authentic experience.</w:t>
            </w:r>
          </w:p>
        </w:tc>
      </w:tr>
      <w:tr>
        <w:tc>
          <w:tcPr>
            <w:tcW w:type="dxa" w:w="1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35</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bCs/>
                <w:color w:val="000000"/>
                <w:sz w:val="18"/>
                <w:szCs w:val="18"/>
              </w:rPr>
              <w:t xml:space="preserve">CUT</w:t>
            </w:r>
          </w:p>
        </w:tc>
        <w:tc>
          <w:tcPr>
            <w:tcW w:type="dxa" w:w="6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 story told through product supply chain (Ideation &gt; Design &gt; Manufacturing). E-commerce product flow — not relevant for tourism services. Remove entirely.</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36</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UVP section divider. Repurpose as "Brand Mission" divider. Clarify the distinction: morning UVP = external positioning statement; brand mission = internal direction. Add a brief note explaining the difference.</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37</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The Importance of a Clear Mission. Keep concept. Add a tourism-specific mission example. Clarify: mission is internal direction, UVP is external communication.</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38–39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Mission examples (Innocent Smoothies). Good examples — not Teabox. Add one tourism brand mission alongside for balance.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40–41</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UVP as brand statement. Reframe to connect to the morning exercise: "You drafted your UVP this morning — now see how it becomes the foundation of your brand communication."</w:t>
            </w:r>
          </w:p>
        </w:tc>
      </w:tr>
    </w:tbl>
    <w:p>
      <w:r>
        <w:t xml:space="preserve"/>
      </w:r>
    </w:p>
    <w:p>
      <w:pPr>
        <w:pStyle w:val="Heading2"/>
        <w:spacing w:after="100" w:before="240"/>
      </w:pPr>
      <w:r>
        <w:rPr>
          <w:rFonts w:ascii="Arial" w:cs="Arial" w:eastAsia="Arial" w:hAnsi="Arial"/>
          <w:b/>
          <w:bCs/>
          <w:color w:val="2E75B6"/>
          <w:sz w:val="26"/>
          <w:szCs w:val="26"/>
        </w:rPr>
        <w:t xml:space="preserve">Session 4: Building Your Brand Identity  (Slides 42–57)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42</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 Personality introduction. Good concept.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43–45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 personality logo examples. Keep if visuals are compelling and current. Replace if outdated or low quality.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46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body text. Review and cut if not adding value.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47–48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"List 5 adjectives for your brand" and 4 brand personality questions. Use as a brief in-session activity (5 min) to re-energize the room after lunch — participants write their adjectives individually before the session continues.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49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Core Values table. Keep but note this may need to be time-compressed. Facilitator can offer as a take-home reference if session runs short.</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50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Buyer Persona section divider. Update title to integrate with Session 4 flow.</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51</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Defining Your Target Customer. Remove B2G, C2C, and C2B categories — not the primary frame for tourism SMEs. Replace with tourism customer types: international leisure visitors, diaspora travelers, domestic visitors, corporate/MICE travelers, travel trade (for tour operators). Keep the core message about directing content at the right person.</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52–54</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Buyer Personas definition, how to create, and the 7 persona questions. Good content, applicable to tourism.</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55</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Buyer Persona Case Study. Replace "Mary, Nairobi supermarket buyer" entirely. New example: "James, 52, birdwatcher from the UK. Travels solo or in small groups. Plans 3–4 months in advance. Researches via specialist travel blogs, BirdLife International, and TripAdvisor. Values expert naturalist guides and authentic natural settings. Mid-to-high budget. Decides based on guide credentials and photo evidence of species sightings." Optionally add a second persona (diaspora traveler or European cultural tourist).</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56</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HubSpot persona tool link. Verify link is still active.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57</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Communicating Effectively with Your Audience. Keep as a bridge into the visual identity section.</w:t>
            </w:r>
          </w:p>
        </w:tc>
      </w:tr>
    </w:tbl>
    <w:p>
      <w:r>
        <w:t xml:space="preserve"/>
      </w:r>
    </w:p>
    <w:p>
      <w:pPr>
        <w:pStyle w:val="Heading2"/>
        <w:spacing w:after="100" w:before="240"/>
      </w:pPr>
      <w:r>
        <w:rPr>
          <w:rFonts w:ascii="Arial" w:cs="Arial" w:eastAsia="Arial" w:hAnsi="Arial"/>
          <w:b/>
          <w:bCs/>
          <w:color w:val="2E75B6"/>
          <w:sz w:val="26"/>
          <w:szCs w:val="26"/>
        </w:rPr>
        <w:t xml:space="preserve">Visual Identity, Fonts, Color, and Exercise 3  (Slides 58–97)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58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Visual Identity section divider.</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59–61</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Visual Identity and What It Says About You. Good content on trust, harmony, consistency. Review before/after imagery for relevance.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62</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"You have an SME not a big company like Starbucks..." Good framing for small business operators.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63</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Rejuvenation. Keep concept. If examples are purely agri-focused, add one tourism brand alongside.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64–68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 Auditing (Meta/Facebook example, brand evolution, audit questions, rejuvenation vs. rebrand). Good content — the Facebook/Meta example is current and relatable. Keep all.</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69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Fonts, Colors, and Tone of Voice section divider. Update "colours" to "colors" for American English consistency.</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70–74</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Honey brand (Vasilissa) visual identity case study. Good example. Keep — acknowledge it is a product brand used to illustrate visual identity principles applicable to any business including tourism.</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75–77</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SEYBIO rebranding case study. Good rebranding example. Consider adding a brief tourism brand visual identity reference alongside.</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78–85</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Logo Types — 8 slides (Word Mark, Letter Mark, Brand Mark, Mascot, Badge, Combination, Contoured, Abstract). Consolidate to 2 slides maximum: one showing all types at a visual glance, one on logo variations. Participants do not need in-depth knowledge of every logo category. Time saved here goes to the brand audit exercise.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86</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Logo Variations. Keep as a brief single slide — one point on why variations matter across screen sizes.</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87–90</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Color. Keep the color psychology framework but add a cultural context note: "Color meanings vary across cultures. The associations shown here reflect general Western conventions — consider what your primary international market associates with these colors, and how they are perceived locally." Reduce to 2–3 slides.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91–93</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Fonts. Consolidate from 3 slides to 2. Keep the personality/font pairing examples (Modern, Playful, Traditional, etc.) — useful and quick to absorb.</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94–95</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 Guidelines. Good closing point for the visual identity section.</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96</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Brand Audit Sheet. Rewrite as Exercise 3 with paired format. Instructions: (1) Score your own brand against 10 criteria: logo clarity, color consistency, font consistency, profile photo quality, bio/description, tone of voice, photography quality, alignment with your UVP, review presence, overall first impression. (2) Swap sheet with a neighbor for honest peer feedback. (3) Identify your single most important fix. Output: completed audit sheet and one priority action to carry into Day 2.</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97</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ITC outro slide. Update contact information and links.</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DAY 2 — Be Found. Be Trusted.</w:t>
      </w:r>
    </w:p>
    <w:p>
      <w:pPr>
        <w:spacing w:after="120"/>
      </w:pPr>
      <w:r>
        <w:rPr>
          <w:rFonts w:ascii="Arial" w:cs="Arial" w:eastAsia="Arial" w:hAnsi="Arial"/>
          <w:sz w:val="20"/>
          <w:szCs w:val="20"/>
        </w:rPr>
        <w:t xml:space="preserve">Digital Presence &amp; Platforms  |  100 slides currently  |  8:30–15:30</w:t>
      </w:r>
    </w:p>
    <w:p>
      <w:r>
        <w:t xml:space="preserve"/>
      </w:r>
    </w:p>
    <w:p>
      <w:pPr>
        <w:pStyle w:val="Heading2"/>
        <w:spacing w:after="100" w:before="240"/>
      </w:pPr>
      <w:r>
        <w:rPr>
          <w:rFonts w:ascii="Arial" w:cs="Arial" w:eastAsia="Arial" w:hAnsi="Arial"/>
          <w:b/>
          <w:bCs/>
          <w:color w:val="2E75B6"/>
          <w:sz w:val="26"/>
          <w:szCs w:val="26"/>
        </w:rPr>
        <w:t xml:space="preserve">Opening  (Slides 1–3 + 1 new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1–2</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Title slide and speaker introduction. Update speaker name. Ensure consistent branding with Day 1.</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Agenda slide. Update to reflect new structure: Welcome &amp; Day 1 Quick Wins | Session 1: How Tourists Find You Today | Session 2: Which Platforms Matter (Exercise 2) | LUNCH | Session 3: Optimize Your Presence | Exercise 3: Platform Health Check | Day Wrap.</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Day 1 Quick Wins prompt slide. Simple opening prompt: "Share one thing from yesterday — a UVP you're proud of, something you saw differently after the brand audit, or a quick fix you made last night." 2–3 minutes, 2–3 participants.</w:t>
            </w:r>
          </w:p>
        </w:tc>
      </w:tr>
    </w:tbl>
    <w:p>
      <w:r>
        <w:t xml:space="preserve"/>
      </w:r>
    </w:p>
    <w:p>
      <w:pPr>
        <w:pStyle w:val="Heading2"/>
        <w:spacing w:after="100" w:before="240"/>
      </w:pPr>
      <w:r>
        <w:rPr>
          <w:rFonts w:ascii="Arial" w:cs="Arial" w:eastAsia="Arial" w:hAnsi="Arial"/>
          <w:b/>
          <w:bCs/>
          <w:color w:val="2E75B6"/>
          <w:sz w:val="26"/>
          <w:szCs w:val="26"/>
        </w:rPr>
        <w:t xml:space="preserve">Session 1: How Tourists Find You Today  (Slides 4–38 + 2 new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4–6</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bCs/>
                <w:color w:val="000000"/>
                <w:sz w:val="18"/>
                <w:szCs w:val="18"/>
              </w:rPr>
              <w:t xml:space="preserve">CUT</w:t>
            </w:r>
          </w:p>
        </w:tc>
        <w:tc>
          <w:tcPr>
            <w:tcW w:type="dxa" w:w="6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"Why is social media important?" and "If you don't have an online presence it's as if you don't exist." Replace with the live search demo opening. The discovery gap needs to be shown, not told.</w:t>
            </w:r>
          </w:p>
        </w:tc>
      </w:tr>
      <w:tr>
        <w:tc>
          <w:tcPr>
            <w:tcW w:type="dxa" w:w="1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7</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bCs/>
                <w:color w:val="000000"/>
                <w:sz w:val="18"/>
                <w:szCs w:val="18"/>
              </w:rPr>
              <w:t xml:space="preserve">CUT</w:t>
            </w:r>
          </w:p>
        </w:tc>
        <w:tc>
          <w:tcPr>
            <w:tcW w:type="dxa" w:w="6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Explicitly states "social media and digital presence are crucial for B2B companies in agri-business." Remove entirely.</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8–9</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 Is Social Media and Digital Presence? Reframe as the tourist discovery landscape. New content: show the full discovery journey — inspiration (Instagram, travel blogs, word of mouth) → search (Google, TripAdvisor, OTA platforms) → evaluation (reviews, website, social profiles) → booking decision. Map where each platform plays a role.</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10–11</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 Is Digital Marketing? Reframe around the tourist, not the algorithm. New angle: digital marketing for tourism is about being findable by the right visitor at the right moment in their research journey. Keep the discussion prompt format.</w:t>
            </w:r>
          </w:p>
        </w:tc>
      </w:tr>
      <w:tr>
        <w:tc>
          <w:tcPr>
            <w:tcW w:type="dxa" w:w="1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12–15</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bCs/>
                <w:color w:val="000000"/>
                <w:sz w:val="18"/>
                <w:szCs w:val="18"/>
              </w:rPr>
              <w:t xml:space="preserve">CUT</w:t>
            </w:r>
          </w:p>
        </w:tc>
        <w:tc>
          <w:tcPr>
            <w:tcW w:type="dxa" w:w="6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Content requirements (quality photos, detailed descriptions, trust, building traffic). These belong in Day 3 Content Creation session. Remove from Day 2.</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16–20</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Digital marketing techniques (traffic sources, channels, organic strategy). Keep the core framework but rewrite all examples for tourism. Remove all agri-business references. Reduce to 3 slides: understanding traffic sources for tourism, organic vs. paid strategies, and how to choose the right channels for a small operator.</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21–23</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Organic Reach Strategy. Keep concept. Condense to 1–2 slides.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24–38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Google Algorithm, SEO, Google Trends, Keyword Optimization. Keep core content — rewrite all examples for tourism context. Long-tail keyword examples must use tourism searches (e.g., "birdwatching guide Gambia River January," not product searches). Google Trends: keep here and remove the duplicate in Day 3. Condense the step-by-step Google Trends screenshots from 5+ slides to 2–3.</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Tourist discovery journey map slide. Visual showing the full journey from inspiration to booking, with platform names at each stage. Can be a simple linear flow or customer journey map. This anchors the entire morning conceptually.</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1 slide: Tourist Eyes (15 min). Instructions: "You have been assigned a visitor persona from Day 1. Search online for a business like yours as if you were that tourist. What comes up? What's missing? How does a competitor compare?" Brief share: 2–3 findings with the group.</w:t>
            </w:r>
          </w:p>
        </w:tc>
      </w:tr>
    </w:tbl>
    <w:p>
      <w:r>
        <w:t xml:space="preserve"/>
      </w:r>
    </w:p>
    <w:p>
      <w:pPr>
        <w:pStyle w:val="Heading2"/>
        <w:spacing w:after="100" w:before="240"/>
      </w:pPr>
      <w:r>
        <w:rPr>
          <w:rFonts w:ascii="Arial" w:cs="Arial" w:eastAsia="Arial" w:hAnsi="Arial"/>
          <w:b/>
          <w:bCs/>
          <w:color w:val="2E75B6"/>
          <w:sz w:val="26"/>
          <w:szCs w:val="26"/>
        </w:rPr>
        <w:t xml:space="preserve">Session 2: Which Platforms Matter for Your Business  (Slides 39–71 + 6 new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Platform prioritization framework slide. Title: "Not Every Business Needs Every Platform." Simple decision framework: What type of business are you? Who is your primary visitor segment? Where does that visitor spend time online? Prioritize accordingly. Introduce the core platforms in one overview slide.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Personal Profile vs. Business Page distinction. Important foundational knowledge — many participants may be using personal profiles for business.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40–48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Facebook Business Page (why create one, algorithm, profile optimization — photos, description, CTA, tabs). Good practical content. Review all screenshots for currency; update if Facebook UI has changed significantly.</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49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Facebook Business Profile example. Keep if current and strong.</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50–57</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Instagram Optimization (profile requirements, username, bio, contact buttons, stories, highlights, visual consistency). Good content. Verify all screenshots reflect current Instagram UI.</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58–68</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LinkedIn section. Reduce from ~11 slides to 3–4 slides. Keep: what LinkedIn is and why it matters for B2B tourism partnerships (international tour operators, travel agents, buyers). Remove: detailed analytics guides, credit invitation system, and duplicate slides (69–71 repeat earlier content). New framing: LinkedIn is not a consumer platform — its value is connecting with travel trade and institutional partners.</w:t>
            </w:r>
          </w:p>
        </w:tc>
      </w:tr>
      <w:tr>
        <w:tc>
          <w:tcPr>
            <w:tcW w:type="dxa" w:w="1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69–71</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bCs/>
                <w:color w:val="000000"/>
                <w:sz w:val="18"/>
                <w:szCs w:val="18"/>
              </w:rPr>
              <w:t xml:space="preserve">CUT</w:t>
            </w:r>
          </w:p>
        </w:tc>
        <w:tc>
          <w:tcPr>
            <w:tcW w:type="dxa" w:w="6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Duplicate LinkedIn content. Remove entirely.</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TripAdvisor and Review Management slide. Title: "Where Tourists Go to Decide." Content: TripAdvisor as a key trust platform for international visitors; how to claim your listing, complete your profile, encourage reviews, and respond to positive and negative reviews. Include a before/after example of a well-managed vs. poorly managed listing.</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WhatsApp Business slide (full content). The current Slide 98 is an empty placeholder. New content: setting up a business profile, using the catalog for services/packages, quick replies for common inquiries, away messages for after-hours, broadcast lists for guest communications. Frame as a direct booking and relationship tool, not just a messaging app.</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TikTok brief mention. One slide or a section within a platform overview. Context: growing platform for younger travelers and domestic audiences. Honest framing: high-effort platform; recommended only if the operator has capacity for regular short-form video. Not a priority for most participants at this stage.</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WeChat brief mention. Context: essential for reaching Chinese market visitors. If Chinese tourists are part of your target segment, a WeChat presence is worth considering — but requires specific setup and ongoing maintenance. One slide.</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2 slide: My Platform Priority List (15 min). Instructions: "Map your business type and top visitor segments from Day 1 against the platform framework. Choose your top 3 platforms to focus on. Compare your list with a partner and discuss your reasoning." Trainer addresses 2–3 edge cases with the group.</w:t>
            </w:r>
          </w:p>
        </w:tc>
      </w:tr>
    </w:tbl>
    <w:p>
      <w:r>
        <w:t xml:space="preserve"/>
      </w:r>
    </w:p>
    <w:p>
      <w:pPr>
        <w:pStyle w:val="Heading2"/>
        <w:spacing w:after="100" w:before="240"/>
      </w:pPr>
      <w:r>
        <w:rPr>
          <w:rFonts w:ascii="Arial" w:cs="Arial" w:eastAsia="Arial" w:hAnsi="Arial"/>
          <w:b/>
          <w:bCs/>
          <w:color w:val="2E75B6"/>
          <w:sz w:val="26"/>
          <w:szCs w:val="26"/>
        </w:rPr>
        <w:t xml:space="preserve">Session 3: Optimize Your Presence + Exercise 3  (Slides 72–100)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72–97</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Google Business Profile — currently 26 slides of detailed step-by-step setup. Condense to 8–10 slides covering: what it is and why it matters for local search visibility; the 8 elements that move the needle (business category, photos, description with keywords, hours, direct messaging, posts, Q&amp;A, review responses); a condensed setup walkthrough; and how to track performance. Remove the granular screenshot-by-screenshot guide — participants can follow Google's own setup instructions. Training value is in knowing what to prioritize, not the mechanics of clicking.</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98</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WhatsApp Business placeholder. Replace with full WhatsApp Business content as noted in the NEW slide above (Session 2). Use this existing slide slot for the WhatsApp deep dive.</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99</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Platform Health Check exercise. Update checklist to 7 criteria: profile completeness, photo quality and consistency, bio clarity and keywords, call-to-action presence, review response rate, alignment with UVP from Day 1, and one real-time quick win made during the session. Paired format: after self-audit, swap with a neighbor. Trainer reviews 2–3 participant profiles live with the full group.</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100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ITC outro slide. Update contact information and links.</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DAY 3 — Tell Your Story. Make It Work. Track What Lands.</w:t>
      </w:r>
    </w:p>
    <w:p>
      <w:pPr>
        <w:spacing w:after="120"/>
      </w:pPr>
      <w:r>
        <w:rPr>
          <w:rFonts w:ascii="Arial" w:cs="Arial" w:eastAsia="Arial" w:hAnsi="Arial"/>
          <w:sz w:val="20"/>
          <w:szCs w:val="20"/>
        </w:rPr>
        <w:t xml:space="preserve">Storytelling, OTAs, Content Creation  |  79 slides currently  |  8:30–15:30</w:t>
      </w:r>
    </w:p>
    <w:p>
      <w:r>
        <w:t xml:space="preserve"/>
      </w:r>
    </w:p>
    <w:p>
      <w:pPr>
        <w:pStyle w:val="Heading2"/>
        <w:spacing w:after="100" w:before="240"/>
      </w:pPr>
      <w:r>
        <w:rPr>
          <w:rFonts w:ascii="Arial" w:cs="Arial" w:eastAsia="Arial" w:hAnsi="Arial"/>
          <w:b/>
          <w:bCs/>
          <w:color w:val="2E75B6"/>
          <w:sz w:val="26"/>
          <w:szCs w:val="26"/>
        </w:rPr>
        <w:t xml:space="preserve">Opening  (Slides 1–3 + 1 new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1–2</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Title slide and speaker introduction. Update as needed.</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3</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Agenda slide. Update to reflect new structure: Welcome &amp; Day 2 Quick Wins | Session 1: Your Story Is Your Marketing (Exercise 1) | Session 2: OTAs and Getting Found on Booking Platforms (Exercise 2) | LUNCH | Session 3: Creating Content on a Low Budget | Exercise 3: Content Sprint | Show and Tell + Program Close.</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Day 2 Quick Wins prompt slide. Opening prompt: "Share a win from yesterday — a profile you updated, something you found through Tourist Eyes, or a quick fix you made as homework." 2–3 minutes.</w:t>
            </w:r>
          </w:p>
        </w:tc>
      </w:tr>
    </w:tbl>
    <w:p>
      <w:r>
        <w:t xml:space="preserve"/>
      </w:r>
    </w:p>
    <w:p>
      <w:pPr>
        <w:pStyle w:val="Heading2"/>
        <w:spacing w:after="100" w:before="240"/>
      </w:pPr>
      <w:r>
        <w:rPr>
          <w:rFonts w:ascii="Arial" w:cs="Arial" w:eastAsia="Arial" w:hAnsi="Arial"/>
          <w:b/>
          <w:bCs/>
          <w:color w:val="2E75B6"/>
          <w:sz w:val="26"/>
          <w:szCs w:val="26"/>
        </w:rPr>
        <w:t xml:space="preserve">Session 1: Your Story Is Your Marketing  (Slides 4–20 + 3 new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4–6</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Content importance introduction. Reframe from e-commerce trust framing to tourism storytelling opening. New angle: when two experiences are similarly priced, what makes a visitor choose one over the other? Almost always it is story. Condense to 1–2 slides.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7–9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Economic Value of Quality Content (price perception, SEO, brand recognition, reducing support costs). Good content. Condense from 3 slides to 1–2. Update any agri-specific examples with tourism equivalents.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"Should You Develop Your Own Content?" Keep — the argument for first-person content creation is strong and applicable to tourism.</w:t>
            </w:r>
          </w:p>
        </w:tc>
      </w:tr>
      <w:tr>
        <w:tc>
          <w:tcPr>
            <w:tcW w:type="dxa" w:w="13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11</w:t>
            </w:r>
          </w:p>
        </w:tc>
        <w:tc>
          <w:tcPr>
            <w:tcW w:type="dxa" w:w="1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r>
              <w:rPr>
                <w:rFonts w:ascii="Arial" w:cs="Arial" w:eastAsia="Arial" w:hAnsi="Arial"/>
                <w:b/>
                <w:bCs/>
                <w:color w:val="000000"/>
                <w:sz w:val="18"/>
                <w:szCs w:val="18"/>
              </w:rPr>
              <w:t xml:space="preserve">MOVE</w:t>
            </w:r>
          </w:p>
        </w:tc>
        <w:tc>
          <w:tcPr>
            <w:tcW w:type="dxa" w:w="69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"Capture and Organize Your Content." Move to Session 3 (Content Creation) where it fits more naturally as a practical workflow slide.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12–13</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 Is Your Story?" and "The Power of Storytelling" section openers. Keep.</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14</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 don't know who you are / I don't know your company..." sequence. Effective and memorable. Keep entirely.</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15</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"Everybody and every brand has a story. What's yours?" Keep.</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16</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Teabox story slide. Remove all Teabox content. Replace with Kara Tunga full case study. Content: how Kara Tunga tells their story — the Karamoja people, the community tourism model, the origin and purpose. Include: their visual identity, how the story appears on their website and social media, what a visitor feels when they encounter the brand. Source from karatunga.com. This is the anchor slide for the Day 3 morning.</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17</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"Your story may be more personal... tell it anyway." Good encouragement for SMEs who feel their story isn't big enough.</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McKinsey quote on data and storytelling. Keep — good credibility reference.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19–20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Building on Facts, Gathering Data. Good content on data-informed storytelling. Update any agri-specific examples with tourism equivalents (visitor reviews as language source, TripAdvisor insights, Google Trends for destination searches).</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Three storytelling frameworks for tourism. Content: (1) The Origin Story — why did you start this business? (2) The Experience Story — what happens when a guest is with you? (3) The Place Story — what makes your location and context unique? Three angles, all usable across platforms and formats.</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Institutional anchor slide. Title: "What Does It Actually Take?" Show concretely what sustaining a compelling brand story requires — time per week, skills needed, equipment, connectivity, sometimes budget. Make the ongoing effort visible. Bridge to Thursday's conversation: "This is what SMEs need support to sustain — what would that support look like at a national level?"</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1 slide: Your Story Spine (20 min). Three-part framework: (1) Who we are and why we started. (2) What we offer and what makes it different. (3) What a guest experiences and takes away. Written individually, shared in pairs, 2–3 shared with the room. Trainer highlights the range across different business types.</w:t>
            </w:r>
          </w:p>
        </w:tc>
      </w:tr>
    </w:tbl>
    <w:p>
      <w:r>
        <w:t xml:space="preserve"/>
      </w:r>
    </w:p>
    <w:p>
      <w:pPr>
        <w:pStyle w:val="Heading2"/>
        <w:spacing w:after="100" w:before="240"/>
      </w:pPr>
      <w:r>
        <w:rPr>
          <w:rFonts w:ascii="Arial" w:cs="Arial" w:eastAsia="Arial" w:hAnsi="Arial"/>
          <w:b/>
          <w:bCs/>
          <w:color w:val="2E75B6"/>
          <w:sz w:val="26"/>
          <w:szCs w:val="26"/>
        </w:rPr>
        <w:t xml:space="preserve">Session 2: OTAs and Getting Found on Booking Platforms  (All new — 7 new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 Are OTAs and Why Do They Matter? Definition and importance slide. Key message: for international tourists, platforms like Booking.com, GetYourGuide, Viator, and Airbnb Experiences are often the first — and sometimes the only — place they look for activities and accommodation. Not being listed means not being considered.</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OTA Platform Overview. Visual overview of key platforms with brief notes: Booking.com (accommodation, massive global reach), GetYourGuide (experiences and activities, strong European market), Viator (experiences, TripAdvisor-owned, strong US and international), Airbnb Experiences (peer-to-peer, community tourism angle). Note commission structures honestly.</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How OTA Algorithms Work. What determines listing visibility and ranking: completeness, photo quality, review volume and recency, host response rate, pricing competitiveness, cancellation flexibility. Same logic as Google SEO — the algorithm rewards quality and completeness.</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 a Strong Listing Looks Like. Side-by-side comparison of a weak vs. strong listing for a tour experience or accommodation. Elements: headline strength, description depth, photo quality and quantity, pricing clarity, policy transparency, review response. Use real examples where available.</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OTAs and Direct Bookings. Key message: OTA visibility builds credibility that converts to direct bookings over time. How to use OTA presence as a stepping stone — include website and direct contact where platforms allow. Goal: grow both channels together.</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Institutional angle slide. Title: "What It Takes to Compete on Global Booking Platforms." Show the baseline requirements for a competitive OTA listing: professional photos, reliable communication, review management, clear policies. Frame for institutional stakeholders: what infrastructure and support would help operators meet these standards at scale?</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2 slide: OTA Listing Builder (20 min). Instructions: (1) Search for a business like yours on one OTA platform. Evaluate what you find against the quality checklist. (2) Draft the headline and first two sentences of your own listing. (3) Swap with a partner for feedback. Output: a listing draft starter ready to complete and publish after the training.</w:t>
            </w:r>
          </w:p>
        </w:tc>
      </w:tr>
    </w:tbl>
    <w:p>
      <w:r>
        <w:t xml:space="preserve"/>
      </w:r>
    </w:p>
    <w:p>
      <w:pPr>
        <w:pStyle w:val="Heading2"/>
        <w:spacing w:after="100" w:before="240"/>
      </w:pPr>
      <w:r>
        <w:rPr>
          <w:rFonts w:ascii="Arial" w:cs="Arial" w:eastAsia="Arial" w:hAnsi="Arial"/>
          <w:b/>
          <w:bCs/>
          <w:color w:val="2E75B6"/>
          <w:sz w:val="26"/>
          <w:szCs w:val="26"/>
        </w:rPr>
        <w:t xml:space="preserve">Session 3: Creating Content on a Low Budget  (Slides 11, 21–76 + 1 new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11</w:t>
            </w:r>
          </w:p>
        </w:tc>
        <w:tc>
          <w:tcPr>
            <w:tcW w:type="dxa" w:w="1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r>
              <w:rPr>
                <w:rFonts w:ascii="Arial" w:cs="Arial" w:eastAsia="Arial" w:hAnsi="Arial"/>
                <w:b/>
                <w:bCs/>
                <w:color w:val="000000"/>
                <w:sz w:val="18"/>
                <w:szCs w:val="18"/>
              </w:rPr>
              <w:t xml:space="preserve">MOVE</w:t>
            </w:r>
          </w:p>
        </w:tc>
        <w:tc>
          <w:tcPr>
            <w:tcW w:type="dxa" w:w="69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"Capture and Organize Your Content" (moved from Session 1 opening). Place here as a practical workflow intro to the content creation session.</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21–35</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Website Content — Homepage and About Us. Keep core content: homepage elements (who I am, what I do, CTA, photos, social proof) and About Us framework (origin, location, people, mission). Streamline to 4–5 slides. This section remains relevant for participants with websites or planning to build one.</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36–43</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Photo Creation Tips. Currently written entirely for product and agri-business photography (products on neutral backgrounds, containers, machinery, harvesting). Rewrite completely for tourism and hospitality: photographing experiences and atmosphere, capturing authentic human moments, shooting locations at the right time of day, what makes a tourism photo compelling vs. generic, phone video basics for reels and stories. The timing tip on slide 41 (avoid midday glare) can stay — update the context. Replace all example images with tourism visuals.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44–55</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Social Media Content (content themes, planning, content calendar, three elements for an inspiring post, before/after caption example). Good content. The Myanmar caption before/after on slides 54–55 is a strong teaching example — keep the concept, consider updating to a tourism business example for closer relevance. Review all content calendar slides for any outdated platform references.</w:t>
            </w:r>
          </w:p>
        </w:tc>
      </w:tr>
      <w:tr>
        <w:tc>
          <w:tcPr>
            <w:tcW w:type="dxa" w:w="1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57–62</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bCs/>
                <w:color w:val="000000"/>
                <w:sz w:val="18"/>
                <w:szCs w:val="18"/>
              </w:rPr>
              <w:t xml:space="preserve">CUT</w:t>
            </w:r>
          </w:p>
        </w:tc>
        <w:tc>
          <w:tcPr>
            <w:tcW w:type="dxa" w:w="6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Google Trends — second appearance. Direct duplicate of Day 2 content. Remove from Day 3. A brief one-line reference ("Use Google Trends as a content planning tool — we covered this on Day 2") is sufficient.</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Slides 63–76</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AI Tools (ChatGPT, img2go, Midjourney, Fliki). Keep with updates: (1) Reframe all tools around low connectivity and low cost — note which tools work on mobile, which require strong internet, and what free tiers offer. (2) Update pricing information, which is likely outdated. (3) Add honest framing: AI is a starting point, not a replacement for your authentic voice. (4) Add a tourism-specific prompt example for caption writing.</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Analytics and Tracking — 2–3 slides. Title: "How Do You Know If It's Working?" Content: Instagram Insights (reach, engagement, profile visits), Google Business Profile performance stats (searches, views, calls, direction requests), review trends (volume, sentiment, response rate), a simple content log. Frame as: three numbers to check, one habit to build, one decision to make each month. No spreadsheets required.</w:t>
            </w:r>
          </w:p>
        </w:tc>
      </w:tr>
    </w:tbl>
    <w:p>
      <w:r>
        <w:t xml:space="preserve"/>
      </w:r>
    </w:p>
    <w:p>
      <w:pPr>
        <w:pStyle w:val="Heading2"/>
        <w:spacing w:after="100" w:before="240"/>
      </w:pPr>
      <w:r>
        <w:rPr>
          <w:rFonts w:ascii="Arial" w:cs="Arial" w:eastAsia="Arial" w:hAnsi="Arial"/>
          <w:b/>
          <w:bCs/>
          <w:color w:val="2E75B6"/>
          <w:sz w:val="26"/>
          <w:szCs w:val="26"/>
        </w:rPr>
        <w:t xml:space="preserve">Content Sprint, Show and Tell, and Program Close  (Slides 77–79 + 2 new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Slides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Instructions</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3 slide: Content Sprint (40 min). Instructions: Using your phone, create three real pieces of content for your business — (1) one photo post with a caption, (2) one short story or reel concept, (3) one post drafted with AI assistance then edited into your own voice. Pairs give each other feedback while creating. Output: three pieces of real content ready to post.</w:t>
            </w:r>
          </w:p>
        </w:tc>
      </w:tr>
      <w:tr>
        <w:tc>
          <w:tcPr>
            <w:tcW w:type="dxa" w:w="13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NEW</w:t>
            </w:r>
          </w:p>
        </w:tc>
        <w:tc>
          <w:tcPr>
            <w:tcW w:type="dxa" w:w="1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bCs/>
                <w:color w:val="000000"/>
                <w:sz w:val="18"/>
                <w:szCs w:val="18"/>
              </w:rPr>
              <w:t xml:space="preserve">NEW</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and Tell facilitation slide. Prompt for trainer: invite 4–5 participants to share what they made. Tone is celebratory, not evaluative. Suggested prompts: "What did you make?" / "What story does it tell?" / "What would you change?" Trainer highlights what is working in each piece.</w:t>
            </w:r>
          </w:p>
        </w:tc>
      </w:tr>
      <w:tr>
        <w:tc>
          <w:tcPr>
            <w:tcW w:type="dxa" w:w="1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77</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REWRITE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Key Takeaways. Update to reflect the full three-day arc: (1) Day 1 — You know who your customer is and what makes you different. (2) Day 2 — You know where your customer finds you and how to show up well. (3) Day 3 — You have the tools and content to tell your story and be found on booking platforms. Close with what comes next.</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78</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Survey slide. Keep if the evaluation survey is still in use. Update QR code or link if needed.</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Slide 79</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bCs/>
                <w:color w:val="000000"/>
                <w:sz w:val="18"/>
                <w:szCs w:val="18"/>
              </w:rPr>
              <w:t xml:space="preserve">KEEP</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ITC outro slide. Update contact information and links.</w:t>
            </w:r>
          </w:p>
        </w:tc>
      </w:tr>
    </w:tbl>
    <w:p>
      <w:r>
        <w:t xml:space="preserve"/>
      </w:r>
    </w:p>
    <w:p>
      <w:r>
        <w:br w:type="page"/>
      </w:r>
    </w:p>
    <w:p>
      <w:pPr>
        <w:pStyle w:val="Heading1"/>
        <w:spacing w:after="120" w:before="360"/>
      </w:pPr>
      <w:r>
        <w:rPr>
          <w:rFonts w:ascii="Arial" w:cs="Arial" w:eastAsia="Arial" w:hAnsi="Arial"/>
          <w:b/>
          <w:bCs/>
          <w:color w:val="1F4E79"/>
          <w:sz w:val="36"/>
          <w:szCs w:val="36"/>
        </w:rPr>
        <w:t xml:space="preserve">Summary: New Content Required</w:t>
      </w:r>
    </w:p>
    <w:p>
      <w:pPr>
        <w:spacing w:after="120"/>
      </w:pPr>
      <w:r>
        <w:rPr>
          <w:rFonts w:ascii="Arial" w:cs="Arial" w:eastAsia="Arial" w:hAnsi="Arial"/>
          <w:sz w:val="20"/>
          <w:szCs w:val="20"/>
        </w:rPr>
        <w:t xml:space="preserve">The following slides do not exist in any current presentation and must be written and designed from scratch. This list consolidates all NEW items from the brief above.</w:t>
      </w:r>
    </w:p>
    <w:p>
      <w:r>
        <w:t xml:space="preserve"/>
      </w:r>
    </w:p>
    <w:p>
      <w:pPr>
        <w:pStyle w:val="Heading2"/>
        <w:spacing w:after="100" w:before="240"/>
      </w:pPr>
      <w:r>
        <w:rPr>
          <w:rFonts w:ascii="Arial" w:cs="Arial" w:eastAsia="Arial" w:hAnsi="Arial"/>
          <w:b/>
          <w:bCs/>
          <w:color w:val="2E75B6"/>
          <w:sz w:val="26"/>
          <w:szCs w:val="26"/>
        </w:rPr>
        <w:t xml:space="preserve">Day 1 — New Slides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Session</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New Slide Required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Opening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Programme arc overview (3-day journey visual)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Opening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Kara Tunga introduction slide with image placeholder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1</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1: Who Is Your Customer? (15 min)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Kara Tunga UVP worked example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4</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Updated buyer persona: tourism-specific case study (replacing "Mary")</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4</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Cultural context note on color to accompany slides 87–90</w:t>
            </w:r>
          </w:p>
        </w:tc>
      </w:tr>
    </w:tbl>
    <w:p>
      <w:r>
        <w:t xml:space="preserve"/>
      </w:r>
    </w:p>
    <w:p>
      <w:pPr>
        <w:pStyle w:val="Heading2"/>
        <w:spacing w:after="100" w:before="240"/>
      </w:pPr>
      <w:r>
        <w:rPr>
          <w:rFonts w:ascii="Arial" w:cs="Arial" w:eastAsia="Arial" w:hAnsi="Arial"/>
          <w:b/>
          <w:bCs/>
          <w:color w:val="2E75B6"/>
          <w:sz w:val="26"/>
          <w:szCs w:val="26"/>
        </w:rPr>
        <w:t xml:space="preserve">Day 2 — New Slides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Session</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New Slide Required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Opening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Day 1 Quick Wins prompt slide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1</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Tourist discovery journey map (inspiration → search → evaluate → book)</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1</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1: Tourist Eyes (15 min)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Platform prioritization framework overview slide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TripAdvisor and review management slide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WhatsApp Business — full content (replacing empty slide 98)</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TikTok brief mention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WeChat brief mention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2: My Platform Priority List (15 min)</w:t>
            </w:r>
          </w:p>
        </w:tc>
      </w:tr>
    </w:tbl>
    <w:p>
      <w:r>
        <w:t xml:space="preserve"/>
      </w:r>
    </w:p>
    <w:p>
      <w:pPr>
        <w:pStyle w:val="Heading2"/>
        <w:spacing w:after="100" w:before="240"/>
      </w:pPr>
      <w:r>
        <w:rPr>
          <w:rFonts w:ascii="Arial" w:cs="Arial" w:eastAsia="Arial" w:hAnsi="Arial"/>
          <w:b/>
          <w:bCs/>
          <w:color w:val="2E75B6"/>
          <w:sz w:val="26"/>
          <w:szCs w:val="26"/>
        </w:rPr>
        <w:t xml:space="preserve">Day 3 — New Slides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Session</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New Slide Required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Opening</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Day 2 Quick Wins prompt slide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1</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Kara Tunga full case study (2–3 slides — source from karatunga.com)</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1</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Three storytelling frameworks for tourism</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1</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Institutional anchor: "What Does It Actually Take?"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1</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1: Your Story Spine (20 min)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What Are OTAs and Why Do They Matter?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OTA Platform Overview (Booking.com, GetYourGuide, Viator, Airbnb Experiences)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How OTA Algorithms Work</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Strong vs. Weak Listing Comparison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OTAs and Direct Bookings relationship</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Institutional angle: baseline requirements for OTA participation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2</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2: OTA Listing Builder (20 min)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Session 3</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Analytics and Tracking light closer (2–3 slides)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Close</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Exercise 3: Content Sprint slide (40 min)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Close</w:t>
            </w:r>
          </w:p>
        </w:tc>
        <w:tc>
          <w:tcPr>
            <w:tcW w:type="dxa" w:w="7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 and Tell facilitation slide</w:t>
            </w:r>
          </w:p>
        </w:tc>
      </w:tr>
    </w:tbl>
    <w:p>
      <w:r>
        <w:t xml:space="preserve"/>
      </w:r>
    </w:p>
    <w:p>
      <w:pPr>
        <w:spacing w:after="120"/>
      </w:pPr>
      <w:r>
        <w:rPr>
          <w:rFonts w:ascii="Arial" w:cs="Arial" w:eastAsia="Arial" w:hAnsi="Arial"/>
          <w:sz w:val="20"/>
          <w:szCs w:val="20"/>
        </w:rPr>
        <w:t xml:space="preserve">Total new slides across all three days: approximately 30 slides to be created from scratch. The largest single new section is Session 2 of Day 3 (OTAs), which is an entirely new module with no existing source material.</w:t>
      </w:r>
    </w:p>
    <w:p>
      <w:r>
        <w:t xml:space="preserve"/>
      </w:r>
    </w:p>
    <w:p>
      <w:pPr>
        <w:spacing w:after="120"/>
      </w:pPr>
      <w:r>
        <w:rPr>
          <w:rFonts w:ascii="Arial" w:cs="Arial" w:eastAsia="Arial" w:hAnsi="Arial"/>
          <w:sz w:val="20"/>
          <w:szCs w:val="20"/>
        </w:rPr>
        <w:t xml:space="preserve">Note on Kara Tunga content: Multiple new slides across all three days require images and case study content sourced from Kara Tunga (karatunga.com). This content should be gathered before slide editing begins on Day 1 Session 3 and Day 3 Session 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2026-04-20T05:08:43.933Z</dcterms:created>
  <dcterms:modified xsi:type="dcterms:W3CDTF">2026-04-20T05:08:43.933Z</dcterms:modified>
</cp:coreProperties>
</file>

<file path=docProps/custom.xml><?xml version="1.0" encoding="utf-8"?>
<Properties xmlns="http://schemas.openxmlformats.org/officeDocument/2006/custom-properties" xmlns:vt="http://schemas.openxmlformats.org/officeDocument/2006/docPropsVTypes"/>
</file>