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C166" w14:textId="71E888F2" w:rsidR="005323B8" w:rsidRDefault="0013113C" w:rsidP="005323B8">
      <w:pPr>
        <w:rPr>
          <w:b/>
          <w:bCs/>
        </w:rPr>
      </w:pPr>
      <w:r w:rsidRPr="0013113C">
        <w:rPr>
          <w:b/>
          <w:bCs/>
        </w:rPr>
        <w:t xml:space="preserve">Projeto de Rede de Computadores para a Empresa </w:t>
      </w:r>
      <w:proofErr w:type="spellStart"/>
      <w:r w:rsidRPr="0013113C">
        <w:rPr>
          <w:b/>
          <w:bCs/>
        </w:rPr>
        <w:t>TechSolutions</w:t>
      </w:r>
      <w:proofErr w:type="spellEnd"/>
      <w:r w:rsidRPr="0013113C">
        <w:rPr>
          <w:b/>
          <w:bCs/>
        </w:rPr>
        <w:t xml:space="preserve"> </w:t>
      </w:r>
    </w:p>
    <w:p w14:paraId="607FA744" w14:textId="77777777" w:rsidR="00D03CF9" w:rsidRPr="0013113C" w:rsidRDefault="00D03CF9" w:rsidP="005323B8"/>
    <w:p w14:paraId="08605CBF" w14:textId="7E610644" w:rsidR="005323B8" w:rsidRPr="0013113C" w:rsidRDefault="005323B8" w:rsidP="005323B8">
      <w:pPr>
        <w:rPr>
          <w:b/>
          <w:bCs/>
        </w:rPr>
      </w:pPr>
      <w:r w:rsidRPr="0013113C">
        <w:rPr>
          <w:b/>
          <w:bCs/>
        </w:rPr>
        <w:t>Projeto</w:t>
      </w:r>
      <w:r>
        <w:rPr>
          <w:b/>
          <w:bCs/>
        </w:rPr>
        <w:t xml:space="preserve"> arquitetado e desenvolvido por:</w:t>
      </w:r>
    </w:p>
    <w:p w14:paraId="73D2CB13" w14:textId="4BEDFDA5" w:rsidR="005323B8" w:rsidRPr="0013113C" w:rsidRDefault="005323B8" w:rsidP="005323B8">
      <w:r>
        <w:t xml:space="preserve">- </w:t>
      </w:r>
      <w:r w:rsidRPr="0013113C">
        <w:t>Jefferson da Rocha Silva</w:t>
      </w:r>
    </w:p>
    <w:p w14:paraId="0288FC03" w14:textId="77777777" w:rsidR="005323B8" w:rsidRPr="0013113C" w:rsidRDefault="005323B8" w:rsidP="0013113C">
      <w:pPr>
        <w:rPr>
          <w:b/>
          <w:bCs/>
        </w:rPr>
      </w:pPr>
    </w:p>
    <w:p w14:paraId="73C799C8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1. Visão Geral do Projeto</w:t>
      </w:r>
    </w:p>
    <w:p w14:paraId="4B6395F3" w14:textId="6C411792" w:rsidR="0013113C" w:rsidRPr="0013113C" w:rsidRDefault="0013113C" w:rsidP="0013113C">
      <w:r w:rsidRPr="0013113C">
        <w:t xml:space="preserve">Este projeto tem como objetivo implementar uma infraestrutura de rede de alto desempenho para a empresa </w:t>
      </w:r>
      <w:proofErr w:type="spellStart"/>
      <w:r w:rsidRPr="0013113C">
        <w:t>TechSolutions</w:t>
      </w:r>
      <w:proofErr w:type="spellEnd"/>
      <w:r w:rsidRPr="0013113C">
        <w:t>, composta por 200 funcionários distribuídos entre os departamentos de Vendas, Financeiro e TI. A rede foi planejada com foco em escalabilidade, segurança, desempenho, segmentação lógica e redundância, prevendo ainda uma expansão de até 30% no número de usuários nos próximos anos.</w:t>
      </w:r>
    </w:p>
    <w:p w14:paraId="467C74B4" w14:textId="6EE0868C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2. Topologia da Rede</w:t>
      </w:r>
    </w:p>
    <w:p w14:paraId="2F95E6AC" w14:textId="7E98C7DA" w:rsidR="0013113C" w:rsidRDefault="0013113C" w:rsidP="0013113C">
      <w:r w:rsidRPr="0013113C">
        <w:t xml:space="preserve">A rede será estruturada em uma </w:t>
      </w:r>
      <w:r w:rsidRPr="0013113C">
        <w:rPr>
          <w:b/>
          <w:bCs/>
        </w:rPr>
        <w:t>topologia hierárquica em estrela redundante com arquitetura de três camadas</w:t>
      </w:r>
      <w:r w:rsidRPr="0013113C">
        <w:t>, composta por elementos duplicados e conexões cruzadas entre os principais equipamentos da infraestrutura:</w:t>
      </w:r>
    </w:p>
    <w:p w14:paraId="44E94BCD" w14:textId="27F48E32" w:rsidR="0013113C" w:rsidRPr="0013113C" w:rsidRDefault="006159F4" w:rsidP="0013113C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E381B9" wp14:editId="1BF57397">
            <wp:simplePos x="0" y="0"/>
            <wp:positionH relativeFrom="column">
              <wp:posOffset>3559175</wp:posOffset>
            </wp:positionH>
            <wp:positionV relativeFrom="paragraph">
              <wp:posOffset>1861820</wp:posOffset>
            </wp:positionV>
            <wp:extent cx="2921000" cy="2727779"/>
            <wp:effectExtent l="0" t="0" r="0" b="0"/>
            <wp:wrapSquare wrapText="bothSides"/>
            <wp:docPr id="402145047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5047" name="Imagem 2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72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13C">
        <w:rPr>
          <w:noProof/>
        </w:rPr>
        <w:drawing>
          <wp:anchor distT="0" distB="0" distL="114300" distR="114300" simplePos="0" relativeHeight="251658240" behindDoc="0" locked="0" layoutInCell="1" allowOverlap="1" wp14:anchorId="465F1FBB" wp14:editId="7A561194">
            <wp:simplePos x="0" y="0"/>
            <wp:positionH relativeFrom="column">
              <wp:posOffset>2983865</wp:posOffset>
            </wp:positionH>
            <wp:positionV relativeFrom="paragraph">
              <wp:posOffset>6985</wp:posOffset>
            </wp:positionV>
            <wp:extent cx="3088640" cy="1544320"/>
            <wp:effectExtent l="0" t="0" r="0" b="0"/>
            <wp:wrapSquare wrapText="bothSides"/>
            <wp:docPr id="134679387" name="Imagem 1" descr="catalyst-9500-series-swi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atalyst-9500-series-switch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13C" w:rsidRPr="0013113C">
        <w:rPr>
          <w:b/>
          <w:bCs/>
        </w:rPr>
        <w:t>Camada Core (Núcleo):</w:t>
      </w:r>
      <w:r w:rsidR="0013113C" w:rsidRPr="0013113C">
        <w:t xml:space="preserve"> Dois switches L3 Cisco </w:t>
      </w:r>
      <w:proofErr w:type="spellStart"/>
      <w:r w:rsidR="0013113C" w:rsidRPr="0013113C">
        <w:t>Catalyst</w:t>
      </w:r>
      <w:proofErr w:type="spellEnd"/>
      <w:r w:rsidR="0013113C" w:rsidRPr="0013113C">
        <w:t xml:space="preserve"> 9500 com agregação de link (LACP) e protocolo VRRP. Executam roteamento </w:t>
      </w:r>
      <w:proofErr w:type="spellStart"/>
      <w:r w:rsidR="0013113C" w:rsidRPr="0013113C">
        <w:t>inter-VLAN</w:t>
      </w:r>
      <w:proofErr w:type="spellEnd"/>
      <w:r w:rsidR="0013113C" w:rsidRPr="0013113C">
        <w:t xml:space="preserve"> e se comunicam com os servidores via cabos de </w:t>
      </w:r>
      <w:r w:rsidR="0013113C" w:rsidRPr="0013113C">
        <w:rPr>
          <w:b/>
          <w:bCs/>
        </w:rPr>
        <w:t>fibra óptica OM4 multimodo</w:t>
      </w:r>
      <w:r w:rsidR="0013113C" w:rsidRPr="0013113C">
        <w:t xml:space="preserve"> com módulos </w:t>
      </w:r>
      <w:r w:rsidR="0013113C" w:rsidRPr="0013113C">
        <w:rPr>
          <w:b/>
          <w:bCs/>
        </w:rPr>
        <w:t>SFP+ de 10Gbps</w:t>
      </w:r>
      <w:r w:rsidR="0013113C" w:rsidRPr="0013113C">
        <w:t>.</w:t>
      </w:r>
    </w:p>
    <w:p w14:paraId="40F9A986" w14:textId="6BA0ABE9" w:rsidR="0013113C" w:rsidRDefault="0013113C" w:rsidP="0013113C"/>
    <w:p w14:paraId="0316B9A1" w14:textId="2A14725C" w:rsidR="0013113C" w:rsidRPr="0013113C" w:rsidRDefault="0013113C" w:rsidP="0013113C"/>
    <w:p w14:paraId="5355CF5C" w14:textId="62CE85EC" w:rsidR="0013113C" w:rsidRDefault="0013113C" w:rsidP="0013113C">
      <w:pPr>
        <w:numPr>
          <w:ilvl w:val="0"/>
          <w:numId w:val="1"/>
        </w:numPr>
      </w:pPr>
      <w:r w:rsidRPr="0013113C">
        <w:rPr>
          <w:b/>
          <w:bCs/>
        </w:rPr>
        <w:t>Camada de Distribuição:</w:t>
      </w:r>
      <w:r w:rsidRPr="0013113C">
        <w:t xml:space="preserve"> Dois switches L3 Cisco </w:t>
      </w:r>
      <w:proofErr w:type="spellStart"/>
      <w:r w:rsidRPr="0013113C">
        <w:t>Catalyst</w:t>
      </w:r>
      <w:proofErr w:type="spellEnd"/>
      <w:r w:rsidRPr="0013113C">
        <w:t xml:space="preserve"> 9300, conectados ao core via fibra OM4/SFP+ e aos switches de acesso com </w:t>
      </w:r>
      <w:r w:rsidRPr="0013113C">
        <w:rPr>
          <w:b/>
          <w:bCs/>
        </w:rPr>
        <w:t>cabos Cat6A blindados (STP)</w:t>
      </w:r>
      <w:r w:rsidRPr="0013113C">
        <w:t xml:space="preserve"> em links redundantes. Aplicam </w:t>
      </w:r>
      <w:proofErr w:type="spellStart"/>
      <w:r w:rsidRPr="0013113C">
        <w:t>ACLs</w:t>
      </w:r>
      <w:proofErr w:type="spellEnd"/>
      <w:r w:rsidRPr="0013113C">
        <w:t xml:space="preserve">, roteamento e </w:t>
      </w:r>
      <w:proofErr w:type="spellStart"/>
      <w:r w:rsidRPr="0013113C">
        <w:t>QoS</w:t>
      </w:r>
      <w:proofErr w:type="spellEnd"/>
      <w:r w:rsidRPr="0013113C">
        <w:t xml:space="preserve"> local.</w:t>
      </w:r>
    </w:p>
    <w:p w14:paraId="0179EFF2" w14:textId="77777777" w:rsidR="0013113C" w:rsidRDefault="0013113C" w:rsidP="0013113C"/>
    <w:p w14:paraId="57425599" w14:textId="77777777" w:rsidR="0013113C" w:rsidRDefault="0013113C" w:rsidP="0013113C"/>
    <w:p w14:paraId="30CEE2A1" w14:textId="77777777" w:rsidR="0013113C" w:rsidRDefault="0013113C" w:rsidP="0013113C"/>
    <w:p w14:paraId="1D47A1BB" w14:textId="77777777" w:rsidR="0013113C" w:rsidRPr="0013113C" w:rsidRDefault="0013113C" w:rsidP="0013113C"/>
    <w:p w14:paraId="1E00EAF2" w14:textId="4568F94D" w:rsidR="0013113C" w:rsidRDefault="006159F4" w:rsidP="0013113C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723B5B" wp14:editId="505673FD">
            <wp:simplePos x="0" y="0"/>
            <wp:positionH relativeFrom="page">
              <wp:align>right</wp:align>
            </wp:positionH>
            <wp:positionV relativeFrom="paragraph">
              <wp:posOffset>370205</wp:posOffset>
            </wp:positionV>
            <wp:extent cx="3415030" cy="609600"/>
            <wp:effectExtent l="0" t="0" r="0" b="0"/>
            <wp:wrapSquare wrapText="bothSides"/>
            <wp:docPr id="869916304" name="Imagem 5" descr="Uma imagem contendo viol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6304" name="Imagem 5" descr="Uma imagem contendo violã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13C" w:rsidRPr="0013113C">
        <w:rPr>
          <w:b/>
          <w:bCs/>
        </w:rPr>
        <w:t>Camada de Acesso:</w:t>
      </w:r>
      <w:r w:rsidR="0013113C" w:rsidRPr="0013113C">
        <w:t xml:space="preserve"> Múltiplos switches L2 Cisco </w:t>
      </w:r>
      <w:proofErr w:type="spellStart"/>
      <w:r w:rsidR="0013113C" w:rsidRPr="0013113C">
        <w:t>Catalyst</w:t>
      </w:r>
      <w:proofErr w:type="spellEnd"/>
      <w:r w:rsidR="0013113C" w:rsidRPr="0013113C">
        <w:t xml:space="preserve"> 9200 nos racks dos departamentos, conectando estações de trabalho e impressoras. Recebem </w:t>
      </w:r>
      <w:proofErr w:type="spellStart"/>
      <w:r w:rsidR="0013113C" w:rsidRPr="0013113C">
        <w:t>VLANs</w:t>
      </w:r>
      <w:proofErr w:type="spellEnd"/>
      <w:r w:rsidR="0013113C" w:rsidRPr="0013113C">
        <w:t xml:space="preserve"> pré-definidas conforme mapeamento físico. </w:t>
      </w:r>
    </w:p>
    <w:p w14:paraId="71FD0CC7" w14:textId="77777777" w:rsidR="006159F4" w:rsidRPr="0013113C" w:rsidRDefault="006159F4" w:rsidP="006159F4">
      <w:pPr>
        <w:ind w:left="720"/>
      </w:pPr>
    </w:p>
    <w:p w14:paraId="2441F652" w14:textId="0B440B6B" w:rsidR="0013113C" w:rsidRDefault="006159F4" w:rsidP="0013113C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DB844" wp14:editId="0FC6280C">
            <wp:simplePos x="0" y="0"/>
            <wp:positionH relativeFrom="column">
              <wp:posOffset>3872865</wp:posOffset>
            </wp:positionH>
            <wp:positionV relativeFrom="paragraph">
              <wp:posOffset>4445</wp:posOffset>
            </wp:positionV>
            <wp:extent cx="2491105" cy="1657985"/>
            <wp:effectExtent l="0" t="0" r="0" b="0"/>
            <wp:wrapSquare wrapText="bothSides"/>
            <wp:docPr id="1" name="Imagem 1" descr="Tela de um aparelh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um aparelho eletrô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13C" w:rsidRPr="0013113C">
        <w:rPr>
          <w:b/>
          <w:bCs/>
        </w:rPr>
        <w:t>Roteador de Borda:</w:t>
      </w:r>
      <w:r w:rsidR="0013113C" w:rsidRPr="0013113C">
        <w:t xml:space="preserve"> Cisco ISR 1000 com duplo link WAN, NAT, </w:t>
      </w:r>
      <w:proofErr w:type="spellStart"/>
      <w:r w:rsidR="0013113C" w:rsidRPr="0013113C">
        <w:t>QoS</w:t>
      </w:r>
      <w:proofErr w:type="spellEnd"/>
      <w:r w:rsidR="0013113C" w:rsidRPr="0013113C">
        <w:t xml:space="preserve"> e VPN site-</w:t>
      </w:r>
      <w:proofErr w:type="spellStart"/>
      <w:r w:rsidR="0013113C" w:rsidRPr="0013113C">
        <w:t>to</w:t>
      </w:r>
      <w:proofErr w:type="spellEnd"/>
      <w:r w:rsidR="0013113C" w:rsidRPr="0013113C">
        <w:t xml:space="preserve">-site e </w:t>
      </w:r>
      <w:proofErr w:type="spellStart"/>
      <w:r w:rsidR="0013113C" w:rsidRPr="0013113C">
        <w:t>client</w:t>
      </w:r>
      <w:proofErr w:type="spellEnd"/>
      <w:r w:rsidR="0013113C" w:rsidRPr="0013113C">
        <w:t>-</w:t>
      </w:r>
      <w:proofErr w:type="spellStart"/>
      <w:r w:rsidR="0013113C" w:rsidRPr="0013113C">
        <w:t>to-site</w:t>
      </w:r>
      <w:proofErr w:type="spellEnd"/>
      <w:r w:rsidR="0013113C" w:rsidRPr="0013113C">
        <w:t>.</w:t>
      </w:r>
      <w:r w:rsidRPr="006159F4">
        <w:rPr>
          <w:noProof/>
        </w:rPr>
        <w:t xml:space="preserve"> </w:t>
      </w:r>
    </w:p>
    <w:p w14:paraId="5E4486F7" w14:textId="77777777" w:rsidR="006159F4" w:rsidRDefault="006159F4" w:rsidP="006159F4">
      <w:pPr>
        <w:pStyle w:val="PargrafodaLista"/>
      </w:pPr>
    </w:p>
    <w:p w14:paraId="012F2052" w14:textId="77777777" w:rsidR="006159F4" w:rsidRDefault="006159F4" w:rsidP="006159F4"/>
    <w:p w14:paraId="7CB43910" w14:textId="77777777" w:rsidR="006159F4" w:rsidRDefault="006159F4" w:rsidP="006159F4"/>
    <w:p w14:paraId="37033E57" w14:textId="77777777" w:rsidR="006159F4" w:rsidRDefault="006159F4" w:rsidP="006159F4"/>
    <w:p w14:paraId="21474615" w14:textId="77777777" w:rsidR="006159F4" w:rsidRPr="0013113C" w:rsidRDefault="006159F4" w:rsidP="006159F4"/>
    <w:p w14:paraId="1193684E" w14:textId="77777777" w:rsidR="0013113C" w:rsidRPr="0013113C" w:rsidRDefault="0013113C" w:rsidP="0013113C">
      <w:pPr>
        <w:numPr>
          <w:ilvl w:val="0"/>
          <w:numId w:val="1"/>
        </w:numPr>
      </w:pPr>
      <w:r w:rsidRPr="0013113C">
        <w:rPr>
          <w:b/>
          <w:bCs/>
        </w:rPr>
        <w:t>Firewall UTM:</w:t>
      </w:r>
      <w:r w:rsidRPr="0013113C">
        <w:t xml:space="preserve"> Com zona DMZ, IDS/IPS, antivírus de perímetro e filtragem avançada. Gerencia acesso externo e interno.</w:t>
      </w:r>
    </w:p>
    <w:p w14:paraId="5F153ADF" w14:textId="77777777" w:rsidR="0013113C" w:rsidRPr="0013113C" w:rsidRDefault="0013113C" w:rsidP="0013113C">
      <w:pPr>
        <w:numPr>
          <w:ilvl w:val="0"/>
          <w:numId w:val="1"/>
        </w:numPr>
      </w:pPr>
      <w:r w:rsidRPr="0013113C">
        <w:rPr>
          <w:b/>
          <w:bCs/>
        </w:rPr>
        <w:t>Wi-Fi Visitante:</w:t>
      </w:r>
      <w:r w:rsidRPr="0013113C">
        <w:t xml:space="preserve"> Modem roteador separado da rede principal, ligado diretamente à WAN com isolamento por firewall. VLAN 80, sem roteamento com outras redes.</w:t>
      </w:r>
    </w:p>
    <w:p w14:paraId="3B51A544" w14:textId="77777777" w:rsidR="005323B8" w:rsidRDefault="005323B8" w:rsidP="0013113C">
      <w:pPr>
        <w:rPr>
          <w:b/>
          <w:bCs/>
        </w:rPr>
      </w:pPr>
    </w:p>
    <w:p w14:paraId="546EC394" w14:textId="77777777" w:rsidR="005323B8" w:rsidRDefault="005323B8" w:rsidP="0013113C">
      <w:pPr>
        <w:rPr>
          <w:b/>
          <w:bCs/>
        </w:rPr>
      </w:pPr>
    </w:p>
    <w:p w14:paraId="3A0358E4" w14:textId="77777777" w:rsidR="005323B8" w:rsidRDefault="005323B8" w:rsidP="0013113C">
      <w:pPr>
        <w:rPr>
          <w:b/>
          <w:bCs/>
        </w:rPr>
      </w:pPr>
    </w:p>
    <w:p w14:paraId="234573F7" w14:textId="77777777" w:rsidR="005323B8" w:rsidRDefault="005323B8" w:rsidP="0013113C">
      <w:pPr>
        <w:rPr>
          <w:b/>
          <w:bCs/>
        </w:rPr>
      </w:pPr>
    </w:p>
    <w:p w14:paraId="2679925A" w14:textId="77777777" w:rsidR="005323B8" w:rsidRDefault="005323B8" w:rsidP="0013113C">
      <w:pPr>
        <w:rPr>
          <w:b/>
          <w:bCs/>
        </w:rPr>
      </w:pPr>
    </w:p>
    <w:p w14:paraId="3EBA5034" w14:textId="77777777" w:rsidR="005323B8" w:rsidRDefault="005323B8" w:rsidP="0013113C">
      <w:pPr>
        <w:rPr>
          <w:b/>
          <w:bCs/>
        </w:rPr>
      </w:pPr>
    </w:p>
    <w:p w14:paraId="7EBE0296" w14:textId="77777777" w:rsidR="005323B8" w:rsidRDefault="005323B8" w:rsidP="0013113C">
      <w:pPr>
        <w:rPr>
          <w:b/>
          <w:bCs/>
        </w:rPr>
      </w:pPr>
    </w:p>
    <w:p w14:paraId="0299F062" w14:textId="77777777" w:rsidR="005323B8" w:rsidRDefault="005323B8" w:rsidP="0013113C">
      <w:pPr>
        <w:rPr>
          <w:b/>
          <w:bCs/>
        </w:rPr>
      </w:pPr>
    </w:p>
    <w:p w14:paraId="4471E712" w14:textId="77777777" w:rsidR="005323B8" w:rsidRDefault="005323B8" w:rsidP="0013113C">
      <w:pPr>
        <w:rPr>
          <w:b/>
          <w:bCs/>
        </w:rPr>
      </w:pPr>
    </w:p>
    <w:p w14:paraId="4C80623D" w14:textId="66A78A4F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lastRenderedPageBreak/>
        <w:t>3. Servidores e Serviços</w:t>
      </w:r>
    </w:p>
    <w:p w14:paraId="7445A735" w14:textId="77777777" w:rsidR="0013113C" w:rsidRPr="0013113C" w:rsidRDefault="0013113C" w:rsidP="0013113C">
      <w:pPr>
        <w:numPr>
          <w:ilvl w:val="0"/>
          <w:numId w:val="2"/>
        </w:numPr>
      </w:pPr>
      <w:r w:rsidRPr="0013113C">
        <w:rPr>
          <w:b/>
          <w:bCs/>
        </w:rPr>
        <w:t>Core 1:</w:t>
      </w:r>
    </w:p>
    <w:p w14:paraId="2F2C8F6C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 xml:space="preserve">Active </w:t>
      </w:r>
      <w:proofErr w:type="spellStart"/>
      <w:r w:rsidRPr="0013113C">
        <w:t>Directory</w:t>
      </w:r>
      <w:proofErr w:type="spellEnd"/>
      <w:r w:rsidRPr="0013113C">
        <w:t xml:space="preserve"> (Controlador Principal)</w:t>
      </w:r>
    </w:p>
    <w:p w14:paraId="5B86DCC1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>DHCP (com escopo por VLAN)</w:t>
      </w:r>
    </w:p>
    <w:p w14:paraId="5FCFACA1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>DNS Primário</w:t>
      </w:r>
    </w:p>
    <w:p w14:paraId="3D1E987F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>Servidor de Arquivos</w:t>
      </w:r>
    </w:p>
    <w:p w14:paraId="59CD0B37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>Servidor de Impressão</w:t>
      </w:r>
    </w:p>
    <w:p w14:paraId="2A3416F9" w14:textId="77777777" w:rsidR="0013113C" w:rsidRPr="0013113C" w:rsidRDefault="0013113C" w:rsidP="0013113C">
      <w:pPr>
        <w:numPr>
          <w:ilvl w:val="0"/>
          <w:numId w:val="2"/>
        </w:numPr>
      </w:pPr>
      <w:r w:rsidRPr="0013113C">
        <w:rPr>
          <w:b/>
          <w:bCs/>
        </w:rPr>
        <w:t>Core 2:</w:t>
      </w:r>
    </w:p>
    <w:p w14:paraId="2B6207B4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 xml:space="preserve">Active </w:t>
      </w:r>
      <w:proofErr w:type="spellStart"/>
      <w:r w:rsidRPr="0013113C">
        <w:t>Directory</w:t>
      </w:r>
      <w:proofErr w:type="spellEnd"/>
      <w:r w:rsidRPr="0013113C">
        <w:t xml:space="preserve"> (Controlador Secundário)</w:t>
      </w:r>
    </w:p>
    <w:p w14:paraId="6ACE5589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>DNS Secundário</w:t>
      </w:r>
    </w:p>
    <w:p w14:paraId="08B45E1C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 xml:space="preserve">DHCP </w:t>
      </w:r>
      <w:proofErr w:type="spellStart"/>
      <w:r w:rsidRPr="0013113C">
        <w:t>Failover</w:t>
      </w:r>
      <w:proofErr w:type="spellEnd"/>
    </w:p>
    <w:p w14:paraId="0A8B1D09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>E-mail (Exchange)</w:t>
      </w:r>
    </w:p>
    <w:p w14:paraId="15E592FA" w14:textId="77777777" w:rsidR="0013113C" w:rsidRPr="0013113C" w:rsidRDefault="0013113C" w:rsidP="0013113C">
      <w:pPr>
        <w:numPr>
          <w:ilvl w:val="1"/>
          <w:numId w:val="2"/>
        </w:numPr>
      </w:pPr>
      <w:r w:rsidRPr="0013113C">
        <w:t>Intranet (IIS)</w:t>
      </w:r>
    </w:p>
    <w:p w14:paraId="234436D8" w14:textId="2F248211" w:rsidR="0013113C" w:rsidRDefault="0013113C" w:rsidP="0013113C">
      <w:r w:rsidRPr="0013113C">
        <w:t xml:space="preserve">DHCP configurado com </w:t>
      </w:r>
      <w:proofErr w:type="spellStart"/>
      <w:r w:rsidR="000324F5">
        <w:t>F</w:t>
      </w:r>
      <w:r w:rsidRPr="0013113C">
        <w:t>ail</w:t>
      </w:r>
      <w:r w:rsidR="000324F5">
        <w:t>O</w:t>
      </w:r>
      <w:r w:rsidRPr="0013113C">
        <w:t>ver</w:t>
      </w:r>
      <w:proofErr w:type="spellEnd"/>
      <w:r w:rsidRPr="0013113C">
        <w:t xml:space="preserve"> e os switches L3 utilizam </w:t>
      </w:r>
      <w:r w:rsidRPr="0013113C">
        <w:rPr>
          <w:b/>
          <w:bCs/>
        </w:rPr>
        <w:t xml:space="preserve">IP </w:t>
      </w:r>
      <w:proofErr w:type="spellStart"/>
      <w:r w:rsidRPr="0013113C">
        <w:rPr>
          <w:b/>
          <w:bCs/>
        </w:rPr>
        <w:t>Helper-Address</w:t>
      </w:r>
      <w:proofErr w:type="spellEnd"/>
      <w:r w:rsidRPr="0013113C">
        <w:t xml:space="preserve"> para redirecionar as requisições às </w:t>
      </w:r>
      <w:proofErr w:type="spellStart"/>
      <w:r w:rsidRPr="0013113C">
        <w:t>VLANs</w:t>
      </w:r>
      <w:proofErr w:type="spellEnd"/>
      <w:r w:rsidRPr="0013113C">
        <w:t xml:space="preserve"> específicas.</w:t>
      </w:r>
    </w:p>
    <w:p w14:paraId="0AF8D4E3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4. Segmentação Lógica por VLAN</w:t>
      </w:r>
    </w:p>
    <w:p w14:paraId="070BC8D5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10 – Vendas (192.168.10.0/24)</w:t>
      </w:r>
    </w:p>
    <w:p w14:paraId="6A2447FA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20 – Financeiro (192.168.20.0/24)</w:t>
      </w:r>
    </w:p>
    <w:p w14:paraId="0CEA2F4B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30 – TI (192.168.30.0/24)</w:t>
      </w:r>
    </w:p>
    <w:p w14:paraId="0F251230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40 – Servidores (192.168.40.0/24)</w:t>
      </w:r>
    </w:p>
    <w:p w14:paraId="1C3768EC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50 – Gerência (192.168.50.0/24)</w:t>
      </w:r>
    </w:p>
    <w:p w14:paraId="14C0E307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60 – VoIP (192.168.60.0/24)</w:t>
      </w:r>
    </w:p>
    <w:p w14:paraId="46D24D59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70 – Wi-Fi Corporativo (192.168.70.0/24)</w:t>
      </w:r>
    </w:p>
    <w:p w14:paraId="0CEE25F4" w14:textId="77777777" w:rsidR="0013113C" w:rsidRPr="0013113C" w:rsidRDefault="0013113C" w:rsidP="0013113C">
      <w:pPr>
        <w:numPr>
          <w:ilvl w:val="0"/>
          <w:numId w:val="3"/>
        </w:numPr>
      </w:pPr>
      <w:r w:rsidRPr="0013113C">
        <w:t>VLAN 80 – Visitantes (192.168.80.0/24 – sem roteamento interno)</w:t>
      </w:r>
    </w:p>
    <w:p w14:paraId="2732B438" w14:textId="77777777" w:rsidR="0013113C" w:rsidRDefault="0013113C" w:rsidP="0013113C">
      <w:proofErr w:type="spellStart"/>
      <w:r w:rsidRPr="0013113C">
        <w:t>ACLs</w:t>
      </w:r>
      <w:proofErr w:type="spellEnd"/>
      <w:r w:rsidRPr="0013113C">
        <w:t xml:space="preserve"> controlam rigorosamente o tráfego </w:t>
      </w:r>
      <w:proofErr w:type="spellStart"/>
      <w:r w:rsidRPr="0013113C">
        <w:t>inter-VLAN</w:t>
      </w:r>
      <w:proofErr w:type="spellEnd"/>
      <w:r w:rsidRPr="0013113C">
        <w:t>.</w:t>
      </w:r>
    </w:p>
    <w:p w14:paraId="6FF106B1" w14:textId="77777777" w:rsidR="005323B8" w:rsidRDefault="005323B8" w:rsidP="0013113C"/>
    <w:p w14:paraId="266D4637" w14:textId="77777777" w:rsidR="005323B8" w:rsidRDefault="005323B8" w:rsidP="0013113C"/>
    <w:p w14:paraId="22F39AE8" w14:textId="77777777" w:rsidR="005323B8" w:rsidRPr="0013113C" w:rsidRDefault="005323B8" w:rsidP="0013113C"/>
    <w:p w14:paraId="5F38931F" w14:textId="7C239888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lastRenderedPageBreak/>
        <w:t>5. Cabeamento Estruturado e Conectividade</w:t>
      </w:r>
    </w:p>
    <w:p w14:paraId="1870F0BE" w14:textId="7C9F8B12" w:rsidR="0013113C" w:rsidRDefault="005323B8" w:rsidP="0013113C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665523" wp14:editId="0FA72083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2142490" cy="1701800"/>
            <wp:effectExtent l="0" t="0" r="0" b="0"/>
            <wp:wrapTopAndBottom/>
            <wp:docPr id="990111926" name="Imagem 6" descr="Uma imagem contendo cabo, conect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11926" name="Imagem 6" descr="Uma imagem contendo cabo, conecto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13C" w:rsidRPr="0013113C">
        <w:rPr>
          <w:b/>
          <w:bCs/>
        </w:rPr>
        <w:t>Core ↔ Distribuição:</w:t>
      </w:r>
      <w:r w:rsidR="0013113C" w:rsidRPr="0013113C">
        <w:t xml:space="preserve"> Fibra óptica OM4, full duplex, 10Gbps, módulos SFP+, com redundância física.</w:t>
      </w:r>
      <w:r w:rsidR="006159F4" w:rsidRPr="006159F4">
        <w:t xml:space="preserve"> </w:t>
      </w:r>
    </w:p>
    <w:p w14:paraId="0E556B93" w14:textId="4D504673" w:rsidR="006159F4" w:rsidRDefault="006159F4" w:rsidP="006159F4"/>
    <w:p w14:paraId="2146EF1F" w14:textId="1D6F96EF" w:rsidR="005323B8" w:rsidRPr="0013113C" w:rsidRDefault="005323B8" w:rsidP="006159F4"/>
    <w:p w14:paraId="3FD072C1" w14:textId="539C99A6" w:rsidR="0013113C" w:rsidRDefault="005323B8" w:rsidP="006159F4">
      <w:pPr>
        <w:ind w:left="720"/>
      </w:pPr>
      <w:r w:rsidRPr="005323B8">
        <w:rPr>
          <w:noProof/>
        </w:rPr>
        <w:drawing>
          <wp:anchor distT="0" distB="0" distL="114300" distR="114300" simplePos="0" relativeHeight="251663360" behindDoc="1" locked="0" layoutInCell="1" allowOverlap="1" wp14:anchorId="44A4A377" wp14:editId="28AA7647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2839720" cy="2082800"/>
            <wp:effectExtent l="0" t="0" r="0" b="0"/>
            <wp:wrapTopAndBottom/>
            <wp:docPr id="1096736833" name="Imagem 1" descr="Uma imagem contendo fac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6833" name="Imagem 1" descr="Uma imagem contendo fac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13C" w:rsidRPr="0013113C">
        <w:rPr>
          <w:b/>
          <w:bCs/>
        </w:rPr>
        <w:t>Distribuição ↔ Acesso:</w:t>
      </w:r>
      <w:r w:rsidR="0013113C" w:rsidRPr="0013113C">
        <w:t xml:space="preserve"> Cat6A blindado (STP), 1Gbps, com etiquetagem conforme padrão ANSI/TIA-606-B.</w:t>
      </w:r>
    </w:p>
    <w:p w14:paraId="3C289BB9" w14:textId="7A903989" w:rsidR="005323B8" w:rsidRDefault="005323B8" w:rsidP="006159F4">
      <w:pPr>
        <w:ind w:left="720"/>
      </w:pPr>
    </w:p>
    <w:p w14:paraId="5A72F215" w14:textId="00EB3118" w:rsidR="005323B8" w:rsidRPr="0013113C" w:rsidRDefault="005323B8" w:rsidP="006159F4">
      <w:pPr>
        <w:ind w:left="720"/>
      </w:pPr>
    </w:p>
    <w:p w14:paraId="3ACF25C3" w14:textId="39BF4D7F" w:rsidR="0013113C" w:rsidRPr="0013113C" w:rsidRDefault="005323B8" w:rsidP="0013113C">
      <w:pPr>
        <w:numPr>
          <w:ilvl w:val="0"/>
          <w:numId w:val="4"/>
        </w:numPr>
      </w:pPr>
      <w:r w:rsidRPr="005323B8">
        <w:rPr>
          <w:noProof/>
        </w:rPr>
        <w:drawing>
          <wp:anchor distT="0" distB="0" distL="114300" distR="114300" simplePos="0" relativeHeight="251664384" behindDoc="0" locked="0" layoutInCell="1" allowOverlap="1" wp14:anchorId="5D29CF4D" wp14:editId="7B0CD2F5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1343906" cy="1993900"/>
            <wp:effectExtent l="0" t="0" r="8890" b="6350"/>
            <wp:wrapTopAndBottom/>
            <wp:docPr id="18748181" name="Imagem 1" descr="Uma imagem contendo macaco, frente, placa, monit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181" name="Imagem 1" descr="Uma imagem contendo macaco, frente, placa, monitor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906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13C" w:rsidRPr="0013113C">
        <w:rPr>
          <w:b/>
          <w:bCs/>
        </w:rPr>
        <w:t>Pontos Finais:</w:t>
      </w:r>
      <w:r w:rsidR="0013113C" w:rsidRPr="0013113C">
        <w:t xml:space="preserve"> Tomadas modulares por sala e cabeamento identificado por setor.</w:t>
      </w:r>
    </w:p>
    <w:p w14:paraId="37E886E7" w14:textId="3605E855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lastRenderedPageBreak/>
        <w:t>6. Impressoras e Estações de Trabalho</w:t>
      </w:r>
    </w:p>
    <w:p w14:paraId="6E8C1652" w14:textId="77777777" w:rsidR="0013113C" w:rsidRPr="0013113C" w:rsidRDefault="0013113C" w:rsidP="0013113C">
      <w:r w:rsidRPr="0013113C">
        <w:t>Cada departamento possui pelo menos uma impressora conectada via cabo à sua VLAN correspondente. Impressoras recebem IP estático (reservado ou fixo no DHCP). Estações recebem IP automático via DHCP, conforme VLAN da porta onde estão conectadas.</w:t>
      </w:r>
    </w:p>
    <w:p w14:paraId="373A1035" w14:textId="77777777" w:rsidR="005323B8" w:rsidRDefault="005323B8" w:rsidP="0013113C">
      <w:pPr>
        <w:rPr>
          <w:b/>
          <w:bCs/>
        </w:rPr>
      </w:pPr>
    </w:p>
    <w:p w14:paraId="0F412FCB" w14:textId="1BAC2CA9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7. Segurança da Rede</w:t>
      </w:r>
    </w:p>
    <w:p w14:paraId="52D336B7" w14:textId="77777777" w:rsidR="0013113C" w:rsidRPr="0013113C" w:rsidRDefault="0013113C" w:rsidP="0013113C">
      <w:pPr>
        <w:numPr>
          <w:ilvl w:val="0"/>
          <w:numId w:val="5"/>
        </w:numPr>
      </w:pPr>
      <w:r w:rsidRPr="0013113C">
        <w:t>Firewall com IDS/IPS e DMZ para e-mail e intranet externa.</w:t>
      </w:r>
    </w:p>
    <w:p w14:paraId="0BE6FE9F" w14:textId="77777777" w:rsidR="0013113C" w:rsidRPr="0013113C" w:rsidRDefault="0013113C" w:rsidP="0013113C">
      <w:pPr>
        <w:numPr>
          <w:ilvl w:val="0"/>
          <w:numId w:val="5"/>
        </w:numPr>
      </w:pPr>
      <w:r w:rsidRPr="0013113C">
        <w:t>VPN SSL com autenticação multifator (MFA).</w:t>
      </w:r>
    </w:p>
    <w:p w14:paraId="37C2E211" w14:textId="77777777" w:rsidR="0013113C" w:rsidRPr="0013113C" w:rsidRDefault="0013113C" w:rsidP="0013113C">
      <w:pPr>
        <w:numPr>
          <w:ilvl w:val="0"/>
          <w:numId w:val="5"/>
        </w:numPr>
      </w:pPr>
      <w:r w:rsidRPr="0013113C">
        <w:t>802.1X para controle de acesso por identidade de usuário.</w:t>
      </w:r>
    </w:p>
    <w:p w14:paraId="4A678AE1" w14:textId="77777777" w:rsidR="0013113C" w:rsidRPr="0013113C" w:rsidRDefault="0013113C" w:rsidP="0013113C">
      <w:pPr>
        <w:numPr>
          <w:ilvl w:val="0"/>
          <w:numId w:val="5"/>
        </w:numPr>
      </w:pPr>
      <w:proofErr w:type="spellStart"/>
      <w:r w:rsidRPr="0013113C">
        <w:t>VACLs</w:t>
      </w:r>
      <w:proofErr w:type="spellEnd"/>
      <w:r w:rsidRPr="0013113C">
        <w:t xml:space="preserve">, </w:t>
      </w:r>
      <w:proofErr w:type="spellStart"/>
      <w:r w:rsidRPr="0013113C">
        <w:t>ACLs</w:t>
      </w:r>
      <w:proofErr w:type="spellEnd"/>
      <w:r w:rsidRPr="0013113C">
        <w:t xml:space="preserve"> e controle de login por AD.</w:t>
      </w:r>
    </w:p>
    <w:p w14:paraId="0147B860" w14:textId="77777777" w:rsidR="0013113C" w:rsidRPr="0013113C" w:rsidRDefault="0013113C" w:rsidP="0013113C">
      <w:pPr>
        <w:numPr>
          <w:ilvl w:val="0"/>
          <w:numId w:val="5"/>
        </w:numPr>
      </w:pPr>
      <w:r w:rsidRPr="0013113C">
        <w:t xml:space="preserve">Portal </w:t>
      </w:r>
      <w:proofErr w:type="spellStart"/>
      <w:r w:rsidRPr="0013113C">
        <w:t>captive</w:t>
      </w:r>
      <w:proofErr w:type="spellEnd"/>
      <w:r w:rsidRPr="0013113C">
        <w:t xml:space="preserve"> isolado para Wi-Fi de visitantes.</w:t>
      </w:r>
    </w:p>
    <w:p w14:paraId="3778FE29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8. Redundância e Alta Disponibilidade</w:t>
      </w:r>
    </w:p>
    <w:p w14:paraId="37BB4915" w14:textId="77777777" w:rsidR="0013113C" w:rsidRPr="0013113C" w:rsidRDefault="0013113C" w:rsidP="0013113C">
      <w:pPr>
        <w:numPr>
          <w:ilvl w:val="0"/>
          <w:numId w:val="6"/>
        </w:numPr>
      </w:pPr>
      <w:r w:rsidRPr="0013113C">
        <w:t>Core e Distribuição redundantes com conexões cruzadas.</w:t>
      </w:r>
    </w:p>
    <w:p w14:paraId="26EF75EF" w14:textId="77777777" w:rsidR="0013113C" w:rsidRPr="0013113C" w:rsidRDefault="0013113C" w:rsidP="0013113C">
      <w:pPr>
        <w:numPr>
          <w:ilvl w:val="0"/>
          <w:numId w:val="6"/>
        </w:numPr>
      </w:pPr>
      <w:r w:rsidRPr="0013113C">
        <w:t xml:space="preserve">Dual WAN com </w:t>
      </w:r>
      <w:proofErr w:type="spellStart"/>
      <w:r w:rsidRPr="0013113C">
        <w:t>failover</w:t>
      </w:r>
      <w:proofErr w:type="spellEnd"/>
      <w:r w:rsidRPr="0013113C">
        <w:t xml:space="preserve"> automático.</w:t>
      </w:r>
    </w:p>
    <w:p w14:paraId="4B8C1A5B" w14:textId="77777777" w:rsidR="0013113C" w:rsidRPr="0013113C" w:rsidRDefault="0013113C" w:rsidP="0013113C">
      <w:pPr>
        <w:numPr>
          <w:ilvl w:val="0"/>
          <w:numId w:val="6"/>
        </w:numPr>
      </w:pPr>
      <w:r w:rsidRPr="0013113C">
        <w:t xml:space="preserve">DHCP com </w:t>
      </w:r>
      <w:proofErr w:type="spellStart"/>
      <w:r w:rsidRPr="0013113C">
        <w:t>failover</w:t>
      </w:r>
      <w:proofErr w:type="spellEnd"/>
      <w:r w:rsidRPr="0013113C">
        <w:t xml:space="preserve"> ativo-passivo.</w:t>
      </w:r>
    </w:p>
    <w:p w14:paraId="58DBE84E" w14:textId="77777777" w:rsidR="0013113C" w:rsidRPr="0013113C" w:rsidRDefault="0013113C" w:rsidP="0013113C">
      <w:pPr>
        <w:numPr>
          <w:ilvl w:val="0"/>
          <w:numId w:val="6"/>
        </w:numPr>
      </w:pPr>
      <w:r w:rsidRPr="0013113C">
        <w:t>Servidores com replicação e backup na nuvem.</w:t>
      </w:r>
    </w:p>
    <w:p w14:paraId="076BCA9C" w14:textId="77777777" w:rsidR="0013113C" w:rsidRPr="0013113C" w:rsidRDefault="0013113C" w:rsidP="0013113C">
      <w:pPr>
        <w:numPr>
          <w:ilvl w:val="0"/>
          <w:numId w:val="6"/>
        </w:numPr>
      </w:pPr>
      <w:proofErr w:type="spellStart"/>
      <w:r w:rsidRPr="0013113C">
        <w:t>UPSs</w:t>
      </w:r>
      <w:proofErr w:type="spellEnd"/>
      <w:r w:rsidRPr="0013113C">
        <w:t xml:space="preserve"> dedicados a servidores e switches principais.</w:t>
      </w:r>
    </w:p>
    <w:p w14:paraId="4D488715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9. Escalabilidade</w:t>
      </w:r>
    </w:p>
    <w:p w14:paraId="7273043F" w14:textId="77777777" w:rsidR="0013113C" w:rsidRPr="0013113C" w:rsidRDefault="0013113C" w:rsidP="0013113C">
      <w:pPr>
        <w:numPr>
          <w:ilvl w:val="0"/>
          <w:numId w:val="7"/>
        </w:numPr>
      </w:pPr>
      <w:r w:rsidRPr="0013113C">
        <w:t xml:space="preserve">Suporte a até 260 usuários com </w:t>
      </w:r>
      <w:proofErr w:type="spellStart"/>
      <w:r w:rsidRPr="0013113C">
        <w:t>VLANs</w:t>
      </w:r>
      <w:proofErr w:type="spellEnd"/>
      <w:r w:rsidRPr="0013113C">
        <w:t xml:space="preserve"> e </w:t>
      </w:r>
      <w:proofErr w:type="spellStart"/>
      <w:r w:rsidRPr="0013113C">
        <w:t>IPs</w:t>
      </w:r>
      <w:proofErr w:type="spellEnd"/>
      <w:r w:rsidRPr="0013113C">
        <w:t xml:space="preserve"> já planejados.</w:t>
      </w:r>
    </w:p>
    <w:p w14:paraId="4176DA00" w14:textId="77777777" w:rsidR="0013113C" w:rsidRPr="0013113C" w:rsidRDefault="0013113C" w:rsidP="0013113C">
      <w:pPr>
        <w:numPr>
          <w:ilvl w:val="0"/>
          <w:numId w:val="7"/>
        </w:numPr>
      </w:pPr>
      <w:r w:rsidRPr="0013113C">
        <w:t>Infraestrutura modular e cabeamento certificado Cat6A/OM4.</w:t>
      </w:r>
    </w:p>
    <w:p w14:paraId="0796083F" w14:textId="77777777" w:rsidR="0013113C" w:rsidRPr="0013113C" w:rsidRDefault="0013113C" w:rsidP="0013113C">
      <w:pPr>
        <w:numPr>
          <w:ilvl w:val="0"/>
          <w:numId w:val="7"/>
        </w:numPr>
      </w:pPr>
      <w:r w:rsidRPr="0013113C">
        <w:t>Racks com espaço reservado e climatização adequada.</w:t>
      </w:r>
    </w:p>
    <w:p w14:paraId="21C70EFD" w14:textId="61D0C369" w:rsidR="0013113C" w:rsidRPr="0013113C" w:rsidRDefault="0013113C" w:rsidP="0013113C"/>
    <w:p w14:paraId="6C96B8EE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10. Estratégias de Gestão da Infraestrutura</w:t>
      </w:r>
    </w:p>
    <w:p w14:paraId="6D416510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10.1. Monitoramento Proativo</w:t>
      </w:r>
    </w:p>
    <w:p w14:paraId="00CF1884" w14:textId="77777777" w:rsidR="0013113C" w:rsidRPr="0013113C" w:rsidRDefault="0013113C" w:rsidP="0013113C">
      <w:r w:rsidRPr="0013113C">
        <w:t xml:space="preserve">Solução </w:t>
      </w:r>
      <w:proofErr w:type="spellStart"/>
      <w:r w:rsidRPr="0013113C">
        <w:t>Zabbix</w:t>
      </w:r>
      <w:proofErr w:type="spellEnd"/>
      <w:r w:rsidRPr="0013113C">
        <w:t xml:space="preserve"> ou PRTG para monitorar status, uso e disponibilidade. Envio automático de alertas por e-mail e SNMP.</w:t>
      </w:r>
    </w:p>
    <w:p w14:paraId="23EC439E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10.2. Controle de Mudanças</w:t>
      </w:r>
    </w:p>
    <w:p w14:paraId="39EAB8B3" w14:textId="77777777" w:rsidR="0013113C" w:rsidRPr="0013113C" w:rsidRDefault="0013113C" w:rsidP="0013113C">
      <w:r w:rsidRPr="0013113C">
        <w:t>Uso de GLPI ou OTRS para registrar incidentes, problemas e manutenções com rastreabilidade.</w:t>
      </w:r>
    </w:p>
    <w:p w14:paraId="7CBC881F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lastRenderedPageBreak/>
        <w:t>10.3. Backup e Recuperação</w:t>
      </w:r>
    </w:p>
    <w:p w14:paraId="67BF14BB" w14:textId="77777777" w:rsidR="0013113C" w:rsidRPr="0013113C" w:rsidRDefault="0013113C" w:rsidP="0013113C">
      <w:pPr>
        <w:numPr>
          <w:ilvl w:val="0"/>
          <w:numId w:val="8"/>
        </w:numPr>
      </w:pPr>
      <w:r w:rsidRPr="0013113C">
        <w:t>Backup diário para NAS + nuvem.</w:t>
      </w:r>
    </w:p>
    <w:p w14:paraId="288B335C" w14:textId="77777777" w:rsidR="0013113C" w:rsidRPr="0013113C" w:rsidRDefault="0013113C" w:rsidP="0013113C">
      <w:pPr>
        <w:numPr>
          <w:ilvl w:val="0"/>
          <w:numId w:val="8"/>
        </w:numPr>
      </w:pPr>
      <w:r w:rsidRPr="0013113C">
        <w:t>Política 3-2-1 com criptografia e testes mensais de restauração.</w:t>
      </w:r>
    </w:p>
    <w:p w14:paraId="7F3E19B3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10.4. Políticas de Grupo e Auditoria</w:t>
      </w:r>
    </w:p>
    <w:p w14:paraId="0C6CDA99" w14:textId="77777777" w:rsidR="0013113C" w:rsidRPr="0013113C" w:rsidRDefault="0013113C" w:rsidP="0013113C">
      <w:pPr>
        <w:numPr>
          <w:ilvl w:val="0"/>
          <w:numId w:val="9"/>
        </w:numPr>
      </w:pPr>
      <w:r w:rsidRPr="0013113C">
        <w:t>GPO para restrição de periféricos, permissões, scripts.</w:t>
      </w:r>
    </w:p>
    <w:p w14:paraId="470AC8B8" w14:textId="77777777" w:rsidR="0013113C" w:rsidRPr="0013113C" w:rsidRDefault="0013113C" w:rsidP="0013113C">
      <w:pPr>
        <w:numPr>
          <w:ilvl w:val="0"/>
          <w:numId w:val="9"/>
        </w:numPr>
      </w:pPr>
      <w:r w:rsidRPr="0013113C">
        <w:t xml:space="preserve">Logs centralizados com </w:t>
      </w:r>
      <w:proofErr w:type="spellStart"/>
      <w:r w:rsidRPr="0013113C">
        <w:t>Wazuh</w:t>
      </w:r>
      <w:proofErr w:type="spellEnd"/>
      <w:r w:rsidRPr="0013113C">
        <w:t xml:space="preserve"> ou </w:t>
      </w:r>
      <w:proofErr w:type="spellStart"/>
      <w:r w:rsidRPr="0013113C">
        <w:t>Splunk</w:t>
      </w:r>
      <w:proofErr w:type="spellEnd"/>
      <w:r w:rsidRPr="0013113C">
        <w:t>.</w:t>
      </w:r>
    </w:p>
    <w:p w14:paraId="6C6241BD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11. Políticas Corporativas e Conformidade</w:t>
      </w:r>
    </w:p>
    <w:p w14:paraId="1080D6EA" w14:textId="77777777" w:rsidR="0013113C" w:rsidRPr="0013113C" w:rsidRDefault="0013113C" w:rsidP="0013113C">
      <w:pPr>
        <w:numPr>
          <w:ilvl w:val="0"/>
          <w:numId w:val="10"/>
        </w:numPr>
      </w:pPr>
      <w:r w:rsidRPr="0013113C">
        <w:rPr>
          <w:b/>
          <w:bCs/>
        </w:rPr>
        <w:t>Conformidade com a LGPD:</w:t>
      </w:r>
      <w:r w:rsidRPr="0013113C">
        <w:t xml:space="preserve"> controle de dados pessoais, logs, anonimização.</w:t>
      </w:r>
    </w:p>
    <w:p w14:paraId="39C18E2C" w14:textId="77777777" w:rsidR="0013113C" w:rsidRPr="0013113C" w:rsidRDefault="0013113C" w:rsidP="0013113C">
      <w:pPr>
        <w:numPr>
          <w:ilvl w:val="0"/>
          <w:numId w:val="10"/>
        </w:numPr>
      </w:pPr>
      <w:r w:rsidRPr="0013113C">
        <w:rPr>
          <w:b/>
          <w:bCs/>
        </w:rPr>
        <w:t>Política de BYOD:</w:t>
      </w:r>
      <w:r w:rsidRPr="0013113C">
        <w:t xml:space="preserve"> VLAN isolada, acesso autenticado, sem visibilidade interna.</w:t>
      </w:r>
    </w:p>
    <w:p w14:paraId="51780C8B" w14:textId="77777777" w:rsidR="0013113C" w:rsidRPr="0013113C" w:rsidRDefault="0013113C" w:rsidP="0013113C">
      <w:pPr>
        <w:numPr>
          <w:ilvl w:val="0"/>
          <w:numId w:val="10"/>
        </w:numPr>
      </w:pPr>
      <w:proofErr w:type="spellStart"/>
      <w:r w:rsidRPr="0013113C">
        <w:rPr>
          <w:b/>
          <w:bCs/>
        </w:rPr>
        <w:t>Pentests</w:t>
      </w:r>
      <w:proofErr w:type="spellEnd"/>
      <w:r w:rsidRPr="0013113C">
        <w:rPr>
          <w:b/>
          <w:bCs/>
        </w:rPr>
        <w:t xml:space="preserve"> e </w:t>
      </w:r>
      <w:proofErr w:type="spellStart"/>
      <w:r w:rsidRPr="0013113C">
        <w:rPr>
          <w:b/>
          <w:bCs/>
        </w:rPr>
        <w:t>scans</w:t>
      </w:r>
      <w:proofErr w:type="spellEnd"/>
      <w:r w:rsidRPr="0013113C">
        <w:rPr>
          <w:b/>
          <w:bCs/>
        </w:rPr>
        <w:t xml:space="preserve"> periódicos.</w:t>
      </w:r>
    </w:p>
    <w:p w14:paraId="039A87A8" w14:textId="24E9F520" w:rsidR="0013113C" w:rsidRPr="0013113C" w:rsidRDefault="0013113C" w:rsidP="0013113C">
      <w:pPr>
        <w:numPr>
          <w:ilvl w:val="0"/>
          <w:numId w:val="10"/>
        </w:numPr>
      </w:pPr>
      <w:r w:rsidRPr="0013113C">
        <w:rPr>
          <w:b/>
          <w:bCs/>
        </w:rPr>
        <w:t>Controle de inventário, salas de racks com acesso biométrico.</w:t>
      </w:r>
    </w:p>
    <w:p w14:paraId="5A52F77F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t>12. Possibilidades Futuras</w:t>
      </w:r>
    </w:p>
    <w:p w14:paraId="3BED9735" w14:textId="77777777" w:rsidR="0013113C" w:rsidRPr="0013113C" w:rsidRDefault="0013113C" w:rsidP="0013113C">
      <w:pPr>
        <w:numPr>
          <w:ilvl w:val="0"/>
          <w:numId w:val="11"/>
        </w:numPr>
      </w:pPr>
      <w:r w:rsidRPr="0013113C">
        <w:t>Virtualização com VMware ou Hyper-V.</w:t>
      </w:r>
    </w:p>
    <w:p w14:paraId="24CE9E74" w14:textId="77777777" w:rsidR="0013113C" w:rsidRPr="0013113C" w:rsidRDefault="0013113C" w:rsidP="0013113C">
      <w:pPr>
        <w:numPr>
          <w:ilvl w:val="0"/>
          <w:numId w:val="11"/>
        </w:numPr>
      </w:pPr>
      <w:r w:rsidRPr="0013113C">
        <w:t>SD-WAN para controle inteligente dos links.</w:t>
      </w:r>
    </w:p>
    <w:p w14:paraId="25A18595" w14:textId="77777777" w:rsidR="0013113C" w:rsidRPr="0013113C" w:rsidRDefault="0013113C" w:rsidP="0013113C">
      <w:pPr>
        <w:numPr>
          <w:ilvl w:val="0"/>
          <w:numId w:val="11"/>
        </w:numPr>
      </w:pPr>
      <w:r w:rsidRPr="0013113C">
        <w:t>Segmentação adicional para IoT e ambientes industriais.</w:t>
      </w:r>
    </w:p>
    <w:p w14:paraId="408E7CDF" w14:textId="77777777" w:rsidR="0013113C" w:rsidRPr="0013113C" w:rsidRDefault="0013113C" w:rsidP="0013113C">
      <w:pPr>
        <w:numPr>
          <w:ilvl w:val="0"/>
          <w:numId w:val="11"/>
        </w:numPr>
      </w:pPr>
      <w:r w:rsidRPr="0013113C">
        <w:t>Implementação de firewall de próxima geração com inspeção SSL.</w:t>
      </w:r>
    </w:p>
    <w:p w14:paraId="35594563" w14:textId="20E56F3C" w:rsidR="0013113C" w:rsidRDefault="0013113C" w:rsidP="0013113C"/>
    <w:p w14:paraId="33B19374" w14:textId="77777777" w:rsidR="005323B8" w:rsidRDefault="005323B8" w:rsidP="0013113C"/>
    <w:p w14:paraId="4ED4E980" w14:textId="77777777" w:rsidR="005323B8" w:rsidRDefault="005323B8" w:rsidP="0013113C"/>
    <w:p w14:paraId="2621F17E" w14:textId="77777777" w:rsidR="005323B8" w:rsidRDefault="005323B8" w:rsidP="0013113C"/>
    <w:p w14:paraId="74C7DCD7" w14:textId="77777777" w:rsidR="005323B8" w:rsidRDefault="005323B8" w:rsidP="0013113C"/>
    <w:p w14:paraId="12D78054" w14:textId="77777777" w:rsidR="005323B8" w:rsidRDefault="005323B8" w:rsidP="0013113C"/>
    <w:p w14:paraId="1B2DACF4" w14:textId="77777777" w:rsidR="005323B8" w:rsidRPr="0013113C" w:rsidRDefault="005323B8" w:rsidP="0013113C"/>
    <w:p w14:paraId="3CC7C0A8" w14:textId="2F1DADA6" w:rsidR="0013113C" w:rsidRPr="0013113C" w:rsidRDefault="005E504E" w:rsidP="0013113C">
      <w:pPr>
        <w:rPr>
          <w:b/>
          <w:bCs/>
        </w:rPr>
      </w:pPr>
      <w:r w:rsidRPr="005E504E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1CF32D" wp14:editId="209B83DC">
            <wp:simplePos x="0" y="0"/>
            <wp:positionH relativeFrom="margin">
              <wp:align>center</wp:align>
            </wp:positionH>
            <wp:positionV relativeFrom="paragraph">
              <wp:posOffset>410494</wp:posOffset>
            </wp:positionV>
            <wp:extent cx="7257694" cy="3166280"/>
            <wp:effectExtent l="0" t="0" r="635" b="0"/>
            <wp:wrapTopAndBottom/>
            <wp:docPr id="277983463" name="Imagem 1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3463" name="Imagem 1" descr="Gráfico, Gráfico de radar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694" cy="316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13C" w:rsidRPr="0013113C">
        <w:rPr>
          <w:b/>
          <w:bCs/>
        </w:rPr>
        <w:t>13. Diagrama Lógico</w:t>
      </w:r>
    </w:p>
    <w:p w14:paraId="0B2830D7" w14:textId="7452FF6B" w:rsidR="0013113C" w:rsidRDefault="0013113C" w:rsidP="0013113C"/>
    <w:p w14:paraId="7744A85A" w14:textId="77777777" w:rsidR="005323B8" w:rsidRDefault="005323B8" w:rsidP="0013113C"/>
    <w:p w14:paraId="1D1835E8" w14:textId="791B1B83" w:rsidR="0013113C" w:rsidRDefault="0013113C" w:rsidP="0013113C"/>
    <w:p w14:paraId="658631F6" w14:textId="77777777" w:rsidR="005323B8" w:rsidRDefault="005323B8" w:rsidP="0013113C"/>
    <w:p w14:paraId="398660FF" w14:textId="77777777" w:rsidR="005323B8" w:rsidRDefault="005323B8" w:rsidP="0013113C"/>
    <w:p w14:paraId="1189DD31" w14:textId="77777777" w:rsidR="005323B8" w:rsidRDefault="005323B8" w:rsidP="0013113C"/>
    <w:p w14:paraId="5D7421ED" w14:textId="77777777" w:rsidR="005323B8" w:rsidRDefault="005323B8" w:rsidP="0013113C"/>
    <w:p w14:paraId="679F5DE3" w14:textId="77777777" w:rsidR="005323B8" w:rsidRDefault="005323B8" w:rsidP="0013113C"/>
    <w:p w14:paraId="5C2EAFB5" w14:textId="77777777" w:rsidR="005323B8" w:rsidRDefault="005323B8" w:rsidP="0013113C"/>
    <w:p w14:paraId="6D1C043A" w14:textId="77777777" w:rsidR="005E504E" w:rsidRDefault="005E504E" w:rsidP="0013113C"/>
    <w:p w14:paraId="496C3BB8" w14:textId="77777777" w:rsidR="005E504E" w:rsidRDefault="005E504E" w:rsidP="0013113C"/>
    <w:p w14:paraId="0A6D8580" w14:textId="77777777" w:rsidR="005E504E" w:rsidRDefault="005E504E" w:rsidP="0013113C"/>
    <w:p w14:paraId="7946FC60" w14:textId="77777777" w:rsidR="005E504E" w:rsidRDefault="005E504E" w:rsidP="0013113C"/>
    <w:p w14:paraId="274C1D28" w14:textId="77777777" w:rsidR="005E504E" w:rsidRDefault="005E504E" w:rsidP="0013113C"/>
    <w:p w14:paraId="6BD06F73" w14:textId="77777777" w:rsidR="005E504E" w:rsidRDefault="005E504E" w:rsidP="0013113C"/>
    <w:p w14:paraId="50E0F03C" w14:textId="77777777" w:rsidR="005323B8" w:rsidRDefault="005323B8" w:rsidP="0013113C"/>
    <w:p w14:paraId="527D01DE" w14:textId="77777777" w:rsidR="005323B8" w:rsidRPr="0013113C" w:rsidRDefault="005323B8" w:rsidP="0013113C"/>
    <w:p w14:paraId="44D8BC0E" w14:textId="77777777" w:rsidR="0013113C" w:rsidRPr="0013113C" w:rsidRDefault="0013113C" w:rsidP="0013113C">
      <w:pPr>
        <w:rPr>
          <w:b/>
          <w:bCs/>
        </w:rPr>
      </w:pPr>
      <w:r w:rsidRPr="0013113C">
        <w:rPr>
          <w:b/>
          <w:bCs/>
        </w:rPr>
        <w:lastRenderedPageBreak/>
        <w:t>Referências Bibliográficas</w:t>
      </w:r>
    </w:p>
    <w:p w14:paraId="6E47945D" w14:textId="77777777" w:rsidR="005E504E" w:rsidRDefault="0013113C" w:rsidP="005E504E">
      <w:pPr>
        <w:numPr>
          <w:ilvl w:val="0"/>
          <w:numId w:val="12"/>
        </w:numPr>
        <w:spacing w:after="0"/>
      </w:pPr>
      <w:r w:rsidRPr="005E504E">
        <w:t xml:space="preserve">Cisco </w:t>
      </w:r>
      <w:proofErr w:type="spellStart"/>
      <w:r w:rsidRPr="005E504E">
        <w:t>Catalyst</w:t>
      </w:r>
      <w:proofErr w:type="spellEnd"/>
      <w:r w:rsidRPr="005E504E">
        <w:t xml:space="preserve"> 9000 Series</w:t>
      </w:r>
    </w:p>
    <w:p w14:paraId="43807CF3" w14:textId="15E10F44" w:rsidR="005E504E" w:rsidRPr="0013113C" w:rsidRDefault="005E504E" w:rsidP="005E504E">
      <w:pPr>
        <w:spacing w:after="0"/>
        <w:ind w:left="1416"/>
      </w:pPr>
      <w:hyperlink r:id="rId13" w:history="1">
        <w:r w:rsidRPr="00FD1594">
          <w:rPr>
            <w:rStyle w:val="Hyperlink"/>
          </w:rPr>
          <w:t>https://www.cisco.com/site/us/en/products/networking/switches/catalyst-9000-switches/index.html</w:t>
        </w:r>
      </w:hyperlink>
      <w:r>
        <w:br/>
        <w:t>Acesso: 16/04/2025</w:t>
      </w:r>
    </w:p>
    <w:p w14:paraId="7B3D0A61" w14:textId="07A64179" w:rsidR="0013113C" w:rsidRDefault="005E504E" w:rsidP="005E504E">
      <w:pPr>
        <w:numPr>
          <w:ilvl w:val="0"/>
          <w:numId w:val="12"/>
        </w:numPr>
        <w:spacing w:after="0"/>
      </w:pPr>
      <w:r w:rsidRPr="005E504E">
        <w:t>ANSI/TIA-568</w:t>
      </w:r>
      <w:r>
        <w:t xml:space="preserve"> - </w:t>
      </w:r>
      <w:r w:rsidR="0013113C" w:rsidRPr="005E504E">
        <w:t>Padrão de Cabeamento</w:t>
      </w:r>
    </w:p>
    <w:p w14:paraId="4A7A1B35" w14:textId="5CD27C88" w:rsidR="005E504E" w:rsidRPr="0013113C" w:rsidRDefault="005E504E" w:rsidP="005E504E">
      <w:pPr>
        <w:spacing w:after="0"/>
        <w:ind w:left="1416"/>
      </w:pPr>
      <w:hyperlink r:id="rId14" w:history="1">
        <w:r w:rsidRPr="00FD1594">
          <w:rPr>
            <w:rStyle w:val="Hyperlink"/>
          </w:rPr>
          <w:t>https://pt.wikipedia.org/wiki/ANSI/TIA-568</w:t>
        </w:r>
      </w:hyperlink>
      <w:r>
        <w:br/>
        <w:t>Acesso:16/04/2025</w:t>
      </w:r>
    </w:p>
    <w:p w14:paraId="6D0DB9C9" w14:textId="61AAB2DC" w:rsidR="005E504E" w:rsidRDefault="0013113C" w:rsidP="005E504E">
      <w:pPr>
        <w:numPr>
          <w:ilvl w:val="0"/>
          <w:numId w:val="12"/>
        </w:numPr>
        <w:spacing w:after="0"/>
      </w:pPr>
      <w:r w:rsidRPr="005E504E">
        <w:t xml:space="preserve">Guia </w:t>
      </w:r>
      <w:proofErr w:type="spellStart"/>
      <w:r w:rsidRPr="005E504E">
        <w:t>Fluke</w:t>
      </w:r>
      <w:proofErr w:type="spellEnd"/>
      <w:r w:rsidRPr="005E504E">
        <w:t xml:space="preserve"> de Cabeamento Estruturado</w:t>
      </w:r>
    </w:p>
    <w:p w14:paraId="475BA95D" w14:textId="5F7F9138" w:rsidR="005E504E" w:rsidRDefault="005E504E" w:rsidP="005E504E">
      <w:pPr>
        <w:spacing w:after="0"/>
        <w:ind w:left="1416"/>
      </w:pPr>
      <w:hyperlink r:id="rId15" w:history="1">
        <w:r w:rsidRPr="00FD1594">
          <w:rPr>
            <w:rStyle w:val="Hyperlink"/>
          </w:rPr>
          <w:t>https://pt.wikipedia.org/wiki/ANSI/TIA-568</w:t>
        </w:r>
      </w:hyperlink>
    </w:p>
    <w:p w14:paraId="65FB89FB" w14:textId="1AC2B080" w:rsidR="005E504E" w:rsidRPr="0013113C" w:rsidRDefault="005E504E" w:rsidP="005E504E">
      <w:pPr>
        <w:spacing w:after="0"/>
        <w:ind w:left="1416"/>
      </w:pPr>
      <w:r>
        <w:t>Acesso:19/04/2025</w:t>
      </w:r>
    </w:p>
    <w:p w14:paraId="40461640" w14:textId="474ECAAD" w:rsidR="005E504E" w:rsidRDefault="0013113C" w:rsidP="005E504E">
      <w:pPr>
        <w:numPr>
          <w:ilvl w:val="0"/>
          <w:numId w:val="12"/>
        </w:numPr>
        <w:spacing w:after="0"/>
      </w:pPr>
      <w:r w:rsidRPr="005E504E">
        <w:t>ISO/IEC 11801</w:t>
      </w:r>
    </w:p>
    <w:p w14:paraId="19F59EB6" w14:textId="22FF778D" w:rsidR="005E504E" w:rsidRDefault="005E504E" w:rsidP="005E504E">
      <w:pPr>
        <w:spacing w:after="0"/>
        <w:ind w:left="1416"/>
      </w:pPr>
      <w:hyperlink r:id="rId16" w:history="1">
        <w:r w:rsidRPr="00FD1594">
          <w:rPr>
            <w:rStyle w:val="Hyperlink"/>
          </w:rPr>
          <w:t>https://memoria.rnp.br/newsgen/9806/cab-estr.html</w:t>
        </w:r>
      </w:hyperlink>
    </w:p>
    <w:p w14:paraId="75B33C7B" w14:textId="01BF3B37" w:rsidR="005E504E" w:rsidRPr="0013113C" w:rsidRDefault="005E504E" w:rsidP="005E504E">
      <w:pPr>
        <w:spacing w:after="0"/>
        <w:ind w:left="1416"/>
      </w:pPr>
      <w:r>
        <w:t>acesso:20/04/2025</w:t>
      </w:r>
    </w:p>
    <w:p w14:paraId="63A75EAD" w14:textId="71869CC2" w:rsidR="005E504E" w:rsidRDefault="0013113C" w:rsidP="005E504E">
      <w:pPr>
        <w:numPr>
          <w:ilvl w:val="0"/>
          <w:numId w:val="12"/>
        </w:numPr>
        <w:spacing w:after="0"/>
        <w:rPr>
          <w:lang w:val="en-US"/>
        </w:rPr>
      </w:pPr>
      <w:r w:rsidRPr="00D55C4D">
        <w:rPr>
          <w:lang w:val="en-US"/>
        </w:rPr>
        <w:t>IEEE 802.1X</w:t>
      </w:r>
    </w:p>
    <w:p w14:paraId="091CF891" w14:textId="26E8032B" w:rsidR="0013113C" w:rsidRDefault="005E504E" w:rsidP="00D55C4D">
      <w:pPr>
        <w:spacing w:after="0"/>
        <w:ind w:left="708" w:firstLine="708"/>
        <w:rPr>
          <w:lang w:val="en-US"/>
        </w:rPr>
      </w:pPr>
      <w:hyperlink r:id="rId17" w:history="1">
        <w:r w:rsidRPr="00FD1594">
          <w:rPr>
            <w:rStyle w:val="Hyperlink"/>
            <w:lang w:val="en-US"/>
          </w:rPr>
          <w:t>https://standards.ieee.org/ieee/802.1X/7160/</w:t>
        </w:r>
      </w:hyperlink>
    </w:p>
    <w:p w14:paraId="7075241B" w14:textId="1387CF6C" w:rsidR="005E504E" w:rsidRPr="005E504E" w:rsidRDefault="005E504E" w:rsidP="00D55C4D">
      <w:pPr>
        <w:spacing w:after="0"/>
        <w:ind w:left="1428"/>
        <w:rPr>
          <w:lang w:val="en-US"/>
        </w:rPr>
      </w:pPr>
      <w:r>
        <w:rPr>
          <w:lang w:val="en-US"/>
        </w:rPr>
        <w:t>Acesso:20/04/2025</w:t>
      </w:r>
    </w:p>
    <w:p w14:paraId="377899DC" w14:textId="1E965ACB" w:rsidR="0013113C" w:rsidRDefault="0013113C" w:rsidP="00D55C4D">
      <w:pPr>
        <w:numPr>
          <w:ilvl w:val="0"/>
          <w:numId w:val="12"/>
        </w:numPr>
        <w:spacing w:after="0"/>
      </w:pPr>
      <w:r w:rsidRPr="00D55C4D">
        <w:t>Microsoft Windows Server</w:t>
      </w:r>
    </w:p>
    <w:p w14:paraId="0C005C10" w14:textId="4C5DB68C" w:rsidR="00D55C4D" w:rsidRDefault="00D55C4D" w:rsidP="00D55C4D">
      <w:pPr>
        <w:spacing w:after="0"/>
        <w:ind w:left="1416"/>
      </w:pPr>
      <w:hyperlink r:id="rId18" w:history="1">
        <w:r w:rsidRPr="00FD1594">
          <w:rPr>
            <w:rStyle w:val="Hyperlink"/>
          </w:rPr>
          <w:t>https://learn.microsoft.com/en-us/windows-server/</w:t>
        </w:r>
      </w:hyperlink>
    </w:p>
    <w:p w14:paraId="6E792238" w14:textId="32A15CF3" w:rsidR="00D55C4D" w:rsidRPr="0013113C" w:rsidRDefault="00D55C4D" w:rsidP="00D55C4D">
      <w:pPr>
        <w:spacing w:after="0"/>
        <w:ind w:left="1416"/>
      </w:pPr>
      <w:r>
        <w:t>Acesso:26/05/2025</w:t>
      </w:r>
    </w:p>
    <w:p w14:paraId="28B355D4" w14:textId="7054587A" w:rsidR="0013113C" w:rsidRDefault="0013113C" w:rsidP="00420B11">
      <w:pPr>
        <w:numPr>
          <w:ilvl w:val="0"/>
          <w:numId w:val="12"/>
        </w:numPr>
        <w:spacing w:after="0"/>
      </w:pPr>
      <w:r w:rsidRPr="00420B11">
        <w:t>RFC 2131 – DHCP</w:t>
      </w:r>
    </w:p>
    <w:p w14:paraId="37D83804" w14:textId="43F45AEB" w:rsidR="00420B11" w:rsidRDefault="00420B11" w:rsidP="00420B11">
      <w:pPr>
        <w:spacing w:after="0"/>
        <w:ind w:left="1416"/>
      </w:pPr>
      <w:hyperlink r:id="rId19" w:history="1">
        <w:r w:rsidRPr="00F8214A">
          <w:rPr>
            <w:rStyle w:val="Hyperlink"/>
          </w:rPr>
          <w:t>https://datatracker.ietf.org/doc/html/rfc2131</w:t>
        </w:r>
      </w:hyperlink>
    </w:p>
    <w:p w14:paraId="44ED9853" w14:textId="66A2E7F8" w:rsidR="00420B11" w:rsidRPr="0013113C" w:rsidRDefault="00420B11" w:rsidP="00420B11">
      <w:pPr>
        <w:spacing w:after="0"/>
        <w:ind w:left="1416"/>
      </w:pPr>
      <w:r>
        <w:t>acesso:28/05/2025</w:t>
      </w:r>
    </w:p>
    <w:p w14:paraId="02F075BE" w14:textId="08E75871" w:rsidR="0013113C" w:rsidRDefault="0013113C" w:rsidP="00420B11">
      <w:pPr>
        <w:numPr>
          <w:ilvl w:val="0"/>
          <w:numId w:val="12"/>
        </w:numPr>
        <w:spacing w:after="0"/>
      </w:pPr>
      <w:r w:rsidRPr="00420B11">
        <w:t>ANSI/TIA-60</w:t>
      </w:r>
      <w:r w:rsidRPr="00420B11">
        <w:t>6</w:t>
      </w:r>
      <w:r w:rsidRPr="00420B11">
        <w:t>-B</w:t>
      </w:r>
    </w:p>
    <w:p w14:paraId="0CB5B2A6" w14:textId="46718247" w:rsidR="00420B11" w:rsidRPr="0013113C" w:rsidRDefault="00420B11" w:rsidP="00420B11">
      <w:pPr>
        <w:spacing w:after="0"/>
        <w:ind w:left="1416"/>
      </w:pPr>
      <w:hyperlink r:id="rId20" w:history="1">
        <w:r w:rsidRPr="00420B11">
          <w:rPr>
            <w:rStyle w:val="Hyperlink"/>
          </w:rPr>
          <w:t>http://creativesafetysupply.com/articles/ansi-tia-606-b-cable-labeling-standards/?srsltid=AfmBOoqHW4xaZl3B6m_5EwJ5cQp5H0BMAOKKe3lbowXVFch5zz6_9oXo</w:t>
        </w:r>
      </w:hyperlink>
      <w:r>
        <w:br/>
        <w:t>Acesso: 19/04/2025</w:t>
      </w:r>
    </w:p>
    <w:p w14:paraId="5F055324" w14:textId="77777777" w:rsidR="003C7BBE" w:rsidRDefault="003C7BBE"/>
    <w:sectPr w:rsidR="003C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022"/>
    <w:multiLevelType w:val="multilevel"/>
    <w:tmpl w:val="C49C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6383"/>
    <w:multiLevelType w:val="multilevel"/>
    <w:tmpl w:val="D79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5F7F"/>
    <w:multiLevelType w:val="multilevel"/>
    <w:tmpl w:val="CEE6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5895"/>
    <w:multiLevelType w:val="multilevel"/>
    <w:tmpl w:val="3B1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12EF0"/>
    <w:multiLevelType w:val="multilevel"/>
    <w:tmpl w:val="B58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003F5"/>
    <w:multiLevelType w:val="multilevel"/>
    <w:tmpl w:val="DF2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6598A"/>
    <w:multiLevelType w:val="multilevel"/>
    <w:tmpl w:val="892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15E07"/>
    <w:multiLevelType w:val="multilevel"/>
    <w:tmpl w:val="152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05EE4"/>
    <w:multiLevelType w:val="multilevel"/>
    <w:tmpl w:val="2202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7714B"/>
    <w:multiLevelType w:val="multilevel"/>
    <w:tmpl w:val="225C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440D4"/>
    <w:multiLevelType w:val="multilevel"/>
    <w:tmpl w:val="7F6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54EDD"/>
    <w:multiLevelType w:val="multilevel"/>
    <w:tmpl w:val="6496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882247">
    <w:abstractNumId w:val="1"/>
  </w:num>
  <w:num w:numId="2" w16cid:durableId="2046906934">
    <w:abstractNumId w:val="0"/>
  </w:num>
  <w:num w:numId="3" w16cid:durableId="772285088">
    <w:abstractNumId w:val="4"/>
  </w:num>
  <w:num w:numId="4" w16cid:durableId="552546993">
    <w:abstractNumId w:val="3"/>
  </w:num>
  <w:num w:numId="5" w16cid:durableId="115419001">
    <w:abstractNumId w:val="9"/>
  </w:num>
  <w:num w:numId="6" w16cid:durableId="750388683">
    <w:abstractNumId w:val="11"/>
  </w:num>
  <w:num w:numId="7" w16cid:durableId="2078552389">
    <w:abstractNumId w:val="6"/>
  </w:num>
  <w:num w:numId="8" w16cid:durableId="182062379">
    <w:abstractNumId w:val="7"/>
  </w:num>
  <w:num w:numId="9" w16cid:durableId="1249271429">
    <w:abstractNumId w:val="8"/>
  </w:num>
  <w:num w:numId="10" w16cid:durableId="182326980">
    <w:abstractNumId w:val="10"/>
  </w:num>
  <w:num w:numId="11" w16cid:durableId="1849833390">
    <w:abstractNumId w:val="2"/>
  </w:num>
  <w:num w:numId="12" w16cid:durableId="659115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3C"/>
    <w:rsid w:val="000324F5"/>
    <w:rsid w:val="0013113C"/>
    <w:rsid w:val="00292DCC"/>
    <w:rsid w:val="003C7BBE"/>
    <w:rsid w:val="00420B11"/>
    <w:rsid w:val="005323B8"/>
    <w:rsid w:val="005E504E"/>
    <w:rsid w:val="006159F4"/>
    <w:rsid w:val="00687BF9"/>
    <w:rsid w:val="006F34AF"/>
    <w:rsid w:val="00984E0B"/>
    <w:rsid w:val="00D03CF9"/>
    <w:rsid w:val="00D55C4D"/>
    <w:rsid w:val="00ED7BF5"/>
    <w:rsid w:val="00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6075"/>
  <w15:chartTrackingRefBased/>
  <w15:docId w15:val="{D9CA7380-BC0E-4D23-B30E-FE91D243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1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1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1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1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1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1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1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311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11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E50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isco.com/site/us/en/products/networking/switches/catalyst-9000-switches/index.html" TargetMode="External"/><Relationship Id="rId18" Type="http://schemas.openxmlformats.org/officeDocument/2006/relationships/hyperlink" Target="https://learn.microsoft.com/en-us/windows-serv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standards.ieee.org/ieee/802.1X/716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moria.rnp.br/newsgen/9806/cab-estr.html" TargetMode="External"/><Relationship Id="rId20" Type="http://schemas.openxmlformats.org/officeDocument/2006/relationships/hyperlink" Target="http://creativesafetysupply.com/articles/ansi-tia-606-b-cable-labeling-standards/?srsltid=AfmBOoqHW4xaZl3B6m_5EwJ5cQp5H0BMAOKKe3lbowXVFch5zz6_9oX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pt.wikipedia.org/wiki/ANSI/TIA-568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atatracker.ietf.org/doc/html/rfc21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pt.wikipedia.org/wiki/ANSI/TIA-56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1032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 Rocha Silva</dc:creator>
  <cp:keywords/>
  <dc:description/>
  <cp:lastModifiedBy>Jefferson Da Rocha Silva</cp:lastModifiedBy>
  <cp:revision>4</cp:revision>
  <dcterms:created xsi:type="dcterms:W3CDTF">2025-04-29T14:31:00Z</dcterms:created>
  <dcterms:modified xsi:type="dcterms:W3CDTF">2025-05-07T02:37:00Z</dcterms:modified>
</cp:coreProperties>
</file>