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4"/>
        <w:gridCol w:w="70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Use Case Name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UC_05_BookPosting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Participating Actor</w:t>
            </w:r>
          </w:p>
        </w:tc>
        <w:tc>
          <w:tcPr>
            <w:tcW w:w="70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</w:t>
            </w:r>
          </w:p>
        </w:tc>
      </w:tr>
      <w:tr>
        <w:trPr/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Entry Condition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is logged into the Booki website, User selects the “Book Post” button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Flow of Events</w:t>
            </w:r>
          </w:p>
        </w:tc>
        <w:tc>
          <w:tcPr>
            <w:tcW w:w="70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Click the post button</w:t>
            </w:r>
          </w:p>
          <w:p>
            <w:pPr>
              <w:pStyle w:val="Normal"/>
              <w:rPr/>
            </w:pPr>
            <w:r>
              <w:rPr/>
              <w:t>2. Select the kind of post you want to make: Text or Book</w:t>
            </w:r>
          </w:p>
          <w:p>
            <w:pPr>
              <w:pStyle w:val="Normal"/>
              <w:rPr/>
            </w:pPr>
            <w:r>
              <w:rPr/>
              <w:t>3. Insert the title</w:t>
            </w:r>
          </w:p>
          <w:p>
            <w:pPr>
              <w:pStyle w:val="Normal"/>
              <w:rPr/>
            </w:pPr>
            <w:r>
              <w:rPr/>
              <w:t>4. Insert a picture of the book</w:t>
            </w:r>
          </w:p>
          <w:p>
            <w:pPr>
              <w:pStyle w:val="Normal"/>
              <w:rPr/>
            </w:pPr>
            <w:r>
              <w:rPr/>
              <w:t>5. Insert any comments related to the book, or not.</w:t>
            </w:r>
          </w:p>
          <w:p>
            <w:pPr>
              <w:pStyle w:val="Normal"/>
              <w:rPr/>
            </w:pPr>
            <w:r>
              <w:rPr/>
              <w:t>6. Insert the price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Click the post button to upload the post to the website</w:t>
            </w:r>
          </w:p>
        </w:tc>
      </w:tr>
      <w:tr>
        <w:trPr/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Exit Condition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addition of your book to your profile and the ability for others to search for it. The user is redirected back to their timeline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Plain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4"/>
        <w:gridCol w:w="70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Test-Case Identifier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UC_05_BookPosting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Test Location</w:t>
            </w:r>
          </w:p>
        </w:tc>
        <w:tc>
          <w:tcPr>
            <w:tcW w:w="70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post</w:t>
            </w:r>
          </w:p>
        </w:tc>
      </w:tr>
      <w:tr>
        <w:trPr/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Feature to be Tested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Adding a book post to a user’s account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Feature Pass/Fail Criteria</w:t>
            </w:r>
          </w:p>
        </w:tc>
        <w:tc>
          <w:tcPr>
            <w:tcW w:w="70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test passes if the user is redirected back to their timeline and they can see their post.</w:t>
            </w:r>
          </w:p>
        </w:tc>
      </w:tr>
      <w:tr>
        <w:trPr/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Means of Control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class BookPostForm() will create a for that will allow the user to put in the necessary information about the book.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Data</w:t>
            </w:r>
          </w:p>
        </w:tc>
        <w:tc>
          <w:tcPr>
            <w:tcW w:w="70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ORM changes the class BookPostForm() into a Model. The model is then inserted into the database as a tuple.</w:t>
            </w:r>
          </w:p>
        </w:tc>
      </w:tr>
      <w:tr>
        <w:trPr/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Test Procedure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test is started by clicking the “Book Post” button. </w:t>
            </w:r>
            <w:r>
              <w:rPr>
                <w:sz w:val="22"/>
                <w:szCs w:val="22"/>
              </w:rPr>
              <w:t>The information will be inserted into the form and the “Submit” button will be clicked. The test should take no more than a minute.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Special Requirements</w:t>
            </w:r>
          </w:p>
        </w:tc>
        <w:tc>
          <w:tcPr>
            <w:tcW w:w="70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>
        <w:trPr/>
        <w:tc>
          <w:tcPr>
            <w:tcW w:w="23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i/>
                <w:i/>
                <w:sz w:val="22"/>
                <w:szCs w:val="22"/>
              </w:rPr>
            </w:pPr>
            <w:r>
              <w:rPr>
                <w:b w:val="false"/>
                <w:bCs/>
                <w:i/>
                <w:sz w:val="22"/>
                <w:szCs w:val="22"/>
              </w:rPr>
              <w:t>Rational</w:t>
            </w:r>
          </w:p>
        </w:tc>
        <w:tc>
          <w:tcPr>
            <w:tcW w:w="7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the most essential part of the website and it needs to run smoothly and quickly.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292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e292f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e292f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e292f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fe29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LibreOffice/5.1.4.2$Linux_X86_64 LibreOffice_project/10m0$Build-2</Application>
  <Pages>1</Pages>
  <Words>248</Words>
  <Characters>1150</Characters>
  <CharactersWithSpaces>1364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2016-11-06T22:56:00Z</dcterms:created>
  <dc:creator>Anthony B Jones</dc:creator>
  <dc:description/>
  <dc:language>en-US</dc:language>
  <cp:lastModifiedBy/>
  <dcterms:modified xsi:type="dcterms:W3CDTF">2016-11-06T18:49:45Z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