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技術士（化学部門）一次試験　専門科目　公式集</w:t>
      </w:r>
    </w:p>
    <w:p>
      <w:pPr>
        <w:pStyle w:val="BodyText"/>
      </w:pPr>
      <w:r>
        <w:rPr>
          <w:iCs/>
          <w:i/>
        </w:rPr>
        <w:t xml:space="preserve">本書の方針：「試験で与えられないもの＝暗記が必要なもの」と「通常与えられるもの＝使い方だけ押さえるもの」を分けて収録する。数値計算題は公式そのものより</w:t>
      </w:r>
      <w:r>
        <w:rPr>
          <w:bCs/>
          <w:b/>
          <w:iCs/>
          <w:i/>
        </w:rPr>
        <w:t xml:space="preserve">単位換算と代入の向き</w:t>
      </w:r>
      <w:r>
        <w:rPr>
          <w:iCs/>
          <w:i/>
        </w:rPr>
        <w:t xml:space="preserve">で落とすことが多いので、各項に検算法を併記する。</w:t>
      </w:r>
    </w:p>
    <w:p>
      <w:pPr>
        <w:pStyle w:val="BodyText"/>
      </w:pPr>
      <w:r>
        <w:rPr>
          <w:bCs/>
          <w:b/>
        </w:rPr>
        <w:t xml:space="preserve">０　計算前の固定動作</w:t>
      </w:r>
    </w:p>
    <w:p>
      <w:pPr>
        <w:pStyle w:val="BodyText"/>
      </w:pPr>
      <w:r>
        <w:rPr>
          <w:bCs/>
          <w:b/>
        </w:rPr>
        <w:t xml:space="preserve">読題時に、全ての数値を単位つきで書き出し、その場で SI に換算してから立式する。</w:t>
      </w:r>
      <w:r>
        <w:t xml:space="preserve">単位ミスは立式前に潰す。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換算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倍率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出現例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mm →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×10⁻³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管内径 D = 3 mm → 0.003 m（L/D で 1000 倍の誤差）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kPa → 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×10³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蒸気圧、圧力損失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kJ →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×10³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蒸発潜熱 43720</w:t>
            </w:r>
            <w:r>
              <w:t xml:space="preserve"> </w:t>
            </w:r>
            <w:r>
              <w:rPr>
                <w:bCs/>
                <w:b/>
              </w:rPr>
              <w:t xml:space="preserve">J</w:t>
            </w:r>
            <w:r>
              <w:t xml:space="preserve">/mol はそのまま使う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℃ →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＋273.15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公式中の T はほぼ全て絶対温度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vol% → 小数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÷100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空気中 O₂ 21.0 % → 0.210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 → 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×10⁻³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 →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×10⁻³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密度、物質収支</w:t>
            </w:r>
          </w:p>
        </w:tc>
      </w:tr>
    </w:tbl>
    <w:p>
      <w:pPr>
        <w:pStyle w:val="BodyText"/>
      </w:pPr>
      <w:r>
        <w:rPr>
          <w:bCs/>
          <w:b/>
        </w:rPr>
        <w:t xml:space="preserve">代入の三検算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数値の使い残しがないか。</w:t>
      </w:r>
      <w:r>
        <w:t xml:space="preserve">題意の数字は原則すべて式に現れる（誘い数値は例外。例：空気量計算で N₂ 79 % は不要）。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掛けるか割るかは「大きくなるか小さくなるか」で判定。</w:t>
      </w:r>
      <w:r>
        <w:t xml:space="preserve">空気中の O₂ は 21 % しかないので、必要な空気量は O₂ 量より</w:t>
      </w:r>
      <w:r>
        <w:rPr>
          <w:bCs/>
          <w:b/>
        </w:rPr>
        <w:t xml:space="preserve">多い</w:t>
      </w:r>
      <w:r>
        <w:t xml:space="preserve"> </w:t>
      </w:r>
      <w:r>
        <w:t xml:space="preserve">→ ÷0.21（×0.21 ではない）。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単位を約分して目的の単位が残るか。</w:t>
      </w:r>
      <w:r>
        <w:t xml:space="preserve">5 [m³O₂/m³燃料] ÷ 0.21 [m³O₂/m³空気] = [m³空気/m³燃料] ✓</w:t>
      </w:r>
    </w:p>
    <w:p>
      <w:pPr>
        <w:pStyle w:val="FirstParagraph"/>
      </w:pPr>
      <w:r>
        <w:rPr>
          <w:bCs/>
          <w:b/>
        </w:rPr>
        <w:t xml:space="preserve">１　物理化学：基礎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PV ＝ nRT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理想気体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＝ 8.314 J/(mol·K) ＝ 0.0821 L·atm/(mol·K)。T は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(P ＋ a/V²)(V − b) ＝ 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ファンデルワールス式（</w:t>
            </w:r>
            <w:r>
              <w:rPr>
                <w:bCs/>
                <w:b/>
              </w:rPr>
              <w:t xml:space="preserve">実在気体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a、b の補正定数が特徴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ρgh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静水圧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「水柱の重量 ÷ 底面積」で導ける。管径に無関係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 ＝ F/A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圧力の定義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＝ hν ＝ hc/λ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光子エネルギー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波長が短い＝エネルギーが高い</w:t>
            </w:r>
          </w:p>
        </w:tc>
      </w:tr>
    </w:tbl>
    <w:p>
      <w:pPr>
        <w:pStyle w:val="BodyText"/>
      </w:pPr>
      <w:r>
        <w:rPr>
          <w:bCs/>
          <w:b/>
        </w:rPr>
        <w:t xml:space="preserve">静水圧の導出（忘れたとき）</w:t>
      </w:r>
      <w:r>
        <w:t xml:space="preserve">　底面積 A・高さ h の水柱 → 体積 Ah → 質量 ρAh → 重量 ρAhg → 圧力 ＝ 重量/A ＝</w:t>
      </w:r>
      <w:r>
        <w:t xml:space="preserve"> </w:t>
      </w:r>
      <w:r>
        <w:rPr>
          <w:bCs/>
          <w:b/>
        </w:rPr>
        <w:t xml:space="preserve">ρgh</w:t>
      </w:r>
      <w:r>
        <w:t xml:space="preserve">。A が消えるので管径に依らない。</w:t>
      </w:r>
    </w:p>
    <w:p>
      <w:pPr>
        <w:pStyle w:val="BodyText"/>
      </w:pPr>
      <w:r>
        <w:rPr>
          <w:bCs/>
          <w:b/>
        </w:rPr>
        <w:t xml:space="preserve">２　熱力学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ΔH ＝ ΣΔH_f(生成物) − ΣΔH_f(反応物)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生成エンタルピー</w:t>
            </w:r>
            <w:r>
              <w:t xml:space="preserve">から求める場合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ΔH ＝ ΣΔH_c(反応物) − ΣΔH_c(生成物)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燃焼エンタルピー</w:t>
            </w:r>
            <w:r>
              <w:t xml:space="preserve">から求める場合（</w:t>
            </w:r>
            <w:r>
              <w:rPr>
                <w:bCs/>
                <w:b/>
              </w:rPr>
              <w:t xml:space="preserve">向きが逆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ΔG ＝ ΔH − TΔS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ΔG ＜ 0 で自発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ΔG° ＝ −RT ln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平衡定数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ln K/dT ＝ ΔH/RT²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ファントホッフ式（平衡の温度依存）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二つの向きの覚え方</w:t>
      </w:r>
      <w:r>
        <w:t xml:space="preserve">　生成エンタルピーは</w:t>
      </w:r>
      <w:r>
        <w:rPr>
          <w:bCs/>
          <w:b/>
        </w:rPr>
        <w:t xml:space="preserve">共通の出発点（単体）から上へ登る</w:t>
      </w:r>
      <w:r>
        <w:t xml:space="preserve">量なので「終点 − 始点」＝生成物 − 反応物。燃焼エンタルピーは</w:t>
      </w:r>
      <w:r>
        <w:rPr>
          <w:bCs/>
          <w:b/>
        </w:rPr>
        <w:t xml:space="preserve">共通の終点（CO₂、H₂O）へ落ちる</w:t>
      </w:r>
      <w:r>
        <w:t xml:space="preserve">量なので、落差が大きい方が上にある＝反応物 − 生成物。</w:t>
      </w:r>
      <w:r>
        <w:rPr>
          <w:bCs/>
          <w:b/>
        </w:rPr>
        <w:t xml:space="preserve">矢印の向きが逆だから式も逆。</w:t>
      </w:r>
    </w:p>
    <w:p>
      <w:pPr>
        <w:pStyle w:val="BodyText"/>
      </w:pPr>
      <w:r>
        <w:rPr>
          <w:bCs/>
          <w:b/>
        </w:rPr>
        <w:t xml:space="preserve">符号の約束</w:t>
      </w:r>
      <w:r>
        <w:t xml:space="preserve">　</w:t>
      </w:r>
      <w:r>
        <w:rPr>
          <w:bCs/>
          <w:b/>
        </w:rPr>
        <w:t xml:space="preserve">発熱はマイナス、吸熱はプラス</w:t>
      </w:r>
      <w:r>
        <w:t xml:space="preserve">（系を主体にする）。「燃焼熱・発熱量」を正の値で書く工学的表記とは符号が逆なので、設問がどちらの流儀かを確認する。燃焼エンタルピーは必ず負。</w:t>
      </w:r>
    </w:p>
    <w:p>
      <w:pPr>
        <w:pStyle w:val="BodyText"/>
      </w:pPr>
      <w:r>
        <w:rPr>
          <w:bCs/>
          <w:b/>
        </w:rPr>
        <w:t xml:space="preserve">熱効果の桁による検算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反応の種類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脱水、異性化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＜ 50 kJ/mol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付加、置換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50〜150 kJ/mol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燃焼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500〜3000 kJ/mol</w:t>
            </w:r>
          </w:p>
        </w:tc>
      </w:tr>
    </w:tbl>
    <w:p>
      <w:pPr>
        <w:pStyle w:val="BodyText"/>
      </w:pPr>
      <w:r>
        <w:t xml:space="preserve">脱水反応で ±900 kJ/mol のような値が出たら立式を疑う。</w:t>
      </w:r>
    </w:p>
    <w:p>
      <w:pPr>
        <w:pStyle w:val="BodyText"/>
      </w:pPr>
      <w:r>
        <w:rPr>
          <w:bCs/>
          <w:b/>
        </w:rPr>
        <w:t xml:space="preserve">３　反応速度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積分形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半減期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直線化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−dC/dt ＝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＝ C₀ − 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C₀/2k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vs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−dC/dt ＝ kC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ln(C₀/C) ＝ kt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ln2/k</w:t>
            </w:r>
            <w:r>
              <w:t xml:space="preserve">（</w:t>
            </w:r>
            <w:r>
              <w:rPr>
                <w:bCs/>
                <w:b/>
              </w:rPr>
              <w:t xml:space="preserve">C₀ に無関係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 C vs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−dC/dt ＝ kC²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1/C − 1/C₀ ＝ 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1/(kC₀)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1/C vs 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 ＝ A exp(−Ea/RT)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アレニウス式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ln(k₂/k₁) ＝ −(Ea/R)(1/T₂ − 1/T₁)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二温度から Ea を求める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 k vs 1/T の傾き ＝ −Ea/R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アレニウスプロット</w:t>
            </w:r>
          </w:p>
        </w:tc>
      </w:tr>
    </w:tbl>
    <w:p>
      <w:pPr>
        <w:pStyle w:val="BodyText"/>
      </w:pPr>
      <w:r>
        <w:rPr>
          <w:bCs/>
          <w:b/>
        </w:rPr>
        <w:t xml:space="preserve">T は絶対温度。</w:t>
      </w:r>
      <w:r>
        <w:t xml:space="preserve">ここが「摂氏のまま代入」で落とす最頻出箇所。</w:t>
      </w:r>
    </w:p>
    <w:p>
      <w:pPr>
        <w:pStyle w:val="BodyText"/>
      </w:pPr>
      <w:r>
        <w:rPr>
          <w:bCs/>
          <w:b/>
        </w:rPr>
        <w:t xml:space="preserve">４　溶液・相平衡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p_A ＝ x_A p_A°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ラウールの法則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溶媒</w:t>
            </w:r>
            <w:r>
              <w:t xml:space="preserve">、x → 1（濃度大）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p_B ＝ x_B k_H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ヘンリーの法則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溶質</w:t>
            </w:r>
            <w:r>
              <w:t xml:space="preserve">、x → 0（希薄）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π ＝ CRT ＝ RTC/M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浸透圧</w:t>
            </w:r>
            <w:r>
              <w:t xml:space="preserve">（ファントホッフ）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希薄溶液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π/(RTC) ＝ 1/M ＋ A₂C ＋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ビリアル展開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に掛かるのが第2ビリアル係数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ΔT_b ＝ K_b·m、ΔT_f ＝ K_f·m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沸点上昇・凝固点降下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質量モル濃度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log₁₀P ＝ A − B/(T ＋ 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アントワン式</w:t>
            </w:r>
            <w:r>
              <w:t xml:space="preserve">（純成分の蒸気圧）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定数は与えられる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 ＝ (y/x)/((1−y)/(1−x))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相対揮発度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二成分蒸留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＝ αx/(1 ＋ (α−1)x)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気液平衡関係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束一的性質</w:t>
      </w:r>
      <w:r>
        <w:t xml:space="preserve">（蒸気圧降下・沸点上昇・凝固点降下・浸透圧）はすべて「溶媒の化学ポテンシャルが希釈で下がる」という一つの原因から出る。溶質の</w:t>
      </w:r>
      <w:r>
        <w:rPr>
          <w:bCs/>
          <w:b/>
        </w:rPr>
        <w:t xml:space="preserve">個数</w:t>
      </w:r>
      <w:r>
        <w:t xml:space="preserve">だけで決まるので、分子量測定に使えば</w:t>
      </w:r>
      <w:r>
        <w:t xml:space="preserve"> </w:t>
      </w:r>
      <w:r>
        <w:rPr>
          <w:bCs/>
          <w:b/>
        </w:rPr>
        <w:t xml:space="preserve">Mn</w:t>
      </w:r>
      <w:r>
        <w:t xml:space="preserve"> </w:t>
      </w:r>
      <w:r>
        <w:t xml:space="preserve">が得られる。</w:t>
      </w:r>
    </w:p>
    <w:p>
      <w:pPr>
        <w:pStyle w:val="BodyText"/>
      </w:pPr>
      <w:r>
        <w:rPr>
          <w:bCs/>
          <w:b/>
        </w:rPr>
        <w:t xml:space="preserve">活量係数 γ の向き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呼称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分子間力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 ＞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正の偏差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異種間 ＜ 同種間（逃げたがる）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最低沸点共沸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 ＜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負の偏差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異種間 ＞ 同種間（引き留められる。水素結合）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最高沸点共沸</w:t>
            </w:r>
          </w:p>
        </w:tc>
      </w:tr>
    </w:tbl>
    <w:p>
      <w:pPr>
        <w:pStyle w:val="BodyText"/>
      </w:pPr>
      <w:r>
        <w:rPr>
          <w:bCs/>
          <w:b/>
        </w:rPr>
        <w:t xml:space="preserve">「常に 1 より大きい」は誤り。</w:t>
      </w:r>
      <w:r>
        <w:t xml:space="preserve">「常に」「必ず」「すべて」は反例一つで倒れる。</w:t>
      </w:r>
    </w:p>
    <w:p>
      <w:pPr>
        <w:pStyle w:val="BodyText"/>
      </w:pPr>
      <w:r>
        <w:rPr>
          <w:bCs/>
          <w:b/>
        </w:rPr>
        <w:t xml:space="preserve">液液平衡（抽出）</w:t>
      </w:r>
    </w:p>
    <w:p>
      <w:pPr>
        <w:pStyle w:val="BodyText"/>
      </w:pPr>
      <w:r>
        <w:t xml:space="preserve">分配係数 K ＝ y/x（各相中の溶質のモル分率比）。複数のタイラインで同じ値なら定数として扱える。</w:t>
      </w:r>
    </w:p>
    <w:p>
      <w:pPr>
        <w:pStyle w:val="BodyText"/>
      </w:pPr>
      <w:r>
        <w:rPr>
          <w:bCs/>
          <w:b/>
        </w:rPr>
        <w:t xml:space="preserve">各相の総量 ＝ 溶剤 ＋ その相の溶質（両方とも足し算）。</w:t>
      </w:r>
      <w:r>
        <w:t xml:space="preserve">水 100 mol に A が (20−x) mol なら分母は</w:t>
      </w:r>
      <w:r>
        <w:t xml:space="preserve"> </w:t>
      </w:r>
      <w:r>
        <w:rPr>
          <w:bCs/>
          <w:b/>
        </w:rPr>
        <w:t xml:space="preserve">120−x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選択肢代入法</w:t>
      </w:r>
      <w:r>
        <w:t xml:space="preserve">　「最も近い値」かつ二次以上の方程式になる場合は、選択肢を代入して条件に最も近いものを選ぶ方が速く、符号ミスも起きない。</w:t>
      </w:r>
    </w:p>
    <w:p>
      <w:pPr>
        <w:pStyle w:val="BodyText"/>
      </w:pPr>
      <w:r>
        <w:rPr>
          <w:bCs/>
          <w:b/>
        </w:rPr>
        <w:t xml:space="preserve">５　電気化学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 ＝ It</w:t>
            </w:r>
            <w:r>
              <w:t xml:space="preserve">、</w:t>
            </w:r>
            <w:r>
              <w:rPr>
                <w:bCs/>
                <w:b/>
              </w:rPr>
              <w:t xml:space="preserve">電気量 96500 C/mol</w:t>
            </w:r>
            <w:r>
              <w:t xml:space="preserve">（ファラデー定数）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電解の物質量 ＝ It/(96500 × 価数)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＝ E° − (RT/nF) ln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ネルンストの式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＝ E° − (0.0592/n) log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℃ での実用形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ΔG° ＝ −nFE°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起電力と自由エネルギー</w:t>
            </w:r>
          </w:p>
        </w:tc>
      </w:tr>
    </w:tbl>
    <w:p>
      <w:pPr>
        <w:pStyle w:val="BodyText"/>
      </w:pPr>
      <w:r>
        <w:rPr>
          <w:bCs/>
          <w:b/>
        </w:rPr>
        <w:t xml:space="preserve">６　化学工学：流体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 ＝ ρuD/μ ＝ uD/ν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レイノルズ数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層流 ＜ 2300、乱流 ＞ 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ΔP ＝ 4f·(ρu²/2)·(L/D)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ファニングの式</w:t>
            </w:r>
            <w:r>
              <w:t xml:space="preserve">（圧力損失）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はファニングの摩擦係数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ΔP ＝ λ·(ρu²/2)·(L/D)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ダルシーの式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λ ＝ 4f</w:t>
            </w:r>
            <w:r>
              <w:t xml:space="preserve">。どちらの流儀かを確認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＝ 16/Re（層流）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摩擦係数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ダルシーなら λ ＝ 64/Re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 ＝ uA ＝ u·(πD²/4)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体積流量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連続の式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ρ₁u₁A₁ ＝ ρ₂u₂A₂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質量保存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 ＋ ρu²/2 ＋ ρgz ＝ 一定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ベルヌーイの式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損失なしの場合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 ＝ √(2gh)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トリチェリの定理（損失なしの流出速度）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摩擦があれば必ずこれより遅い＝</w:t>
            </w:r>
            <w:r>
              <w:rPr>
                <w:bCs/>
                <w:b/>
              </w:rPr>
              <w:t xml:space="preserve">上限値として検算に使える</w:t>
            </w:r>
          </w:p>
        </w:tc>
      </w:tr>
    </w:tbl>
    <w:p>
      <w:pPr>
        <w:pStyle w:val="BodyText"/>
      </w:pPr>
      <w:r>
        <w:rPr>
          <w:bCs/>
          <w:b/>
        </w:rPr>
        <w:t xml:space="preserve">管摩擦題の手順</w:t>
      </w:r>
      <w:r>
        <w:t xml:space="preserve">　① 両辺の ρ を先に消す　②</w:t>
      </w:r>
      <w:r>
        <w:t xml:space="preserve"> </w:t>
      </w:r>
      <w:r>
        <w:rPr>
          <w:bCs/>
          <w:b/>
        </w:rPr>
        <w:t xml:space="preserve">D を m に換算</w:t>
      </w:r>
      <w:r>
        <w:t xml:space="preserve">　③ u について解く　④ √(2gh) より小さいことを確認。</w:t>
      </w:r>
    </w:p>
    <w:p>
      <w:pPr>
        <w:pStyle w:val="BodyText"/>
      </w:pPr>
      <w:r>
        <w:rPr>
          <w:bCs/>
          <w:b/>
        </w:rPr>
        <w:t xml:space="preserve">７　化学工学：伝熱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 ＝ UAΔT(lm)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熱交換器の伝熱速度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ΔT(lm) ＝ (ΔT₁ − ΔT₂)/ln(ΔT₁/ΔT₂)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対数平均温度差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 ＝ −λ(dT/dx)、q ＝ λΔT/L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フーリエの法則（熱伝導）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 ＝ h(T − Tₛ)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ニュートンの冷却則（対流伝熱）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1/U ＝ 1/h₁ ＋ L/λ ＋ 1/h₂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総括伝熱係数（直列の熱抵抗和）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 ＝ mcΔT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顕熱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 ＝ mΔvH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潜熱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 ＝ εσT⁴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ステファン・ボルツマン（放射）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湿球温度の平衡条件（頻出）</w:t>
      </w:r>
    </w:p>
    <w:p>
      <w:pPr>
        <w:pStyle w:val="BodyText"/>
      </w:pPr>
      <w:r>
        <w:rPr>
          <w:bCs/>
          <w:b/>
        </w:rPr>
        <w:t xml:space="preserve">h(T − Tₛ) ＝ ΔvH × k(pₛ − 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水滴表面</w:t>
            </w:r>
            <w:r>
              <w:t xml:space="preserve">の蒸気圧 ＝</w:t>
            </w:r>
            <w:r>
              <w:t xml:space="preserve"> </w:t>
            </w:r>
            <w:r>
              <w:rPr>
                <w:bCs/>
                <w:b/>
              </w:rPr>
              <w:t xml:space="preserve">湿球温度 Tₛ における飽和蒸気圧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空気中の実際の水蒸気分圧（</w:t>
            </w:r>
            <w:r>
              <w:rPr>
                <w:bCs/>
                <w:b/>
              </w:rPr>
              <w:t xml:space="preserve">これが未知数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気温 T における</w:t>
            </w:r>
            <w:r>
              <w:t xml:space="preserve">飽和蒸気圧（相対湿度の分母）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相対湿度 ＝ 100 × p/p*</w:t>
      </w:r>
      <w:r>
        <w:t xml:space="preserve">。分母は</w:t>
      </w:r>
      <w:r>
        <w:rPr>
          <w:bCs/>
          <w:b/>
        </w:rPr>
        <w:t xml:space="preserve">気温での</w:t>
      </w:r>
      <w:r>
        <w:t xml:space="preserve">飽和蒸気圧であって pₛ ではない。</w:t>
      </w:r>
    </w:p>
    <w:p>
      <w:pPr>
        <w:pStyle w:val="BodyText"/>
      </w:pPr>
      <w:r>
        <w:rPr>
          <w:bCs/>
          <w:b/>
        </w:rPr>
        <w:t xml:space="preserve">８　化学工学：反応器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反応器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回分（バッチ）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＝ C_A0∫dX/(−r_A)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管型（PFR）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 ＝ F_A0∫dX/(−r_A)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軸方向に濃度勾配。</w:t>
            </w:r>
            <w:r>
              <w:rPr>
                <w:bCs/>
                <w:b/>
              </w:rPr>
              <w:t xml:space="preserve">積分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槽型（CSTR）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 ＝ F_A0·X/(−r_A)_出口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槽内＝出口濃度。</w:t>
            </w:r>
            <w:r>
              <w:rPr>
                <w:bCs/>
                <w:b/>
              </w:rPr>
              <w:t xml:space="preserve">出口条件を代入</w:t>
            </w:r>
          </w:p>
        </w:tc>
      </w:tr>
    </w:tbl>
    <w:p>
      <w:pPr>
        <w:pStyle w:val="BodyText"/>
      </w:pPr>
      <w:r>
        <w:rPr>
          <w:bCs/>
          <w:b/>
        </w:rPr>
        <w:t xml:space="preserve">一次反応での比較</w:t>
      </w:r>
    </w:p>
    <w:p>
      <w:pPr>
        <w:pStyle w:val="BodyText"/>
      </w:pPr>
      <w:r>
        <w:rPr>
          <w:bCs/>
          <w:b/>
        </w:rPr>
        <w:t xml:space="preserve">V(CSTR) ＝ (v₀/k) × X/(1−X)　　V(PFR) ＝ (v₀/k) × ln[1/(1−X)]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V_CSTR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V_PFR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倍率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正の反応次数なら PFR ＜ CSTR が常に成り立つ。</w:t>
      </w:r>
      <w:r>
        <w:t xml:space="preserve">理由：CSTR は入った瞬間に出口濃度まで薄められるので</w:t>
      </w:r>
      <w:r>
        <w:rPr>
          <w:bCs/>
          <w:b/>
        </w:rPr>
        <w:t xml:space="preserve">全体が最も遅い速度</w:t>
      </w:r>
      <w:r>
        <w:t xml:space="preserve">で運転される。PFR は入口側が高濃度・高速度で働く。</w:t>
      </w:r>
    </w:p>
    <w:p>
      <w:pPr>
        <w:pStyle w:val="BodyText"/>
      </w:pPr>
      <w:r>
        <w:rPr>
          <w:bCs/>
          <w:b/>
        </w:rPr>
        <w:t xml:space="preserve">図解（Levenspiel プロット）</w:t>
      </w:r>
      <w:r>
        <w:t xml:space="preserve">　1/(−r_A) を X に対して描くと、</w:t>
      </w:r>
      <w:r>
        <w:rPr>
          <w:bCs/>
          <w:b/>
        </w:rPr>
        <w:t xml:space="preserve">PFR ＝ 曲線下の面積</w:t>
      </w:r>
      <w:r>
        <w:t xml:space="preserve">、</w:t>
      </w:r>
      <w:r>
        <w:rPr>
          <w:bCs/>
          <w:b/>
        </w:rPr>
        <w:t xml:space="preserve">CSTR ＝ 出口点の高さの長方形</w:t>
      </w:r>
      <w:r>
        <w:t xml:space="preserve">。単調増加なら長方形の方が必ず大きい。</w:t>
      </w:r>
    </w:p>
    <w:p>
      <w:pPr>
        <w:pStyle w:val="BodyText"/>
      </w:pPr>
      <w:r>
        <w:rPr>
          <w:bCs/>
          <w:b/>
        </w:rPr>
        <w:t xml:space="preserve">トレードオフ</w:t>
      </w:r>
      <w:r>
        <w:t xml:space="preserve">：PFR は体積が小さいが発熱が入口に集中し除熱が難しい。CSTR は温度制御が容易だが体積が大きい。</w:t>
      </w:r>
    </w:p>
    <w:p>
      <w:pPr>
        <w:pStyle w:val="BodyText"/>
      </w:pPr>
      <w:r>
        <w:rPr>
          <w:bCs/>
          <w:b/>
        </w:rPr>
        <w:t xml:space="preserve">９　燃焼計算</w:t>
      </w:r>
    </w:p>
    <w:p>
      <w:pPr>
        <w:pStyle w:val="BodyText"/>
      </w:pPr>
      <w:r>
        <w:rPr>
          <w:bCs/>
          <w:b/>
        </w:rPr>
        <w:t xml:space="preserve">基準：燃料 1 m³_N（または 1 mol）。気体は体積比 ＝ モル比。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理論酸素量 O₀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反応式の O₂ 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理論空気量 A₀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O₀ ÷ 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実際空気量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A₀ × m</w:t>
            </w:r>
            <w:r>
              <w:t xml:space="preserve">（m ＝ 空気比）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過剰空気量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A₀ × (m − 1)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理論湿り燃焼ガス量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生成物 ＋ A₀ × 0.79（N₂）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理論乾き燃焼ガス量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上式 − H₂O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実際燃焼ガス量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理論値 ＋ 過剰空気量</w:t>
            </w:r>
          </w:p>
        </w:tc>
      </w:tr>
    </w:tbl>
    <w:p>
      <w:pPr>
        <w:pStyle w:val="BodyText"/>
      </w:pPr>
      <w:r>
        <w:rPr>
          <w:bCs/>
          <w:b/>
        </w:rPr>
        <w:t xml:space="preserve">乗算チェーンとして処理する。</w:t>
      </w:r>
    </w:p>
    <w:p>
      <w:pPr>
        <w:pStyle w:val="BodyText"/>
      </w:pPr>
      <w:r>
        <w:rPr>
          <w:bCs/>
          <w:b/>
        </w:rPr>
        <w:t xml:space="preserve">目標量 ＝ （量論係数）×（組成換算）×（条件係数）× …</w:t>
      </w:r>
    </w:p>
    <w:p>
      <w:pPr>
        <w:pStyle w:val="BodyText"/>
      </w:pPr>
      <w:r>
        <w:t xml:space="preserve">例：プロパン、空気比 1.2、二段燃焼の一次空気 70 %</w:t>
      </w:r>
    </w:p>
    <w:p>
      <w:pPr>
        <w:pStyle w:val="BodyText"/>
      </w:pPr>
      <w:r>
        <w:rPr>
          <w:bCs/>
          <w:b/>
        </w:rPr>
        <w:t xml:space="preserve">A₁ ＝ (5 ÷ 0.21) × 1.2 × 0.70 ＝ 20.0 m³_N/m³_N</w:t>
      </w:r>
    </w:p>
    <w:p>
      <w:pPr>
        <w:pStyle w:val="BodyText"/>
      </w:pPr>
      <w:r>
        <w:rPr>
          <w:bCs/>
          <w:b/>
        </w:rPr>
        <w:t xml:space="preserve">二段燃焼の 70 % は「実際空気量」に掛ける。</w:t>
      </w:r>
      <w:r>
        <w:t xml:space="preserve">前段で掛けた空気比 1.2 を落とさず引き継ぐこと（代入漏れの典型）。</w:t>
      </w:r>
    </w:p>
    <w:p>
      <w:pPr>
        <w:pStyle w:val="BodyText"/>
      </w:pPr>
      <w:r>
        <w:rPr>
          <w:bCs/>
          <w:b/>
        </w:rPr>
        <w:t xml:space="preserve">高位／低位発熱量</w:t>
      </w:r>
      <w:r>
        <w:t xml:space="preserve">　HHV（高位、総発熱量）は生成水が</w:t>
      </w:r>
      <w:r>
        <w:rPr>
          <w:bCs/>
          <w:b/>
        </w:rPr>
        <w:t xml:space="preserve">液体</w:t>
      </w:r>
      <w:r>
        <w:t xml:space="preserve">、LHV（低位、真発熱量）は</w:t>
      </w:r>
      <w:r>
        <w:rPr>
          <w:bCs/>
          <w:b/>
        </w:rPr>
        <w:t xml:space="preserve">気体</w:t>
      </w:r>
      <w:r>
        <w:t xml:space="preserve">。</w:t>
      </w:r>
      <w:r>
        <w:rPr>
          <w:bCs/>
          <w:b/>
        </w:rPr>
        <w:t xml:space="preserve">HHV − LHV ＝ 生成水の蒸発潜熱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１０　分離操作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 ＝ D ＋ W</w:t>
            </w:r>
            <w:r>
              <w:t xml:space="preserve">、</w:t>
            </w:r>
            <w:r>
              <w:rPr>
                <w:bCs/>
                <w:b/>
              </w:rPr>
              <w:t xml:space="preserve">Fz ＝ Dx_D ＋ Wx_W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蒸留塔の全体／成分収支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 ＝ L/D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還流比（</w:t>
            </w:r>
            <w:r>
              <w:rPr>
                <w:bCs/>
                <w:b/>
              </w:rPr>
              <w:t xml:space="preserve">無次元の比</w:t>
            </w:r>
            <w:r>
              <w:t xml:space="preserve">。流量と直接加減算しない）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 ＝ RD、V ＝ (R＋1)D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濃縮部の流量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濃縮部操作線 y ＝ (R/(R＋1))x ＋ x_D/(R＋1)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McCabe-Thiele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 線 y ＝ (q/(q−1))x − z/(q−1)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原料の熱状態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N(min)</w:t>
            </w:r>
            <w:r>
              <w:t xml:space="preserve">：フェンスケ式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全還流時の最小理論段数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てこの原理</w:t>
            </w:r>
            <w:r>
              <w:t xml:space="preserve">：ある相の量 ∝</w:t>
            </w:r>
            <w:r>
              <w:t xml:space="preserve"> </w:t>
            </w:r>
            <w:r>
              <w:rPr>
                <w:bCs/>
                <w:b/>
              </w:rPr>
              <w:t xml:space="preserve">反対側の線分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状態図・相図</w:t>
            </w:r>
          </w:p>
        </w:tc>
      </w:tr>
    </w:tbl>
    <w:p>
      <w:pPr>
        <w:pStyle w:val="BodyText"/>
      </w:pPr>
      <w:r>
        <w:rPr>
          <w:bCs/>
          <w:b/>
        </w:rPr>
        <w:t xml:space="preserve">てこの原理の向きの検算</w:t>
      </w:r>
      <w:r>
        <w:t xml:space="preserve">　「組成点が近い端の相ほど量が多い」。M が A 側に寄っていれば固相 A が多く、比には</w:t>
      </w:r>
      <w:r>
        <w:rPr>
          <w:bCs/>
          <w:b/>
        </w:rPr>
        <w:t xml:space="preserve">反対側の長い線分</w:t>
      </w:r>
      <w:r>
        <w:t xml:space="preserve">を対応させる。</w:t>
      </w:r>
      <w:r>
        <w:rPr>
          <w:bCs/>
          <w:b/>
        </w:rPr>
        <w:t xml:space="preserve">左右を入れ替えた誤り肢が頻出。</w:t>
      </w:r>
    </w:p>
    <w:p>
      <w:pPr>
        <w:pStyle w:val="BodyText"/>
      </w:pPr>
      <w:r>
        <w:rPr>
          <w:bCs/>
          <w:b/>
        </w:rPr>
        <w:t xml:space="preserve">１１　高分子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Mn ＝ ΣNᵢMᵢ/ΣNᵢ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数平均分子量（</w:t>
            </w:r>
            <w:r>
              <w:rPr>
                <w:bCs/>
                <w:b/>
              </w:rPr>
              <w:t xml:space="preserve">個数</w:t>
            </w:r>
            <w:r>
              <w:t xml:space="preserve">で平均）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Mw ＝ ΣNᵢMᵢ²/ΣNᵢMᵢ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重量平均分子量（</w:t>
            </w:r>
            <w:r>
              <w:rPr>
                <w:bCs/>
                <w:b/>
              </w:rPr>
              <w:t xml:space="preserve">質量</w:t>
            </w:r>
            <w:r>
              <w:t xml:space="preserve">で重み付け）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 ＝ Mw/Mn ≧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分散度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Xₙ ＝ 1/(1 − 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カロザースの式</w:t>
            </w:r>
            <w:r>
              <w:t xml:space="preserve">（重縮合の重合度、p ＝ 反応率）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 ＝ 1 ＋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重縮合の分散度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[η] ＝ KM^a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粘度法（Mark-Houwink）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測定法と得られる平均の対応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測定法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浸透圧法</w:t>
            </w:r>
            <w:r>
              <w:t xml:space="preserve">、氷点降下、沸点上昇、末端基定量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束一的性質（個数を数える）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光散乱法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散乱強度 ∝ 質量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超遠心沈降平衡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Mz、Mw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沈降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粘度法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[η] ＝ KM^a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GPC（SEC）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分布全体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流体力学的体積で分離</w:t>
            </w:r>
          </w:p>
        </w:tc>
      </w:tr>
    </w:tbl>
    <w:p>
      <w:pPr>
        <w:pStyle w:val="BodyText"/>
      </w:pPr>
      <w:r>
        <w:rPr>
          <w:bCs/>
          <w:b/>
        </w:rPr>
        <w:t xml:space="preserve">停止様式と分子量</w:t>
      </w:r>
      <w:r>
        <w:t xml:space="preserve">　</w:t>
      </w:r>
      <w:r>
        <w:rPr>
          <w:bCs/>
          <w:b/>
        </w:rPr>
        <w:t xml:space="preserve">再結合停止は不均化停止の 2 倍</w:t>
      </w:r>
      <w:r>
        <w:t xml:space="preserve">（二本が一本になるから）。分散度は再結合 1.5、不均化 2.0。</w:t>
      </w:r>
    </w:p>
    <w:p>
      <w:pPr>
        <w:pStyle w:val="BodyText"/>
      </w:pPr>
      <w:r>
        <w:rPr>
          <w:bCs/>
          <w:b/>
        </w:rPr>
        <w:t xml:space="preserve">１２　無機・材料・分析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2d sinθ ＝ nλ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ブラッグの条件</w:t>
            </w:r>
            <w:r>
              <w:t xml:space="preserve">（XRD）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＝ εcl ＝ log(I₀/I)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ランベルト・ベール則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√ν ∝ (Z − 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モーズリーの法則（特性X線）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4n ＋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ヒュッケル則</w:t>
            </w:r>
            <w:r>
              <w:t xml:space="preserve">（芳香族性）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 ＝ (r_A ＋ r_O)/[√2(r_B ＋ r_O)]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許容因子（ペロブスカイト）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＝ nqμ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電気伝導率</w:t>
            </w:r>
          </w:p>
        </w:tc>
      </w:tr>
    </w:tbl>
    <w:p>
      <w:pPr>
        <w:pStyle w:val="BodyText"/>
      </w:pPr>
      <w:r>
        <w:rPr>
          <w:bCs/>
          <w:b/>
        </w:rPr>
        <w:t xml:space="preserve">単位格子中の原子数の数え方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寄与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頂点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1/8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体心・内部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結晶構造の記述は、これで組成を数えて化学式と一致するかを検算できる。</w:t>
      </w:r>
      <w:r>
        <w:t xml:space="preserve">（例：ペロブスカイト CaTiO₃ ＝ 頂点 Ca 8×1/8 ＝ 1、面心 O 6×1/2 ＝ 3、体心 Ti 1。）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構造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単位格子中の原子数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充填率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体心立方（bcc）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面心立方（fcc）＝ 立方最密充填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74 %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六方最密（hcp）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2（単位格子の取り方による）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</w:tbl>
    <w:p>
      <w:pPr>
        <w:pStyle w:val="BodyText"/>
      </w:pPr>
      <w:r>
        <w:rPr>
          <w:bCs/>
          <w:b/>
        </w:rPr>
        <w:t xml:space="preserve">１３　有機：構造決定・立体化学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規則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不飽和度 ＝ (2C ＋ 2 ＋ N − H − X)/2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環＋π結合の数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CIP 順位則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原子番号 → 同点なら原子組を大きい順に一つずつ比較 →</w:t>
            </w:r>
            <w:r>
              <w:t xml:space="preserve"> </w:t>
            </w:r>
            <w:r>
              <w:rPr>
                <w:bCs/>
                <w:b/>
              </w:rPr>
              <w:t xml:space="preserve">合計しない</w:t>
            </w:r>
            <w:r>
              <w:t xml:space="preserve">、多重結合は</w:t>
            </w:r>
            <w:r>
              <w:rPr>
                <w:bCs/>
                <w:b/>
              </w:rPr>
              <w:t xml:space="preserve">複製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炭素系の序列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-C₆H₅ ＞ -C≡CH ＞ -C(CH₃)₃ ＞ -CH=CH₂ ＞ -CH₂CH₃ ＞ -CH₃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ハロゲン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-I ＞ -Br ＞ -Cl ＞ -F</w:t>
            </w:r>
            <w:r>
              <w:t xml:space="preserve">（原子番号順）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¹³C シグナル数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炭素数ではなく等価でない炭素の種類数</w:t>
            </w:r>
            <w:r>
              <w:t xml:space="preserve">（対称面を探す）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π電子数の数え方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C=C の C は 1、C⁺ は 0、C⁻ とピロール型 N は 2、ピリジン型 N は 1、sp³ があれば失格</w:t>
            </w:r>
          </w:p>
        </w:tc>
      </w:tr>
    </w:tbl>
    <w:p>
      <w:pPr>
        <w:pStyle w:val="BodyText"/>
      </w:pPr>
      <w:r>
        <w:rPr>
          <w:bCs/>
          <w:b/>
        </w:rPr>
        <w:t xml:space="preserve">芳香族性の判定順序</w:t>
      </w:r>
      <w:r>
        <w:t xml:space="preserve">　① 環状 → ② 完全共役 → ③</w:t>
      </w:r>
      <w:r>
        <w:t xml:space="preserve"> </w:t>
      </w:r>
      <w:r>
        <w:rPr>
          <w:bCs/>
          <w:b/>
        </w:rPr>
        <w:t xml:space="preserve">平面</w:t>
      </w:r>
      <w:r>
        <w:t xml:space="preserve"> </w:t>
      </w:r>
      <w:r>
        <w:t xml:space="preserve">→ ④ 4n+2。</w:t>
      </w:r>
      <w:r>
        <w:rPr>
          <w:bCs/>
          <w:b/>
        </w:rPr>
        <w:t xml:space="preserve">4n+2 は最後。</w:t>
      </w:r>
      <w:r>
        <w:t xml:space="preserve">[10]アヌレンは 10π だが内側 H の衝突で平面になれず不適。</w:t>
      </w:r>
    </w:p>
    <w:p>
      <w:pPr>
        <w:pStyle w:val="BodyText"/>
      </w:pPr>
      <w:r>
        <w:rPr>
          <w:bCs/>
          <w:b/>
        </w:rPr>
        <w:t xml:space="preserve">¹H-NMR の化学シフト目安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プロトン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δ（ppm）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アルカン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0.9〜1.5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アルキニル –C≡C–H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2〜3（磁気異方性で高磁場）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–CH₂–O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3.4〜4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ビニル =C–H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4.5〜6.5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芳香族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7〜8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アルデヒド –CHO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9〜10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カルボン酸 –COOH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10〜13</w:t>
            </w:r>
          </w:p>
        </w:tc>
      </w:tr>
    </w:tbl>
    <w:p>
      <w:pPr>
        <w:pStyle w:val="BodyText"/>
      </w:pPr>
      <w:r>
        <w:rPr>
          <w:bCs/>
          <w:b/>
        </w:rPr>
        <w:t xml:space="preserve">１４　試験運用上の注意（数値題）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確認事項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設問の向き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「最も適切」か「最も</w:t>
            </w:r>
            <w:r>
              <w:rPr>
                <w:bCs/>
                <w:b/>
              </w:rPr>
              <w:t xml:space="preserve">不適切</w:t>
            </w:r>
            <w:r>
              <w:t xml:space="preserve">」か。「大きい順」か「小さい順」か。「以上」か「以下」か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単位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mm/m、kPa/Pa、kJ/J、℃/K、vol%/小数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代入の引き継ぎ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前段で掛けた係数（空気比、収率など）を次段に完全に持ち込む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数値の使い残し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題意の数字は原則すべて使う（誘い数値に注意）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物理的妥当性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反応率 0〜1、濃度 ≧ 0、流出速度 ＜ √(2gh)、熱効果の桁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二次方程式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選択肢代入の方が速いことが多い。根の一方は物理的に不適で捨てる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平方根の手計算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完全平方因数を先に括り出す（√44400 ＝ √(400×111) ＝ 20√111 ≈ 210.7）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よく使う概数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√2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√3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√5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√10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0.79/0.21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3.762</w:t>
            </w:r>
          </w:p>
        </w:tc>
      </w:tr>
    </w:tbl>
    <w:p>
      <w:pPr>
        <w:pageBreakBefore/>
        <w:spacing w:after="120"/>
      </w:pPr>
      <w:r>
        <w:rPr>
          <w:rFonts w:ascii="Noto Sans CJK TC" w:hAnsi="Noto Sans CJK TC" w:eastAsia="Noto Sans CJK TC" w:cs="Noto Sans CJK TC"/>
          <w:b/>
          <w:sz w:val="32"/>
        </w:rPr>
        <w:t>令和5年度（R5）計算題　追加公式</w:t>
      </w:r>
    </w:p>
    <w:p>
      <w:r>
        <w:rPr>
          <w:rFonts w:ascii="Noto Sans CJK TC" w:hAnsi="Noto Sans CJK TC" w:eastAsia="Noto Sans CJK TC"/>
          <w:b/>
          <w:i w:val="0"/>
        </w:rPr>
        <w:t>固有粘度（Huggins 外插）</w:t>
      </w:r>
    </w:p>
    <w:p>
      <w:pPr>
        <w:pStyle w:val="ListBullet"/>
      </w:pPr>
      <w:r>
        <w:rPr>
          <w:rFonts w:ascii="Noto Sans CJK TC" w:hAnsi="Noto Sans CJK TC" w:eastAsia="Noto Sans CJK TC"/>
          <w:b w:val="0"/>
          <w:i w:val="0"/>
        </w:rPr>
        <w:t>η_r＝η/ηₛ＝t/t₀（流下時間比）</w:t>
      </w:r>
    </w:p>
    <w:p>
      <w:pPr>
        <w:pStyle w:val="ListBullet"/>
      </w:pPr>
      <w:r>
        <w:rPr>
          <w:rFonts w:ascii="Noto Sans CJK TC" w:hAnsi="Noto Sans CJK TC" w:eastAsia="Noto Sans CJK TC"/>
          <w:b w:val="0"/>
          <w:i w:val="0"/>
        </w:rPr>
        <w:t>η_sp＝η_r − 1</w:t>
      </w:r>
    </w:p>
    <w:p>
      <w:pPr>
        <w:pStyle w:val="ListBullet"/>
      </w:pPr>
      <w:r>
        <w:rPr>
          <w:rFonts w:ascii="Noto Sans CJK TC" w:hAnsi="Noto Sans CJK TC" w:eastAsia="Noto Sans CJK TC"/>
          <w:b w:val="0"/>
          <w:i w:val="0"/>
        </w:rPr>
        <w:t>η_sp/c＝[η]＋k_H[η]²c → c→0 截距＝[η]</w:t>
      </w:r>
    </w:p>
    <w:p>
      <w:r>
        <w:rPr>
          <w:rFonts w:ascii="Noto Sans CJK TC" w:hAnsi="Noto Sans CJK TC" w:eastAsia="Noto Sans CJK TC"/>
          <w:b w:val="0"/>
          <w:i/>
        </w:rPr>
        <w:t>出處：R5-Q29</w:t>
      </w:r>
    </w:p>
    <w:p>
      <w:r>
        <w:rPr>
          <w:rFonts w:ascii="Noto Sans CJK TC" w:hAnsi="Noto Sans CJK TC" w:eastAsia="Noto Sans CJK TC"/>
          <w:b/>
          <w:i w:val="0"/>
        </w:rPr>
        <w:t>等溫連通容器的平衡壓力</w:t>
      </w:r>
    </w:p>
    <w:p>
      <w:pPr>
        <w:pStyle w:val="ListBullet"/>
      </w:pPr>
      <w:r>
        <w:rPr>
          <w:rFonts w:ascii="Noto Sans CJK TC" w:hAnsi="Noto Sans CJK TC" w:eastAsia="Noto Sans CJK TC"/>
          <w:b w:val="0"/>
          <w:i w:val="0"/>
        </w:rPr>
        <w:t>P＝(P₁V₁＋P₂V₂)/(V₁＋V₂)（n 守恆、RT 約掉；溫度不同時須用絕對溫度）</w:t>
      </w:r>
    </w:p>
    <w:p>
      <w:r>
        <w:rPr>
          <w:rFonts w:ascii="Noto Sans CJK TC" w:hAnsi="Noto Sans CJK TC" w:eastAsia="Noto Sans CJK TC"/>
          <w:b w:val="0"/>
          <w:i/>
        </w:rPr>
        <w:t>出處：R5-Q30</w:t>
      </w:r>
    </w:p>
    <w:p>
      <w:r>
        <w:rPr>
          <w:rFonts w:ascii="Noto Sans CJK TC" w:hAnsi="Noto Sans CJK TC" w:eastAsia="Noto Sans CJK TC"/>
          <w:b/>
          <w:i w:val="0"/>
        </w:rPr>
        <w:t>水合物的冷卻析出量</w:t>
      </w:r>
    </w:p>
    <w:p>
      <w:pPr>
        <w:pStyle w:val="ListBullet"/>
      </w:pPr>
      <w:r>
        <w:rPr>
          <w:rFonts w:ascii="Noto Sans CJK TC" w:hAnsi="Noto Sans CJK TC" w:eastAsia="Noto Sans CJK TC"/>
          <w:b w:val="0"/>
          <w:i w:val="0"/>
        </w:rPr>
        <w:t>設析出 x g：(溶質 − w·x)/(溶液 − x)＝S/(100＋S)</w:t>
      </w:r>
    </w:p>
    <w:p>
      <w:pPr>
        <w:pStyle w:val="ListBullet"/>
      </w:pPr>
      <w:r>
        <w:rPr>
          <w:rFonts w:ascii="Noto Sans CJK TC" w:hAnsi="Noto Sans CJK TC" w:eastAsia="Noto Sans CJK TC"/>
          <w:b w:val="0"/>
          <w:i w:val="0"/>
        </w:rPr>
        <w:t>w＝無水物式量／水合物式量（CuSO₄·5H₂O：160/250＝0.64）</w:t>
      </w:r>
    </w:p>
    <w:p>
      <w:r>
        <w:rPr>
          <w:rFonts w:ascii="Noto Sans CJK TC" w:hAnsi="Noto Sans CJK TC" w:eastAsia="Noto Sans CJK TC"/>
          <w:b w:val="0"/>
          <w:i/>
        </w:rPr>
        <w:t>出處：R5-Q31、H27-Q31</w:t>
      </w:r>
    </w:p>
    <w:p>
      <w:r>
        <w:rPr>
          <w:rFonts w:ascii="Noto Sans CJK TC" w:hAnsi="Noto Sans CJK TC" w:eastAsia="Noto Sans CJK TC"/>
          <w:b/>
          <w:i w:val="0"/>
        </w:rPr>
        <w:t>亨利定律</w:t>
      </w:r>
    </w:p>
    <w:p>
      <w:pPr>
        <w:pStyle w:val="ListBullet"/>
      </w:pPr>
      <w:r>
        <w:rPr>
          <w:rFonts w:ascii="Noto Sans CJK TC" w:hAnsi="Noto Sans CJK TC" w:eastAsia="Noto Sans CJK TC"/>
          <w:b w:val="0"/>
          <w:i w:val="0"/>
        </w:rPr>
        <w:t>p_A＝H·x_A → x_A＝p_A/H；p_A＝全壓 × 體積分率</w:t>
      </w:r>
    </w:p>
    <w:p>
      <w:r>
        <w:rPr>
          <w:rFonts w:ascii="Noto Sans CJK TC" w:hAnsi="Noto Sans CJK TC" w:eastAsia="Noto Sans CJK TC"/>
          <w:b w:val="0"/>
          <w:i/>
        </w:rPr>
        <w:t>出處：R5-Q32</w:t>
      </w:r>
    </w:p>
    <w:p>
      <w:r>
        <w:rPr>
          <w:rFonts w:ascii="Noto Sans CJK TC" w:hAnsi="Noto Sans CJK TC" w:eastAsia="Noto Sans CJK TC"/>
          <w:b/>
          <w:i w:val="0"/>
        </w:rPr>
        <w:t>雷諾數</w:t>
      </w:r>
    </w:p>
    <w:p>
      <w:pPr>
        <w:pStyle w:val="ListBullet"/>
      </w:pPr>
      <w:r>
        <w:rPr>
          <w:rFonts w:ascii="Noto Sans CJK TC" w:hAnsi="Noto Sans CJK TC" w:eastAsia="Noto Sans CJK TC"/>
          <w:b w:val="0"/>
          <w:i w:val="0"/>
        </w:rPr>
        <w:t>Re＝ρuD/μ（特徵長度＝管徑 D）；＜2100 層流</w:t>
      </w:r>
    </w:p>
    <w:p>
      <w:pPr>
        <w:pStyle w:val="ListBullet"/>
      </w:pPr>
      <w:r>
        <w:rPr>
          <w:rFonts w:ascii="Noto Sans CJK TC" w:hAnsi="Noto Sans CJK TC" w:eastAsia="Noto Sans CJK TC"/>
          <w:b w:val="0"/>
          <w:i w:val="0"/>
        </w:rPr>
        <w:t>層流壓損 ΔP＝32μLu/D²；入口長度 Lₑ≈0.05ReD</w:t>
      </w:r>
    </w:p>
    <w:p>
      <w:r>
        <w:rPr>
          <w:rFonts w:ascii="Noto Sans CJK TC" w:hAnsi="Noto Sans CJK TC" w:eastAsia="Noto Sans CJK TC"/>
          <w:b w:val="0"/>
          <w:i/>
        </w:rPr>
        <w:t>出處：R5-Q33</w:t>
      </w:r>
    </w:p>
    <w:p>
      <w:r>
        <w:rPr>
          <w:rFonts w:ascii="Noto Sans CJK TC" w:hAnsi="Noto Sans CJK TC" w:eastAsia="Noto Sans CJK TC"/>
          <w:b/>
          <w:i w:val="0"/>
        </w:rPr>
        <w:t>多層平板熱傳導</w:t>
      </w:r>
    </w:p>
    <w:p>
      <w:pPr>
        <w:pStyle w:val="ListBullet"/>
      </w:pPr>
      <w:r>
        <w:rPr>
          <w:rFonts w:ascii="Noto Sans CJK TC" w:hAnsi="Noto Sans CJK TC" w:eastAsia="Noto Sans CJK TC"/>
          <w:b w:val="0"/>
          <w:i w:val="0"/>
        </w:rPr>
        <w:t>q＝ΔT/ΣR，R＝x/k（單位面積熱阻）</w:t>
      </w:r>
    </w:p>
    <w:p>
      <w:pPr>
        <w:pStyle w:val="ListBullet"/>
      </w:pPr>
      <w:r>
        <w:rPr>
          <w:rFonts w:ascii="Noto Sans CJK TC" w:hAnsi="Noto Sans CJK TC" w:eastAsia="Noto Sans CJK TC"/>
          <w:b w:val="0"/>
          <w:i w:val="0"/>
        </w:rPr>
        <w:t>各層溫降 ΔTᵢ＝q·Rᵢ ∝ Rᵢ</w:t>
      </w:r>
    </w:p>
    <w:p>
      <w:r>
        <w:rPr>
          <w:rFonts w:ascii="Noto Sans CJK TC" w:hAnsi="Noto Sans CJK TC" w:eastAsia="Noto Sans CJK TC"/>
          <w:b w:val="0"/>
          <w:i/>
        </w:rPr>
        <w:t>出處：R5-Q34</w:t>
      </w:r>
    </w:p>
    <w:p>
      <w:r>
        <w:rPr>
          <w:rFonts w:ascii="Noto Sans CJK TC" w:hAnsi="Noto Sans CJK TC" w:eastAsia="Noto Sans CJK TC"/>
          <w:b/>
          <w:i w:val="0"/>
        </w:rPr>
        <w:t>Michaelis–Menten</w:t>
      </w:r>
    </w:p>
    <w:p>
      <w:pPr>
        <w:pStyle w:val="ListBullet"/>
      </w:pPr>
      <w:r>
        <w:rPr>
          <w:rFonts w:ascii="Noto Sans CJK TC" w:hAnsi="Noto Sans CJK TC" w:eastAsia="Noto Sans CJK TC"/>
          <w:b w:val="0"/>
          <w:i w:val="0"/>
        </w:rPr>
        <w:t>r＝Vm·Cs/(Km＋Cs)；Cs≫Km → r→Vm；Cs≪Km → r≈(Vm/Km)Cs</w:t>
      </w:r>
    </w:p>
    <w:p>
      <w:r>
        <w:rPr>
          <w:rFonts w:ascii="Noto Sans CJK TC" w:hAnsi="Noto Sans CJK TC" w:eastAsia="Noto Sans CJK TC"/>
          <w:b w:val="0"/>
          <w:i/>
        </w:rPr>
        <w:t>出處：R5-Q35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5236A51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000">
    <w:abstractNumId w:val="990"/>
  </w:num>
  <w:num w:numId="1002">
    <w:abstractNumId w:val="99412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 CJK TC" w:cs="Noto Sans CJK TC" w:eastAsia="Noto Sans CJK TC" w:hAnsi="Noto Sans CJK TC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Noto Sans CJK TC" w:cs="Noto Sans CJK TC" w:eastAsia="Noto Sans CJK TC" w:hAnsi="Noto Sans CJK T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Noto Sans CJK TC" w:cs="Noto Sans CJK TC" w:eastAsia="Noto Sans CJK TC" w:hAnsi="Noto Sans CJK TC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Noto Sans CJK TC" w:cs="Noto Sans CJK TC" w:eastAsia="Noto Sans CJK TC" w:hAnsi="Noto Sans CJK TC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Noto Sans CJK TC" w:cs="Noto Sans CJK TC" w:eastAsia="Noto Sans CJK TC" w:hAnsi="Noto Sans CJK TC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Noto Sans CJK TC" w:cs="Noto Sans CJK TC" w:eastAsia="Noto Sans CJK TC" w:hAnsi="Noto Sans CJK TC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Noto Sans CJK TC" w:cs="Noto Sans CJK TC" w:eastAsia="Noto Sans CJK TC" w:hAnsi="Noto Sans CJK TC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Noto Sans CJK TC" w:cs="Noto Sans CJK TC" w:eastAsia="Noto Sans CJK TC" w:hAnsi="Noto Sans CJK TC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Noto Sans CJK TC" w:cs="Noto Sans CJK TC" w:eastAsia="Noto Sans CJK TC" w:hAnsi="Noto Sans CJK TC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Noto Sans CJK TC" w:cs="Noto Sans CJK TC" w:eastAsia="Noto Sans CJK TC" w:hAnsi="Noto Sans CJK TC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Noto Sans CJK TC" w:cs="Noto Sans CJK TC" w:eastAsia="Noto Sans CJK TC" w:hAnsi="Noto Sans CJK TC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CJK TC" w:cs="Noto Sans CJK TC" w:eastAsia="Noto Sans CJK TC" w:hAnsi="Noto Sans CJK T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Noto Sans CJK TC" w:cs="Noto Sans CJK TC" w:eastAsia="Noto Sans CJK TC" w:hAnsi="Noto Sans CJK T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styleId="ListBullet">
    <w:name w:val="List Bullet"/>
    <w:basedOn w:val="Normal"/>
    <w:uiPriority w:val="99"/>
    <w:unhideWhenUsed/>
    <w:rsid w:val="00326F90"/>
    <w:pPr>
      <w:numPr>
        <w:numId w:val="1002"/>
      </w:numPr>
      <w:contextualSpacing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2026-09-28T07:33:36Z</dcterms:created>
  <dcterms:modified xsi:type="dcterms:W3CDTF">2026-09-28T07:33:36Z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