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sz w:val="26"/>
          <w:szCs w:val="26"/>
        </w:rPr>
      </w:pPr>
      <w:r>
        <w:rPr>
          <w:sz w:val="26"/>
          <w:szCs w:val="26"/>
        </w:rPr>
        <w:t>Heathkit H-89 MSX Graphics Board Documentation</w:t>
      </w:r>
    </w:p>
    <w:p>
      <w:pPr>
        <w:pStyle w:val="normal1"/>
        <w:jc w:val="center"/>
        <w:rPr/>
      </w:pPr>
      <w:r>
        <w:rPr/>
        <w:t>Jeff Tranter &lt;</w:t>
      </w:r>
      <w:hyperlink r:id="rId2">
        <w:r>
          <w:rPr>
            <w:rStyle w:val="Hyperlink"/>
          </w:rPr>
          <w:t>tranter@pobox.com</w:t>
        </w:r>
      </w:hyperlink>
      <w:r>
        <w:rPr/>
        <w:t>&gt;</w:t>
      </w:r>
    </w:p>
    <w:p>
      <w:pPr>
        <w:pStyle w:val="normal1"/>
        <w:jc w:val="center"/>
        <w:rPr/>
      </w:pPr>
      <w:r>
        <w:rPr/>
        <w:t>Last Updated: 26 February 2026</w:t>
      </w:r>
    </w:p>
    <w:p>
      <w:pPr>
        <w:pStyle w:val="normal1"/>
        <w:rPr/>
      </w:pPr>
      <w:r>
        <w:rPr/>
      </w:r>
    </w:p>
    <w:p>
      <w:pPr>
        <w:pStyle w:val="normal1"/>
        <w:rPr>
          <w:b/>
          <w:sz w:val="24"/>
          <w:szCs w:val="24"/>
        </w:rPr>
      </w:pPr>
      <w:r>
        <w:rPr>
          <w:b/>
          <w:sz w:val="24"/>
          <w:szCs w:val="24"/>
        </w:rPr>
        <w:t>Introduction</w:t>
      </w:r>
    </w:p>
    <w:p>
      <w:pPr>
        <w:pStyle w:val="normal1"/>
        <w:rPr/>
      </w:pPr>
      <w:r>
        <w:rPr/>
      </w:r>
    </w:p>
    <w:p>
      <w:pPr>
        <w:pStyle w:val="normal1"/>
        <w:rPr/>
      </w:pPr>
      <w:r>
        <w:rPr/>
        <w:t>This document contains notes on the Heathkit H-89 MSX Graphics board designed by Norberto Collado. I have assembled one of these boards and have written these notes to assist others who may be doing the same. My thanks go to the members of the SEBHC Discord channel for providing input to this document.</w:t>
      </w:r>
    </w:p>
    <w:p>
      <w:pPr>
        <w:pStyle w:val="normal1"/>
        <w:rPr/>
      </w:pPr>
      <w:r>
        <w:rPr/>
      </w:r>
    </w:p>
    <w:p>
      <w:pPr>
        <w:pStyle w:val="normal1"/>
        <w:rPr/>
      </w:pPr>
      <w:r>
        <w:rPr/>
        <w:t>Note: The information here was written for the revision 1.1 board. There may be slight differences if you have a different board revision.</w:t>
      </w:r>
    </w:p>
    <w:p>
      <w:pPr>
        <w:pStyle w:val="normal1"/>
        <w:rPr/>
      </w:pPr>
      <w:r>
        <w:rPr/>
      </w:r>
    </w:p>
    <w:p>
      <w:pPr>
        <w:pStyle w:val="normal1"/>
        <w:rPr>
          <w:b/>
          <w:sz w:val="24"/>
          <w:szCs w:val="24"/>
        </w:rPr>
      </w:pPr>
      <w:r>
        <w:rPr>
          <w:b/>
          <w:sz w:val="24"/>
          <w:szCs w:val="24"/>
        </w:rPr>
        <w:t>Board Features</w:t>
      </w:r>
    </w:p>
    <w:p>
      <w:pPr>
        <w:pStyle w:val="normal1"/>
        <w:rPr/>
      </w:pPr>
      <w:r>
        <w:rPr/>
      </w:r>
    </w:p>
    <w:p>
      <w:pPr>
        <w:pStyle w:val="normal1"/>
        <w:rPr/>
      </w:pPr>
      <w:r>
        <w:rPr/>
        <w:t>The H-89 MSX board adds support to the Heathkit H-89 computer (and compatibles like the Zenith Z90) for MSX-compatible graphics, sound, and joysticks, allowing it to run programs (primarily video games) written for that platform.</w:t>
      </w:r>
    </w:p>
    <w:p>
      <w:pPr>
        <w:pStyle w:val="normal1"/>
        <w:rPr/>
      </w:pPr>
      <w:r>
        <w:rPr/>
      </w:r>
    </w:p>
    <w:p>
      <w:pPr>
        <w:pStyle w:val="normal1"/>
        <w:rPr/>
      </w:pPr>
      <w:r>
        <w:rPr/>
        <w:t>MSX was a home computer architecture developed by Microsoft and ASCII Corporation in the 1980s as a standard for home computers. It was popular in Japan and several other countries, but not in North America, which a few exceptions such as the Canadian NABU Network machine. Most systems used the Texas Instruments TMS9918 graphics chip and General Instrument AY-3-8910 sound generator.</w:t>
      </w:r>
    </w:p>
    <w:p>
      <w:pPr>
        <w:pStyle w:val="normal1"/>
        <w:rPr/>
      </w:pPr>
      <w:r>
        <w:rPr/>
      </w:r>
    </w:p>
    <w:p>
      <w:pPr>
        <w:pStyle w:val="normal1"/>
        <w:rPr/>
      </w:pPr>
      <w:r>
        <w:rPr/>
        <w:t>A loader program has been developed which runs under CP/M (HDOS is not currently supported) that can load and run MSX programs (ROM files).</w:t>
      </w:r>
    </w:p>
    <w:p>
      <w:pPr>
        <w:pStyle w:val="normal1"/>
        <w:rPr/>
      </w:pPr>
      <w:r>
        <w:rPr/>
      </w:r>
    </w:p>
    <w:p>
      <w:pPr>
        <w:pStyle w:val="normal1"/>
        <w:rPr/>
      </w:pPr>
      <w:r>
        <w:rPr/>
        <w:t>Video output is to an HDMI monitor (not the H-89 display). Line level stereo audio output is provided which can drive amplified speakers or a monitor with a suitable audio input. Two wireless Bluetooth game controllers (joysticks) are supported, as well as wired joysticks. The board is installed in any of the three left side expansion slots of the H-89.</w:t>
      </w:r>
    </w:p>
    <w:p>
      <w:pPr>
        <w:pStyle w:val="normal1"/>
        <w:rPr/>
      </w:pPr>
      <w:r>
        <w:rPr/>
      </w:r>
    </w:p>
    <w:p>
      <w:pPr>
        <w:pStyle w:val="normal1"/>
        <w:rPr/>
      </w:pPr>
      <w:r>
        <w:rPr/>
        <w:t>The board was designed by Norberto "Norby" Collado. The design is similar the MSX board for the Heathkit H8 computer, designed by Les Bird, and leverages some of the work done by him. That board is similar in functionality to the HA-8-3 graphics board (see reference [8]) that was originally offered by Heathkit for the H-8, but lacks some features of that board like the 9511 math coprocessor and A/D converter for analog joysticks. Heath also later made a similar board for the H-89. Some programs written for the HA-8-3 board should work with the MSX board in H8 mode. See Heath Users Group (HUG) disks 885-1098, 885-1099, and 885-114, available from the SEBHC web site.</w:t>
      </w:r>
    </w:p>
    <w:p>
      <w:pPr>
        <w:pStyle w:val="normal1"/>
        <w:rPr>
          <w:b/>
          <w:sz w:val="24"/>
          <w:szCs w:val="24"/>
        </w:rPr>
      </w:pPr>
      <w:r>
        <w:rPr>
          <w:b/>
          <w:sz w:val="24"/>
          <w:szCs w:val="24"/>
        </w:rPr>
      </w:r>
    </w:p>
    <w:p>
      <w:pPr>
        <w:pStyle w:val="normal1"/>
        <w:rPr>
          <w:b/>
          <w:sz w:val="24"/>
          <w:szCs w:val="24"/>
        </w:rPr>
      </w:pPr>
      <w:r>
        <w:rPr>
          <w:b/>
          <w:sz w:val="24"/>
          <w:szCs w:val="24"/>
        </w:rPr>
      </w:r>
    </w:p>
    <w:p>
      <w:pPr>
        <w:pStyle w:val="normal1"/>
        <w:rPr>
          <w:b/>
          <w:sz w:val="24"/>
          <w:szCs w:val="24"/>
        </w:rPr>
      </w:pPr>
      <w:r>
        <w:rPr>
          <w:b/>
          <w:sz w:val="24"/>
          <w:szCs w:val="24"/>
        </w:rPr>
        <w:t>Parts List</w:t>
      </w:r>
    </w:p>
    <w:p>
      <w:pPr>
        <w:pStyle w:val="normal1"/>
        <w:rPr/>
      </w:pPr>
      <w:r>
        <w:rPr/>
      </w:r>
    </w:p>
    <w:p>
      <w:pPr>
        <w:pStyle w:val="normal1"/>
        <w:rPr/>
      </w:pPr>
      <w:r>
        <w:rPr/>
        <w:t>See reference [10] for a more detailed bill of materials.</w:t>
      </w:r>
    </w:p>
    <w:p>
      <w:pPr>
        <w:pStyle w:val="normal1"/>
        <w:rPr/>
      </w:pPr>
      <w:r>
        <w:rPr/>
      </w:r>
    </w:p>
    <w:tbl>
      <w:tblPr>
        <w:tblW w:w="9388" w:type="dxa"/>
        <w:jc w:val="left"/>
        <w:tblInd w:w="29" w:type="dxa"/>
        <w:tblLayout w:type="fixed"/>
        <w:tblCellMar>
          <w:top w:w="0" w:type="dxa"/>
          <w:left w:w="29" w:type="dxa"/>
          <w:bottom w:w="0" w:type="dxa"/>
          <w:right w:w="29" w:type="dxa"/>
        </w:tblCellMar>
      </w:tblPr>
      <w:tblGrid>
        <w:gridCol w:w="444"/>
        <w:gridCol w:w="3718"/>
        <w:gridCol w:w="1263"/>
        <w:gridCol w:w="3962"/>
      </w:tblGrid>
      <w:tr>
        <w:trPr>
          <w:trHeight w:val="256" w:hRule="atLeast"/>
        </w:trPr>
        <w:tc>
          <w:tcPr>
            <w:tcW w:w="444" w:type="dxa"/>
            <w:tcBorders>
              <w:top w:val="single" w:sz="6" w:space="0" w:color="000000"/>
              <w:left w:val="single" w:sz="6" w:space="0" w:color="000000"/>
              <w:bottom w:val="single" w:sz="6" w:space="0" w:color="000000"/>
            </w:tcBorders>
            <w:vAlign w:val="bottom"/>
          </w:tcPr>
          <w:p>
            <w:pPr>
              <w:pStyle w:val="Normal"/>
              <w:tabs>
                <w:tab w:val="clear" w:pos="720"/>
              </w:tabs>
              <w:jc w:val="center"/>
              <w:rPr/>
            </w:pPr>
            <w:r>
              <w:rPr>
                <w:rFonts w:ascii="Liberation Sans" w:hAnsi="Liberation Sans"/>
                <w:b/>
              </w:rPr>
              <w:t>Qty</w:t>
            </w:r>
          </w:p>
        </w:tc>
        <w:tc>
          <w:tcPr>
            <w:tcW w:w="3718" w:type="dxa"/>
            <w:tcBorders>
              <w:top w:val="single" w:sz="6" w:space="0" w:color="000000"/>
              <w:left w:val="single" w:sz="6" w:space="0" w:color="000000"/>
              <w:bottom w:val="single" w:sz="6" w:space="0" w:color="000000"/>
            </w:tcBorders>
            <w:vAlign w:val="bottom"/>
          </w:tcPr>
          <w:p>
            <w:pPr>
              <w:pStyle w:val="Normal"/>
              <w:tabs>
                <w:tab w:val="clear" w:pos="720"/>
              </w:tabs>
              <w:jc w:val="center"/>
              <w:rPr/>
            </w:pPr>
            <w:r>
              <w:rPr>
                <w:rFonts w:ascii="Liberation Sans" w:hAnsi="Liberation Sans"/>
                <w:b/>
              </w:rPr>
              <w:t>Designation</w:t>
            </w:r>
          </w:p>
        </w:tc>
        <w:tc>
          <w:tcPr>
            <w:tcW w:w="1263" w:type="dxa"/>
            <w:tcBorders>
              <w:top w:val="single" w:sz="6" w:space="0" w:color="000000"/>
              <w:left w:val="single" w:sz="6" w:space="0" w:color="000000"/>
              <w:bottom w:val="single" w:sz="6" w:space="0" w:color="000000"/>
            </w:tcBorders>
            <w:vAlign w:val="bottom"/>
          </w:tcPr>
          <w:p>
            <w:pPr>
              <w:pStyle w:val="Normal"/>
              <w:tabs>
                <w:tab w:val="clear" w:pos="720"/>
              </w:tabs>
              <w:jc w:val="center"/>
              <w:rPr/>
            </w:pPr>
            <w:r>
              <w:rPr>
                <w:rFonts w:ascii="Liberation Sans" w:hAnsi="Liberation Sans"/>
                <w:b/>
              </w:rPr>
              <w:t>Type</w:t>
            </w:r>
          </w:p>
        </w:tc>
        <w:tc>
          <w:tcPr>
            <w:tcW w:w="3962"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b/>
              </w:rPr>
              <w:t>Description</w:t>
            </w:r>
          </w:p>
        </w:tc>
      </w:tr>
      <w:tr>
        <w:trPr>
          <w:trHeight w:val="701"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15</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C2,C3,C4,C5,C6,C7,C11,C12,C13,C14,C15,C16,C17,C18,C19</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Capacitor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0.1uF ceramic disc</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C1,C10</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Capacitor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10uF, 25V, non-polarized</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C8,C9</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Capacitor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47uF, 25V, tantalum or electrolytic</w:t>
            </w:r>
          </w:p>
        </w:tc>
      </w:tr>
      <w:tr>
        <w:trPr>
          <w:trHeight w:val="477"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6</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R2,R3,R10,R11,R12,R13</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Resistor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4.7K</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3</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R1,R4,R5</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Resistor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470</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R6,R7</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Resistor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1K</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R8,R9</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Resistor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1.8K</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L1</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Inductor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Ferrite bead, 76 Ohm</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D2,D3</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Diode</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1N5819</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D4,D5</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Diode</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1N4148</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D1</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Diode</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BAT48</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5</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U5,U6,U7,U10,U11</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74LVC245</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U12,U13</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74LS540</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U1</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74LS32</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U2</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74LS02</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U3</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74LS74</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U4,U7</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AY-3-8910</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U8</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74LS245</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U9</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ESP32-WROOM (30-pin)</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U14</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74LS125</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U15</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GAL, 16V8</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Tang Nano 9K F18A</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SW1</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Switch</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DIP switch, 4-pos.</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JP1,JP2</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Connector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1x3 male header</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JP5</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Connector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1x2 male header</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J1,J2</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Connector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2x5 male header</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J3</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Connector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3.5mm stereo audio jack</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J4,J5</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Connector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1x24 pin socket</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P507,P508,P509</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Connector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25-pin Molex</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P501,P502,P503</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Connector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10-pin Molex</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J13</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Connector</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1x6 male header, right angle</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n/a</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n/a</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Printed Circuit Board</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n/a</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 socket</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40-pin</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4</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n/a</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 socket</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14-pin</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9</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n/a</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IC socket</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20-pin</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1</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n/a</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Cable</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HDMI cable</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n/a</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Joystick</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Nintendo Switch type Bluetooth Controllers</w:t>
            </w:r>
          </w:p>
        </w:tc>
      </w:tr>
      <w:tr>
        <w:trPr>
          <w:trHeight w:val="256"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2</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n/a</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Joystick</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Wired joysticks</w:t>
            </w:r>
          </w:p>
        </w:tc>
      </w:tr>
      <w:tr>
        <w:trPr>
          <w:trHeight w:val="477" w:hRule="atLeast"/>
        </w:trPr>
        <w:tc>
          <w:tcPr>
            <w:tcW w:w="444"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7</w:t>
            </w:r>
          </w:p>
        </w:tc>
        <w:tc>
          <w:tcPr>
            <w:tcW w:w="3718"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n/a</w:t>
            </w:r>
          </w:p>
        </w:tc>
        <w:tc>
          <w:tcPr>
            <w:tcW w:w="1263" w:type="dxa"/>
            <w:tcBorders>
              <w:left w:val="single" w:sz="6" w:space="0" w:color="000000"/>
              <w:bottom w:val="single" w:sz="6" w:space="0" w:color="000000"/>
            </w:tcBorders>
            <w:vAlign w:val="bottom"/>
          </w:tcPr>
          <w:p>
            <w:pPr>
              <w:pStyle w:val="Normal"/>
              <w:tabs>
                <w:tab w:val="clear" w:pos="720"/>
              </w:tabs>
              <w:jc w:val="center"/>
              <w:rPr/>
            </w:pPr>
            <w:r>
              <w:rPr>
                <w:rFonts w:ascii="Liberation Sans" w:hAnsi="Liberation Sans"/>
              </w:rPr>
              <w:t>Wires</w:t>
            </w:r>
          </w:p>
        </w:tc>
        <w:tc>
          <w:tcPr>
            <w:tcW w:w="3962" w:type="dxa"/>
            <w:tcBorders>
              <w:left w:val="single" w:sz="6" w:space="0" w:color="000000"/>
              <w:bottom w:val="single" w:sz="6" w:space="0" w:color="000000"/>
              <w:right w:val="single" w:sz="6" w:space="0" w:color="000000"/>
            </w:tcBorders>
            <w:vAlign w:val="bottom"/>
          </w:tcPr>
          <w:p>
            <w:pPr>
              <w:pStyle w:val="Normal"/>
              <w:tabs>
                <w:tab w:val="clear" w:pos="720"/>
              </w:tabs>
              <w:jc w:val="left"/>
              <w:rPr/>
            </w:pPr>
            <w:r>
              <w:rPr>
                <w:rFonts w:ascii="Liberation Sans" w:hAnsi="Liberation Sans"/>
              </w:rPr>
              <w:t>Dupont jumper wires, female to female</w:t>
            </w:r>
          </w:p>
        </w:tc>
      </w:tr>
    </w:tbl>
    <w:p>
      <w:pPr>
        <w:pStyle w:val="Normal"/>
        <w:rPr/>
      </w:pPr>
      <w:r>
        <w:rPr/>
      </w:r>
    </w:p>
    <w:p>
      <w:pPr>
        <w:pStyle w:val="normal1"/>
        <w:rPr>
          <w:b/>
          <w:sz w:val="24"/>
          <w:szCs w:val="24"/>
        </w:rPr>
      </w:pPr>
      <w:r>
        <w:rPr>
          <w:b/>
          <w:sz w:val="24"/>
          <w:szCs w:val="24"/>
        </w:rPr>
        <w:t>Board Assembly and Test</w:t>
      </w:r>
    </w:p>
    <w:p>
      <w:pPr>
        <w:pStyle w:val="normal1"/>
        <w:rPr/>
      </w:pPr>
      <w:r>
        <w:rPr/>
      </w:r>
    </w:p>
    <w:p>
      <w:pPr>
        <w:pStyle w:val="normal1"/>
        <w:rPr/>
      </w:pPr>
      <w:r>
        <w:rPr/>
        <w:t>Install all components on the board using the schematic, board layout picture, and PCB silkscreen as guides. See references [10] and [2].</w:t>
      </w:r>
    </w:p>
    <w:p>
      <w:pPr>
        <w:pStyle w:val="normal1"/>
        <w:rPr/>
      </w:pPr>
      <w:r>
        <w:rPr/>
      </w:r>
    </w:p>
    <w:p>
      <w:pPr>
        <w:pStyle w:val="normal1"/>
        <w:rPr/>
      </w:pPr>
      <w:r>
        <w:rPr/>
        <w:t>PCBs are available from Todd Goodman at reference [11].</w:t>
      </w:r>
    </w:p>
    <w:p>
      <w:pPr>
        <w:pStyle w:val="normal1"/>
        <w:rPr/>
      </w:pPr>
      <w:r>
        <w:rPr/>
      </w:r>
    </w:p>
    <w:p>
      <w:pPr>
        <w:pStyle w:val="normal1"/>
        <w:rPr/>
      </w:pPr>
      <w:r>
        <w:rPr/>
        <w:t>You will also need to assemble a U509 buffer board, which is on a separate small PCB and is documented in reference [3].</w:t>
      </w:r>
    </w:p>
    <w:p>
      <w:pPr>
        <w:pStyle w:val="normal1"/>
        <w:rPr/>
      </w:pPr>
      <w:r>
        <w:rPr/>
      </w:r>
    </w:p>
    <w:p>
      <w:pPr>
        <w:pStyle w:val="normal1"/>
        <w:rPr/>
      </w:pPr>
      <w:r>
        <w:rPr/>
        <w:t>In general, the recommendation is to install the lowest height parts first, i.e. resistors, small capacitors, IC sockets, etc. Ensure the correct orientation of the electrolytic or tantalum capacitors, diodes, and ICs. Note that not all ICs are oriented the same way.</w:t>
      </w:r>
    </w:p>
    <w:p>
      <w:pPr>
        <w:pStyle w:val="normal1"/>
        <w:rPr/>
      </w:pPr>
      <w:r>
        <w:rPr/>
      </w:r>
    </w:p>
    <w:p>
      <w:pPr>
        <w:pStyle w:val="normal1"/>
        <w:rPr/>
      </w:pPr>
      <w:r>
        <w:rPr/>
        <w:t>The 25-pin Molex edge connectors are no longer available. You can use two 10-pin with one 5-pin in the middle. They are available from Digikey, Newark, Mouser, etc. The part numbers are 5-pin: Molex #22-15-2056, 10-pin: Molex #22-15-2106.</w:t>
      </w:r>
    </w:p>
    <w:p>
      <w:pPr>
        <w:pStyle w:val="normal1"/>
        <w:rPr/>
      </w:pPr>
      <w:r>
        <w:rPr/>
      </w:r>
    </w:p>
    <w:p>
      <w:pPr>
        <w:pStyle w:val="normal1"/>
        <w:rPr/>
      </w:pPr>
      <w:r>
        <w:rPr/>
        <w:t>The two 10uF capacitors are non-polarized. The recommended part is Murata RCER71E106K3DBH03A (available from Digikey).</w:t>
      </w:r>
    </w:p>
    <w:p>
      <w:pPr>
        <w:pStyle w:val="normal1"/>
        <w:rPr/>
      </w:pPr>
      <w:r>
        <w:rPr/>
      </w:r>
    </w:p>
    <w:p>
      <w:pPr>
        <w:pStyle w:val="normal1"/>
        <w:rPr/>
      </w:pPr>
      <w:r>
        <w:rPr/>
        <w:t>The ferrite bead is a Tayda 76 Ohm or similar. I used the Digikey part 1934-1556-ND.</w:t>
      </w:r>
    </w:p>
    <w:p>
      <w:pPr>
        <w:pStyle w:val="normal1"/>
        <w:rPr/>
      </w:pPr>
      <w:r>
        <w:rPr/>
      </w:r>
    </w:p>
    <w:p>
      <w:pPr>
        <w:pStyle w:val="normal1"/>
        <w:rPr/>
      </w:pPr>
      <w:r>
        <w:rPr/>
        <w:t>Ensure you obtain the 30-pin version of the ESP-32 WROOM microcontroller (there is also a 38-pin version of the device which will not fit the board footprint).</w:t>
      </w:r>
    </w:p>
    <w:p>
      <w:pPr>
        <w:pStyle w:val="normal1"/>
        <w:rPr/>
      </w:pPr>
      <w:r>
        <w:rPr/>
      </w:r>
    </w:p>
    <w:p>
      <w:pPr>
        <w:pStyle w:val="normal1"/>
        <w:rPr/>
      </w:pPr>
      <w:r>
        <w:rPr/>
        <w:t>Make sure that you purchase the 9K version of the Tang Nano FPGA. In this application it is used to emulate the functions of the TMS9918 video controller originally used on MSX systems. You may need to solder headers to the chip.</w:t>
      </w:r>
    </w:p>
    <w:p>
      <w:pPr>
        <w:pStyle w:val="normal1"/>
        <w:rPr/>
      </w:pPr>
      <w:r>
        <w:rPr/>
      </w:r>
    </w:p>
    <w:p>
      <w:pPr>
        <w:pStyle w:val="normal1"/>
        <w:rPr/>
      </w:pPr>
      <w:r>
        <w:rPr/>
        <w:t xml:space="preserve">The board footprint for the audio jack fits </w:t>
      </w:r>
      <w:r>
        <w:rPr>
          <w:rFonts w:ascii="Liberation Sans" w:hAnsi="Liberation Sans"/>
        </w:rPr>
        <w:t>Digikey part CP1-3535NG-GR-ND.</w:t>
      </w:r>
    </w:p>
    <w:p>
      <w:pPr>
        <w:pStyle w:val="normal1"/>
        <w:rPr/>
      </w:pPr>
      <w:r>
        <w:rPr/>
      </w:r>
    </w:p>
    <w:p>
      <w:pPr>
        <w:pStyle w:val="Normal"/>
        <w:rPr/>
      </w:pPr>
      <w:r>
        <w:rPr/>
        <w:t>The General instrument AY-3-8910 chip is not longer manufactured, but NOS chips can be found on sources like eBay and Amazon. The Yamaha YM2149F chip should also work.</w:t>
      </w:r>
    </w:p>
    <w:p>
      <w:pPr>
        <w:pStyle w:val="Normal"/>
        <w:rPr/>
      </w:pPr>
      <w:r>
        <w:rPr/>
      </w:r>
    </w:p>
    <w:p>
      <w:pPr>
        <w:pStyle w:val="normal1"/>
        <w:rPr/>
      </w:pPr>
      <w:r>
        <w:rPr/>
        <w:t>It is highly recommended to use sockets for all ICs. I used tall headers for installing the ESP32 and Tang Nano. See the pictures at reference [2]. Ensure that there is sufficient clearance for the ICs and sockets which are installed underneath them.</w:t>
      </w:r>
    </w:p>
    <w:p>
      <w:pPr>
        <w:pStyle w:val="normal1"/>
        <w:rPr/>
      </w:pPr>
      <w:r>
        <w:rPr/>
      </w:r>
    </w:p>
    <w:p>
      <w:pPr>
        <w:pStyle w:val="normal1"/>
        <w:rPr/>
      </w:pPr>
      <w:r>
        <w:rPr/>
        <w:t>If using any NOS ICs, clean the pins if they look tarnished or oxidized.</w:t>
      </w:r>
    </w:p>
    <w:p>
      <w:pPr>
        <w:pStyle w:val="normal1"/>
        <w:rPr/>
      </w:pPr>
      <w:r>
        <w:rPr/>
      </w:r>
    </w:p>
    <w:p>
      <w:pPr>
        <w:pStyle w:val="normal1"/>
        <w:rPr/>
      </w:pPr>
      <w:r>
        <w:rPr/>
        <w:t>The GAL, ESP32, and Tang Nano need to be programmed. See the instructions below.</w:t>
      </w:r>
    </w:p>
    <w:p>
      <w:pPr>
        <w:pStyle w:val="normal1"/>
        <w:rPr/>
      </w:pPr>
      <w:r>
        <w:rPr/>
      </w:r>
    </w:p>
    <w:p>
      <w:pPr>
        <w:pStyle w:val="normal1"/>
        <w:rPr>
          <w:b/>
          <w:bCs/>
        </w:rPr>
      </w:pPr>
      <w:r>
        <w:rPr>
          <w:b/>
          <w:bCs/>
        </w:rPr>
        <w:t>Programming the GAL</w:t>
      </w:r>
    </w:p>
    <w:p>
      <w:pPr>
        <w:pStyle w:val="normal1"/>
        <w:rPr>
          <w:b/>
          <w:bCs/>
        </w:rPr>
      </w:pPr>
      <w:r>
        <w:rPr>
          <w:b/>
          <w:bCs/>
        </w:rPr>
      </w:r>
    </w:p>
    <w:p>
      <w:pPr>
        <w:pStyle w:val="normal1"/>
        <w:rPr>
          <w:b w:val="false"/>
          <w:bCs w:val="false"/>
        </w:rPr>
      </w:pPr>
      <w:r>
        <w:rPr>
          <w:b w:val="false"/>
          <w:bCs w:val="false"/>
        </w:rPr>
        <w:t>The GAL is a programmable device of type 16V8. I used Atmel part number F16V8B-15PU.</w:t>
      </w:r>
    </w:p>
    <w:p>
      <w:pPr>
        <w:pStyle w:val="normal1"/>
        <w:rPr>
          <w:b w:val="false"/>
          <w:bCs w:val="false"/>
        </w:rPr>
      </w:pPr>
      <w:r>
        <w:rPr>
          <w:b w:val="false"/>
          <w:bCs w:val="false"/>
        </w:rPr>
        <w:t>You will need a suitable device programmer to program it. I programmed mine with a TL866II Plus programmer using the Linux Minipro software. Extract the files from H89-MSX-LS-GAL.zip from reference[9] and program it using the provided JED file, i.e. MSX-H89-DECODER.jed.</w:t>
      </w:r>
    </w:p>
    <w:p>
      <w:pPr>
        <w:pStyle w:val="normal1"/>
        <w:rPr>
          <w:b/>
          <w:bCs/>
        </w:rPr>
      </w:pPr>
      <w:r>
        <w:rPr>
          <w:b/>
          <w:bCs/>
        </w:rPr>
      </w:r>
    </w:p>
    <w:p>
      <w:pPr>
        <w:pStyle w:val="normal1"/>
        <w:rPr>
          <w:b/>
          <w:bCs/>
        </w:rPr>
      </w:pPr>
      <w:r>
        <w:rPr>
          <w:b/>
          <w:bCs/>
        </w:rPr>
        <w:t>Programming the ESP32</w:t>
      </w:r>
    </w:p>
    <w:p>
      <w:pPr>
        <w:pStyle w:val="normal1"/>
        <w:rPr>
          <w:b/>
          <w:bCs/>
        </w:rPr>
      </w:pPr>
      <w:r>
        <w:rPr>
          <w:b/>
          <w:bCs/>
        </w:rPr>
      </w:r>
    </w:p>
    <w:p>
      <w:pPr>
        <w:pStyle w:val="normal1"/>
        <w:rPr>
          <w:b w:val="false"/>
          <w:bCs w:val="false"/>
        </w:rPr>
      </w:pPr>
      <w:r>
        <w:rPr>
          <w:b w:val="false"/>
          <w:bCs w:val="false"/>
        </w:rPr>
        <w:t>You need to program the ESP32 over the USB port. It can be programmed out of the circuit. You can use the Flash Download Tool Windows application from reference [1]. You may need to install the Windows CP102 USB to UART driver if the ESP32 is not found on a COM port. Use the files and settings shown in the screen shots below.</w:t>
      </w:r>
    </w:p>
    <w:p>
      <w:pPr>
        <w:pStyle w:val="normal1"/>
        <w:rPr>
          <w:b w:val="false"/>
          <w:bCs w:val="false"/>
        </w:rPr>
      </w:pPr>
      <w:r>
        <w:rPr>
          <w:b w:val="false"/>
          <w:bCs w:val="false"/>
        </w:rPr>
      </w:r>
    </w:p>
    <w:p>
      <w:pPr>
        <w:pStyle w:val="normal1"/>
        <w:numPr>
          <w:ilvl w:val="0"/>
          <w:numId w:val="3"/>
        </w:numPr>
        <w:rPr/>
      </w:pPr>
      <w:r>
        <w:rPr>
          <w:b w:val="false"/>
          <w:bCs w:val="false"/>
        </w:rPr>
        <w:t>Select ChipType ESP32.</w:t>
      </w:r>
    </w:p>
    <w:p>
      <w:pPr>
        <w:pStyle w:val="normal1"/>
        <w:numPr>
          <w:ilvl w:val="0"/>
          <w:numId w:val="3"/>
        </w:numPr>
        <w:rPr/>
      </w:pPr>
      <w:r>
        <w:rPr>
          <w:b w:val="false"/>
          <w:bCs w:val="false"/>
        </w:rPr>
        <w:t>Select the three .bin files, enter addresses and enable checkboxes.</w:t>
      </w:r>
    </w:p>
    <w:p>
      <w:pPr>
        <w:pStyle w:val="normal1"/>
        <w:numPr>
          <w:ilvl w:val="0"/>
          <w:numId w:val="3"/>
        </w:numPr>
        <w:rPr/>
      </w:pPr>
      <w:r>
        <w:rPr>
          <w:b w:val="false"/>
          <w:bCs w:val="false"/>
        </w:rPr>
        <w:t>Check other settings (defaults should be okay).</w:t>
      </w:r>
    </w:p>
    <w:p>
      <w:pPr>
        <w:pStyle w:val="normal1"/>
        <w:numPr>
          <w:ilvl w:val="0"/>
          <w:numId w:val="3"/>
        </w:numPr>
        <w:rPr/>
      </w:pPr>
      <w:r>
        <w:rPr>
          <w:b w:val="false"/>
          <w:bCs w:val="false"/>
        </w:rPr>
        <w:t>Set COM port (mine appeared on COM5).</w:t>
      </w:r>
    </w:p>
    <w:p>
      <w:pPr>
        <w:pStyle w:val="normal1"/>
        <w:numPr>
          <w:ilvl w:val="0"/>
          <w:numId w:val="3"/>
        </w:numPr>
        <w:rPr/>
      </w:pPr>
      <w:r>
        <w:rPr>
          <w:b w:val="false"/>
          <w:bCs w:val="false"/>
        </w:rPr>
        <w:t>Click on START.</w:t>
      </w:r>
    </w:p>
    <w:p>
      <w:pPr>
        <w:pStyle w:val="normal1"/>
        <w:numPr>
          <w:ilvl w:val="0"/>
          <w:numId w:val="3"/>
        </w:numPr>
        <w:rPr>
          <w:b w:val="false"/>
          <w:bCs w:val="false"/>
        </w:rPr>
      </w:pPr>
      <w:r>
        <w:rPr>
          <w:b w:val="false"/>
          <w:bCs w:val="false"/>
        </w:rPr>
        <w:t>It should program the ESP32 and complete in a minute or so.</w:t>
      </w:r>
    </w:p>
    <w:p>
      <w:pPr>
        <w:pStyle w:val="normal1"/>
        <w:rPr>
          <w:b w:val="false"/>
          <w:bCs w:val="false"/>
        </w:rPr>
      </w:pPr>
      <w:r>
        <w:rPr>
          <w:b w:val="false"/>
          <w:bCs w:val="false"/>
        </w:rPr>
      </w:r>
    </w:p>
    <w:p>
      <w:pPr>
        <w:pStyle w:val="normal1"/>
        <w:rPr>
          <w:b w:val="false"/>
          <w:bCs w:val="false"/>
        </w:rPr>
      </w:pPr>
      <w:r>
        <w:rPr>
          <w:b w:val="false"/>
          <w:bCs w:val="false"/>
        </w:rPr>
        <w:drawing>
          <wp:anchor behindDoc="0" distT="0" distB="0" distL="0" distR="0" simplePos="0" locked="0" layoutInCell="0" allowOverlap="1" relativeHeight="2">
            <wp:simplePos x="0" y="0"/>
            <wp:positionH relativeFrom="column">
              <wp:posOffset>2656205</wp:posOffset>
            </wp:positionH>
            <wp:positionV relativeFrom="paragraph">
              <wp:posOffset>-21590</wp:posOffset>
            </wp:positionV>
            <wp:extent cx="2200910" cy="3548380"/>
            <wp:effectExtent l="0" t="0" r="0" b="0"/>
            <wp:wrapSquare wrapText="largest"/>
            <wp:docPr id="1" name="Image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Copy 1" descr=""/>
                    <pic:cNvPicPr>
                      <a:picLocks noChangeAspect="1" noChangeArrowheads="1"/>
                    </pic:cNvPicPr>
                  </pic:nvPicPr>
                  <pic:blipFill>
                    <a:blip r:embed="rId3"/>
                    <a:stretch>
                      <a:fillRect/>
                    </a:stretch>
                  </pic:blipFill>
                  <pic:spPr bwMode="auto">
                    <a:xfrm>
                      <a:off x="0" y="0"/>
                      <a:ext cx="2200910" cy="3548380"/>
                    </a:xfrm>
                    <a:prstGeom prst="rect">
                      <a:avLst/>
                    </a:prstGeom>
                  </pic:spPr>
                </pic:pic>
              </a:graphicData>
            </a:graphic>
          </wp:anchor>
        </w:drawing>
      </w:r>
    </w:p>
    <w:p>
      <w:pPr>
        <w:pStyle w:val="normal1"/>
        <w:rPr>
          <w:b/>
          <w:bCs/>
        </w:rPr>
      </w:pPr>
      <w:r>
        <w:rPr>
          <w:b/>
          <w:bCs/>
        </w:rPr>
      </w:r>
    </w:p>
    <w:p>
      <w:pPr>
        <w:pStyle w:val="normal1"/>
        <w:rPr>
          <w:b w:val="false"/>
          <w:bCs w:val="false"/>
        </w:rPr>
      </w:pPr>
      <w:r>
        <w:rPr>
          <w:b w:val="false"/>
          <w:bCs w:val="false"/>
        </w:rPr>
      </w:r>
    </w:p>
    <w:p>
      <w:pPr>
        <w:pStyle w:val="normal1"/>
        <w:rPr>
          <w:b/>
          <w:bCs/>
        </w:rPr>
      </w:pPr>
      <w:r>
        <w:rPr>
          <w:b/>
          <w:bCs/>
        </w:rPr>
      </w:r>
    </w:p>
    <w:p>
      <w:pPr>
        <w:pStyle w:val="normal1"/>
        <w:rPr>
          <w:b/>
          <w:bCs/>
        </w:rPr>
      </w:pPr>
      <w:r>
        <w:rPr>
          <w:b/>
          <w:bCs/>
        </w:rPr>
        <w:drawing>
          <wp:anchor behindDoc="0" distT="0" distB="0" distL="0" distR="0" simplePos="0" locked="0" layoutInCell="0" allowOverlap="1" relativeHeight="3">
            <wp:simplePos x="0" y="0"/>
            <wp:positionH relativeFrom="column">
              <wp:posOffset>536575</wp:posOffset>
            </wp:positionH>
            <wp:positionV relativeFrom="paragraph">
              <wp:posOffset>153670</wp:posOffset>
            </wp:positionV>
            <wp:extent cx="1471295" cy="1375410"/>
            <wp:effectExtent l="0" t="0" r="0" b="0"/>
            <wp:wrapSquare wrapText="largest"/>
            <wp:docPr id="2"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descr=""/>
                    <pic:cNvPicPr>
                      <a:picLocks noChangeAspect="1" noChangeArrowheads="1"/>
                    </pic:cNvPicPr>
                  </pic:nvPicPr>
                  <pic:blipFill>
                    <a:blip r:embed="rId4"/>
                    <a:stretch>
                      <a:fillRect/>
                    </a:stretch>
                  </pic:blipFill>
                  <pic:spPr bwMode="auto">
                    <a:xfrm>
                      <a:off x="0" y="0"/>
                      <a:ext cx="1471295" cy="1375410"/>
                    </a:xfrm>
                    <a:prstGeom prst="rect">
                      <a:avLst/>
                    </a:prstGeom>
                  </pic:spPr>
                </pic:pic>
              </a:graphicData>
            </a:graphic>
          </wp:anchor>
        </w:drawing>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val="false"/>
          <w:bCs w:val="false"/>
        </w:rPr>
        <w:t>The ESP32 microcontroller is not needed if you only use wired joysticks. If you omit it from the board, then you should also remove U10, U11, U12, and U13.</w:t>
      </w:r>
    </w:p>
    <w:p>
      <w:pPr>
        <w:pStyle w:val="normal1"/>
        <w:rPr>
          <w:b/>
          <w:bCs/>
        </w:rPr>
      </w:pPr>
      <w:r>
        <w:rPr>
          <w:b/>
          <w:bCs/>
        </w:rPr>
      </w:r>
    </w:p>
    <w:p>
      <w:pPr>
        <w:pStyle w:val="normal1"/>
        <w:rPr>
          <w:b/>
          <w:bCs/>
        </w:rPr>
      </w:pPr>
      <w:r>
        <w:rPr>
          <w:b/>
          <w:bCs/>
        </w:rPr>
        <w:t>Programming the Tang Nano</w:t>
      </w:r>
    </w:p>
    <w:p>
      <w:pPr>
        <w:pStyle w:val="normal1"/>
        <w:rPr/>
      </w:pPr>
      <w:r>
        <w:rPr/>
      </w:r>
    </w:p>
    <w:p>
      <w:pPr>
        <w:pStyle w:val="normal1"/>
        <w:rPr/>
      </w:pPr>
      <w:r>
        <w:rPr/>
        <w:t>Program the Tang Nano over USB using the instructions at reference [6]. It can be programmed out of the circuit.</w:t>
      </w:r>
    </w:p>
    <w:p>
      <w:pPr>
        <w:pStyle w:val="normal1"/>
        <w:rPr>
          <w:b w:val="false"/>
          <w:bCs w:val="false"/>
        </w:rPr>
      </w:pPr>
      <w:r>
        <w:rPr>
          <w:b w:val="false"/>
          <w:bCs w:val="false"/>
        </w:rPr>
      </w:r>
    </w:p>
    <w:p>
      <w:pPr>
        <w:pStyle w:val="normal1"/>
        <w:rPr>
          <w:b/>
          <w:bCs/>
        </w:rPr>
      </w:pPr>
      <w:r>
        <w:rPr>
          <w:b/>
          <w:bCs/>
        </w:rPr>
        <w:t>Joystick Support</w:t>
      </w:r>
    </w:p>
    <w:p>
      <w:pPr>
        <w:pStyle w:val="normal1"/>
        <w:rPr>
          <w:b/>
          <w:bCs/>
        </w:rPr>
      </w:pPr>
      <w:r>
        <w:rPr>
          <w:b/>
          <w:bCs/>
        </w:rPr>
      </w:r>
    </w:p>
    <w:p>
      <w:pPr>
        <w:pStyle w:val="normal1"/>
        <w:rPr>
          <w:b w:val="false"/>
          <w:bCs w:val="false"/>
        </w:rPr>
      </w:pPr>
      <w:r>
        <w:rPr>
          <w:b w:val="false"/>
          <w:bCs w:val="false"/>
        </w:rPr>
        <w:t>Two Nintendo Switch compatible multifunction Bluetooth game controllers such as those at reference [14] are supported.</w:t>
      </w:r>
    </w:p>
    <w:p>
      <w:pPr>
        <w:pStyle w:val="normal1"/>
        <w:rPr>
          <w:b w:val="false"/>
          <w:bCs w:val="false"/>
        </w:rPr>
      </w:pPr>
      <w:r>
        <w:rPr>
          <w:b w:val="false"/>
          <w:bCs w:val="false"/>
        </w:rPr>
      </w:r>
    </w:p>
    <w:p>
      <w:pPr>
        <w:pStyle w:val="normal1"/>
        <w:rPr>
          <w:b w:val="false"/>
          <w:bCs w:val="false"/>
        </w:rPr>
      </w:pPr>
      <w:r>
        <w:rPr>
          <w:b w:val="false"/>
          <w:bCs w:val="false"/>
        </w:rPr>
        <w:t>Alternatively you can connect wired “Atari type” joysticks to the joystick headers on the MSX board. These can be connected using DB9 serial male port bracket to 10 pin motherboard header panel mount cables such as found at reference [13].</w:t>
      </w:r>
    </w:p>
    <w:p>
      <w:pPr>
        <w:pStyle w:val="normal1"/>
        <w:rPr/>
      </w:pPr>
      <w:r>
        <w:rPr/>
      </w:r>
    </w:p>
    <w:p>
      <w:pPr>
        <w:pStyle w:val="normal1"/>
        <w:rPr>
          <w:b/>
          <w:bCs/>
        </w:rPr>
      </w:pPr>
      <w:r>
        <w:rPr>
          <w:b/>
          <w:bCs/>
        </w:rPr>
        <w:t>CP/M Software</w:t>
      </w:r>
    </w:p>
    <w:p>
      <w:pPr>
        <w:pStyle w:val="normal1"/>
        <w:rPr/>
      </w:pPr>
      <w:r>
        <w:rPr/>
      </w:r>
    </w:p>
    <w:p>
      <w:pPr>
        <w:pStyle w:val="normal1"/>
        <w:rPr/>
      </w:pPr>
      <w:r>
        <w:rPr/>
        <w:t>You will need to obtain the CP/M MSX loader program from reference</w:t>
      </w:r>
      <w:r>
        <w:rPr/>
        <w:t>s</w:t>
      </w:r>
      <w:r>
        <w:rPr/>
        <w:t xml:space="preserve"> [5] </w:t>
      </w:r>
      <w:r>
        <w:rPr/>
        <w:t>and [10]</w:t>
      </w:r>
      <w:r>
        <w:rPr/>
        <w:t>, including the BIOS file msx-us.rom and some MSX games from reference [4] and transfer them to your H-89.</w:t>
      </w:r>
    </w:p>
    <w:p>
      <w:pPr>
        <w:pStyle w:val="normal1"/>
        <w:rPr/>
      </w:pPr>
      <w:r>
        <w:rPr/>
      </w:r>
    </w:p>
    <w:p>
      <w:pPr>
        <w:pStyle w:val="normal1"/>
        <w:rPr>
          <w:b/>
          <w:sz w:val="24"/>
          <w:szCs w:val="24"/>
        </w:rPr>
      </w:pPr>
      <w:r>
        <w:rPr>
          <w:b/>
          <w:sz w:val="24"/>
          <w:szCs w:val="24"/>
        </w:rPr>
        <w:t>Installation</w:t>
      </w:r>
    </w:p>
    <w:p>
      <w:pPr>
        <w:pStyle w:val="normal1"/>
        <w:rPr/>
      </w:pPr>
      <w:r>
        <w:rPr/>
      </w:r>
    </w:p>
    <w:p>
      <w:pPr>
        <w:pStyle w:val="normal1"/>
        <w:rPr/>
      </w:pPr>
      <w:r>
        <w:rPr/>
        <w:t>The MSX board can be installed in any of the three left slide slots of the CPU board, using connectors P501/P507, P502/P508, or P503/P509. Note that there is no keying on the connectors for the board, so take care not to offset the pins or you may damage the MSX board and/or H-89 CPU board or power supply.</w:t>
      </w:r>
    </w:p>
    <w:p>
      <w:pPr>
        <w:pStyle w:val="normal1"/>
        <w:rPr>
          <w:highlight w:val="red"/>
        </w:rPr>
      </w:pPr>
      <w:r>
        <w:rPr>
          <w:highlight w:val="red"/>
        </w:rPr>
      </w:r>
    </w:p>
    <w:p>
      <w:pPr>
        <w:pStyle w:val="normal1"/>
        <w:rPr>
          <w:highlight w:val="red"/>
        </w:rPr>
      </w:pPr>
      <w:r>
        <w:rPr/>
        <w:t>If your H-89 has a guide bracket on the left side with plastic guide pins for each slot, you should adjust the guide pin for the position of the VDIP board. The three guide pins holes are for boards with components facing left; you can have three different boards. The other holes for the guide pins are only for boards with components facing to the right; you only can have two. You can also have combinations of both setups. Refer to this picture:</w:t>
      </w:r>
    </w:p>
    <w:p>
      <w:pPr>
        <w:pStyle w:val="normal1"/>
        <w:rPr>
          <w:highlight w:val="red"/>
        </w:rPr>
      </w:pPr>
      <w:hyperlink r:id="rId5">
        <w:r>
          <w:rPr>
            <w:rStyle w:val="Hyperlink"/>
          </w:rPr>
          <w:t>https://github.com/jefftranter/Z80/blob/master/H89VDIP1/pictures/guidebracket.png</w:t>
        </w:r>
      </w:hyperlink>
    </w:p>
    <w:p>
      <w:pPr>
        <w:pStyle w:val="normal1"/>
        <w:rPr>
          <w:highlight w:val="red"/>
        </w:rPr>
      </w:pPr>
      <w:r>
        <w:rPr>
          <w:highlight w:val="red"/>
        </w:rPr>
      </w:r>
    </w:p>
    <w:p>
      <w:pPr>
        <w:pStyle w:val="normal1"/>
        <w:rPr>
          <w:highlight w:val="red"/>
        </w:rPr>
      </w:pPr>
      <w:r>
        <w:rPr/>
        <w:t>The U509 buffer board must be installed as described in reference [3]. You need to connect seven jumper wires from J13 on the MSX board to the corresponding pins on the buffer board. If you are using an H-89 VDIP board which is already connected to the U509 buffer board, you can connect the MSX jumpers to the signals at J5 on the VDIP board. The U509 buffer board also needs to have its two pin header for /RESET and /INT3 connected to a four pin header that is soldered to the H37/H67 disk controller or serial port boards (or any board in a right side slot). The signals are picked up from edge connector pins 15 (/RESET) and 18 (/INT3). See reference [16].</w:t>
      </w:r>
    </w:p>
    <w:p>
      <w:pPr>
        <w:pStyle w:val="normal1"/>
        <w:rPr>
          <w:highlight w:val="red"/>
        </w:rPr>
      </w:pPr>
      <w:r>
        <w:rPr/>
        <w:t>Connect the HDMI connector of the Tang Nano to an HDMI monitor.</w:t>
      </w:r>
    </w:p>
    <w:p>
      <w:pPr>
        <w:pStyle w:val="normal1"/>
        <w:rPr>
          <w:highlight w:val="red"/>
        </w:rPr>
      </w:pPr>
      <w:r>
        <w:rPr>
          <w:highlight w:val="red"/>
        </w:rPr>
      </w:r>
    </w:p>
    <w:p>
      <w:pPr>
        <w:pStyle w:val="normal1"/>
        <w:rPr>
          <w:highlight w:val="red"/>
        </w:rPr>
      </w:pPr>
      <w:r>
        <w:rPr/>
        <w:t>Connect the audio out jack from J3 to amplified speakers or the audio line input of your monitor, if present.</w:t>
      </w:r>
    </w:p>
    <w:p>
      <w:pPr>
        <w:pStyle w:val="normal1"/>
        <w:rPr/>
      </w:pPr>
      <w:r>
        <w:rPr/>
      </w:r>
    </w:p>
    <w:p>
      <w:pPr>
        <w:pStyle w:val="normal1"/>
        <w:rPr>
          <w:b/>
          <w:sz w:val="24"/>
          <w:szCs w:val="24"/>
        </w:rPr>
      </w:pPr>
      <w:r>
        <w:rPr>
          <w:b/>
          <w:sz w:val="24"/>
          <w:szCs w:val="24"/>
        </w:rPr>
        <w:t>DIP Switch and Jumper Settings Reference</w:t>
      </w:r>
    </w:p>
    <w:p>
      <w:pPr>
        <w:pStyle w:val="normal1"/>
        <w:rPr>
          <w:b/>
          <w:sz w:val="24"/>
          <w:szCs w:val="24"/>
        </w:rPr>
      </w:pPr>
      <w:r>
        <w:rPr>
          <w:b/>
          <w:sz w:val="24"/>
          <w:szCs w:val="24"/>
        </w:rPr>
      </w:r>
    </w:p>
    <w:tbl>
      <w:tblPr>
        <w:tblW w:w="9200" w:type="dxa"/>
        <w:jc w:val="left"/>
        <w:tblInd w:w="29" w:type="dxa"/>
        <w:tblLayout w:type="fixed"/>
        <w:tblCellMar>
          <w:top w:w="29" w:type="dxa"/>
          <w:left w:w="29" w:type="dxa"/>
          <w:bottom w:w="29" w:type="dxa"/>
          <w:right w:w="29" w:type="dxa"/>
        </w:tblCellMar>
      </w:tblPr>
      <w:tblGrid>
        <w:gridCol w:w="3088"/>
        <w:gridCol w:w="3152"/>
        <w:gridCol w:w="2960"/>
      </w:tblGrid>
      <w:tr>
        <w:trPr/>
        <w:tc>
          <w:tcPr>
            <w:tcW w:w="3088" w:type="dxa"/>
            <w:tcBorders>
              <w:top w:val="single" w:sz="6" w:space="0" w:color="000000"/>
              <w:left w:val="single" w:sz="6" w:space="0" w:color="000000"/>
              <w:bottom w:val="single" w:sz="6" w:space="0" w:color="000000"/>
            </w:tcBorders>
          </w:tcPr>
          <w:p>
            <w:pPr>
              <w:pStyle w:val="TableContents"/>
              <w:rPr>
                <w:b/>
                <w:bCs/>
                <w:i w:val="false"/>
                <w:i w:val="false"/>
                <w:iCs w:val="false"/>
              </w:rPr>
            </w:pPr>
            <w:r>
              <w:rPr>
                <w:b/>
                <w:bCs/>
                <w:i w:val="false"/>
                <w:iCs w:val="false"/>
              </w:rPr>
              <w:t>Switch</w:t>
            </w:r>
          </w:p>
        </w:tc>
        <w:tc>
          <w:tcPr>
            <w:tcW w:w="3152" w:type="dxa"/>
            <w:tcBorders>
              <w:top w:val="single" w:sz="6" w:space="0" w:color="000000"/>
              <w:left w:val="single" w:sz="6" w:space="0" w:color="000000"/>
              <w:bottom w:val="single" w:sz="6" w:space="0" w:color="000000"/>
            </w:tcBorders>
          </w:tcPr>
          <w:p>
            <w:pPr>
              <w:pStyle w:val="TableContents"/>
              <w:rPr>
                <w:b/>
                <w:bCs/>
                <w:i w:val="false"/>
                <w:i w:val="false"/>
                <w:iCs w:val="false"/>
              </w:rPr>
            </w:pPr>
            <w:r>
              <w:rPr>
                <w:b/>
                <w:bCs/>
                <w:i w:val="false"/>
                <w:iCs w:val="false"/>
              </w:rPr>
              <w:t>Normal Setting</w:t>
            </w:r>
          </w:p>
        </w:tc>
        <w:tc>
          <w:tcPr>
            <w:tcW w:w="2960" w:type="dxa"/>
            <w:tcBorders>
              <w:top w:val="single" w:sz="6" w:space="0" w:color="000000"/>
              <w:left w:val="single" w:sz="6" w:space="0" w:color="000000"/>
              <w:bottom w:val="single" w:sz="6" w:space="0" w:color="000000"/>
              <w:right w:val="single" w:sz="6" w:space="0" w:color="000000"/>
            </w:tcBorders>
          </w:tcPr>
          <w:p>
            <w:pPr>
              <w:pStyle w:val="TableContents"/>
              <w:rPr>
                <w:b/>
                <w:bCs/>
                <w:i w:val="false"/>
                <w:i w:val="false"/>
                <w:iCs w:val="false"/>
              </w:rPr>
            </w:pPr>
            <w:r>
              <w:rPr>
                <w:b/>
                <w:bCs/>
                <w:i w:val="false"/>
                <w:iCs w:val="false"/>
              </w:rPr>
              <w:t>Description</w:t>
            </w:r>
          </w:p>
        </w:tc>
      </w:tr>
      <w:tr>
        <w:trPr/>
        <w:tc>
          <w:tcPr>
            <w:tcW w:w="3088" w:type="dxa"/>
            <w:tcBorders>
              <w:left w:val="single" w:sz="6" w:space="0" w:color="000000"/>
              <w:bottom w:val="single" w:sz="6" w:space="0" w:color="000000"/>
            </w:tcBorders>
          </w:tcPr>
          <w:p>
            <w:pPr>
              <w:pStyle w:val="TableContents"/>
              <w:rPr/>
            </w:pPr>
            <w:r>
              <w:rPr/>
              <w:t>32SPR</w:t>
            </w:r>
          </w:p>
        </w:tc>
        <w:tc>
          <w:tcPr>
            <w:tcW w:w="3152" w:type="dxa"/>
            <w:tcBorders>
              <w:left w:val="single" w:sz="6" w:space="0" w:color="000000"/>
              <w:bottom w:val="single" w:sz="6" w:space="0" w:color="000000"/>
            </w:tcBorders>
          </w:tcPr>
          <w:p>
            <w:pPr>
              <w:pStyle w:val="TableContents"/>
              <w:rPr/>
            </w:pPr>
            <w:r>
              <w:rPr/>
              <w:t>OFF</w:t>
            </w:r>
          </w:p>
        </w:tc>
        <w:tc>
          <w:tcPr>
            <w:tcW w:w="2960" w:type="dxa"/>
            <w:tcBorders>
              <w:left w:val="single" w:sz="6" w:space="0" w:color="000000"/>
              <w:bottom w:val="single" w:sz="6" w:space="0" w:color="000000"/>
              <w:right w:val="single" w:sz="6" w:space="0" w:color="000000"/>
            </w:tcBorders>
          </w:tcPr>
          <w:p>
            <w:pPr>
              <w:pStyle w:val="TableContents"/>
              <w:rPr/>
            </w:pPr>
            <w:r>
              <w:rPr/>
              <w:t>32 sprites per line</w:t>
            </w:r>
          </w:p>
        </w:tc>
      </w:tr>
      <w:tr>
        <w:trPr/>
        <w:tc>
          <w:tcPr>
            <w:tcW w:w="3088" w:type="dxa"/>
            <w:tcBorders>
              <w:left w:val="single" w:sz="6" w:space="0" w:color="000000"/>
              <w:bottom w:val="single" w:sz="6" w:space="0" w:color="000000"/>
            </w:tcBorders>
          </w:tcPr>
          <w:p>
            <w:pPr>
              <w:pStyle w:val="TableContents"/>
              <w:rPr/>
            </w:pPr>
            <w:r>
              <w:rPr/>
              <w:t>SCANL</w:t>
            </w:r>
          </w:p>
        </w:tc>
        <w:tc>
          <w:tcPr>
            <w:tcW w:w="3152" w:type="dxa"/>
            <w:tcBorders>
              <w:left w:val="single" w:sz="6" w:space="0" w:color="000000"/>
              <w:bottom w:val="single" w:sz="6" w:space="0" w:color="000000"/>
            </w:tcBorders>
          </w:tcPr>
          <w:p>
            <w:pPr>
              <w:pStyle w:val="TableContents"/>
              <w:rPr/>
            </w:pPr>
            <w:r>
              <w:rPr/>
              <w:t>OFF</w:t>
            </w:r>
          </w:p>
        </w:tc>
        <w:tc>
          <w:tcPr>
            <w:tcW w:w="2960" w:type="dxa"/>
            <w:tcBorders>
              <w:left w:val="single" w:sz="6" w:space="0" w:color="000000"/>
              <w:bottom w:val="single" w:sz="6" w:space="0" w:color="000000"/>
              <w:right w:val="single" w:sz="6" w:space="0" w:color="000000"/>
            </w:tcBorders>
          </w:tcPr>
          <w:p>
            <w:pPr>
              <w:pStyle w:val="TableContents"/>
              <w:rPr/>
            </w:pPr>
            <w:r>
              <w:rPr/>
              <w:t>Simulated scan lines</w:t>
            </w:r>
          </w:p>
        </w:tc>
      </w:tr>
      <w:tr>
        <w:trPr/>
        <w:tc>
          <w:tcPr>
            <w:tcW w:w="3088" w:type="dxa"/>
            <w:tcBorders>
              <w:left w:val="single" w:sz="6" w:space="0" w:color="000000"/>
              <w:bottom w:val="single" w:sz="6" w:space="0" w:color="000000"/>
            </w:tcBorders>
          </w:tcPr>
          <w:p>
            <w:pPr>
              <w:pStyle w:val="TableContents"/>
              <w:rPr/>
            </w:pPr>
            <w:r>
              <w:rPr/>
              <w:t>GCLK</w:t>
            </w:r>
          </w:p>
        </w:tc>
        <w:tc>
          <w:tcPr>
            <w:tcW w:w="3152" w:type="dxa"/>
            <w:tcBorders>
              <w:left w:val="single" w:sz="6" w:space="0" w:color="000000"/>
              <w:bottom w:val="single" w:sz="6" w:space="0" w:color="000000"/>
            </w:tcBorders>
          </w:tcPr>
          <w:p>
            <w:pPr>
              <w:pStyle w:val="TableContents"/>
              <w:rPr/>
            </w:pPr>
            <w:r>
              <w:rPr/>
              <w:t>ON</w:t>
            </w:r>
          </w:p>
        </w:tc>
        <w:tc>
          <w:tcPr>
            <w:tcW w:w="2960" w:type="dxa"/>
            <w:tcBorders>
              <w:left w:val="single" w:sz="6" w:space="0" w:color="000000"/>
              <w:bottom w:val="single" w:sz="6" w:space="0" w:color="000000"/>
              <w:right w:val="single" w:sz="6" w:space="0" w:color="000000"/>
            </w:tcBorders>
          </w:tcPr>
          <w:p>
            <w:pPr>
              <w:pStyle w:val="TableContents"/>
              <w:rPr/>
            </w:pPr>
            <w:r>
              <w:rPr/>
              <w:t>GROM clock</w:t>
            </w:r>
          </w:p>
        </w:tc>
      </w:tr>
      <w:tr>
        <w:trPr/>
        <w:tc>
          <w:tcPr>
            <w:tcW w:w="3088" w:type="dxa"/>
            <w:tcBorders>
              <w:left w:val="single" w:sz="6" w:space="0" w:color="000000"/>
              <w:bottom w:val="single" w:sz="6" w:space="0" w:color="000000"/>
            </w:tcBorders>
          </w:tcPr>
          <w:p>
            <w:pPr>
              <w:pStyle w:val="TableContents"/>
              <w:rPr/>
            </w:pPr>
            <w:r>
              <w:rPr/>
              <w:t>CCLK</w:t>
            </w:r>
          </w:p>
        </w:tc>
        <w:tc>
          <w:tcPr>
            <w:tcW w:w="3152" w:type="dxa"/>
            <w:tcBorders>
              <w:left w:val="single" w:sz="6" w:space="0" w:color="000000"/>
              <w:bottom w:val="single" w:sz="6" w:space="0" w:color="000000"/>
            </w:tcBorders>
          </w:tcPr>
          <w:p>
            <w:pPr>
              <w:pStyle w:val="TableContents"/>
              <w:rPr/>
            </w:pPr>
            <w:r>
              <w:rPr/>
              <w:t>ON</w:t>
            </w:r>
          </w:p>
        </w:tc>
        <w:tc>
          <w:tcPr>
            <w:tcW w:w="2960" w:type="dxa"/>
            <w:tcBorders>
              <w:left w:val="single" w:sz="6" w:space="0" w:color="000000"/>
              <w:bottom w:val="single" w:sz="6" w:space="0" w:color="000000"/>
              <w:right w:val="single" w:sz="6" w:space="0" w:color="000000"/>
            </w:tcBorders>
          </w:tcPr>
          <w:p>
            <w:pPr>
              <w:pStyle w:val="TableContents"/>
              <w:rPr/>
            </w:pPr>
            <w:r>
              <w:rPr/>
              <w:t>CPU clock</w:t>
            </w:r>
          </w:p>
        </w:tc>
      </w:tr>
    </w:tbl>
    <w:p>
      <w:pPr>
        <w:pStyle w:val="normal1"/>
        <w:rPr/>
      </w:pPr>
      <w:r>
        <w:rPr/>
      </w:r>
    </w:p>
    <w:tbl>
      <w:tblPr>
        <w:tblStyle w:val="Table3"/>
        <w:tblW w:w="9250" w:type="dxa"/>
        <w:jc w:val="left"/>
        <w:tblInd w:w="110" w:type="dxa"/>
        <w:tblLayout w:type="fixed"/>
        <w:tblCellMar>
          <w:top w:w="100" w:type="dxa"/>
          <w:left w:w="100" w:type="dxa"/>
          <w:bottom w:w="100" w:type="dxa"/>
          <w:right w:w="100" w:type="dxa"/>
        </w:tblCellMar>
        <w:tblLook w:val="0600"/>
      </w:tblPr>
      <w:tblGrid>
        <w:gridCol w:w="2350"/>
        <w:gridCol w:w="6899"/>
      </w:tblGrid>
      <w:tr>
        <w:trPr/>
        <w:tc>
          <w:tcPr>
            <w:tcW w:w="23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b/>
              </w:rPr>
            </w:pPr>
            <w:r>
              <w:rPr>
                <w:b/>
              </w:rPr>
              <w:t>Jumper</w:t>
            </w:r>
          </w:p>
        </w:tc>
        <w:tc>
          <w:tcPr>
            <w:tcW w:w="6899" w:type="dxa"/>
            <w:tcBorders>
              <w:top w:val="single" w:sz="8" w:space="0" w:color="000000"/>
              <w:left w:val="single" w:sz="8" w:space="0" w:color="000000"/>
              <w:bottom w:val="single" w:sz="8" w:space="0" w:color="000000"/>
              <w:right w:val="single" w:sz="8" w:space="0" w:color="000000"/>
            </w:tcBorders>
            <w:shd w:fill="auto" w:val="clear"/>
          </w:tcPr>
          <w:p>
            <w:pPr>
              <w:pStyle w:val="normal1"/>
              <w:rPr>
                <w:b/>
              </w:rPr>
            </w:pPr>
            <w:r>
              <w:rPr>
                <w:b/>
              </w:rPr>
              <w:t>Description</w:t>
            </w:r>
          </w:p>
        </w:tc>
      </w:tr>
      <w:tr>
        <w:trPr/>
        <w:tc>
          <w:tcPr>
            <w:tcW w:w="23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pPr>
            <w:r>
              <w:rPr/>
              <w:t>JP2</w:t>
            </w:r>
          </w:p>
        </w:tc>
        <w:tc>
          <w:tcPr>
            <w:tcW w:w="6899"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Jumper in upper or lower position depending on whether you are using wired joysticks or ESP32 (Bluetooth) joysticks.</w:t>
            </w:r>
          </w:p>
        </w:tc>
      </w:tr>
      <w:tr>
        <w:trPr/>
        <w:tc>
          <w:tcPr>
            <w:tcW w:w="23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pPr>
            <w:r>
              <w:rPr/>
              <w:t>PS_CTL</w:t>
            </w:r>
          </w:p>
        </w:tc>
        <w:tc>
          <w:tcPr>
            <w:tcW w:w="6899"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Normally jumpered in upper (A0) position.</w:t>
            </w:r>
          </w:p>
        </w:tc>
      </w:tr>
      <w:tr>
        <w:trPr/>
        <w:tc>
          <w:tcPr>
            <w:tcW w:w="2350"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pPr>
            <w:r>
              <w:rPr/>
              <w:t>MSX_8_PORT_SEL</w:t>
            </w:r>
          </w:p>
        </w:tc>
        <w:tc>
          <w:tcPr>
            <w:tcW w:w="6899" w:type="dxa"/>
            <w:tcBorders>
              <w:left w:val="single" w:sz="8" w:space="0" w:color="000000"/>
              <w:bottom w:val="single" w:sz="8" w:space="0" w:color="000000"/>
              <w:right w:val="single" w:sz="8" w:space="0" w:color="000000"/>
            </w:tcBorders>
            <w:shd w:fill="auto" w:val="clear"/>
          </w:tcPr>
          <w:p>
            <w:pPr>
              <w:pStyle w:val="normal1"/>
              <w:rPr/>
            </w:pPr>
            <w:r>
              <w:rPr/>
              <w:t>When installed, use same i/o ports as the Heathkit graphics board for the H8. When not installed, runs in MSX mode. Normally not installed.</w:t>
            </w:r>
          </w:p>
        </w:tc>
      </w:tr>
    </w:tbl>
    <w:p>
      <w:pPr>
        <w:pStyle w:val="normal1"/>
        <w:rPr/>
      </w:pPr>
      <w:r>
        <w:rPr/>
      </w:r>
    </w:p>
    <w:p>
      <w:pPr>
        <w:pStyle w:val="normal1"/>
        <w:rPr>
          <w:b/>
          <w:sz w:val="24"/>
          <w:szCs w:val="24"/>
        </w:rPr>
      </w:pPr>
      <w:r>
        <w:rPr>
          <w:b/>
          <w:sz w:val="24"/>
          <w:szCs w:val="24"/>
        </w:rPr>
        <w:t>Connector Reference</w:t>
      </w:r>
    </w:p>
    <w:p>
      <w:pPr>
        <w:pStyle w:val="normal1"/>
        <w:rPr/>
      </w:pPr>
      <w:r>
        <w:rPr/>
      </w:r>
    </w:p>
    <w:tbl>
      <w:tblPr>
        <w:tblStyle w:val="Table4"/>
        <w:tblW w:w="9275" w:type="dxa"/>
        <w:jc w:val="left"/>
        <w:tblInd w:w="85" w:type="dxa"/>
        <w:tblLayout w:type="fixed"/>
        <w:tblCellMar>
          <w:top w:w="100" w:type="dxa"/>
          <w:left w:w="100" w:type="dxa"/>
          <w:bottom w:w="100" w:type="dxa"/>
          <w:right w:w="100" w:type="dxa"/>
        </w:tblCellMar>
        <w:tblLook w:val="0600"/>
      </w:tblPr>
      <w:tblGrid>
        <w:gridCol w:w="1350"/>
        <w:gridCol w:w="7924"/>
      </w:tblGrid>
      <w:tr>
        <w:trPr/>
        <w:tc>
          <w:tcPr>
            <w:tcW w:w="13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b/>
              </w:rPr>
            </w:pPr>
            <w:r>
              <w:rPr>
                <w:b/>
              </w:rPr>
              <w:t>Connector</w:t>
            </w:r>
          </w:p>
        </w:tc>
        <w:tc>
          <w:tcPr>
            <w:tcW w:w="7924" w:type="dxa"/>
            <w:tcBorders>
              <w:top w:val="single" w:sz="8" w:space="0" w:color="000000"/>
              <w:left w:val="single" w:sz="8" w:space="0" w:color="000000"/>
              <w:bottom w:val="single" w:sz="8" w:space="0" w:color="000000"/>
              <w:right w:val="single" w:sz="8" w:space="0" w:color="000000"/>
            </w:tcBorders>
            <w:shd w:fill="auto" w:val="clear"/>
          </w:tcPr>
          <w:p>
            <w:pPr>
              <w:pStyle w:val="normal1"/>
              <w:rPr>
                <w:b/>
              </w:rPr>
            </w:pPr>
            <w:r>
              <w:rPr>
                <w:b/>
              </w:rPr>
              <w:t>Description</w:t>
            </w:r>
          </w:p>
        </w:tc>
      </w:tr>
      <w:tr>
        <w:trPr/>
        <w:tc>
          <w:tcPr>
            <w:tcW w:w="13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pPr>
            <w:r>
              <w:rPr/>
              <w:t>J1</w:t>
            </w:r>
          </w:p>
        </w:tc>
        <w:tc>
          <w:tcPr>
            <w:tcW w:w="7924"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First wired joystick.</w:t>
            </w:r>
          </w:p>
        </w:tc>
      </w:tr>
      <w:tr>
        <w:trPr/>
        <w:tc>
          <w:tcPr>
            <w:tcW w:w="13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pPr>
            <w:r>
              <w:rPr/>
              <w:t>J2</w:t>
            </w:r>
          </w:p>
        </w:tc>
        <w:tc>
          <w:tcPr>
            <w:tcW w:w="7924"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Second wired joystick.</w:t>
            </w:r>
          </w:p>
        </w:tc>
      </w:tr>
      <w:tr>
        <w:trPr/>
        <w:tc>
          <w:tcPr>
            <w:tcW w:w="13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pPr>
            <w:r>
              <w:rPr/>
              <w:t>J3</w:t>
            </w:r>
          </w:p>
        </w:tc>
        <w:tc>
          <w:tcPr>
            <w:tcW w:w="7924"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Line level stereo audio out to headphones or amplified speakers.</w:t>
            </w:r>
          </w:p>
        </w:tc>
      </w:tr>
      <w:tr>
        <w:trPr/>
        <w:tc>
          <w:tcPr>
            <w:tcW w:w="1350"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J13</w:t>
            </w:r>
          </w:p>
        </w:tc>
        <w:tc>
          <w:tcPr>
            <w:tcW w:w="7924"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Jumpered to corresponding pins on U509 buffer board or VDIP board (if present).</w:t>
            </w:r>
          </w:p>
        </w:tc>
      </w:tr>
    </w:tbl>
    <w:p>
      <w:pPr>
        <w:pStyle w:val="normal1"/>
        <w:rPr/>
      </w:pPr>
      <w:r>
        <w:rPr/>
      </w:r>
    </w:p>
    <w:p>
      <w:pPr>
        <w:pStyle w:val="normal1"/>
        <w:rPr>
          <w:b/>
          <w:sz w:val="24"/>
          <w:szCs w:val="24"/>
        </w:rPr>
      </w:pPr>
      <w:r>
        <w:rPr>
          <w:b/>
          <w:sz w:val="24"/>
          <w:szCs w:val="24"/>
        </w:rPr>
        <w:t>I/O Port Usage</w:t>
      </w:r>
    </w:p>
    <w:p>
      <w:pPr>
        <w:pStyle w:val="normal1"/>
        <w:rPr>
          <w:b/>
          <w:sz w:val="24"/>
          <w:szCs w:val="24"/>
        </w:rPr>
      </w:pPr>
      <w:r>
        <w:rPr>
          <w:b/>
          <w:sz w:val="24"/>
          <w:szCs w:val="24"/>
        </w:rPr>
      </w:r>
    </w:p>
    <w:p>
      <w:pPr>
        <w:pStyle w:val="normal1"/>
        <w:rPr>
          <w:b w:val="false"/>
          <w:bCs w:val="false"/>
        </w:rPr>
      </w:pPr>
      <w:r>
        <w:rPr>
          <w:b w:val="false"/>
          <w:bCs w:val="false"/>
          <w:sz w:val="24"/>
          <w:szCs w:val="24"/>
        </w:rPr>
        <w:t>The base i/o ports (in hex) used by the board are shown below:</w:t>
      </w:r>
    </w:p>
    <w:p>
      <w:pPr>
        <w:pStyle w:val="normal1"/>
        <w:rPr>
          <w:b/>
          <w:sz w:val="24"/>
          <w:szCs w:val="24"/>
        </w:rPr>
      </w:pPr>
      <w:r>
        <w:rPr>
          <w:b/>
          <w:sz w:val="24"/>
          <w:szCs w:val="24"/>
        </w:rPr>
      </w:r>
    </w:p>
    <w:tbl>
      <w:tblPr>
        <w:tblW w:w="5000" w:type="pct"/>
        <w:jc w:val="left"/>
        <w:tblInd w:w="29" w:type="dxa"/>
        <w:tblLayout w:type="fixed"/>
        <w:tblCellMar>
          <w:top w:w="29" w:type="dxa"/>
          <w:left w:w="29" w:type="dxa"/>
          <w:bottom w:w="29" w:type="dxa"/>
          <w:right w:w="29" w:type="dxa"/>
        </w:tblCellMar>
      </w:tblPr>
      <w:tblGrid>
        <w:gridCol w:w="3947"/>
        <w:gridCol w:w="2897"/>
        <w:gridCol w:w="2516"/>
      </w:tblGrid>
      <w:tr>
        <w:trPr>
          <w:tblHeader w:val="true"/>
        </w:trPr>
        <w:tc>
          <w:tcPr>
            <w:tcW w:w="3947" w:type="dxa"/>
            <w:tcBorders>
              <w:top w:val="single" w:sz="2" w:space="0" w:color="000000"/>
              <w:left w:val="single" w:sz="2" w:space="0" w:color="000000"/>
              <w:bottom w:val="single" w:sz="2" w:space="0" w:color="000000"/>
            </w:tcBorders>
          </w:tcPr>
          <w:p>
            <w:pPr>
              <w:pStyle w:val="TableHeading"/>
              <w:jc w:val="center"/>
              <w:rPr/>
            </w:pPr>
            <w:r>
              <w:rPr/>
              <w:t>Device</w:t>
            </w:r>
          </w:p>
        </w:tc>
        <w:tc>
          <w:tcPr>
            <w:tcW w:w="2897" w:type="dxa"/>
            <w:tcBorders>
              <w:top w:val="single" w:sz="2" w:space="0" w:color="000000"/>
              <w:left w:val="single" w:sz="2" w:space="0" w:color="000000"/>
              <w:bottom w:val="single" w:sz="2" w:space="0" w:color="000000"/>
            </w:tcBorders>
          </w:tcPr>
          <w:p>
            <w:pPr>
              <w:pStyle w:val="TableHeading"/>
              <w:jc w:val="center"/>
              <w:rPr/>
            </w:pPr>
            <w:r>
              <w:rPr/>
              <w:t>MSX Mode</w:t>
            </w:r>
          </w:p>
        </w:tc>
        <w:tc>
          <w:tcPr>
            <w:tcW w:w="2516" w:type="dxa"/>
            <w:tcBorders>
              <w:top w:val="single" w:sz="2" w:space="0" w:color="000000"/>
              <w:left w:val="single" w:sz="2" w:space="0" w:color="000000"/>
              <w:bottom w:val="single" w:sz="2" w:space="0" w:color="000000"/>
              <w:right w:val="single" w:sz="2" w:space="0" w:color="000000"/>
            </w:tcBorders>
          </w:tcPr>
          <w:p>
            <w:pPr>
              <w:pStyle w:val="TableHeading"/>
              <w:jc w:val="center"/>
              <w:rPr/>
            </w:pPr>
            <w:r>
              <w:rPr/>
              <w:t>H8 Mode</w:t>
            </w:r>
          </w:p>
        </w:tc>
      </w:tr>
      <w:tr>
        <w:trPr/>
        <w:tc>
          <w:tcPr>
            <w:tcW w:w="3947" w:type="dxa"/>
            <w:tcBorders>
              <w:left w:val="single" w:sz="2" w:space="0" w:color="000000"/>
              <w:bottom w:val="single" w:sz="2" w:space="0" w:color="000000"/>
            </w:tcBorders>
          </w:tcPr>
          <w:p>
            <w:pPr>
              <w:pStyle w:val="TableContents"/>
              <w:jc w:val="center"/>
              <w:rPr/>
            </w:pPr>
            <w:r>
              <w:rPr/>
              <w:t>AY-3-8910 PSG</w:t>
            </w:r>
          </w:p>
        </w:tc>
        <w:tc>
          <w:tcPr>
            <w:tcW w:w="2897" w:type="dxa"/>
            <w:tcBorders>
              <w:left w:val="single" w:sz="2" w:space="0" w:color="000000"/>
              <w:bottom w:val="single" w:sz="2" w:space="0" w:color="000000"/>
            </w:tcBorders>
          </w:tcPr>
          <w:p>
            <w:pPr>
              <w:pStyle w:val="TableContents"/>
              <w:jc w:val="center"/>
              <w:rPr/>
            </w:pPr>
            <w:r>
              <w:rPr/>
              <w:t>$A0</w:t>
            </w:r>
          </w:p>
        </w:tc>
        <w:tc>
          <w:tcPr>
            <w:tcW w:w="2516" w:type="dxa"/>
            <w:tcBorders>
              <w:left w:val="single" w:sz="2" w:space="0" w:color="000000"/>
              <w:bottom w:val="single" w:sz="2" w:space="0" w:color="000000"/>
              <w:right w:val="single" w:sz="2" w:space="0" w:color="000000"/>
            </w:tcBorders>
          </w:tcPr>
          <w:p>
            <w:pPr>
              <w:pStyle w:val="TableContents"/>
              <w:jc w:val="center"/>
              <w:rPr/>
            </w:pPr>
            <w:r>
              <w:rPr/>
              <w:t>$BA</w:t>
            </w:r>
          </w:p>
        </w:tc>
      </w:tr>
      <w:tr>
        <w:trPr/>
        <w:tc>
          <w:tcPr>
            <w:tcW w:w="3947" w:type="dxa"/>
            <w:tcBorders>
              <w:left w:val="single" w:sz="2" w:space="0" w:color="000000"/>
              <w:bottom w:val="single" w:sz="2" w:space="0" w:color="000000"/>
            </w:tcBorders>
          </w:tcPr>
          <w:p>
            <w:pPr>
              <w:pStyle w:val="TableContents"/>
              <w:jc w:val="center"/>
              <w:rPr/>
            </w:pPr>
            <w:r>
              <w:rPr/>
              <w:t>Tang Nano VDP</w:t>
            </w:r>
          </w:p>
        </w:tc>
        <w:tc>
          <w:tcPr>
            <w:tcW w:w="2897" w:type="dxa"/>
            <w:tcBorders>
              <w:left w:val="single" w:sz="2" w:space="0" w:color="000000"/>
              <w:bottom w:val="single" w:sz="2" w:space="0" w:color="000000"/>
            </w:tcBorders>
          </w:tcPr>
          <w:p>
            <w:pPr>
              <w:pStyle w:val="TableContents"/>
              <w:jc w:val="center"/>
              <w:rPr/>
            </w:pPr>
            <w:r>
              <w:rPr/>
              <w:t>$98</w:t>
            </w:r>
          </w:p>
        </w:tc>
        <w:tc>
          <w:tcPr>
            <w:tcW w:w="2516" w:type="dxa"/>
            <w:tcBorders>
              <w:left w:val="single" w:sz="2" w:space="0" w:color="000000"/>
              <w:bottom w:val="single" w:sz="2" w:space="0" w:color="000000"/>
              <w:right w:val="single" w:sz="2" w:space="0" w:color="000000"/>
            </w:tcBorders>
          </w:tcPr>
          <w:p>
            <w:pPr>
              <w:pStyle w:val="TableContents"/>
              <w:jc w:val="center"/>
              <w:rPr/>
            </w:pPr>
            <w:r>
              <w:rPr/>
              <w:t>$B8</w:t>
            </w:r>
          </w:p>
        </w:tc>
      </w:tr>
    </w:tbl>
    <w:p>
      <w:pPr>
        <w:pStyle w:val="normal1"/>
        <w:rPr>
          <w:b/>
          <w:sz w:val="24"/>
          <w:szCs w:val="24"/>
        </w:rPr>
      </w:pPr>
      <w:r>
        <w:rPr>
          <w:b/>
          <w:sz w:val="24"/>
          <w:szCs w:val="24"/>
        </w:rPr>
      </w:r>
    </w:p>
    <w:p>
      <w:pPr>
        <w:pStyle w:val="normal1"/>
        <w:rPr>
          <w:b/>
          <w:sz w:val="24"/>
          <w:szCs w:val="24"/>
        </w:rPr>
      </w:pPr>
      <w:r>
        <w:rPr>
          <w:b/>
          <w:sz w:val="24"/>
          <w:szCs w:val="24"/>
        </w:rPr>
        <w:t>Operation</w:t>
      </w:r>
    </w:p>
    <w:p>
      <w:pPr>
        <w:pStyle w:val="normal1"/>
        <w:rPr/>
      </w:pPr>
      <w:r>
        <w:rPr/>
      </w:r>
    </w:p>
    <w:p>
      <w:pPr>
        <w:pStyle w:val="normal1"/>
        <w:rPr/>
      </w:pPr>
      <w:r>
        <w:rPr/>
        <w:t>Power up the system. You should see a display on the HDMI monitor when the Tang Nano boots up.</w:t>
      </w:r>
    </w:p>
    <w:p>
      <w:pPr>
        <w:pStyle w:val="normal1"/>
        <w:rPr/>
      </w:pPr>
      <w:r>
        <w:rPr/>
      </w:r>
    </w:p>
    <w:p>
      <w:pPr>
        <w:pStyle w:val="normal1"/>
        <w:rPr/>
      </w:pPr>
      <w:r>
        <w:rPr/>
        <w:t>If using Bluetooth controllers, pair them with the ESP32. Check the instructions that came with your controllers for how to do this (on mine, I had to press the A and HOME keys for 3 seconds). Make sure that the controllers are charged. See the documentation that came with the controller(s).</w:t>
      </w:r>
    </w:p>
    <w:p>
      <w:pPr>
        <w:pStyle w:val="normal1"/>
        <w:rPr/>
      </w:pPr>
      <w:r>
        <w:rPr/>
      </w:r>
    </w:p>
    <w:p>
      <w:pPr>
        <w:pStyle w:val="normal1"/>
        <w:rPr/>
      </w:pPr>
      <w:r>
        <w:rPr/>
        <w:t>Run the CP/M program MSX89.COM, specifying a ROM file, e.g.</w:t>
      </w:r>
    </w:p>
    <w:p>
      <w:pPr>
        <w:pStyle w:val="normal1"/>
        <w:rPr/>
      </w:pPr>
      <w:r>
        <w:rPr/>
      </w:r>
    </w:p>
    <w:p>
      <w:pPr>
        <w:pStyle w:val="normal1"/>
        <w:rPr>
          <w:rFonts w:ascii="FreeMono" w:hAnsi="FreeMono"/>
          <w:b/>
          <w:bCs/>
        </w:rPr>
      </w:pPr>
      <w:r>
        <w:rPr>
          <w:rFonts w:ascii="FreeMono" w:hAnsi="FreeMono"/>
          <w:b w:val="false"/>
          <w:bCs w:val="false"/>
        </w:rPr>
        <w:t>A&gt;</w:t>
      </w:r>
      <w:r>
        <w:rPr>
          <w:rFonts w:ascii="FreeMono" w:hAnsi="FreeMono"/>
          <w:b/>
          <w:bCs/>
        </w:rPr>
        <w:t>MSX89 GALAG204.ROM</w:t>
      </w:r>
    </w:p>
    <w:p>
      <w:pPr>
        <w:pStyle w:val="normal1"/>
        <w:rPr>
          <w:rFonts w:ascii="FreeMono" w:hAnsi="FreeMono"/>
          <w:b/>
          <w:bCs/>
        </w:rPr>
      </w:pPr>
      <w:r>
        <w:rPr>
          <w:rFonts w:ascii="FreeMono" w:hAnsi="FreeMono"/>
          <w:b/>
          <w:bCs/>
        </w:rPr>
      </w:r>
    </w:p>
    <w:p>
      <w:pPr>
        <w:pStyle w:val="normal1"/>
        <w:rPr>
          <w:b w:val="false"/>
          <w:bCs w:val="false"/>
        </w:rPr>
      </w:pPr>
      <w:r>
        <w:rPr>
          <w:rFonts w:ascii="FreeMono" w:hAnsi="FreeMono"/>
          <w:b w:val="false"/>
          <w:bCs w:val="false"/>
        </w:rPr>
        <w:t>MSX89 ROM LOADER</w:t>
      </w:r>
    </w:p>
    <w:p>
      <w:pPr>
        <w:pStyle w:val="normal1"/>
        <w:rPr>
          <w:b w:val="false"/>
          <w:bCs w:val="false"/>
        </w:rPr>
      </w:pPr>
      <w:r>
        <w:rPr>
          <w:rFonts w:ascii="FreeMono" w:hAnsi="FreeMono"/>
          <w:b w:val="false"/>
          <w:bCs w:val="false"/>
        </w:rPr>
        <w:t>USAGE: MSX89 GAMEFILE.ROM</w:t>
      </w:r>
    </w:p>
    <w:p>
      <w:pPr>
        <w:pStyle w:val="normal1"/>
        <w:rPr>
          <w:b w:val="false"/>
          <w:bCs w:val="false"/>
        </w:rPr>
      </w:pPr>
      <w:r>
        <w:rPr>
          <w:rFonts w:ascii="FreeMono" w:hAnsi="FreeMono"/>
          <w:b w:val="false"/>
          <w:bCs w:val="false"/>
        </w:rPr>
        <w:t>2024 BY LES BIRD</w:t>
      </w:r>
    </w:p>
    <w:p>
      <w:pPr>
        <w:pStyle w:val="normal1"/>
        <w:rPr>
          <w:b w:val="false"/>
          <w:bCs w:val="false"/>
        </w:rPr>
      </w:pPr>
      <w:r>
        <w:rPr>
          <w:b w:val="false"/>
          <w:bCs w:val="false"/>
        </w:rPr>
      </w:r>
    </w:p>
    <w:p>
      <w:pPr>
        <w:pStyle w:val="normal1"/>
        <w:rPr>
          <w:b w:val="false"/>
          <w:bCs w:val="false"/>
        </w:rPr>
      </w:pPr>
      <w:r>
        <w:rPr>
          <w:rFonts w:ascii="FreeMono" w:hAnsi="FreeMono"/>
          <w:b w:val="false"/>
          <w:bCs w:val="false"/>
        </w:rPr>
        <w:t>LOADING MSX89-US.ROM BIOS</w:t>
      </w:r>
    </w:p>
    <w:p>
      <w:pPr>
        <w:pStyle w:val="normal1"/>
        <w:rPr>
          <w:b w:val="false"/>
          <w:bCs w:val="false"/>
        </w:rPr>
      </w:pPr>
      <w:r>
        <w:rPr>
          <w:rFonts w:ascii="FreeMono" w:hAnsi="FreeMono"/>
          <w:b w:val="false"/>
          <w:bCs w:val="false"/>
        </w:rPr>
        <w:t>……………………………………………………………………</w:t>
      </w:r>
    </w:p>
    <w:p>
      <w:pPr>
        <w:pStyle w:val="normal1"/>
        <w:rPr>
          <w:b w:val="false"/>
          <w:bCs w:val="false"/>
        </w:rPr>
      </w:pPr>
      <w:r>
        <w:rPr>
          <w:rFonts w:ascii="FreeMono" w:hAnsi="FreeMono"/>
          <w:b w:val="false"/>
          <w:bCs w:val="false"/>
        </w:rPr>
        <w:t>DONE</w:t>
      </w:r>
    </w:p>
    <w:p>
      <w:pPr>
        <w:pStyle w:val="normal1"/>
        <w:rPr>
          <w:b w:val="false"/>
          <w:bCs w:val="false"/>
        </w:rPr>
      </w:pPr>
      <w:r>
        <w:rPr>
          <w:b w:val="false"/>
          <w:bCs w:val="false"/>
        </w:rPr>
      </w:r>
    </w:p>
    <w:p>
      <w:pPr>
        <w:pStyle w:val="normal1"/>
        <w:rPr>
          <w:b w:val="false"/>
          <w:bCs w:val="false"/>
        </w:rPr>
      </w:pPr>
      <w:r>
        <w:rPr>
          <w:rFonts w:ascii="FreeMono" w:hAnsi="FreeMono"/>
          <w:b w:val="false"/>
          <w:bCs w:val="false"/>
        </w:rPr>
        <w:t>LOADING GAME</w:t>
      </w:r>
    </w:p>
    <w:p>
      <w:pPr>
        <w:pStyle w:val="normal1"/>
        <w:rPr>
          <w:b w:val="false"/>
          <w:bCs w:val="false"/>
        </w:rPr>
      </w:pPr>
      <w:r>
        <w:rPr>
          <w:rFonts w:ascii="FreeMono" w:hAnsi="FreeMono"/>
          <w:b w:val="false"/>
          <w:bCs w:val="false"/>
        </w:rPr>
        <w:t>……………………………………………………………………</w:t>
      </w:r>
    </w:p>
    <w:p>
      <w:pPr>
        <w:pStyle w:val="normal1"/>
        <w:rPr>
          <w:rFonts w:ascii="FreeMono" w:hAnsi="FreeMono"/>
        </w:rPr>
      </w:pPr>
      <w:r>
        <w:rPr>
          <w:rFonts w:ascii="FreeMono" w:hAnsi="FreeMono"/>
        </w:rPr>
      </w:r>
    </w:p>
    <w:p>
      <w:pPr>
        <w:pStyle w:val="normal1"/>
        <w:rPr>
          <w:b w:val="false"/>
          <w:bCs w:val="false"/>
        </w:rPr>
      </w:pPr>
      <w:r>
        <w:rPr>
          <w:rFonts w:ascii="FreeMono" w:hAnsi="FreeMono"/>
          <w:b w:val="false"/>
          <w:bCs w:val="false"/>
        </w:rPr>
        <w:t>START ADDRESS: 4017</w:t>
      </w:r>
    </w:p>
    <w:p>
      <w:pPr>
        <w:pStyle w:val="normal1"/>
        <w:rPr>
          <w:rFonts w:ascii="FreeMono" w:hAnsi="FreeMono"/>
          <w:b/>
          <w:bCs/>
        </w:rPr>
      </w:pPr>
      <w:r>
        <w:rPr>
          <w:rFonts w:ascii="FreeMono" w:hAnsi="FreeMono"/>
          <w:b/>
          <w:bCs/>
        </w:rPr>
      </w:r>
    </w:p>
    <w:p>
      <w:pPr>
        <w:pStyle w:val="normal1"/>
        <w:rPr/>
      </w:pPr>
      <w:r>
        <w:rPr/>
        <w:t>Verify that video, audio, and controllers are working. Download and run more MSX programs and have fun!</w:t>
      </w:r>
    </w:p>
    <w:p>
      <w:pPr>
        <w:pStyle w:val="normal1"/>
        <w:rPr/>
      </w:pPr>
      <w:r>
        <w:rPr/>
      </w:r>
    </w:p>
    <w:p>
      <w:pPr>
        <w:pStyle w:val="normal1"/>
        <w:rPr>
          <w:b/>
          <w:bCs/>
        </w:rPr>
      </w:pPr>
      <w:r>
        <w:rPr>
          <w:b/>
          <w:bCs/>
        </w:rPr>
        <w:t>Troubleshooting</w:t>
      </w:r>
    </w:p>
    <w:p>
      <w:pPr>
        <w:pStyle w:val="normal1"/>
        <w:rPr/>
      </w:pPr>
      <w:r>
        <w:rPr/>
      </w:r>
    </w:p>
    <w:p>
      <w:pPr>
        <w:pStyle w:val="normal1"/>
        <w:rPr/>
      </w:pPr>
      <w:r>
        <w:rPr/>
        <w:t>If the board does not work, here are some things to check:</w:t>
      </w:r>
    </w:p>
    <w:p>
      <w:pPr>
        <w:pStyle w:val="normal1"/>
        <w:rPr/>
      </w:pPr>
      <w:r>
        <w:rPr/>
      </w:r>
    </w:p>
    <w:p>
      <w:pPr>
        <w:pStyle w:val="normal1"/>
        <w:numPr>
          <w:ilvl w:val="0"/>
          <w:numId w:val="2"/>
        </w:numPr>
        <w:rPr/>
      </w:pPr>
      <w:r>
        <w:rPr/>
        <w:t>Check the board for solder bridges, unsoldered pins, incorrect parts or incorrect orientation of parts, and bent IC pins under sockets.</w:t>
      </w:r>
    </w:p>
    <w:p>
      <w:pPr>
        <w:pStyle w:val="normal1"/>
        <w:numPr>
          <w:ilvl w:val="0"/>
          <w:numId w:val="2"/>
        </w:numPr>
        <w:rPr/>
      </w:pPr>
      <w:r>
        <w:rPr/>
        <w:t>Confirm that you have programmed the GAL, ESP32, and Tang Nano devices.</w:t>
      </w:r>
    </w:p>
    <w:p>
      <w:pPr>
        <w:pStyle w:val="normal1"/>
        <w:numPr>
          <w:ilvl w:val="0"/>
          <w:numId w:val="2"/>
        </w:numPr>
        <w:rPr/>
      </w:pPr>
      <w:r>
        <w:rPr/>
        <w:t>Check jumper and DIP switch settings.</w:t>
      </w:r>
    </w:p>
    <w:p>
      <w:pPr>
        <w:pStyle w:val="normal1"/>
        <w:numPr>
          <w:ilvl w:val="0"/>
          <w:numId w:val="2"/>
        </w:numPr>
        <w:rPr/>
      </w:pPr>
      <w:r>
        <w:rPr/>
        <w:t>Check the installation and wiring of the U509 buffer board including connections to a right side board.</w:t>
      </w:r>
    </w:p>
    <w:p>
      <w:pPr>
        <w:pStyle w:val="normal1"/>
        <w:numPr>
          <w:ilvl w:val="0"/>
          <w:numId w:val="2"/>
        </w:numPr>
        <w:rPr>
          <w:highlight w:val="red"/>
        </w:rPr>
      </w:pPr>
      <w:r>
        <w:rPr/>
        <w:t>There is a known issue with the Tang Nano 9K where it will not work with some HDMI TVs. If you plug in your graphics board and you don't see anything on the screen, try plugging it into a different monitor/TV.</w:t>
      </w:r>
    </w:p>
    <w:p>
      <w:pPr>
        <w:pStyle w:val="normal1"/>
        <w:rPr/>
      </w:pPr>
      <w:r>
        <w:rPr/>
      </w:r>
    </w:p>
    <w:p>
      <w:pPr>
        <w:pStyle w:val="normal1"/>
        <w:rPr>
          <w:b/>
          <w:sz w:val="24"/>
          <w:szCs w:val="24"/>
        </w:rPr>
      </w:pPr>
      <w:r>
        <w:rPr>
          <w:b/>
          <w:sz w:val="24"/>
          <w:szCs w:val="24"/>
        </w:rPr>
        <w:t>Board Images</w:t>
      </w:r>
    </w:p>
    <w:p>
      <w:pPr>
        <w:pStyle w:val="normal1"/>
        <w:rPr/>
      </w:pPr>
      <w:r>
        <w:rPr/>
      </w:r>
    </w:p>
    <w:p>
      <w:pPr>
        <w:pStyle w:val="normal1"/>
        <w:rPr/>
      </w:pPr>
      <w:r>
        <w:rPr/>
        <w:t>Some pictures of the assembled board can be found at reference [2].</w:t>
      </w:r>
    </w:p>
    <w:p>
      <w:pPr>
        <w:pStyle w:val="normal1"/>
        <w:rPr>
          <w:b/>
          <w:sz w:val="24"/>
          <w:szCs w:val="24"/>
        </w:rPr>
      </w:pPr>
      <w:r>
        <w:rPr>
          <w:b/>
          <w:sz w:val="24"/>
          <w:szCs w:val="24"/>
        </w:rPr>
      </w:r>
    </w:p>
    <w:p>
      <w:pPr>
        <w:pStyle w:val="normal1"/>
        <w:rPr>
          <w:b/>
          <w:sz w:val="24"/>
          <w:szCs w:val="24"/>
        </w:rPr>
      </w:pPr>
      <w:r>
        <w:rPr>
          <w:b/>
          <w:sz w:val="24"/>
          <w:szCs w:val="24"/>
        </w:rPr>
        <w:t>References</w:t>
      </w:r>
    </w:p>
    <w:p>
      <w:pPr>
        <w:pStyle w:val="normal1"/>
        <w:rPr/>
      </w:pPr>
      <w:r>
        <w:rPr/>
      </w:r>
    </w:p>
    <w:p>
      <w:pPr>
        <w:pStyle w:val="normal1"/>
        <w:numPr>
          <w:ilvl w:val="0"/>
          <w:numId w:val="1"/>
        </w:numPr>
        <w:ind w:hanging="360" w:left="720"/>
        <w:rPr>
          <w:u w:val="none"/>
        </w:rPr>
      </w:pPr>
      <w:r>
        <w:fldChar w:fldCharType="begin"/>
      </w:r>
      <w:r>
        <w:rPr>
          <w:rStyle w:val="Hyperlink"/>
        </w:rPr>
        <w:instrText xml:space="preserve"> HYPERLINK "https://docs.espressif.com/projects/esp-test-tools/en/latest/esp32/production_stage/tools/flash_download_tool.html" \l "regular-download"</w:instrText>
      </w:r>
      <w:r>
        <w:rPr>
          <w:rStyle w:val="Hyperlink"/>
        </w:rPr>
        <w:fldChar w:fldCharType="separate"/>
      </w:r>
      <w:r>
        <w:rPr>
          <w:rStyle w:val="Hyperlink"/>
        </w:rPr>
        <w:t>https://docs.espressif.com/projects/esp-test-tools/en/latest/esp32/production_stage/tools/flash_download_tool.html#regular-download</w:t>
      </w:r>
      <w:r>
        <w:rPr>
          <w:rStyle w:val="Hyperlink"/>
        </w:rPr>
        <w:fldChar w:fldCharType="end"/>
      </w:r>
    </w:p>
    <w:p>
      <w:pPr>
        <w:pStyle w:val="normal1"/>
        <w:numPr>
          <w:ilvl w:val="0"/>
          <w:numId w:val="1"/>
        </w:numPr>
        <w:ind w:hanging="360" w:left="720"/>
        <w:rPr>
          <w:u w:val="none"/>
        </w:rPr>
      </w:pPr>
      <w:hyperlink r:id="rId6">
        <w:r>
          <w:rPr>
            <w:rStyle w:val="Hyperlink"/>
          </w:rPr>
          <w:t>https://github.com/jefftranter/Z80/tree/master/H89MSX</w:t>
        </w:r>
      </w:hyperlink>
    </w:p>
    <w:p>
      <w:pPr>
        <w:pStyle w:val="normal1"/>
        <w:numPr>
          <w:ilvl w:val="0"/>
          <w:numId w:val="1"/>
        </w:numPr>
        <w:ind w:hanging="360" w:left="720"/>
        <w:rPr>
          <w:u w:val="none"/>
        </w:rPr>
      </w:pPr>
      <w:hyperlink r:id="rId7">
        <w:r>
          <w:rPr>
            <w:rStyle w:val="Hyperlink"/>
          </w:rPr>
          <w:t>https://github.com/jefftranter/Z80/tree/master/H89VDIP1</w:t>
        </w:r>
      </w:hyperlink>
    </w:p>
    <w:p>
      <w:pPr>
        <w:pStyle w:val="normal1"/>
        <w:numPr>
          <w:ilvl w:val="0"/>
          <w:numId w:val="1"/>
        </w:numPr>
        <w:ind w:hanging="360" w:left="720"/>
        <w:rPr>
          <w:u w:val="none"/>
        </w:rPr>
      </w:pPr>
      <w:hyperlink r:id="rId8">
        <w:r>
          <w:rPr>
            <w:rStyle w:val="Hyperlink"/>
          </w:rPr>
          <w:t>https://github.com/lesbird/MSX8/blob/main/romlist.md</w:t>
        </w:r>
      </w:hyperlink>
    </w:p>
    <w:p>
      <w:pPr>
        <w:pStyle w:val="normal1"/>
        <w:numPr>
          <w:ilvl w:val="0"/>
          <w:numId w:val="1"/>
        </w:numPr>
        <w:ind w:hanging="360" w:left="720"/>
        <w:rPr>
          <w:u w:val="none"/>
        </w:rPr>
      </w:pPr>
      <w:hyperlink r:id="rId9">
        <w:r>
          <w:rPr>
            <w:rStyle w:val="Hyperlink"/>
          </w:rPr>
          <w:t>https://github.com/lesbird/MSX8/tree/main</w:t>
        </w:r>
      </w:hyperlink>
    </w:p>
    <w:p>
      <w:pPr>
        <w:pStyle w:val="normal1"/>
        <w:numPr>
          <w:ilvl w:val="0"/>
          <w:numId w:val="1"/>
        </w:numPr>
        <w:ind w:hanging="360" w:left="720"/>
        <w:rPr>
          <w:u w:val="none"/>
        </w:rPr>
      </w:pPr>
      <w:hyperlink r:id="rId10">
        <w:r>
          <w:rPr>
            <w:rStyle w:val="Hyperlink"/>
          </w:rPr>
          <w:t>https://github.com/sebhc/sebhc/blob/master/wiki/F18ACLONE/Programming_Tang_Nano_9K_for_H8-8-3.txt</w:t>
        </w:r>
      </w:hyperlink>
    </w:p>
    <w:p>
      <w:pPr>
        <w:pStyle w:val="normal1"/>
        <w:numPr>
          <w:ilvl w:val="0"/>
          <w:numId w:val="1"/>
        </w:numPr>
        <w:ind w:hanging="360" w:left="720"/>
        <w:rPr>
          <w:u w:val="none"/>
        </w:rPr>
      </w:pPr>
      <w:hyperlink r:id="rId11">
        <w:r>
          <w:rPr>
            <w:rStyle w:val="Hyperlink"/>
          </w:rPr>
          <w:t>https://github.com/sebhc/sebhc/wiki/F18A-TMS9918-FPGA-EMULATOR</w:t>
        </w:r>
      </w:hyperlink>
    </w:p>
    <w:p>
      <w:pPr>
        <w:pStyle w:val="normal1"/>
        <w:numPr>
          <w:ilvl w:val="0"/>
          <w:numId w:val="1"/>
        </w:numPr>
        <w:ind w:hanging="360" w:left="720"/>
        <w:rPr>
          <w:u w:val="none"/>
        </w:rPr>
      </w:pPr>
      <w:hyperlink r:id="rId12">
        <w:r>
          <w:rPr>
            <w:rStyle w:val="Hyperlink"/>
          </w:rPr>
          <w:t>https://github.com/sebhc/sebhc/wiki/HA-8-3</w:t>
        </w:r>
      </w:hyperlink>
    </w:p>
    <w:p>
      <w:pPr>
        <w:pStyle w:val="normal1"/>
        <w:numPr>
          <w:ilvl w:val="0"/>
          <w:numId w:val="1"/>
        </w:numPr>
        <w:ind w:hanging="360" w:left="720"/>
        <w:rPr>
          <w:u w:val="none"/>
        </w:rPr>
      </w:pPr>
      <w:hyperlink r:id="rId13">
        <w:r>
          <w:rPr>
            <w:rStyle w:val="Hyperlink"/>
          </w:rPr>
          <w:t>https://koyado.com/heathkit/New-H8-Website/download/h89-msx-ls-gal.zip</w:t>
        </w:r>
      </w:hyperlink>
      <w:r>
        <w:rPr/>
        <w:t xml:space="preserve"> </w:t>
      </w:r>
    </w:p>
    <w:p>
      <w:pPr>
        <w:pStyle w:val="normal1"/>
        <w:numPr>
          <w:ilvl w:val="0"/>
          <w:numId w:val="1"/>
        </w:numPr>
        <w:ind w:hanging="360" w:left="720"/>
        <w:rPr>
          <w:u w:val="none"/>
        </w:rPr>
      </w:pPr>
      <w:r>
        <w:rPr>
          <w:rStyle w:val="Hyperlink"/>
        </w:rPr>
        <w:t>https://koyado.com/heathkit/New-H8-Website/h89-msx_graphics_board.html</w:t>
      </w:r>
    </w:p>
    <w:p>
      <w:pPr>
        <w:pStyle w:val="normal1"/>
        <w:numPr>
          <w:ilvl w:val="0"/>
          <w:numId w:val="1"/>
        </w:numPr>
        <w:ind w:hanging="360" w:left="720"/>
        <w:rPr>
          <w:u w:val="none"/>
        </w:rPr>
      </w:pPr>
      <w:r>
        <w:rPr>
          <w:rStyle w:val="Hyperlink"/>
          <w:u w:val="none"/>
        </w:rPr>
        <w:t>https://retrobrewcomputers.org/doku.php?id=boardinventory</w:t>
      </w:r>
    </w:p>
    <w:p>
      <w:pPr>
        <w:pStyle w:val="normal1"/>
        <w:numPr>
          <w:ilvl w:val="0"/>
          <w:numId w:val="1"/>
        </w:numPr>
        <w:ind w:hanging="360" w:left="720"/>
        <w:rPr>
          <w:u w:val="none"/>
        </w:rPr>
      </w:pPr>
      <w:r>
        <w:rPr>
          <w:rStyle w:val="Hyperlink"/>
          <w:u w:val="none"/>
        </w:rPr>
        <w:t>https://github.com/sebhc/sebhc/wiki/H8%E2%80%90MSX</w:t>
      </w:r>
    </w:p>
    <w:p>
      <w:pPr>
        <w:pStyle w:val="normal1"/>
        <w:numPr>
          <w:ilvl w:val="0"/>
          <w:numId w:val="1"/>
        </w:numPr>
        <w:ind w:hanging="360" w:left="720"/>
        <w:rPr>
          <w:u w:val="none"/>
        </w:rPr>
      </w:pPr>
      <w:r>
        <w:rPr>
          <w:rStyle w:val="Hyperlink"/>
          <w:u w:val="none"/>
        </w:rPr>
        <w:t>https://www.amazon.com/Antrader-Serial-Bracket-Motherboard-Adapter/dp/B07FZZ34RD</w:t>
      </w:r>
    </w:p>
    <w:p>
      <w:pPr>
        <w:pStyle w:val="normal1"/>
        <w:numPr>
          <w:ilvl w:val="0"/>
          <w:numId w:val="1"/>
        </w:numPr>
        <w:ind w:hanging="360" w:left="720"/>
        <w:rPr>
          <w:u w:val="none"/>
        </w:rPr>
      </w:pPr>
      <w:r>
        <w:rPr>
          <w:rStyle w:val="Hyperlink"/>
          <w:u w:val="none"/>
        </w:rPr>
        <w:t>https://www.amazon.com/dp/B0DZBJYT7P?ref=ppx_pop_dt_b_product_details&amp;th=1</w:t>
      </w:r>
    </w:p>
    <w:p>
      <w:pPr>
        <w:pStyle w:val="normal1"/>
        <w:numPr>
          <w:ilvl w:val="0"/>
          <w:numId w:val="1"/>
        </w:numPr>
        <w:ind w:hanging="360" w:left="720"/>
        <w:rPr>
          <w:u w:val="none"/>
        </w:rPr>
      </w:pPr>
      <w:r>
        <w:fldChar w:fldCharType="begin"/>
      </w:r>
      <w:r>
        <w:rPr>
          <w:rStyle w:val="Hyperlink"/>
          <w:u w:val="none"/>
        </w:rPr>
        <w:instrText xml:space="preserve"> HYPERLINK "https://github.com/sebhc/sebhc/wiki/HA-8-3" \l "games"</w:instrText>
      </w:r>
      <w:r>
        <w:rPr>
          <w:rStyle w:val="Hyperlink"/>
          <w:u w:val="none"/>
        </w:rPr>
        <w:fldChar w:fldCharType="separate"/>
      </w:r>
      <w:r>
        <w:rPr>
          <w:rStyle w:val="Hyperlink"/>
          <w:u w:val="none"/>
        </w:rPr>
        <w:t>https://github.com/sebhc/sebhc/wiki/HA-8-3#games</w:t>
      </w:r>
      <w:r>
        <w:rPr>
          <w:rStyle w:val="Hyperlink"/>
          <w:u w:val="none"/>
        </w:rPr>
        <w:fldChar w:fldCharType="end"/>
      </w:r>
    </w:p>
    <w:p>
      <w:pPr>
        <w:pStyle w:val="normal1"/>
        <w:numPr>
          <w:ilvl w:val="0"/>
          <w:numId w:val="1"/>
        </w:numPr>
        <w:ind w:hanging="360" w:left="720"/>
        <w:rPr>
          <w:u w:val="none"/>
        </w:rPr>
      </w:pPr>
      <w:r>
        <w:rPr>
          <w:rStyle w:val="Hyperlink"/>
          <w:u w:val="none"/>
        </w:rPr>
        <w:t>https://discord.com/channels/1051285909292716112/1171841560061673512/1334447535305261056</w:t>
      </w:r>
    </w:p>
    <w:sectPr>
      <w:footerReference w:type="even" r:id="rId14"/>
      <w:footerReference w:type="default" r:id="rId15"/>
      <w:footerReference w:type="first" r:id="rId16"/>
      <w:type w:val="nextPage"/>
      <w:pgSz w:w="12240" w:h="15840"/>
      <w:pgMar w:left="1440" w:right="1440" w:gutter="0" w:header="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Free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left="0"/>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8</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left="0"/>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8</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Comment">
    <w:name w:val="Comment"/>
    <w:basedOn w:val="Normal"/>
    <w:qFormat/>
    <w:pPr/>
    <w:rPr>
      <w:sz w:val="20"/>
      <w:szCs w:val="20"/>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jc w:val="center"/>
    </w:pPr>
    <w:rPr>
      <w:b/>
      <w:bCs/>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ranter@pobox.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github.com/jefftranter/Z80/blob/master/H89VDIP1/pictures/guidebracket.png" TargetMode="External"/><Relationship Id="rId6" Type="http://schemas.openxmlformats.org/officeDocument/2006/relationships/hyperlink" Target="https://github.com/jefftranter/Z80/tree/master/H89MSX" TargetMode="External"/><Relationship Id="rId7" Type="http://schemas.openxmlformats.org/officeDocument/2006/relationships/hyperlink" Target="https://github.com/jefftranter/Z80/tree/master/H89VDIP1" TargetMode="External"/><Relationship Id="rId8" Type="http://schemas.openxmlformats.org/officeDocument/2006/relationships/hyperlink" Target="https://github.com/lesbird/MSX8/blob/main/romlist.md" TargetMode="External"/><Relationship Id="rId9" Type="http://schemas.openxmlformats.org/officeDocument/2006/relationships/hyperlink" Target="https://github.com/lesbird/MSX8/tree/main" TargetMode="External"/><Relationship Id="rId10" Type="http://schemas.openxmlformats.org/officeDocument/2006/relationships/hyperlink" Target="https://github.com/sebhc/sebhc/blob/master/wiki/F18ACLONE/Programming_Tang_Nano_9K_for_H8-8-3.txt" TargetMode="External"/><Relationship Id="rId11" Type="http://schemas.openxmlformats.org/officeDocument/2006/relationships/hyperlink" Target="https://github.com/sebhc/sebhc/wiki/F18A-TMS9918-FPGA-EMULATOR" TargetMode="External"/><Relationship Id="rId12" Type="http://schemas.openxmlformats.org/officeDocument/2006/relationships/hyperlink" Target="https://github.com/sebhc/sebhc/wiki/HA-8-3" TargetMode="External"/><Relationship Id="rId13" Type="http://schemas.openxmlformats.org/officeDocument/2006/relationships/hyperlink" Target="https://koyado.com/heathkit/New-H8-Website/download/h89-msx-ls-gal.zip"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249</TotalTime>
  <Application>LibreOffice/24.2.7.2$Linux_X86_64 LibreOffice_project/420$Build-2</Application>
  <AppVersion>15.0000</AppVersion>
  <Pages>8</Pages>
  <Words>2013</Words>
  <Characters>10870</Characters>
  <CharactersWithSpaces>12553</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2026-02-15T08:51:04Z</cp:lastPrinted>
  <dcterms:modified xsi:type="dcterms:W3CDTF">2026-02-26T20:56:51Z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file>