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44"/>
          <w:szCs w:val="44"/>
          <w:rtl w:val="0"/>
        </w:rPr>
        <w:t xml:space="preserve">HOLLISTER INCORPORATED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6"/>
          <w:szCs w:val="36"/>
          <w:rtl w:val="0"/>
        </w:rPr>
        <w:t xml:space="preserve">Event-Driven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6"/>
          <w:szCs w:val="36"/>
          <w:rtl w:val="0"/>
        </w:rPr>
        <w:t xml:space="preserve">Design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6"/>
          <w:szCs w:val="26"/>
          <w:rtl w:val="0"/>
        </w:rPr>
        <w:t xml:space="preserve">MQTT + Kafka Hybrid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6"/>
          <w:szCs w:val="26"/>
          <w:rtl w:val="0"/>
        </w:rPr>
        <w:t xml:space="preserve">From Shop Floor to Boardroom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0"/>
        <w:tblGridChange w:id="0">
          <w:tblGrid>
            <w:gridCol w:w="7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12" w:val="single"/>
              <w:left w:color="2e75b6" w:space="0" w:sz="12" w:val="single"/>
              <w:bottom w:color="2e75b6" w:space="0" w:sz="12" w:val="single"/>
              <w:right w:color="2e75b6" w:space="0" w:sz="12" w:val="single"/>
            </w:tcBorders>
            <w:shd w:fill="e3f2fd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4"/>
                <w:szCs w:val="24"/>
                <w:rtl w:val="0"/>
              </w:rPr>
              <w:t xml:space="preserve">The Architecture Metaphor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10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22"/>
                <w:szCs w:val="22"/>
                <w:rtl w:val="0"/>
              </w:rPr>
              <w:t xml:space="preserve">MQTT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is the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2e7d32"/>
                <w:sz w:val="22"/>
                <w:szCs w:val="22"/>
                <w:rtl w:val="0"/>
              </w:rPr>
              <w:t xml:space="preserve">Nervous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Fast, lightweight, responsive to the "here and now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5100"/>
                <w:sz w:val="22"/>
                <w:szCs w:val="22"/>
                <w:rtl w:val="0"/>
              </w:rPr>
              <w:t xml:space="preserve">Kafka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is the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e65100"/>
                <w:sz w:val="22"/>
                <w:szCs w:val="22"/>
                <w:rtl w:val="0"/>
              </w:rPr>
              <w:t xml:space="preserve">Brain and Memory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Capable of storing, analyzing, and replaying everything that has happened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8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6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600"/>
        <w:tblGridChange w:id="0">
          <w:tblGrid>
            <w:gridCol w:w="24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HOLL-ARCH-EDA-001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February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Related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HOLL-ARCH-001, HOLL-TECH-PLC-MES-001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sdt>
      <w:sdtPr>
        <w:id w:val="16689034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1. Executive Overview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1.1 The Integration Challenge</w:t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Hollister’s Digital Factory transformation requires seamless data flow from the shop floor (PLCs, sensors, MES) to enterprise systems (ERP, CRM, PLM, Supply Chain). This presents a fundamental architectural challenge: shop floor systems operate in milliseconds with high-frequency, ephemeral data, while enterprise systems operate in minutes or hours with durable, transactional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A single messaging technology cannot optimally serve both worlds. Attempting to force-fit one solution leads to either: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MQTT for everything: Loses data durability, replay capability, and enterprise integration patterns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Kafka for everything: Adds unnecessary latency and complexity at the edge, overwhelms brokers with millions of tiny topics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1.2 The Hybrid Solution</w:t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This guide defines a Hybrid Event-Driven Architecture (EDA) that uses the right tool for each layer: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4680"/>
        <w:tblGridChange w:id="0">
          <w:tblGrid>
            <w:gridCol w:w="2340"/>
            <w:gridCol w:w="234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Edge/Shop Floor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MQTT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Lightweight, handles unreliable networks, millisecond response, millions of topics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Integration 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Kafka Connect / 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5f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Aggregates, filters, transforms, and routes data between worlds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Apache Kafka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Durable storage, replay capability, exactly-once semantics, enterprise consumers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2. MQTT vs. Kafka: Understanding the Differences</w:t>
      </w:r>
    </w:p>
    <w:p w:rsidR="00000000" w:rsidDel="00000000" w:rsidP="00000000" w:rsidRDefault="00000000" w:rsidRPr="00000000" w14:paraId="00000035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While both MQTT and Kafka use "topics" to categorize data, they serve fundamentally different purposes. Understanding these differences is critical to designing an effective hybrid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2.1 Comprehensive Feature Comparison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510"/>
        <w:gridCol w:w="3510"/>
        <w:tblGridChange w:id="0">
          <w:tblGrid>
            <w:gridCol w:w="2340"/>
            <w:gridCol w:w="3510"/>
            <w:gridCol w:w="3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MQTT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Kafka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Primary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Real-time messaging for IoT/edge 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Durable event streaming and log 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Topic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Hierarchical: factory/line/machine/sensor. Supports wildcards (+, #)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Flat: machine_events. No hierarchy; partitioning handles scaling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Message 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Ephemeral: Gone after delivery (unless Retained flag). QoS ensures delivery, not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Durable: Stored on disk for configurable retention (days, months, years). Full replay capability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Delivery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Push: Broker immediately pushes to active subscribers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Pull: Consumers request data when ready, at their own 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Topic Scaling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Scales to millions of topics easily. Each sensor can have its own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Optimized for high throughput per topic. Limited total topic count (thousands)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Message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Optimized for small messages (bytes to KB)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Handles larger messages efficiently (KB to MB)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Network Tolerance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Excellent: Designed for unreliable, high-latency networks. Small protocol overhead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Good: Requires stable network. Higher protocol overhead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Consumer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Limited: Shared subscriptions (MQTT 5.0) provide basic load balancing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Advanced: Consumer groups with partition assignment, rebalancing, offset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Ordering Guarantees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Per-topic ordering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Per-partition ordering with configurable partitioning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Replay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None: Messages are fire-and-forget (Retained gives only last message)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Full: Consumers can rewind to any offset and replay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Sub-millisecond to low milliseconds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Low milliseconds to tens of milliseconds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PLCs, sensors, edge devices, MES real-time, mobile/constrained 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ERP integration, analytics, audit logs, event sourcing, microservices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2.2 Topic Namespace Isolation</w:t>
      </w:r>
    </w:p>
    <w:p w:rsidR="00000000" w:rsidDel="00000000" w:rsidP="00000000" w:rsidRDefault="00000000" w:rsidRPr="00000000" w14:paraId="0000005F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A critical point: MQTT topics and Kafka topics exist in completely separate namespaces. They are not shared natively and must be explicitly bridged.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This means: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 MQTT topic factory1/line3/plc/temp has no relationship to a Kafka topic of the same name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must flow through a bridge component that subscribes to MQTT and publishes to Kafka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Topic mapping and transformation logic lives in the bridge layer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3. The Hybrid Architecture</w:t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3.1 Three-Layer Design</w:t>
      </w:r>
    </w:p>
    <w:p w:rsidR="00000000" w:rsidDel="00000000" w:rsidP="00000000" w:rsidRDefault="00000000" w:rsidRPr="00000000" w14:paraId="00000067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The hybrid architecture consists of three distinct layers, each optimized for its specific requirements: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                  ENTERPRISE LAYER (Kafka)         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┌────────────┐  ┌────────────┐  ┌────────────┐  ┌────────────┐  ┌─────────┐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│  SAP ERP   │  │    CRM     │  │    PLM     │  │Supply Chain│  │Analytics│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│  S/4HANA  │  │ Salesforce │  │  Teamctr  │  │    SCM     │  │  AI/ML   │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└──────┬─────┘  └──────┬─────┘  └──────┬─────┘  └──────┬─────┘  └────┬────┘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  │            │            │            │           │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  └────────────┴──────┬─────┴────────────┴───────────┘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                       │   PULL                    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┌───────────────────────────┴───────────────────────────────────┐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│                     APACHE KAFKA CLUSTER                       │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│  Topics: production_events, quality_events, equipment_state,   │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│          inventory_transactions, maintenance_events            │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│  Retention: 30 days (configurable) | Replication: 3            │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└───────────────────────────────┬───────────────────────────────┘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└─────────────────────────────────┼─────────────────────────────────────────┘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┌─────────────────────────────────┼─────────────────────────────────────────┐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                  INTEGRATION BRIDGE                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┌───────────────────────────────────────────────────────────────────┐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│  Kafka Connect / MQTT-Kafka Bridge / Custom Stream Processor   │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│                                                                 │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│  Functions:                                                     │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│  • Subscribe to MQTT topics (wildcard: factory/#)              │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│  • Aggregate granular MQTT topics → broader Kafka topics        │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│  • Filter noise (deadband, sampling)                            │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│  • Transform/enrich with context                                │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│  • Schema validation and conversion                             │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└───────────────────────────────┬───────────────────────────────────┘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└─────────────────────────────────┼─────────────────────────────────────────┘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                       │   SUBSCRIBE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┌─────────────────────────────────┼─────────────────────────────────────────┐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                    EDGE LAYER (MQTT)               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┌───────────────────────────────────────────────────────────────────┐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│                      MQTT BROKER (HiveMQ / EMQX)                 │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│  Topics: factory/+/line/+/machine/+/# (hierarchical, granular) │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└─────────────┬───────────────────┬────────────────┬───────────────┘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        │                   │                │   PUSH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┌─────────────┴───┐  ┌───────────┴──────┐  ┌──────┬───────────────┐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│ Critical Mfg MES │  │ Real-Time Dashboard│  │Digital│  Alarm Mgmt │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│ (Real-time ops)  │  │ (Operator screens) │  │ Twin  │  (Immediate)│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└──────────────────┘  └───────────────────┘  └──────┴───────────────┘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                                                            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            PUBLISH                PUBLISH               PUBLISH        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┌─────────────┐  ┌─────────────┐  ┌─────────────┐  ┌─────────────┐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│    PLC 1    │  │    PLC 2    │  │   Sensors   │  │   Vision    │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│Allen-Bradley│  │  Siemens    │  │ (Temp/Press)│  │  Systems    │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└─────────────┘  └─────────────┘  └─────────────┘  └─────────────┘  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r w:rsidDel="00000000" w:rsidR="00000000" w:rsidRPr="00000000">
        <w:rPr>
          <w:rtl w:val="0"/>
        </w:rPr>
        <w:t xml:space="preserve">4. Edge Layer: MQTT for Shop Floor</w:t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4.1 Why MQTT at the Edge</w:t>
      </w:r>
    </w:p>
    <w:p w:rsidR="00000000" w:rsidDel="00000000" w:rsidP="00000000" w:rsidRDefault="00000000" w:rsidRPr="00000000" w14:paraId="0000009C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PLCs (like Siemens S7, Allen-Bradley ControlLogix) and shop floor sensors operate in resource-constrained, often unreliable network environments. MQTT is purpose-built for this world: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Lightweight Protocol: Minimal overhead (2-byte header minimum), perfect for constrained devices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Unreliable Networks: Built-in QoS levels handle packet loss, connection drops gracefully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Millisecond Response: MES can react to machine state changes in real-time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Hierarchical Topics: Natural mapping to physical plant structure (site/area/line/machine/sensor)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Wildcard Subscriptions: MES subscribes to factory/+/+/state to monitor all machines</w:t>
      </w:r>
    </w:p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tl w:val="0"/>
        </w:rPr>
        <w:t xml:space="preserve">4.2 MQTT Topic Design for Manufacturing</w:t>
      </w:r>
    </w:p>
    <w:p w:rsidR="00000000" w:rsidDel="00000000" w:rsidP="00000000" w:rsidRDefault="00000000" w:rsidRPr="00000000" w14:paraId="000000A3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The MQTT topic hierarchy mirrors the physical plant structure and ISA-95 equipment model: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hollister/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├── {site}/                              # BAL, SDR, LIB, KAU, FRE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├── {area}/                          # MH1 (Molding Hall 1), PKG, CLN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├── {line}/                      # LINE01, LINE02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├── {equipment}/            # MOLD01, PRESS02, ROBOT03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state               # Equipment state (PackML)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telemetry/          # Real-time sensor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├── temperature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├── pressure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├── vibration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└── speed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production/         # Production events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├── cycle_complete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├──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└── reject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quality/            # Quality measurements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├── inspection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└── spc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├── alarms/             # Active alarms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├── active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│   └── acknowledged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└── maintenance/        # Maintenance events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    ├── request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│   │   │   │       └── complete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Example Subscriptions: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• MES subscribes to: hollister/BAL/+/+/+/state           (all equipment states in Ballina)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• Digital Twin:      hollister/BAL/MH1/#                 (everything in Molding Hall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• Alarm System:      hollister/+/+/+/+/alarms/active     (all active alarms globally)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rtl w:val="0"/>
        </w:rPr>
        <w:t xml:space="preserve">4.3 MQTT QoS Levels for Manufacturing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70"/>
        <w:gridCol w:w="2340"/>
        <w:gridCol w:w="2925"/>
        <w:gridCol w:w="2925"/>
        <w:tblGridChange w:id="0">
          <w:tblGrid>
            <w:gridCol w:w="1170"/>
            <w:gridCol w:w="2340"/>
            <w:gridCol w:w="2925"/>
            <w:gridCol w:w="29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At most once (fire and forget)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High-frequency telemetry where occasional loss is acceptable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Temperature readings every 100ms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At least once (may duplicate)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Production events where loss is unacceptable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Cycle complete, part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Exactly once (guaranteed single delivery)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Critical events requiring 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Quality failures, safety alarms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pStyle w:val="Heading2"/>
        <w:rPr/>
      </w:pPr>
      <w:r w:rsidDel="00000000" w:rsidR="00000000" w:rsidRPr="00000000">
        <w:rPr>
          <w:rtl w:val="0"/>
        </w:rPr>
        <w:t xml:space="preserve">4.4 Edge Consumers (MQTT Subscribers)</w:t>
      </w:r>
    </w:p>
    <w:p w:rsidR="00000000" w:rsidDel="00000000" w:rsidP="00000000" w:rsidRDefault="00000000" w:rsidRPr="00000000" w14:paraId="000000D3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These systems subscribe directly to MQTT for real-time responsiveness: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510"/>
        <w:gridCol w:w="3510"/>
        <w:tblGridChange w:id="0">
          <w:tblGrid>
            <w:gridCol w:w="2340"/>
            <w:gridCol w:w="3510"/>
            <w:gridCol w:w="3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Consumer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Subscription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Latency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MES (Critical Mfg)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hollister/{site}/+/+/+/production/#, .../state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&lt; 100ms for state changes, cycle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Digital Twin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hollister/{site}/#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&lt; 500ms for visualization sync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Alarm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hollister/+/+/+/+/alarms/#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&lt; 50ms for safety-critical alarms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Operator 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hollister/{site}/{area}/#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&lt; 1s for screen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Edge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hollister/{site}/+/+/+/telemetry/#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Real-time for SPC, OEE calculation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rPr/>
      </w:pPr>
      <w:r w:rsidDel="00000000" w:rsidR="00000000" w:rsidRPr="00000000">
        <w:rPr>
          <w:rtl w:val="0"/>
        </w:rPr>
        <w:t xml:space="preserve">5. Integration Bridge: Connecting Worlds</w:t>
      </w:r>
    </w:p>
    <w:p w:rsidR="00000000" w:rsidDel="00000000" w:rsidP="00000000" w:rsidRDefault="00000000" w:rsidRPr="00000000" w14:paraId="000000E8">
      <w:pPr>
        <w:pStyle w:val="Heading2"/>
        <w:rPr/>
      </w:pPr>
      <w:r w:rsidDel="00000000" w:rsidR="00000000" w:rsidRPr="00000000">
        <w:rPr>
          <w:rtl w:val="0"/>
        </w:rPr>
        <w:t xml:space="preserve">5.1 Bridge Purpose and Functions</w:t>
      </w:r>
    </w:p>
    <w:p w:rsidR="00000000" w:rsidDel="00000000" w:rsidP="00000000" w:rsidRDefault="00000000" w:rsidRPr="00000000" w14:paraId="000000E9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The Integration Bridge is the critical translation layer between the MQTT edge world and the Kafka enterprise world. It performs several essential functions: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Topic Aggregation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sdt>
              <w:sdtPr>
                <w:id w:val="109984155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9"/>
                    <w:szCs w:val="19"/>
                    <w:rtl w:val="0"/>
                  </w:rPr>
                  <w:t xml:space="preserve">Consolidate many granular MQTT topics into fewer broad Kafka topics. Example: 1000 machine state topics → 1 Kafka equipment_state topic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Filtering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Apply deadband filtering, sampling, and noise reduction. Not every sensor reading needs to reach Kafka—only significant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Transformation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Convert MQTT JSON payloads to Avro schemas, enrich with metadata, normalize timestamps to UTC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Batching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Collect multiple MQTT messages into batches for efficient Kafka writes, reducing broker 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Schema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Validate incoming data against registered schemas, reject malformed messages with logging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Partitioning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Determine Kafka partition key (typically equipment ID) to ensure ordering guarantees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pStyle w:val="Heading2"/>
        <w:rPr/>
      </w:pPr>
      <w:r w:rsidDel="00000000" w:rsidR="00000000" w:rsidRPr="00000000">
        <w:rPr>
          <w:rtl w:val="0"/>
        </w:rPr>
        <w:t xml:space="preserve">5.2 Topic Mapping Strategy</w:t>
      </w:r>
    </w:p>
    <w:p w:rsidR="00000000" w:rsidDel="00000000" w:rsidP="00000000" w:rsidRDefault="00000000" w:rsidRPr="00000000" w14:paraId="000000F9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The bridge maps the hierarchical, granular MQTT namespace to a flat, coarse Kafka namespace: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MQTT Topics (Source)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Kafka Topic (Target)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hollister/+/+/+/+/state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equipment_state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hollister/+/+/+/+/production/cycle_complete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production_events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hollister/+/+/+/+/production/count, .../reject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production_events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hollister/+/+/+/+/quality/#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quality_events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hollister/+/+/+/+/alarms/#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alarm_events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hollister/+/+/+/+/telemetry/# (filtered)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sensor_readings (sampled)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hollister/+/+/+/+/maintenance/#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maintenance_events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pStyle w:val="Heading2"/>
        <w:rPr/>
      </w:pPr>
      <w:r w:rsidDel="00000000" w:rsidR="00000000" w:rsidRPr="00000000">
        <w:rPr>
          <w:rtl w:val="0"/>
        </w:rPr>
        <w:t xml:space="preserve">5.3 Bridge Implementation Options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510"/>
        <w:gridCol w:w="3510"/>
        <w:tblGridChange w:id="0">
          <w:tblGrid>
            <w:gridCol w:w="2340"/>
            <w:gridCol w:w="3510"/>
            <w:gridCol w:w="3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Strengths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Kafka Connect MQTT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Managed by Kafka ecosystem, declarative config, scales with Kafka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Standard integrations, minimal transformation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Confluent MQTT Proxy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Native MQTT interface to Kafka, no separate MQTT broker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Simpler architecture, Confluent customers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HiveMQ Kafka 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Integrated with HiveMQ broker, bidirectional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HiveMQ deployments, bidirectional 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Custom Stream Processor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Full control over transformation logic, complex enrichment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Advanced filtering, semantic enrichment, custom logic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pStyle w:val="Heading2"/>
        <w:rPr/>
      </w:pPr>
      <w:r w:rsidDel="00000000" w:rsidR="00000000" w:rsidRPr="00000000">
        <w:rPr>
          <w:rtl w:val="0"/>
        </w:rPr>
        <w:t xml:space="preserve">5.4 Bridge Configuration Example</w:t>
      </w:r>
    </w:p>
    <w:p w:rsidR="00000000" w:rsidDel="00000000" w:rsidP="00000000" w:rsidRDefault="00000000" w:rsidRPr="00000000" w14:paraId="0000011B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Example Kafka Connect MQTT Source configuration: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"name": "mqtt-kafka-bridge-production",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"config":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"connector.class": "io.confluent.connect.mqtt.MqttSourceConnector",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"tasks.max": "4",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"mqtt.server.uri": "ssl://mqtt-broker.hollister.com:8883",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"mqtt.topics": "hollister/+/+/+/+/production/#",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"mqtt.qos": "1",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"kafka.topic": "production_events",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"transforms": "extractFields,addTimestamp,setKey",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"transforms.extractFields.type": "org.apache.kafka.connect.transforms.ExtractField$Value",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"transforms.extractFields.field": "payload",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"transforms.addTimestamp.type": "org.apache.kafka.connect.transforms.InsertField$Value",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"transforms.addTimestamp.timestamp.field": "kafka_timestamp",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"transforms.setKey.type": "org.apache.kafka.connect.transforms.ValueToKey",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"transforms.setKey.fields": "equipment_id",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"value.converter": "io.confluent.connect.avro.AvroConverter",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"value.converter.schema.registry.url": "https://schema-registry.hollister.com:8081",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"key.converter": "org.apache.kafka.connect.storage.StringConverter"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rPr/>
      </w:pPr>
      <w:r w:rsidDel="00000000" w:rsidR="00000000" w:rsidRPr="00000000">
        <w:rPr>
          <w:rtl w:val="0"/>
        </w:rPr>
        <w:t xml:space="preserve">6. Enterprise Layer: Kafka for Business Systems</w:t>
      </w:r>
    </w:p>
    <w:p w:rsidR="00000000" w:rsidDel="00000000" w:rsidP="00000000" w:rsidRDefault="00000000" w:rsidRPr="00000000" w14:paraId="00000138">
      <w:pPr>
        <w:pStyle w:val="Heading2"/>
        <w:rPr/>
      </w:pPr>
      <w:r w:rsidDel="00000000" w:rsidR="00000000" w:rsidRPr="00000000">
        <w:rPr>
          <w:rtl w:val="0"/>
        </w:rPr>
        <w:t xml:space="preserve">6.1 Why Kafka for Enterprise</w:t>
      </w:r>
    </w:p>
    <w:p w:rsidR="00000000" w:rsidDel="00000000" w:rsidP="00000000" w:rsidRDefault="00000000" w:rsidRPr="00000000" w14:paraId="00000139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Enterprise systems—ERP, CRM, PLM, Supply Chain—care about the state and history of data rather than individual sensor blips. They need: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Durability: Events must persist for days/months for audit, replay, and recovery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Exactly-Once Semantics: Financial transactions cannot be duplicated or lost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Consumer Independence: Each system consumes at its own pace without affecting others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Replay Capability: Reprocess historical data when business logic changes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Integration Patterns: Event sourcing, CQRS, saga patterns for distributed transactions</w:t>
      </w:r>
    </w:p>
    <w:p w:rsidR="00000000" w:rsidDel="00000000" w:rsidP="00000000" w:rsidRDefault="00000000" w:rsidRPr="00000000" w14:paraId="0000013F">
      <w:pPr>
        <w:pStyle w:val="Heading2"/>
        <w:rPr/>
      </w:pPr>
      <w:r w:rsidDel="00000000" w:rsidR="00000000" w:rsidRPr="00000000">
        <w:rPr>
          <w:rtl w:val="0"/>
        </w:rPr>
        <w:t xml:space="preserve">6.2 Kafka Topics for Manufacturing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1560"/>
        <w:gridCol w:w="1560"/>
        <w:gridCol w:w="3900"/>
        <w:tblGridChange w:id="0">
          <w:tblGrid>
            <w:gridCol w:w="2340"/>
            <w:gridCol w:w="1560"/>
            <w:gridCol w:w="1560"/>
            <w:gridCol w:w="3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Partitions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Consumers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equipment_state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By site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7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ERP (availability), Analytics (OEE)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production_events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By equipment 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90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ERP (inventory), CRM (order status), PLM (actuals vs design)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quality_events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By product 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2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QMS, Regulatory (DHR), Analytics (predictive quality)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inventory_transactions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By warehouse 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ERP (stock levels), SCM (replenishment)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maintenance_events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By site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1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CMMS, Analytics (predictive maintenance)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alarm_events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By severity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90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Analytics (pattern detection), Compliance (safety logs)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pStyle w:val="Heading2"/>
        <w:rPr/>
      </w:pPr>
      <w:r w:rsidDel="00000000" w:rsidR="00000000" w:rsidRPr="00000000">
        <w:rPr>
          <w:rtl w:val="0"/>
        </w:rPr>
        <w:t xml:space="preserve">6.3 Enterprise Consumer Patterns</w:t>
      </w:r>
    </w:p>
    <w:p w:rsidR="00000000" w:rsidDel="00000000" w:rsidP="00000000" w:rsidRDefault="00000000" w:rsidRPr="00000000" w14:paraId="0000015D">
      <w:pPr>
        <w:pStyle w:val="Heading3"/>
        <w:rPr/>
      </w:pPr>
      <w:r w:rsidDel="00000000" w:rsidR="00000000" w:rsidRPr="00000000">
        <w:rPr>
          <w:rtl w:val="0"/>
        </w:rPr>
        <w:t xml:space="preserve">6.3.1 SAP ERP Integration</w:t>
      </w:r>
    </w:p>
    <w:p w:rsidR="00000000" w:rsidDel="00000000" w:rsidP="00000000" w:rsidRDefault="00000000" w:rsidRPr="00000000" w14:paraId="0000015E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When a "Job Finished" event arrives from MES via Kafka: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Inventory Update: Consume from production_events, update material stock levels in SAP MM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Cost Allocation: Post labor and machine hours to cost centers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Production Confirmation: Update production order status, post goods receipt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// SAP Kafka Consumer - Production Event Handler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consumer.subscribe(["production_events"]);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for await (const message of consumer)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const event = ProductionEvent.deserialize(message.value);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if (event.eventType === "BATCH_COMPLETE")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// Post goods receipt to SAP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await sapClient.postGoodsReceipt({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material: event.materialNumber,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plant: event.site,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quantity: event.quantityProduced,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batch: event.batchNumber,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storageLocation: event.destinationBin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// Confirm production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await sapClient.confirmProductionOrder({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orderNumber: event.workOrderId,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confirmationQuantity: event.quantityProduced,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scrapQuantity: event.quantityRejected,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activityType: "PROD",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laborHours: event.laborMinutes / 60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await consumer.commitOffsets();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pStyle w:val="Heading3"/>
        <w:rPr/>
      </w:pPr>
      <w:r w:rsidDel="00000000" w:rsidR="00000000" w:rsidRPr="00000000">
        <w:rPr>
          <w:rtl w:val="0"/>
        </w:rPr>
        <w:t xml:space="preserve">6.3.2 CRM Integration (Order Status)</w:t>
      </w:r>
    </w:p>
    <w:p w:rsidR="00000000" w:rsidDel="00000000" w:rsidP="00000000" w:rsidRDefault="00000000" w:rsidRPr="00000000" w14:paraId="0000017F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Customer-facing order status updates flow from production events: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 Tracking: When batch completes, update customer order status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Ship Notification: Trigger shipment notification to customer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Patient Portal: Update Secure Start™ portal with order progress</w:t>
      </w:r>
    </w:p>
    <w:p w:rsidR="00000000" w:rsidDel="00000000" w:rsidP="00000000" w:rsidRDefault="00000000" w:rsidRPr="00000000" w14:paraId="00000183">
      <w:pPr>
        <w:pStyle w:val="Heading3"/>
        <w:rPr/>
      </w:pPr>
      <w:r w:rsidDel="00000000" w:rsidR="00000000" w:rsidRPr="00000000">
        <w:rPr>
          <w:rtl w:val="0"/>
        </w:rPr>
        <w:t xml:space="preserve">6.3.3 PLM Integration (Design vs. Actuals)</w:t>
      </w:r>
    </w:p>
    <w:p w:rsidR="00000000" w:rsidDel="00000000" w:rsidP="00000000" w:rsidRDefault="00000000" w:rsidRPr="00000000" w14:paraId="00000184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Product Lifecycle Management uses production data to improve designs: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 Capability: Compare actual process parameters to design specifications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Quality Feedback: Feed defect data back to design for root cause analysis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Continuous Improvement: Track yield trends against design revisions</w:t>
      </w:r>
    </w:p>
    <w:p w:rsidR="00000000" w:rsidDel="00000000" w:rsidP="00000000" w:rsidRDefault="00000000" w:rsidRPr="00000000" w14:paraId="00000188">
      <w:pPr>
        <w:pStyle w:val="Heading3"/>
        <w:rPr/>
      </w:pPr>
      <w:r w:rsidDel="00000000" w:rsidR="00000000" w:rsidRPr="00000000">
        <w:rPr>
          <w:rtl w:val="0"/>
        </w:rPr>
        <w:t xml:space="preserve">6.3.4 Supply Chain Integration</w:t>
      </w:r>
    </w:p>
    <w:p w:rsidR="00000000" w:rsidDel="00000000" w:rsidP="00000000" w:rsidRDefault="00000000" w:rsidRPr="00000000" w14:paraId="00000189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Supply chain systems use production and inventory events for planning: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Demand Signal: Production consumption triggers supplier replenishment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Capacity Planning: Equipment availability feeds supply/demand balancing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Supplier Scorecards: Material quality events update supplier performance metrics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rPr/>
      </w:pPr>
      <w:r w:rsidDel="00000000" w:rsidR="00000000" w:rsidRPr="00000000">
        <w:rPr>
          <w:rtl w:val="0"/>
        </w:rPr>
        <w:t xml:space="preserve">7. End-to-End Data Flow</w:t>
      </w:r>
    </w:p>
    <w:p w:rsidR="00000000" w:rsidDel="00000000" w:rsidP="00000000" w:rsidRDefault="00000000" w:rsidRPr="00000000" w14:paraId="0000018F">
      <w:pPr>
        <w:pStyle w:val="Heading2"/>
        <w:rPr/>
      </w:pPr>
      <w:r w:rsidDel="00000000" w:rsidR="00000000" w:rsidRPr="00000000">
        <w:rPr>
          <w:rtl w:val="0"/>
        </w:rPr>
        <w:t xml:space="preserve">7.1 Complete Flow Example</w:t>
      </w:r>
    </w:p>
    <w:p w:rsidR="00000000" w:rsidDel="00000000" w:rsidP="00000000" w:rsidRDefault="00000000" w:rsidRPr="00000000" w14:paraId="00000190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This example traces a temperature reading from sensor to ERP: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2340"/>
        <w:gridCol w:w="6240"/>
        <w:tblGridChange w:id="0">
          <w:tblGrid>
            <w:gridCol w:w="780"/>
            <w:gridCol w:w="234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PLC/Sensor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Temperature sensor reads 185°C on injection molding barrel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Edge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OPC-UA server polls PLC, converts to MQTT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MQTT Broker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Receives publish to hollister/BAL/MH1/LINE01/MOLD01/telemetry/temperature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MES (MQTT Sub)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Immediately receives temperature, updates Digital Twin visualization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Edge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Calculates rolling average, detects 185°C exceeds 180°C limit, publishes alarm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Integration 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Subscribes to telemetry topic, applies deadband filter (change &gt; 2°C), batches for Kafka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Kafka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Bridge publishes to sensor_readings topic with Avro schema, partitioned by equipment_id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Analytics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Kafka consumer builds time-series for predictive model, detects anomaly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Maintenance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Receives predictive maintenance recommendation, creates work order in SAP PM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pStyle w:val="Heading2"/>
        <w:rPr/>
      </w:pPr>
      <w:r w:rsidDel="00000000" w:rsidR="00000000" w:rsidRPr="00000000">
        <w:rPr>
          <w:rtl w:val="0"/>
        </w:rPr>
        <w:t xml:space="preserve">7.2 Production Cycle Complete Flow</w:t>
      </w:r>
    </w:p>
    <w:p w:rsidR="00000000" w:rsidDel="00000000" w:rsidP="00000000" w:rsidRDefault="00000000" w:rsidRPr="00000000" w14:paraId="000001B0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This example traces a production cycle from completion to ERP booking: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Timeline of a Production Cycle Complete Event: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T+0ms     PLC detects cycle complete, increments part counter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T+5ms     Edge gateway reads counter via OPC-UA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T+10ms    MQTT publish: hollister/BAL/MH1/LINE01/MOLD01/production/cycle_complete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Payload: {"count": 1, "cycle_time": 12.3, "material_lot": "LOT-2026-001"}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T+15ms    MES receives MQTT message (QoS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→ Updates work order progress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→ Records cycle time in eDHR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→ Decrements material lot quantity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T+20ms    Digital Twin receives update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→ Increments visual counter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→ Updates cycle time gauge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T+100ms   Bridge receives MQTT message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→ Enriches with work order context from MES 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→ Transforms to Avro ProductionEvent schema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→ Publishes to Kafka production_events topic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T+150ms   Kafka persists message (replication factor 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→ Available for all consumers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T+500ms   ERP Kafka consumer processes message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→ Posts goods receipt to SAP MM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→ Updates inventory levels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→ Posts production confirmation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T+1000ms  CRM Kafka consumer processes message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→ Updates customer order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→ Calculates estimated ship 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T+2000ms  Analytics consumer processes message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→ Updates OEE calculation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   → Feeds predictive quality model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rPr/>
      </w:pPr>
      <w:r w:rsidDel="00000000" w:rsidR="00000000" w:rsidRPr="00000000">
        <w:rPr>
          <w:rtl w:val="0"/>
        </w:rPr>
        <w:t xml:space="preserve">8. Implementation Guidance</w:t>
      </w:r>
    </w:p>
    <w:p w:rsidR="00000000" w:rsidDel="00000000" w:rsidP="00000000" w:rsidRDefault="00000000" w:rsidRPr="00000000" w14:paraId="000001D7">
      <w:pPr>
        <w:pStyle w:val="Heading2"/>
        <w:rPr/>
      </w:pPr>
      <w:r w:rsidDel="00000000" w:rsidR="00000000" w:rsidRPr="00000000">
        <w:rPr>
          <w:rtl w:val="0"/>
        </w:rPr>
        <w:t xml:space="preserve">8.1 Deployment Architecture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120"/>
        <w:gridCol w:w="3900"/>
        <w:tblGridChange w:id="0">
          <w:tblGrid>
            <w:gridCol w:w="2340"/>
            <w:gridCol w:w="3120"/>
            <w:gridCol w:w="3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Deployment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Sizing Guidance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MQTT Broker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Per site (edge data center)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HiveMQ cluster (3 nodes), 100K concurrent connections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Edge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Per plant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Kepware server with 50K tags per instance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Integration 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Per site or centralized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Kafka Connect cluster (3 workers), 4 connectors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Kafka 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Centralized (cloud or on-prem)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Confluent Cloud or 5-node cluster, 100K events/sec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Schema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With Kafka 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3-node cluster for HA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pStyle w:val="Heading2"/>
        <w:rPr/>
      </w:pPr>
      <w:r w:rsidDel="00000000" w:rsidR="00000000" w:rsidRPr="00000000">
        <w:rPr>
          <w:rtl w:val="0"/>
        </w:rPr>
        <w:t xml:space="preserve">8.2 Recommended Technology Stack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4680"/>
        <w:tblGridChange w:id="0">
          <w:tblGrid>
            <w:gridCol w:w="2340"/>
            <w:gridCol w:w="234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Alternatives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MQTT Broker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HiveMQ 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EMQX Enterprise, Mosquitto (small scale), AWS IoT 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Edge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Kepware KEPServerEX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Ignition Edge, Azure IoT Edge, EdgeX Foundry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Integration 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Kafka Connect + MQTT Connector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HiveMQ Kafka Extension, Custom Flink/Spark Streaming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Event Streaming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Confluent Platform / Apache Kafka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Amazon MSK, Azure Event Hubs (Kafka API), Redpanda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Schema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Confluent Schema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AWS Glue Schema Registry, Apicurio Registry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pStyle w:val="Heading2"/>
        <w:rPr/>
      </w:pPr>
      <w:r w:rsidDel="00000000" w:rsidR="00000000" w:rsidRPr="00000000">
        <w:rPr>
          <w:rtl w:val="0"/>
        </w:rPr>
        <w:t xml:space="preserve">8.3 Migration Strategy</w:t>
      </w:r>
    </w:p>
    <w:p w:rsidR="00000000" w:rsidDel="00000000" w:rsidP="00000000" w:rsidRDefault="00000000" w:rsidRPr="00000000" w14:paraId="000001FE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For brownfield deployments, follow this phased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Phase 1: Shadow Mode (4 weeks)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 MQTT broker alongside existing systems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Configure edge gateways to publish to MQTT (dual-write)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Validate data flow without impacting production systems</w:t>
      </w:r>
    </w:p>
    <w:p w:rsidR="00000000" w:rsidDel="00000000" w:rsidP="00000000" w:rsidRDefault="00000000" w:rsidRPr="00000000" w14:paraId="00000203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Phase 2: Bridge Activation (4 weeks)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 Kafka cluster and integration bridge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Enable bridge to consume MQTT and produce to Kafka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Connect analytics consumers to Kafka (read-only)</w:t>
      </w:r>
    </w:p>
    <w:p w:rsidR="00000000" w:rsidDel="00000000" w:rsidP="00000000" w:rsidRDefault="00000000" w:rsidRPr="00000000" w14:paraId="00000207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Phase 3: Enterprise Integration (8 weeks)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Connect ERP/CRM Kafka consumers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Migrate from legacy point-to-point integrations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Decommission legacy data paths</w:t>
      </w:r>
    </w:p>
    <w:p w:rsidR="00000000" w:rsidDel="00000000" w:rsidP="00000000" w:rsidRDefault="00000000" w:rsidRPr="00000000" w14:paraId="0000020B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0"/>
          <w:szCs w:val="20"/>
          <w:rtl w:val="0"/>
        </w:rPr>
        <w:t xml:space="preserve">Phase 4: Edge Optimization (Ongoing)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Tune MQTT topic structure based on usage patterns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Optimize bridge filtering and batching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edge analytics capabilities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rPr/>
      </w:pPr>
      <w:r w:rsidDel="00000000" w:rsidR="00000000" w:rsidRPr="00000000">
        <w:rPr>
          <w:rtl w:val="0"/>
        </w:rPr>
        <w:t xml:space="preserve">9. Best Practices and Anti-Patterns</w:t>
      </w:r>
    </w:p>
    <w:p w:rsidR="00000000" w:rsidDel="00000000" w:rsidP="00000000" w:rsidRDefault="00000000" w:rsidRPr="00000000" w14:paraId="00000211">
      <w:pPr>
        <w:pStyle w:val="Heading2"/>
        <w:rPr/>
      </w:pPr>
      <w:r w:rsidDel="00000000" w:rsidR="00000000" w:rsidRPr="00000000">
        <w:rPr>
          <w:rtl w:val="0"/>
        </w:rPr>
        <w:t xml:space="preserve">9.1 Best Practices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Use MQTT for edge, Kafka for 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Each protocol optimized for its domain; don’t force-fit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Filter at the 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Reduce bandwidth and Kafka load by filtering noise before the bridge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Aggregate MQTT topics to Kafka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Kafka performs best with fewer, higher-throughput topics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Use Avro schemas in Kafka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Schema evolution, validation, and compact encoding for 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Partition by equipment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Ensures ordering per equipment, enables parallel 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Implement idempotent consumers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Handle at-least-once delivery; use event IDs to detect duplicates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Monitor bridge 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Bridge backlog indicates capacity issues; alert before data loss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Test failover 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Validate MQTT broker failover, Kafka consumer rebalancing, bridge recovery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pStyle w:val="Heading2"/>
        <w:rPr/>
      </w:pPr>
      <w:r w:rsidDel="00000000" w:rsidR="00000000" w:rsidRPr="00000000">
        <w:rPr>
          <w:rtl w:val="0"/>
        </w:rPr>
        <w:t xml:space="preserve">9.2 Anti-Patterns to Avoid</w:t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Anti-Pattern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Why It’s Problematic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Kafka at the 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Kafka clients are heavy, require stable networks, and topic count doesn’t scale to millions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MQTT for enterprise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No persistence, no replay, limited consumer group support for enterprise patterns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1:1 MQTT-to-Kafka topic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Creates topic explosion in Kafka; 1M MQTT topics should map to ~10 Kafka topics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No bridge filtering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Flooding Kafka with every sensor reading wastes storage and overwhelms consumers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JSON everywhere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JSON is fine for MQTT; use Avro in Kafka for schema enforcement and efficiency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Ignoring consumer 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Slow consumers can fall behind retention; data is lost silently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Synchronous enterprise calls from 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Edge devices should publish events, not call ERP APIs directly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rPr/>
      </w:pPr>
      <w:r w:rsidDel="00000000" w:rsidR="00000000" w:rsidRPr="00000000">
        <w:rPr>
          <w:rtl w:val="0"/>
        </w:rPr>
        <w:t xml:space="preserve">Appendix A: Glossary</w:t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MQTT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Message Queuing Telemetry Transport – lightweight publish-subscribe messaging protocol designed for IoT and constrained devices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Kafka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Apache Kafka – distributed event streaming platform for high-throughput, durable, real-time data pipelines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QoS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Quality of Service – MQTT delivery guarantee levels (0=at most once, 1=at least once, 2=exactly once)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Named channel for message categorization (hierarchical in MQTT, flat in Kafka)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Partition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Kafka concept – ordered, immutable sequence of messages within a topic, enables parallelism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Consumer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Kafka concept – set of consumers that cooperatively process partitions, enabling load balancing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Offset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Position of a message within a Kafka partition, used for replay and consumer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Retained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MQTT feature – broker stores last message per topic for new subscribers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Component that transfers data between MQTT and Kafka, performing transformation and filtering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Avro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Apache Avro – compact binary serialization format with schema evolution support, commonly used with Kafka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Schema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Service that stores and validates message schemas, ensuring producer-consumer compatibility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0"/>
              </w:rPr>
              <w:t xml:space="preserve">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Event-Driven Architecture – design pattern where systems communicate via events rather than direct calls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Bdr>
          <w:top w:color="2e75b6" w:space="0" w:sz="12" w:val="single"/>
        </w:pBdr>
        <w:spacing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0"/>
        </w:rPr>
        <w:t xml:space="preserve">End of Event-Driven Architecture Guide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4">
    <w:pPr>
      <w:pBdr>
        <w:top w:color="2e75b6" w:space="1" w:sz="6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CONFIDENTIAL - ARCHITECTURE GUIDE</w:t>
    </w: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66666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3">
    <w:pPr>
      <w:pBdr>
        <w:bottom w:color="2e75b6" w:space="1" w:sz="6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1e3a5f"/>
        <w:sz w:val="18"/>
        <w:szCs w:val="18"/>
        <w:rtl w:val="0"/>
      </w:rPr>
      <w:t xml:space="preserve">Hollister Inc.</w:t>
    </w: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Event-Driven Architecture Guide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GJbcKbwkpSAho3w6214OPPvpmQ==">CgMxLjAaJAoBMBIfCh0IB0IZCgVBcmlhbBIQQXJpYWwgVW5pY29kZSBNUzgAciExdmw3M283VTYtTDlFWFJPbzNUZzQ4NHV4dTc4VHcxS2U=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2026-02-17T04:39:48.556Z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