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B82" w:rsidRPr="00A43573" w:rsidRDefault="00D150CB" w:rsidP="00A50B74">
      <w:pPr>
        <w:pStyle w:val="rb-heading0"/>
        <w:jc w:val="left"/>
      </w:pPr>
      <w:r>
        <w:t>APPENDIX</w:t>
      </w:r>
      <w:r w:rsidR="00DD5B82" w:rsidRPr="00A43573">
        <w:t xml:space="preserve"> </w:t>
      </w:r>
      <w:r>
        <w:t>B.3</w:t>
      </w:r>
      <w:r w:rsidR="00DD5B82" w:rsidRPr="00A43573">
        <w:t xml:space="preserve">: </w:t>
      </w:r>
      <w:r w:rsidR="00DD5B82">
        <w:t xml:space="preserve">BUSINESS ARCHITECTURE </w:t>
      </w:r>
      <w:r>
        <w:t>MATURITY MODEL</w:t>
      </w:r>
    </w:p>
    <w:p w:rsidR="00A50B74" w:rsidRDefault="00D150CB" w:rsidP="00A50B74">
      <w:r>
        <w:t xml:space="preserve">This appendix </w:t>
      </w:r>
      <w:r w:rsidRPr="00E14A81">
        <w:t xml:space="preserve">presents a framework for the </w:t>
      </w:r>
      <w:r w:rsidR="00886B09" w:rsidRPr="00E14A81">
        <w:t xml:space="preserve">maturity </w:t>
      </w:r>
      <w:r w:rsidR="00886B09">
        <w:t>level</w:t>
      </w:r>
      <w:r w:rsidR="005D48D2">
        <w:t>s</w:t>
      </w:r>
      <w:r w:rsidR="00886B09">
        <w:t xml:space="preserve"> of</w:t>
      </w:r>
      <w:r w:rsidRPr="00E14A81">
        <w:t xml:space="preserve"> business architecture practice and deployment</w:t>
      </w:r>
      <w:r>
        <w:t>,</w:t>
      </w:r>
      <w:r w:rsidRPr="00E14A81">
        <w:t xml:space="preserve"> along with criteria and evidence necessary to evaluate a given level of maturity for various categories of practice and governance.</w:t>
      </w:r>
      <w:r w:rsidR="005C4F5A">
        <w:t xml:space="preserve"> </w:t>
      </w:r>
      <w:r w:rsidRPr="00E14A81">
        <w:t xml:space="preserve">An overview, principles, </w:t>
      </w:r>
      <w:r>
        <w:t xml:space="preserve">and </w:t>
      </w:r>
      <w:r w:rsidRPr="00E14A81">
        <w:t>guidelines for apply</w:t>
      </w:r>
      <w:r>
        <w:t>ing</w:t>
      </w:r>
      <w:r w:rsidRPr="00E14A81">
        <w:t xml:space="preserve"> the Business Architecture Maturity Model (BAMM) in practi</w:t>
      </w:r>
      <w:r w:rsidR="001C3297">
        <w:t>ce can be found in section 3.9</w:t>
      </w:r>
      <w:r w:rsidR="001C3297" w:rsidRPr="001C3297">
        <w:t xml:space="preserve">. The BAMM is based on </w:t>
      </w:r>
      <w:r w:rsidR="001C3297" w:rsidRPr="001C3297">
        <w:rPr>
          <w:i/>
        </w:rPr>
        <w:t>the BIZBOK™ Guide</w:t>
      </w:r>
      <w:r w:rsidR="001C3297">
        <w:t xml:space="preserve"> </w:t>
      </w:r>
      <w:r w:rsidR="001C3297" w:rsidRPr="001C3297">
        <w:t xml:space="preserve">and will continue to evolve as the </w:t>
      </w:r>
      <w:r w:rsidR="001C3297" w:rsidRPr="001C3297">
        <w:rPr>
          <w:i/>
        </w:rPr>
        <w:t>BIZBOK™ Guide</w:t>
      </w:r>
      <w:r w:rsidR="001C3297" w:rsidRPr="001C3297">
        <w:t xml:space="preserve"> continues to mature.</w:t>
      </w:r>
    </w:p>
    <w:p w:rsidR="00AB0EF2" w:rsidRDefault="00AB0EF2" w:rsidP="00A50B74">
      <w:bookmarkStart w:id="0" w:name="_GoBack"/>
      <w:bookmarkEnd w:id="0"/>
    </w:p>
    <w:tbl>
      <w:tblPr>
        <w:tblW w:w="144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72" w:type="dxa"/>
          <w:bottom w:w="43" w:type="dxa"/>
          <w:right w:w="72" w:type="dxa"/>
        </w:tblCellMar>
        <w:tblLook w:val="04A0" w:firstRow="1" w:lastRow="0" w:firstColumn="1" w:lastColumn="0" w:noHBand="0" w:noVBand="1"/>
      </w:tblPr>
      <w:tblGrid>
        <w:gridCol w:w="1584"/>
        <w:gridCol w:w="2070"/>
        <w:gridCol w:w="2430"/>
        <w:gridCol w:w="2880"/>
        <w:gridCol w:w="2700"/>
        <w:gridCol w:w="2736"/>
      </w:tblGrid>
      <w:tr w:rsidR="00886B09" w:rsidRPr="001C3297" w:rsidTr="003739FA">
        <w:trPr>
          <w:trHeight w:val="226"/>
        </w:trPr>
        <w:tc>
          <w:tcPr>
            <w:tcW w:w="1584" w:type="dxa"/>
            <w:shd w:val="clear" w:color="auto" w:fill="D9D9D9" w:themeFill="background1" w:themeFillShade="D9"/>
            <w:noWrap/>
            <w:hideMark/>
          </w:tcPr>
          <w:p w:rsidR="00A50B74" w:rsidRPr="001C3297" w:rsidRDefault="00A50B74" w:rsidP="00F94152">
            <w:pPr>
              <w:spacing w:after="0" w:line="240" w:lineRule="auto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Category</w:t>
            </w:r>
            <w:r w:rsid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 xml:space="preserve"> 1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:rsidR="00A50B74" w:rsidRPr="001C3297" w:rsidRDefault="006033D5" w:rsidP="00F94152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 xml:space="preserve">1. </w:t>
            </w:r>
            <w:r w:rsidR="00A50B74"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Initial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A50B74" w:rsidRPr="001C3297" w:rsidRDefault="006033D5" w:rsidP="00F94152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 xml:space="preserve">2. </w:t>
            </w:r>
            <w:r w:rsidR="00A50B74"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Managed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:rsidR="00A50B74" w:rsidRPr="001C3297" w:rsidRDefault="006033D5" w:rsidP="00F94152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 xml:space="preserve">3. </w:t>
            </w:r>
            <w:r w:rsidR="00A50B74"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Defined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A50B74" w:rsidRPr="001C3297" w:rsidRDefault="006033D5" w:rsidP="00F94152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 xml:space="preserve">4. </w:t>
            </w:r>
            <w:r w:rsidR="00A50B74"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Strategically Executed</w:t>
            </w:r>
          </w:p>
        </w:tc>
        <w:tc>
          <w:tcPr>
            <w:tcW w:w="2736" w:type="dxa"/>
            <w:shd w:val="clear" w:color="auto" w:fill="D9D9D9" w:themeFill="background1" w:themeFillShade="D9"/>
            <w:noWrap/>
            <w:hideMark/>
          </w:tcPr>
          <w:p w:rsidR="00A50B74" w:rsidRPr="001C3297" w:rsidRDefault="006033D5" w:rsidP="00F94152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 xml:space="preserve">5. </w:t>
            </w:r>
            <w:r w:rsidR="00A50B74"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Fully Integrated</w:t>
            </w:r>
          </w:p>
        </w:tc>
      </w:tr>
      <w:tr w:rsidR="00886B09" w:rsidRPr="001C3297" w:rsidTr="003739FA">
        <w:trPr>
          <w:trHeight w:val="300"/>
        </w:trPr>
        <w:tc>
          <w:tcPr>
            <w:tcW w:w="1584" w:type="dxa"/>
            <w:shd w:val="clear" w:color="auto" w:fill="auto"/>
            <w:noWrap/>
            <w:hideMark/>
          </w:tcPr>
          <w:p w:rsidR="00A50B74" w:rsidRPr="00191258" w:rsidRDefault="001C3297" w:rsidP="00F94152">
            <w:pPr>
              <w:spacing w:after="120" w:line="240" w:lineRule="auto"/>
              <w:ind w:left="162" w:hanging="180"/>
              <w:jc w:val="left"/>
              <w:rPr>
                <w:rFonts w:eastAsia="Times New Roman" w:cstheme="minorHAnsi"/>
                <w:b/>
                <w:bCs/>
                <w:sz w:val="20"/>
                <w:szCs w:val="18"/>
              </w:rPr>
            </w:pPr>
            <w:r w:rsidRPr="00191258">
              <w:rPr>
                <w:rFonts w:eastAsia="Times New Roman" w:cstheme="minorHAnsi"/>
                <w:b/>
                <w:bCs/>
                <w:sz w:val="20"/>
                <w:szCs w:val="18"/>
              </w:rPr>
              <w:t>Overall</w:t>
            </w:r>
          </w:p>
          <w:p w:rsidR="00A50B74" w:rsidRPr="001C3297" w:rsidRDefault="00A50B74" w:rsidP="00F94152">
            <w:pPr>
              <w:spacing w:after="120" w:line="240" w:lineRule="auto"/>
              <w:ind w:left="162" w:hanging="18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</w:p>
        </w:tc>
        <w:tc>
          <w:tcPr>
            <w:tcW w:w="2070" w:type="dxa"/>
          </w:tcPr>
          <w:p w:rsidR="00A50B74" w:rsidRPr="001C3297" w:rsidRDefault="00A50B74" w:rsidP="008E547C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No business architecture discipline exists within the enterprise</w:t>
            </w:r>
            <w:r w:rsidR="006033D5" w:rsidRPr="001C3297">
              <w:rPr>
                <w:rFonts w:eastAsia="Times New Roman" w:cstheme="minorHAnsi"/>
                <w:bCs/>
                <w:sz w:val="16"/>
                <w:szCs w:val="18"/>
              </w:rPr>
              <w:t>.</w:t>
            </w:r>
          </w:p>
          <w:p w:rsidR="00A50B74" w:rsidRPr="001C3297" w:rsidRDefault="00A50B74" w:rsidP="00F94152">
            <w:pPr>
              <w:spacing w:after="120" w:line="240" w:lineRule="auto"/>
              <w:ind w:left="198" w:hanging="18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</w:p>
        </w:tc>
        <w:tc>
          <w:tcPr>
            <w:tcW w:w="2430" w:type="dxa"/>
          </w:tcPr>
          <w:p w:rsidR="00A50B74" w:rsidRPr="001C3297" w:rsidRDefault="00A50B74" w:rsidP="008E547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Business architecture governance structures are defined and established for the business with appropriate executive sponsorship.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The goals of the business are understood with a business model, strategy, or </w:t>
            </w:r>
            <w:r w:rsidR="009704C9">
              <w:rPr>
                <w:rFonts w:eastAsia="Times New Roman" w:cstheme="minorHAnsi"/>
                <w:bCs/>
                <w:sz w:val="16"/>
                <w:szCs w:val="18"/>
              </w:rPr>
              <w:t>equivalent</w:t>
            </w: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 concepts in place.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Business architecture team has a defined mandate and clearly articulated goals.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Business architecture team is staffed appropriately based on a suitable governance structure that services the needs of the business.</w:t>
            </w:r>
          </w:p>
        </w:tc>
        <w:tc>
          <w:tcPr>
            <w:tcW w:w="2880" w:type="dxa"/>
          </w:tcPr>
          <w:p w:rsidR="00A50B74" w:rsidRPr="001C3297" w:rsidRDefault="00A50B74" w:rsidP="008E547C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Core business architecture domains have been articulated for the business using foundational business architecture blueprints, including: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left="561" w:hanging="158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Capability map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left="561" w:hanging="158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Value streams (or other value maps)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left="561" w:hanging="158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Information map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7"/>
              </w:numPr>
              <w:spacing w:after="120" w:line="240" w:lineRule="auto"/>
              <w:ind w:left="561" w:hanging="158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Organization map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6"/>
              </w:numPr>
              <w:spacing w:before="240"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The capability map is defined and captured within the business architecture knowledgebase.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Value streams (or other value maps) are defined and captured within the business architecture knowledgebase.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The information map is defined and captured within the business architecture knowledgebase.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6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The organization map is defined and captured within the business architecture knowledgebase.</w:t>
            </w:r>
          </w:p>
        </w:tc>
        <w:tc>
          <w:tcPr>
            <w:tcW w:w="2700" w:type="dxa"/>
          </w:tcPr>
          <w:p w:rsidR="00A50B74" w:rsidRPr="001C3297" w:rsidRDefault="00A50B74" w:rsidP="008E547C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The business has documented business vision, goals, objectives, and action items for achieving them using formal strategy mapping approaches.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Business architecture is actively used to discover portfolio project opportunities.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Business architecture is used to identify opportunities to drive business performance improvement.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Project opportunities are realized through measured improvements in capability and value focused performance.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Business innovation, business partnerships, and other strategic initiatives routinely leverage business architecture.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Transformational initiatives leverage business / IT architecture alignment concepts.</w:t>
            </w:r>
          </w:p>
        </w:tc>
        <w:tc>
          <w:tcPr>
            <w:tcW w:w="2736" w:type="dxa"/>
            <w:shd w:val="clear" w:color="auto" w:fill="auto"/>
            <w:hideMark/>
          </w:tcPr>
          <w:p w:rsidR="00A50B74" w:rsidRPr="001C3297" w:rsidRDefault="00A50B74" w:rsidP="008E547C">
            <w:pPr>
              <w:pStyle w:val="ListParagraph"/>
              <w:numPr>
                <w:ilvl w:val="0"/>
                <w:numId w:val="5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Business strategy is clearly articulated and realized through business architecture and supported through enterprise architecture and technology strategy.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5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Capability performance is a key driver in project and program selection within the firm’s portfolio management processes.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5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The business architecture is fully integrated into the remaining aspects of enterprise architecture.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5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 xml:space="preserve">Major information technology investments with business implications are driven through business strategy as articulated via business architecture. </w:t>
            </w:r>
          </w:p>
          <w:p w:rsidR="00A50B74" w:rsidRPr="001C3297" w:rsidRDefault="00A50B74" w:rsidP="008E547C">
            <w:pPr>
              <w:pStyle w:val="ListParagraph"/>
              <w:numPr>
                <w:ilvl w:val="0"/>
                <w:numId w:val="5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 w:rsidRPr="001C3297">
              <w:rPr>
                <w:rFonts w:eastAsia="Times New Roman" w:cstheme="minorHAnsi"/>
                <w:bCs/>
                <w:sz w:val="16"/>
                <w:szCs w:val="18"/>
              </w:rPr>
              <w:t>Feedback and improvement processes exist that allow for continuous business alignment to achieve innovation and agility</w:t>
            </w:r>
            <w:r w:rsidRPr="001C3297">
              <w:rPr>
                <w:rFonts w:cstheme="minorHAnsi"/>
                <w:sz w:val="16"/>
              </w:rPr>
              <w:t>.</w:t>
            </w:r>
          </w:p>
        </w:tc>
      </w:tr>
      <w:tr w:rsidR="006033D5" w:rsidRPr="001C3297" w:rsidTr="006033D5">
        <w:trPr>
          <w:trHeight w:val="226"/>
        </w:trPr>
        <w:tc>
          <w:tcPr>
            <w:tcW w:w="1584" w:type="dxa"/>
            <w:shd w:val="clear" w:color="auto" w:fill="D9D9D9" w:themeFill="background1" w:themeFillShade="D9"/>
            <w:noWrap/>
            <w:hideMark/>
          </w:tcPr>
          <w:p w:rsidR="006033D5" w:rsidRPr="001C3297" w:rsidRDefault="006033D5" w:rsidP="00650B9C">
            <w:pPr>
              <w:spacing w:after="0" w:line="240" w:lineRule="auto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lastRenderedPageBreak/>
              <w:t>Category</w:t>
            </w:r>
            <w:r w:rsid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 xml:space="preserve"> </w:t>
            </w:r>
            <w:r w:rsidR="00650B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X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:rsidR="006033D5" w:rsidRPr="001C3297" w:rsidRDefault="006033D5" w:rsidP="006033D5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1. Initial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6033D5" w:rsidRPr="001C3297" w:rsidRDefault="006033D5" w:rsidP="006033D5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2. Managed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:rsidR="006033D5" w:rsidRPr="001C3297" w:rsidRDefault="006033D5" w:rsidP="006033D5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3. Defined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:rsidR="006033D5" w:rsidRPr="001C3297" w:rsidRDefault="006033D5" w:rsidP="006033D5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4. Strategically Executed</w:t>
            </w:r>
          </w:p>
        </w:tc>
        <w:tc>
          <w:tcPr>
            <w:tcW w:w="2736" w:type="dxa"/>
            <w:shd w:val="clear" w:color="auto" w:fill="D9D9D9" w:themeFill="background1" w:themeFillShade="D9"/>
            <w:noWrap/>
            <w:hideMark/>
          </w:tcPr>
          <w:p w:rsidR="006033D5" w:rsidRPr="001C3297" w:rsidRDefault="006033D5" w:rsidP="006033D5">
            <w:pPr>
              <w:spacing w:after="0" w:line="240" w:lineRule="auto"/>
              <w:ind w:left="18"/>
              <w:jc w:val="lef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C32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GB"/>
              </w:rPr>
              <w:t>5. Fully Integrated</w:t>
            </w:r>
          </w:p>
        </w:tc>
      </w:tr>
      <w:tr w:rsidR="00AB0EF2" w:rsidRPr="001C3297" w:rsidTr="0037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50B9C" w:rsidRDefault="00650B9C" w:rsidP="00F94152">
            <w:pPr>
              <w:pStyle w:val="ListParagraph"/>
              <w:spacing w:after="120" w:line="240" w:lineRule="auto"/>
              <w:ind w:left="0" w:firstLine="0"/>
              <w:contextualSpacing w:val="0"/>
              <w:jc w:val="left"/>
              <w:rPr>
                <w:rFonts w:eastAsia="Times New Roman" w:cstheme="minorHAnsi"/>
                <w:b/>
                <w:bCs/>
                <w:sz w:val="20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18"/>
              </w:rPr>
              <w:t>Include the name of your section here</w:t>
            </w:r>
          </w:p>
          <w:p w:rsidR="00AB0EF2" w:rsidRPr="00191258" w:rsidRDefault="005C4F5A" w:rsidP="00F94152">
            <w:pPr>
              <w:pStyle w:val="ListParagraph"/>
              <w:spacing w:after="120" w:line="240" w:lineRule="auto"/>
              <w:ind w:left="0" w:firstLine="0"/>
              <w:contextualSpacing w:val="0"/>
              <w:jc w:val="left"/>
              <w:rPr>
                <w:rFonts w:eastAsia="Times New Roman" w:cstheme="minorHAnsi"/>
                <w:b/>
                <w:bCs/>
                <w:sz w:val="20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18"/>
              </w:rPr>
              <w:t xml:space="preserve"> </w:t>
            </w:r>
          </w:p>
          <w:p w:rsidR="00AB0EF2" w:rsidRPr="00191258" w:rsidRDefault="00650B9C" w:rsidP="00650B9C">
            <w:pPr>
              <w:spacing w:after="120" w:line="240" w:lineRule="auto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a brief description of what your section is about. (one or two sentences)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0B9C" w:rsidRDefault="00650B9C" w:rsidP="008E547C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stage.</w:t>
            </w:r>
          </w:p>
          <w:p w:rsidR="00AB0EF2" w:rsidRDefault="00650B9C" w:rsidP="00650B9C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</w:t>
            </w:r>
            <w:r>
              <w:rPr>
                <w:rFonts w:eastAsia="Times New Roman" w:cstheme="minorHAnsi"/>
                <w:bCs/>
                <w:sz w:val="16"/>
                <w:szCs w:val="18"/>
              </w:rPr>
              <w:t>.</w:t>
            </w:r>
          </w:p>
          <w:p w:rsidR="00650B9C" w:rsidRPr="001C3297" w:rsidRDefault="00650B9C" w:rsidP="00650B9C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Reference the overall maturity level definitions for guidance on typical characteristics.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0B9C" w:rsidRDefault="00650B9C" w:rsidP="00650B9C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stage.</w:t>
            </w:r>
          </w:p>
          <w:p w:rsidR="00AB0EF2" w:rsidRPr="001C3297" w:rsidRDefault="00650B9C" w:rsidP="00650B9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ind w:left="198" w:hanging="180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</w:t>
            </w:r>
            <w:r>
              <w:rPr>
                <w:rFonts w:eastAsia="Times New Roman" w:cstheme="minorHAnsi"/>
                <w:bCs/>
                <w:sz w:val="16"/>
                <w:szCs w:val="18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0B9C" w:rsidRDefault="00650B9C" w:rsidP="00650B9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stage.</w:t>
            </w:r>
          </w:p>
          <w:p w:rsidR="00AB0EF2" w:rsidRPr="001C3297" w:rsidRDefault="00650B9C" w:rsidP="00650B9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0B9C" w:rsidRDefault="00650B9C" w:rsidP="00650B9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stage.</w:t>
            </w:r>
          </w:p>
          <w:p w:rsidR="00AB0EF2" w:rsidRPr="001C3297" w:rsidRDefault="00650B9C" w:rsidP="00650B9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stage.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0B9C" w:rsidRDefault="00650B9C" w:rsidP="00650B9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stage.</w:t>
            </w:r>
          </w:p>
          <w:p w:rsidR="00AB0EF2" w:rsidRPr="001C3297" w:rsidRDefault="00650B9C" w:rsidP="00650B9C">
            <w:pPr>
              <w:pStyle w:val="ListParagraph"/>
              <w:numPr>
                <w:ilvl w:val="0"/>
                <w:numId w:val="3"/>
              </w:numPr>
              <w:spacing w:after="120" w:line="240" w:lineRule="auto"/>
              <w:contextualSpacing w:val="0"/>
              <w:jc w:val="left"/>
              <w:rPr>
                <w:rFonts w:eastAsia="Times New Roman" w:cstheme="minorHAnsi"/>
                <w:bCs/>
                <w:sz w:val="16"/>
                <w:szCs w:val="18"/>
              </w:rPr>
            </w:pPr>
            <w:r>
              <w:rPr>
                <w:rFonts w:eastAsia="Times New Roman" w:cstheme="minorHAnsi"/>
                <w:bCs/>
                <w:sz w:val="16"/>
                <w:szCs w:val="18"/>
              </w:rPr>
              <w:t>Provide bulleted criteria typical for this maturity stage.</w:t>
            </w:r>
          </w:p>
        </w:tc>
      </w:tr>
    </w:tbl>
    <w:p w:rsidR="000D6F21" w:rsidRDefault="000D6F21">
      <w:r>
        <w:br w:type="page"/>
      </w:r>
    </w:p>
    <w:p w:rsidR="000D6F21" w:rsidRDefault="000D6F21">
      <w:r>
        <w:lastRenderedPageBreak/>
        <w:br w:type="page"/>
      </w:r>
    </w:p>
    <w:p w:rsidR="00A50B74" w:rsidRDefault="00A50B74" w:rsidP="00A50B74"/>
    <w:sectPr w:rsidR="00A50B74" w:rsidSect="000D6F21">
      <w:headerReference w:type="default" r:id="rId9"/>
      <w:footerReference w:type="default" r:id="rId10"/>
      <w:endnotePr>
        <w:numFmt w:val="decimal"/>
      </w:endnotePr>
      <w:type w:val="continuous"/>
      <w:pgSz w:w="15840" w:h="12240" w:orient="landscape"/>
      <w:pgMar w:top="1440" w:right="720" w:bottom="1440" w:left="720" w:header="720" w:footer="864" w:gutter="0"/>
      <w:pgNumType w:start="43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6852" w:rsidRDefault="00466852" w:rsidP="00644BC1">
      <w:r>
        <w:separator/>
      </w:r>
    </w:p>
  </w:endnote>
  <w:endnote w:type="continuationSeparator" w:id="0">
    <w:p w:rsidR="00466852" w:rsidRDefault="00466852" w:rsidP="00644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50A6" w:rsidRPr="006A2D40" w:rsidRDefault="002550A6" w:rsidP="005D48D2">
    <w:pPr>
      <w:pStyle w:val="Footer"/>
      <w:tabs>
        <w:tab w:val="clear" w:pos="4680"/>
        <w:tab w:val="clear" w:pos="9360"/>
        <w:tab w:val="center" w:pos="7200"/>
        <w:tab w:val="right" w:pos="14400"/>
      </w:tabs>
      <w:spacing w:after="0"/>
      <w:rPr>
        <w:rFonts w:cstheme="minorHAnsi"/>
        <w:i/>
        <w:iCs/>
        <w:color w:val="7F7F7F" w:themeColor="text1" w:themeTint="80"/>
        <w:sz w:val="20"/>
        <w:szCs w:val="20"/>
      </w:rPr>
    </w:pPr>
    <w:r w:rsidRPr="006A2D40">
      <w:rPr>
        <w:rStyle w:val="Emphasis"/>
        <w:rFonts w:cstheme="minorHAnsi"/>
        <w:color w:val="7F7F7F" w:themeColor="text1" w:themeTint="80"/>
        <w:sz w:val="20"/>
        <w:szCs w:val="20"/>
      </w:rPr>
      <w:t xml:space="preserve">Version </w:t>
    </w:r>
    <w:r w:rsidR="0050102C">
      <w:rPr>
        <w:rStyle w:val="Emphasis"/>
        <w:rFonts w:cstheme="minorHAnsi"/>
        <w:color w:val="7F7F7F" w:themeColor="text1" w:themeTint="80"/>
        <w:sz w:val="20"/>
        <w:szCs w:val="20"/>
      </w:rPr>
      <w:t>4.0</w:t>
    </w:r>
    <w:r w:rsidRPr="006A2D40">
      <w:rPr>
        <w:rStyle w:val="Emphasis"/>
        <w:rFonts w:cstheme="minorHAnsi"/>
        <w:color w:val="7F7F7F" w:themeColor="text1" w:themeTint="80"/>
        <w:sz w:val="20"/>
        <w:szCs w:val="20"/>
      </w:rPr>
      <w:tab/>
    </w:r>
    <w:r w:rsidRPr="006A2D40">
      <w:rPr>
        <w:rStyle w:val="Emphasis"/>
        <w:rFonts w:cstheme="minorHAnsi"/>
        <w:color w:val="7F7F7F" w:themeColor="text1" w:themeTint="80"/>
        <w:sz w:val="20"/>
        <w:szCs w:val="20"/>
      </w:rPr>
      <w:fldChar w:fldCharType="begin"/>
    </w:r>
    <w:r w:rsidRPr="006A2D40">
      <w:rPr>
        <w:rStyle w:val="Emphasis"/>
        <w:rFonts w:cstheme="minorHAnsi"/>
        <w:color w:val="7F7F7F" w:themeColor="text1" w:themeTint="80"/>
        <w:sz w:val="20"/>
        <w:szCs w:val="20"/>
      </w:rPr>
      <w:instrText xml:space="preserve"> PAGE   \* MERGEFORMAT </w:instrText>
    </w:r>
    <w:r w:rsidRPr="006A2D40">
      <w:rPr>
        <w:rStyle w:val="Emphasis"/>
        <w:rFonts w:cstheme="minorHAnsi"/>
        <w:color w:val="7F7F7F" w:themeColor="text1" w:themeTint="80"/>
        <w:sz w:val="20"/>
        <w:szCs w:val="20"/>
      </w:rPr>
      <w:fldChar w:fldCharType="separate"/>
    </w:r>
    <w:r w:rsidR="00650B9C">
      <w:rPr>
        <w:rStyle w:val="Emphasis"/>
        <w:rFonts w:cstheme="minorHAnsi"/>
        <w:noProof/>
        <w:color w:val="7F7F7F" w:themeColor="text1" w:themeTint="80"/>
        <w:sz w:val="20"/>
        <w:szCs w:val="20"/>
      </w:rPr>
      <w:t>432</w:t>
    </w:r>
    <w:r w:rsidRPr="006A2D40">
      <w:rPr>
        <w:rStyle w:val="Emphasis"/>
        <w:rFonts w:cstheme="minorHAnsi"/>
        <w:color w:val="7F7F7F" w:themeColor="text1" w:themeTint="80"/>
        <w:sz w:val="20"/>
        <w:szCs w:val="20"/>
      </w:rPr>
      <w:fldChar w:fldCharType="end"/>
    </w:r>
    <w:r w:rsidRPr="006A2D40">
      <w:rPr>
        <w:rStyle w:val="Emphasis"/>
        <w:rFonts w:cstheme="minorHAnsi"/>
        <w:color w:val="7F7F7F" w:themeColor="text1" w:themeTint="80"/>
        <w:sz w:val="20"/>
        <w:szCs w:val="20"/>
      </w:rPr>
      <w:tab/>
      <w:t>Copyright ©201</w:t>
    </w:r>
    <w:r w:rsidR="0050102C">
      <w:rPr>
        <w:rStyle w:val="Emphasis"/>
        <w:rFonts w:cstheme="minorHAnsi"/>
        <w:color w:val="7F7F7F" w:themeColor="text1" w:themeTint="80"/>
        <w:sz w:val="20"/>
        <w:szCs w:val="20"/>
      </w:rPr>
      <w:t>4</w:t>
    </w:r>
    <w:r w:rsidRPr="006A2D40">
      <w:rPr>
        <w:rStyle w:val="Emphasis"/>
        <w:rFonts w:cstheme="minorHAnsi"/>
        <w:color w:val="7F7F7F" w:themeColor="text1" w:themeTint="80"/>
        <w:sz w:val="20"/>
        <w:szCs w:val="20"/>
      </w:rPr>
      <w:t xml:space="preserve"> Business Architecture Guild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6852" w:rsidRDefault="00466852" w:rsidP="00644BC1">
      <w:r>
        <w:separator/>
      </w:r>
    </w:p>
  </w:footnote>
  <w:footnote w:type="continuationSeparator" w:id="0">
    <w:p w:rsidR="00466852" w:rsidRDefault="00466852" w:rsidP="00644B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50A6" w:rsidRPr="006A2D40" w:rsidRDefault="002550A6" w:rsidP="00250C25">
    <w:pPr>
      <w:pStyle w:val="Header"/>
      <w:rPr>
        <w:rFonts w:cstheme="minorHAnsi"/>
        <w:i/>
        <w:iCs/>
        <w:color w:val="7F7F7F" w:themeColor="text1" w:themeTint="80"/>
        <w:sz w:val="20"/>
        <w:szCs w:val="20"/>
      </w:rPr>
    </w:pPr>
    <w:r w:rsidRPr="006A2D40">
      <w:rPr>
        <w:rFonts w:cstheme="minorHAnsi"/>
        <w:i/>
        <w:iCs/>
        <w:color w:val="7F7F7F" w:themeColor="text1" w:themeTint="80"/>
        <w:sz w:val="20"/>
        <w:szCs w:val="20"/>
      </w:rPr>
      <w:t>A Guide to the Business Architecture Body of Knowledge</w:t>
    </w:r>
    <w:r>
      <w:rPr>
        <w:rFonts w:cstheme="minorHAnsi"/>
        <w:i/>
        <w:iCs/>
        <w:color w:val="7F7F7F" w:themeColor="text1" w:themeTint="80"/>
        <w:sz w:val="20"/>
        <w:szCs w:val="20"/>
      </w:rPr>
      <w:t>™</w:t>
    </w:r>
    <w:r w:rsidRPr="006A2D40">
      <w:rPr>
        <w:rFonts w:cstheme="minorHAnsi"/>
        <w:i/>
        <w:iCs/>
        <w:color w:val="7F7F7F" w:themeColor="text1" w:themeTint="80"/>
        <w:sz w:val="20"/>
        <w:szCs w:val="20"/>
      </w:rPr>
      <w:t xml:space="preserve"> (BIZBOK™ Guide)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20DEF"/>
    <w:multiLevelType w:val="hybridMultilevel"/>
    <w:tmpl w:val="5822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6469C4"/>
    <w:multiLevelType w:val="hybridMultilevel"/>
    <w:tmpl w:val="BA9A4F30"/>
    <w:lvl w:ilvl="0" w:tplc="6C461088">
      <w:start w:val="1"/>
      <w:numFmt w:val="bullet"/>
      <w:pStyle w:val="Bullet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C857CD"/>
    <w:multiLevelType w:val="hybridMultilevel"/>
    <w:tmpl w:val="133E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5D7A39"/>
    <w:multiLevelType w:val="hybridMultilevel"/>
    <w:tmpl w:val="3D486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3E6348"/>
    <w:multiLevelType w:val="hybridMultilevel"/>
    <w:tmpl w:val="3886BC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444EE0"/>
    <w:multiLevelType w:val="hybridMultilevel"/>
    <w:tmpl w:val="356274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DA3147"/>
    <w:multiLevelType w:val="hybridMultilevel"/>
    <w:tmpl w:val="528ACA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B941AD"/>
    <w:multiLevelType w:val="hybridMultilevel"/>
    <w:tmpl w:val="A31CF2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FC34EA"/>
    <w:multiLevelType w:val="hybridMultilevel"/>
    <w:tmpl w:val="8C32BC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4D756D"/>
    <w:multiLevelType w:val="hybridMultilevel"/>
    <w:tmpl w:val="72D6ED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C179EA"/>
    <w:multiLevelType w:val="hybridMultilevel"/>
    <w:tmpl w:val="B3FC5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4054B0"/>
    <w:multiLevelType w:val="hybridMultilevel"/>
    <w:tmpl w:val="3168F4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927B2D"/>
    <w:multiLevelType w:val="hybridMultilevel"/>
    <w:tmpl w:val="77686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C4B1967"/>
    <w:multiLevelType w:val="hybridMultilevel"/>
    <w:tmpl w:val="4E4C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0"/>
  </w:num>
  <w:num w:numId="4">
    <w:abstractNumId w:val="2"/>
  </w:num>
  <w:num w:numId="5">
    <w:abstractNumId w:val="3"/>
  </w:num>
  <w:num w:numId="6">
    <w:abstractNumId w:val="10"/>
  </w:num>
  <w:num w:numId="7">
    <w:abstractNumId w:val="8"/>
  </w:num>
  <w:num w:numId="8">
    <w:abstractNumId w:val="4"/>
  </w:num>
  <w:num w:numId="9">
    <w:abstractNumId w:val="9"/>
  </w:num>
  <w:num w:numId="10">
    <w:abstractNumId w:val="5"/>
  </w:num>
  <w:num w:numId="11">
    <w:abstractNumId w:val="7"/>
  </w:num>
  <w:num w:numId="12">
    <w:abstractNumId w:val="6"/>
  </w:num>
  <w:num w:numId="13">
    <w:abstractNumId w:val="11"/>
  </w:num>
  <w:num w:numId="14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1E4"/>
    <w:rsid w:val="00003F03"/>
    <w:rsid w:val="000101C6"/>
    <w:rsid w:val="00010788"/>
    <w:rsid w:val="0001481A"/>
    <w:rsid w:val="00024FAE"/>
    <w:rsid w:val="0002655A"/>
    <w:rsid w:val="00031076"/>
    <w:rsid w:val="00031E10"/>
    <w:rsid w:val="00034F20"/>
    <w:rsid w:val="00036F96"/>
    <w:rsid w:val="00037AE1"/>
    <w:rsid w:val="000435E4"/>
    <w:rsid w:val="00045BCC"/>
    <w:rsid w:val="00046031"/>
    <w:rsid w:val="00050427"/>
    <w:rsid w:val="000511B6"/>
    <w:rsid w:val="0005383E"/>
    <w:rsid w:val="000629A0"/>
    <w:rsid w:val="00063088"/>
    <w:rsid w:val="00063DF6"/>
    <w:rsid w:val="00065109"/>
    <w:rsid w:val="00077898"/>
    <w:rsid w:val="0008328C"/>
    <w:rsid w:val="00083549"/>
    <w:rsid w:val="000948E1"/>
    <w:rsid w:val="000A035C"/>
    <w:rsid w:val="000A3CF2"/>
    <w:rsid w:val="000A484D"/>
    <w:rsid w:val="000B2C06"/>
    <w:rsid w:val="000C307E"/>
    <w:rsid w:val="000C5F4E"/>
    <w:rsid w:val="000D5060"/>
    <w:rsid w:val="000D537B"/>
    <w:rsid w:val="000D6F21"/>
    <w:rsid w:val="000E3043"/>
    <w:rsid w:val="000E6C3C"/>
    <w:rsid w:val="000E6CC1"/>
    <w:rsid w:val="000E77D2"/>
    <w:rsid w:val="000F3085"/>
    <w:rsid w:val="000F4A2B"/>
    <w:rsid w:val="000F5380"/>
    <w:rsid w:val="0010214F"/>
    <w:rsid w:val="00102565"/>
    <w:rsid w:val="00103C7E"/>
    <w:rsid w:val="001049FA"/>
    <w:rsid w:val="00112996"/>
    <w:rsid w:val="00114F43"/>
    <w:rsid w:val="00115BCE"/>
    <w:rsid w:val="0011608A"/>
    <w:rsid w:val="001162C6"/>
    <w:rsid w:val="001216F7"/>
    <w:rsid w:val="0012359C"/>
    <w:rsid w:val="001259C5"/>
    <w:rsid w:val="00126A5F"/>
    <w:rsid w:val="001307E9"/>
    <w:rsid w:val="00130A07"/>
    <w:rsid w:val="0013179A"/>
    <w:rsid w:val="00137BA2"/>
    <w:rsid w:val="00142A76"/>
    <w:rsid w:val="00144F76"/>
    <w:rsid w:val="001515D0"/>
    <w:rsid w:val="00161C73"/>
    <w:rsid w:val="00162B75"/>
    <w:rsid w:val="00165A6D"/>
    <w:rsid w:val="001673BD"/>
    <w:rsid w:val="00167B18"/>
    <w:rsid w:val="001746FD"/>
    <w:rsid w:val="00175522"/>
    <w:rsid w:val="00181DD5"/>
    <w:rsid w:val="00184809"/>
    <w:rsid w:val="001851EE"/>
    <w:rsid w:val="00191258"/>
    <w:rsid w:val="001941B3"/>
    <w:rsid w:val="00194E6A"/>
    <w:rsid w:val="001A0076"/>
    <w:rsid w:val="001B073D"/>
    <w:rsid w:val="001C3297"/>
    <w:rsid w:val="001D0944"/>
    <w:rsid w:val="001D1674"/>
    <w:rsid w:val="001E692C"/>
    <w:rsid w:val="001E78C1"/>
    <w:rsid w:val="001E79F6"/>
    <w:rsid w:val="001F63F8"/>
    <w:rsid w:val="00201638"/>
    <w:rsid w:val="0020615F"/>
    <w:rsid w:val="002212BB"/>
    <w:rsid w:val="0022199A"/>
    <w:rsid w:val="00221F3A"/>
    <w:rsid w:val="00223760"/>
    <w:rsid w:val="00224800"/>
    <w:rsid w:val="002259E4"/>
    <w:rsid w:val="00226C6A"/>
    <w:rsid w:val="00231D37"/>
    <w:rsid w:val="00235F9D"/>
    <w:rsid w:val="00241B56"/>
    <w:rsid w:val="00242F45"/>
    <w:rsid w:val="00250C25"/>
    <w:rsid w:val="00251246"/>
    <w:rsid w:val="0025406B"/>
    <w:rsid w:val="002549A0"/>
    <w:rsid w:val="002550A6"/>
    <w:rsid w:val="002550DB"/>
    <w:rsid w:val="002550FF"/>
    <w:rsid w:val="0025607C"/>
    <w:rsid w:val="002640DF"/>
    <w:rsid w:val="002753B5"/>
    <w:rsid w:val="0027548C"/>
    <w:rsid w:val="0027792C"/>
    <w:rsid w:val="002802B0"/>
    <w:rsid w:val="00284F93"/>
    <w:rsid w:val="002877BC"/>
    <w:rsid w:val="00287861"/>
    <w:rsid w:val="002917EF"/>
    <w:rsid w:val="002938BB"/>
    <w:rsid w:val="00294D71"/>
    <w:rsid w:val="00296354"/>
    <w:rsid w:val="002A1D8A"/>
    <w:rsid w:val="002A28F2"/>
    <w:rsid w:val="002A64CE"/>
    <w:rsid w:val="002C1DD6"/>
    <w:rsid w:val="002C74CA"/>
    <w:rsid w:val="002D1C0D"/>
    <w:rsid w:val="002D750A"/>
    <w:rsid w:val="002E6BA1"/>
    <w:rsid w:val="002E6F4C"/>
    <w:rsid w:val="002F6061"/>
    <w:rsid w:val="00302260"/>
    <w:rsid w:val="00303457"/>
    <w:rsid w:val="0031046C"/>
    <w:rsid w:val="00315348"/>
    <w:rsid w:val="003203C6"/>
    <w:rsid w:val="0032338B"/>
    <w:rsid w:val="0032377B"/>
    <w:rsid w:val="0032617A"/>
    <w:rsid w:val="0033269C"/>
    <w:rsid w:val="00340AA7"/>
    <w:rsid w:val="00341165"/>
    <w:rsid w:val="00342271"/>
    <w:rsid w:val="0034752E"/>
    <w:rsid w:val="00347977"/>
    <w:rsid w:val="00351A83"/>
    <w:rsid w:val="00352350"/>
    <w:rsid w:val="0036070A"/>
    <w:rsid w:val="00366C7F"/>
    <w:rsid w:val="003721DA"/>
    <w:rsid w:val="003739FA"/>
    <w:rsid w:val="00374C07"/>
    <w:rsid w:val="00376869"/>
    <w:rsid w:val="00381910"/>
    <w:rsid w:val="0039393D"/>
    <w:rsid w:val="00396675"/>
    <w:rsid w:val="003A044B"/>
    <w:rsid w:val="003A46C1"/>
    <w:rsid w:val="003A5EF0"/>
    <w:rsid w:val="003B2DE6"/>
    <w:rsid w:val="003C096E"/>
    <w:rsid w:val="003C475C"/>
    <w:rsid w:val="003C5B52"/>
    <w:rsid w:val="003D1CAD"/>
    <w:rsid w:val="003D3433"/>
    <w:rsid w:val="003D6221"/>
    <w:rsid w:val="003D6F2F"/>
    <w:rsid w:val="003D79A4"/>
    <w:rsid w:val="003D7CF6"/>
    <w:rsid w:val="003E2216"/>
    <w:rsid w:val="003E2A1A"/>
    <w:rsid w:val="003E4585"/>
    <w:rsid w:val="003E747D"/>
    <w:rsid w:val="003F175C"/>
    <w:rsid w:val="003F1BE1"/>
    <w:rsid w:val="003F460E"/>
    <w:rsid w:val="003F5760"/>
    <w:rsid w:val="00400308"/>
    <w:rsid w:val="00401014"/>
    <w:rsid w:val="00401929"/>
    <w:rsid w:val="00401DAC"/>
    <w:rsid w:val="00404C15"/>
    <w:rsid w:val="00404E8A"/>
    <w:rsid w:val="004066F7"/>
    <w:rsid w:val="00417175"/>
    <w:rsid w:val="00417910"/>
    <w:rsid w:val="00427F0B"/>
    <w:rsid w:val="00430916"/>
    <w:rsid w:val="004320C6"/>
    <w:rsid w:val="00433C75"/>
    <w:rsid w:val="00434725"/>
    <w:rsid w:val="00434E8A"/>
    <w:rsid w:val="00437038"/>
    <w:rsid w:val="00443262"/>
    <w:rsid w:val="0044514D"/>
    <w:rsid w:val="004612F2"/>
    <w:rsid w:val="004614EC"/>
    <w:rsid w:val="004617C3"/>
    <w:rsid w:val="00462AC3"/>
    <w:rsid w:val="0046387E"/>
    <w:rsid w:val="00466852"/>
    <w:rsid w:val="00470B35"/>
    <w:rsid w:val="00472B2C"/>
    <w:rsid w:val="0047399D"/>
    <w:rsid w:val="00474D8B"/>
    <w:rsid w:val="00475F3E"/>
    <w:rsid w:val="0047655A"/>
    <w:rsid w:val="00490319"/>
    <w:rsid w:val="00496139"/>
    <w:rsid w:val="004967F5"/>
    <w:rsid w:val="00497BA0"/>
    <w:rsid w:val="004A3493"/>
    <w:rsid w:val="004A6204"/>
    <w:rsid w:val="004A6E80"/>
    <w:rsid w:val="004B08B4"/>
    <w:rsid w:val="004B4834"/>
    <w:rsid w:val="004B7F36"/>
    <w:rsid w:val="004C35A9"/>
    <w:rsid w:val="004C768F"/>
    <w:rsid w:val="004C7776"/>
    <w:rsid w:val="004C77EA"/>
    <w:rsid w:val="004D4A8E"/>
    <w:rsid w:val="004D71AF"/>
    <w:rsid w:val="004E0583"/>
    <w:rsid w:val="004E095B"/>
    <w:rsid w:val="004E22EF"/>
    <w:rsid w:val="004E3FAD"/>
    <w:rsid w:val="004E5427"/>
    <w:rsid w:val="004F0328"/>
    <w:rsid w:val="004F1F51"/>
    <w:rsid w:val="004F35F7"/>
    <w:rsid w:val="004F3928"/>
    <w:rsid w:val="004F567F"/>
    <w:rsid w:val="0050102C"/>
    <w:rsid w:val="0050246C"/>
    <w:rsid w:val="005044E0"/>
    <w:rsid w:val="00511E70"/>
    <w:rsid w:val="00513EE3"/>
    <w:rsid w:val="005202A6"/>
    <w:rsid w:val="00526E87"/>
    <w:rsid w:val="00527A7E"/>
    <w:rsid w:val="00531D03"/>
    <w:rsid w:val="005331C5"/>
    <w:rsid w:val="005361AA"/>
    <w:rsid w:val="00537466"/>
    <w:rsid w:val="00542557"/>
    <w:rsid w:val="00545D8C"/>
    <w:rsid w:val="005474FD"/>
    <w:rsid w:val="005547ED"/>
    <w:rsid w:val="00557976"/>
    <w:rsid w:val="00565229"/>
    <w:rsid w:val="005707CB"/>
    <w:rsid w:val="00570BA5"/>
    <w:rsid w:val="00572CBA"/>
    <w:rsid w:val="00573940"/>
    <w:rsid w:val="00577430"/>
    <w:rsid w:val="0058064B"/>
    <w:rsid w:val="00580BB5"/>
    <w:rsid w:val="00582967"/>
    <w:rsid w:val="00585E44"/>
    <w:rsid w:val="00587DA6"/>
    <w:rsid w:val="00590542"/>
    <w:rsid w:val="005908EE"/>
    <w:rsid w:val="0059687F"/>
    <w:rsid w:val="00596F0B"/>
    <w:rsid w:val="005A182A"/>
    <w:rsid w:val="005A2E23"/>
    <w:rsid w:val="005A7839"/>
    <w:rsid w:val="005A7C97"/>
    <w:rsid w:val="005B0A62"/>
    <w:rsid w:val="005B1213"/>
    <w:rsid w:val="005B3808"/>
    <w:rsid w:val="005B5411"/>
    <w:rsid w:val="005C0188"/>
    <w:rsid w:val="005C3D69"/>
    <w:rsid w:val="005C4F5A"/>
    <w:rsid w:val="005C6A56"/>
    <w:rsid w:val="005C76E8"/>
    <w:rsid w:val="005C7C2D"/>
    <w:rsid w:val="005D1822"/>
    <w:rsid w:val="005D48D2"/>
    <w:rsid w:val="005D588E"/>
    <w:rsid w:val="005E0937"/>
    <w:rsid w:val="005E2A97"/>
    <w:rsid w:val="005E660C"/>
    <w:rsid w:val="005F5DAB"/>
    <w:rsid w:val="006033D5"/>
    <w:rsid w:val="00606FC8"/>
    <w:rsid w:val="00607178"/>
    <w:rsid w:val="00610997"/>
    <w:rsid w:val="00610FDC"/>
    <w:rsid w:val="00613705"/>
    <w:rsid w:val="0061476F"/>
    <w:rsid w:val="00616C40"/>
    <w:rsid w:val="00616FF9"/>
    <w:rsid w:val="00617737"/>
    <w:rsid w:val="0061780C"/>
    <w:rsid w:val="0062421C"/>
    <w:rsid w:val="006253C6"/>
    <w:rsid w:val="00631DDF"/>
    <w:rsid w:val="00634860"/>
    <w:rsid w:val="00636570"/>
    <w:rsid w:val="00636DF4"/>
    <w:rsid w:val="00643F18"/>
    <w:rsid w:val="00644BC1"/>
    <w:rsid w:val="00645B30"/>
    <w:rsid w:val="0064650F"/>
    <w:rsid w:val="00650B9C"/>
    <w:rsid w:val="00651B9B"/>
    <w:rsid w:val="00655C4F"/>
    <w:rsid w:val="00656593"/>
    <w:rsid w:val="006575C5"/>
    <w:rsid w:val="0066503B"/>
    <w:rsid w:val="00666B2D"/>
    <w:rsid w:val="0067359A"/>
    <w:rsid w:val="00682FDD"/>
    <w:rsid w:val="00683296"/>
    <w:rsid w:val="00683632"/>
    <w:rsid w:val="006906F5"/>
    <w:rsid w:val="006962C2"/>
    <w:rsid w:val="006A2D40"/>
    <w:rsid w:val="006A6A8E"/>
    <w:rsid w:val="006A7822"/>
    <w:rsid w:val="006B25FB"/>
    <w:rsid w:val="006B5731"/>
    <w:rsid w:val="006B5BAA"/>
    <w:rsid w:val="006C0DC2"/>
    <w:rsid w:val="006C1C9C"/>
    <w:rsid w:val="006C57E4"/>
    <w:rsid w:val="006D0278"/>
    <w:rsid w:val="006D76C9"/>
    <w:rsid w:val="006E1FF5"/>
    <w:rsid w:val="006E2A4E"/>
    <w:rsid w:val="006E516F"/>
    <w:rsid w:val="006E588F"/>
    <w:rsid w:val="006E6B81"/>
    <w:rsid w:val="006F4061"/>
    <w:rsid w:val="006F4E28"/>
    <w:rsid w:val="006F56DD"/>
    <w:rsid w:val="006F6BB8"/>
    <w:rsid w:val="006F7AD2"/>
    <w:rsid w:val="00707E1D"/>
    <w:rsid w:val="00711846"/>
    <w:rsid w:val="00711977"/>
    <w:rsid w:val="0071333E"/>
    <w:rsid w:val="007137D8"/>
    <w:rsid w:val="007140F1"/>
    <w:rsid w:val="00715981"/>
    <w:rsid w:val="00720735"/>
    <w:rsid w:val="00721255"/>
    <w:rsid w:val="00723628"/>
    <w:rsid w:val="00732BCF"/>
    <w:rsid w:val="00732D18"/>
    <w:rsid w:val="0074249C"/>
    <w:rsid w:val="007461B6"/>
    <w:rsid w:val="00747368"/>
    <w:rsid w:val="00752F0C"/>
    <w:rsid w:val="0075560B"/>
    <w:rsid w:val="00761B0E"/>
    <w:rsid w:val="00763F0C"/>
    <w:rsid w:val="00766C09"/>
    <w:rsid w:val="00767897"/>
    <w:rsid w:val="00771865"/>
    <w:rsid w:val="007851C7"/>
    <w:rsid w:val="0078748A"/>
    <w:rsid w:val="0078772D"/>
    <w:rsid w:val="00787C64"/>
    <w:rsid w:val="007938B4"/>
    <w:rsid w:val="007A3D14"/>
    <w:rsid w:val="007A510F"/>
    <w:rsid w:val="007B26F4"/>
    <w:rsid w:val="007B5DAD"/>
    <w:rsid w:val="007B6F34"/>
    <w:rsid w:val="007C1A9F"/>
    <w:rsid w:val="007C4AE1"/>
    <w:rsid w:val="007D2095"/>
    <w:rsid w:val="007E2009"/>
    <w:rsid w:val="007E3923"/>
    <w:rsid w:val="007E6038"/>
    <w:rsid w:val="007F2F03"/>
    <w:rsid w:val="00810E05"/>
    <w:rsid w:val="00810F00"/>
    <w:rsid w:val="00821CCA"/>
    <w:rsid w:val="00823F18"/>
    <w:rsid w:val="00827641"/>
    <w:rsid w:val="00827885"/>
    <w:rsid w:val="00835A10"/>
    <w:rsid w:val="00840F9A"/>
    <w:rsid w:val="008438B2"/>
    <w:rsid w:val="00846669"/>
    <w:rsid w:val="0085078A"/>
    <w:rsid w:val="0085143F"/>
    <w:rsid w:val="0085328E"/>
    <w:rsid w:val="00854665"/>
    <w:rsid w:val="008645D6"/>
    <w:rsid w:val="00864A1E"/>
    <w:rsid w:val="00864A91"/>
    <w:rsid w:val="00864FB3"/>
    <w:rsid w:val="00866552"/>
    <w:rsid w:val="00867066"/>
    <w:rsid w:val="008705CD"/>
    <w:rsid w:val="008710DA"/>
    <w:rsid w:val="00871BE9"/>
    <w:rsid w:val="00874BF0"/>
    <w:rsid w:val="00877F7E"/>
    <w:rsid w:val="0088009A"/>
    <w:rsid w:val="0088046D"/>
    <w:rsid w:val="0088056D"/>
    <w:rsid w:val="0088509A"/>
    <w:rsid w:val="00886B09"/>
    <w:rsid w:val="00890C32"/>
    <w:rsid w:val="00891C5B"/>
    <w:rsid w:val="00891DA6"/>
    <w:rsid w:val="00896431"/>
    <w:rsid w:val="00897B05"/>
    <w:rsid w:val="008A1495"/>
    <w:rsid w:val="008A14B8"/>
    <w:rsid w:val="008A3155"/>
    <w:rsid w:val="008A54C3"/>
    <w:rsid w:val="008A6EB3"/>
    <w:rsid w:val="008A7451"/>
    <w:rsid w:val="008B096E"/>
    <w:rsid w:val="008B585E"/>
    <w:rsid w:val="008C4790"/>
    <w:rsid w:val="008C71E7"/>
    <w:rsid w:val="008D07D1"/>
    <w:rsid w:val="008D091E"/>
    <w:rsid w:val="008D1783"/>
    <w:rsid w:val="008D3734"/>
    <w:rsid w:val="008D469A"/>
    <w:rsid w:val="008E389A"/>
    <w:rsid w:val="008E46D5"/>
    <w:rsid w:val="008E547C"/>
    <w:rsid w:val="008E7349"/>
    <w:rsid w:val="008F377B"/>
    <w:rsid w:val="00905CA8"/>
    <w:rsid w:val="00907FD8"/>
    <w:rsid w:val="0091026E"/>
    <w:rsid w:val="00911DB9"/>
    <w:rsid w:val="00912074"/>
    <w:rsid w:val="00912361"/>
    <w:rsid w:val="0091246D"/>
    <w:rsid w:val="00913145"/>
    <w:rsid w:val="00913F20"/>
    <w:rsid w:val="00916146"/>
    <w:rsid w:val="009166FD"/>
    <w:rsid w:val="00917A82"/>
    <w:rsid w:val="00917E50"/>
    <w:rsid w:val="00922557"/>
    <w:rsid w:val="00922ACA"/>
    <w:rsid w:val="0092379B"/>
    <w:rsid w:val="00934416"/>
    <w:rsid w:val="00942668"/>
    <w:rsid w:val="00945718"/>
    <w:rsid w:val="009473DE"/>
    <w:rsid w:val="0095637B"/>
    <w:rsid w:val="00960EC5"/>
    <w:rsid w:val="00962905"/>
    <w:rsid w:val="009704C9"/>
    <w:rsid w:val="0098211B"/>
    <w:rsid w:val="00991B63"/>
    <w:rsid w:val="00992508"/>
    <w:rsid w:val="00992945"/>
    <w:rsid w:val="00992B2A"/>
    <w:rsid w:val="009959AC"/>
    <w:rsid w:val="00997148"/>
    <w:rsid w:val="00997AFC"/>
    <w:rsid w:val="009C0016"/>
    <w:rsid w:val="009C0369"/>
    <w:rsid w:val="009C0A80"/>
    <w:rsid w:val="009C60C2"/>
    <w:rsid w:val="009C65A9"/>
    <w:rsid w:val="009D089C"/>
    <w:rsid w:val="009D5556"/>
    <w:rsid w:val="009D63CD"/>
    <w:rsid w:val="009E0433"/>
    <w:rsid w:val="009E23D9"/>
    <w:rsid w:val="009E350F"/>
    <w:rsid w:val="009E3F47"/>
    <w:rsid w:val="009F38BF"/>
    <w:rsid w:val="009F5A4C"/>
    <w:rsid w:val="009F638C"/>
    <w:rsid w:val="00A01DC7"/>
    <w:rsid w:val="00A03D28"/>
    <w:rsid w:val="00A05CF8"/>
    <w:rsid w:val="00A11466"/>
    <w:rsid w:val="00A168B2"/>
    <w:rsid w:val="00A2076C"/>
    <w:rsid w:val="00A33051"/>
    <w:rsid w:val="00A40754"/>
    <w:rsid w:val="00A43573"/>
    <w:rsid w:val="00A47545"/>
    <w:rsid w:val="00A50B74"/>
    <w:rsid w:val="00A544EC"/>
    <w:rsid w:val="00A6068B"/>
    <w:rsid w:val="00A618E3"/>
    <w:rsid w:val="00A6244F"/>
    <w:rsid w:val="00A71725"/>
    <w:rsid w:val="00A72E45"/>
    <w:rsid w:val="00A73582"/>
    <w:rsid w:val="00A8091C"/>
    <w:rsid w:val="00A80E2A"/>
    <w:rsid w:val="00A814A6"/>
    <w:rsid w:val="00A83051"/>
    <w:rsid w:val="00A873FB"/>
    <w:rsid w:val="00A9123D"/>
    <w:rsid w:val="00A938CA"/>
    <w:rsid w:val="00A95BF2"/>
    <w:rsid w:val="00AA0E53"/>
    <w:rsid w:val="00AA3910"/>
    <w:rsid w:val="00AA4619"/>
    <w:rsid w:val="00AA5FC8"/>
    <w:rsid w:val="00AA7897"/>
    <w:rsid w:val="00AA7A33"/>
    <w:rsid w:val="00AB0EF2"/>
    <w:rsid w:val="00AB5B4C"/>
    <w:rsid w:val="00AC1125"/>
    <w:rsid w:val="00AC23B5"/>
    <w:rsid w:val="00AC313C"/>
    <w:rsid w:val="00AC41E6"/>
    <w:rsid w:val="00AC47B7"/>
    <w:rsid w:val="00AE063B"/>
    <w:rsid w:val="00AE169D"/>
    <w:rsid w:val="00AE3431"/>
    <w:rsid w:val="00AF15B8"/>
    <w:rsid w:val="00AF1F83"/>
    <w:rsid w:val="00AF1F9F"/>
    <w:rsid w:val="00AF5AB7"/>
    <w:rsid w:val="00B0189D"/>
    <w:rsid w:val="00B036C0"/>
    <w:rsid w:val="00B0685B"/>
    <w:rsid w:val="00B11BAC"/>
    <w:rsid w:val="00B14415"/>
    <w:rsid w:val="00B21FA7"/>
    <w:rsid w:val="00B24F29"/>
    <w:rsid w:val="00B31E30"/>
    <w:rsid w:val="00B351E2"/>
    <w:rsid w:val="00B35550"/>
    <w:rsid w:val="00B41BCF"/>
    <w:rsid w:val="00B46D76"/>
    <w:rsid w:val="00B529FB"/>
    <w:rsid w:val="00B53745"/>
    <w:rsid w:val="00B57DDA"/>
    <w:rsid w:val="00B6068B"/>
    <w:rsid w:val="00B65EC6"/>
    <w:rsid w:val="00B73402"/>
    <w:rsid w:val="00B74370"/>
    <w:rsid w:val="00B75155"/>
    <w:rsid w:val="00B7755B"/>
    <w:rsid w:val="00B83FC6"/>
    <w:rsid w:val="00B95F28"/>
    <w:rsid w:val="00BA1A54"/>
    <w:rsid w:val="00BA6216"/>
    <w:rsid w:val="00BB1358"/>
    <w:rsid w:val="00BB2182"/>
    <w:rsid w:val="00BB2F29"/>
    <w:rsid w:val="00BB5885"/>
    <w:rsid w:val="00BC0555"/>
    <w:rsid w:val="00BC24D9"/>
    <w:rsid w:val="00BC625B"/>
    <w:rsid w:val="00BD6551"/>
    <w:rsid w:val="00BE02C8"/>
    <w:rsid w:val="00BE1F34"/>
    <w:rsid w:val="00BE3ADC"/>
    <w:rsid w:val="00BE5863"/>
    <w:rsid w:val="00BE6E5E"/>
    <w:rsid w:val="00BE6FB8"/>
    <w:rsid w:val="00BF600A"/>
    <w:rsid w:val="00BF6B90"/>
    <w:rsid w:val="00C06951"/>
    <w:rsid w:val="00C10D24"/>
    <w:rsid w:val="00C10FDF"/>
    <w:rsid w:val="00C12E00"/>
    <w:rsid w:val="00C15708"/>
    <w:rsid w:val="00C17BDC"/>
    <w:rsid w:val="00C27768"/>
    <w:rsid w:val="00C30B3C"/>
    <w:rsid w:val="00C31256"/>
    <w:rsid w:val="00C32F4D"/>
    <w:rsid w:val="00C33E38"/>
    <w:rsid w:val="00C351E4"/>
    <w:rsid w:val="00C35B31"/>
    <w:rsid w:val="00C36AF1"/>
    <w:rsid w:val="00C407AA"/>
    <w:rsid w:val="00C41CE7"/>
    <w:rsid w:val="00C4329F"/>
    <w:rsid w:val="00C46CF9"/>
    <w:rsid w:val="00C5729C"/>
    <w:rsid w:val="00C62426"/>
    <w:rsid w:val="00C63E60"/>
    <w:rsid w:val="00C71A6D"/>
    <w:rsid w:val="00C72DF0"/>
    <w:rsid w:val="00C81000"/>
    <w:rsid w:val="00C81B8E"/>
    <w:rsid w:val="00C823D8"/>
    <w:rsid w:val="00C836BF"/>
    <w:rsid w:val="00C83C44"/>
    <w:rsid w:val="00C94196"/>
    <w:rsid w:val="00C9581C"/>
    <w:rsid w:val="00C97490"/>
    <w:rsid w:val="00CA2746"/>
    <w:rsid w:val="00CA52FB"/>
    <w:rsid w:val="00CA6BCE"/>
    <w:rsid w:val="00CB3151"/>
    <w:rsid w:val="00CB52F0"/>
    <w:rsid w:val="00CC23B9"/>
    <w:rsid w:val="00CD301A"/>
    <w:rsid w:val="00CD53C9"/>
    <w:rsid w:val="00CE5FEC"/>
    <w:rsid w:val="00CE73C6"/>
    <w:rsid w:val="00CE76EE"/>
    <w:rsid w:val="00D0097E"/>
    <w:rsid w:val="00D03A1C"/>
    <w:rsid w:val="00D054FD"/>
    <w:rsid w:val="00D06547"/>
    <w:rsid w:val="00D11C6B"/>
    <w:rsid w:val="00D12074"/>
    <w:rsid w:val="00D13620"/>
    <w:rsid w:val="00D150CB"/>
    <w:rsid w:val="00D3222C"/>
    <w:rsid w:val="00D3512B"/>
    <w:rsid w:val="00D367A6"/>
    <w:rsid w:val="00D40FE0"/>
    <w:rsid w:val="00D416B6"/>
    <w:rsid w:val="00D45BEF"/>
    <w:rsid w:val="00D46409"/>
    <w:rsid w:val="00D46F96"/>
    <w:rsid w:val="00D4719A"/>
    <w:rsid w:val="00D508B5"/>
    <w:rsid w:val="00D543B4"/>
    <w:rsid w:val="00D57538"/>
    <w:rsid w:val="00D576DB"/>
    <w:rsid w:val="00D6277C"/>
    <w:rsid w:val="00D62C16"/>
    <w:rsid w:val="00D64541"/>
    <w:rsid w:val="00D65C8A"/>
    <w:rsid w:val="00D70FF4"/>
    <w:rsid w:val="00D74037"/>
    <w:rsid w:val="00D81FF2"/>
    <w:rsid w:val="00D820AE"/>
    <w:rsid w:val="00D83874"/>
    <w:rsid w:val="00D86290"/>
    <w:rsid w:val="00D873C6"/>
    <w:rsid w:val="00D933A1"/>
    <w:rsid w:val="00D97176"/>
    <w:rsid w:val="00DA4218"/>
    <w:rsid w:val="00DA6543"/>
    <w:rsid w:val="00DB0384"/>
    <w:rsid w:val="00DB0907"/>
    <w:rsid w:val="00DB1415"/>
    <w:rsid w:val="00DB1A1C"/>
    <w:rsid w:val="00DB373C"/>
    <w:rsid w:val="00DB5086"/>
    <w:rsid w:val="00DB5BC6"/>
    <w:rsid w:val="00DB6EE0"/>
    <w:rsid w:val="00DC3028"/>
    <w:rsid w:val="00DC4983"/>
    <w:rsid w:val="00DD1121"/>
    <w:rsid w:val="00DD205F"/>
    <w:rsid w:val="00DD4AE0"/>
    <w:rsid w:val="00DD5B82"/>
    <w:rsid w:val="00DE0759"/>
    <w:rsid w:val="00DE3CE0"/>
    <w:rsid w:val="00DE4BF9"/>
    <w:rsid w:val="00DF11BD"/>
    <w:rsid w:val="00DF1AD0"/>
    <w:rsid w:val="00DF2D76"/>
    <w:rsid w:val="00DF4B41"/>
    <w:rsid w:val="00DF5448"/>
    <w:rsid w:val="00DF6034"/>
    <w:rsid w:val="00E012BE"/>
    <w:rsid w:val="00E01574"/>
    <w:rsid w:val="00E04396"/>
    <w:rsid w:val="00E048AE"/>
    <w:rsid w:val="00E056D7"/>
    <w:rsid w:val="00E06173"/>
    <w:rsid w:val="00E154DB"/>
    <w:rsid w:val="00E16145"/>
    <w:rsid w:val="00E16EE5"/>
    <w:rsid w:val="00E2437F"/>
    <w:rsid w:val="00E27548"/>
    <w:rsid w:val="00E30BCC"/>
    <w:rsid w:val="00E31BE3"/>
    <w:rsid w:val="00E36C66"/>
    <w:rsid w:val="00E3708C"/>
    <w:rsid w:val="00E37BF6"/>
    <w:rsid w:val="00E43407"/>
    <w:rsid w:val="00E51D90"/>
    <w:rsid w:val="00E526BF"/>
    <w:rsid w:val="00E55E43"/>
    <w:rsid w:val="00E56ED3"/>
    <w:rsid w:val="00E66487"/>
    <w:rsid w:val="00E704DC"/>
    <w:rsid w:val="00E7312A"/>
    <w:rsid w:val="00E73254"/>
    <w:rsid w:val="00E763A3"/>
    <w:rsid w:val="00E8030D"/>
    <w:rsid w:val="00E82B0D"/>
    <w:rsid w:val="00E84752"/>
    <w:rsid w:val="00EA4E96"/>
    <w:rsid w:val="00EB3248"/>
    <w:rsid w:val="00EB5693"/>
    <w:rsid w:val="00EB614D"/>
    <w:rsid w:val="00EB7F16"/>
    <w:rsid w:val="00EC42A6"/>
    <w:rsid w:val="00ED1259"/>
    <w:rsid w:val="00EE28B7"/>
    <w:rsid w:val="00EE52D1"/>
    <w:rsid w:val="00EE73EB"/>
    <w:rsid w:val="00EE7E9D"/>
    <w:rsid w:val="00EF6651"/>
    <w:rsid w:val="00EF6684"/>
    <w:rsid w:val="00EF6F64"/>
    <w:rsid w:val="00F0135B"/>
    <w:rsid w:val="00F0143E"/>
    <w:rsid w:val="00F05D5B"/>
    <w:rsid w:val="00F11C18"/>
    <w:rsid w:val="00F14EB2"/>
    <w:rsid w:val="00F15C9C"/>
    <w:rsid w:val="00F16098"/>
    <w:rsid w:val="00F27144"/>
    <w:rsid w:val="00F31878"/>
    <w:rsid w:val="00F32429"/>
    <w:rsid w:val="00F331D3"/>
    <w:rsid w:val="00F47A2B"/>
    <w:rsid w:val="00F51137"/>
    <w:rsid w:val="00F518A6"/>
    <w:rsid w:val="00F5732A"/>
    <w:rsid w:val="00F60E9E"/>
    <w:rsid w:val="00F62A20"/>
    <w:rsid w:val="00F70414"/>
    <w:rsid w:val="00F74019"/>
    <w:rsid w:val="00F80DB8"/>
    <w:rsid w:val="00F810E3"/>
    <w:rsid w:val="00F832C0"/>
    <w:rsid w:val="00F84233"/>
    <w:rsid w:val="00F85DC6"/>
    <w:rsid w:val="00F9055A"/>
    <w:rsid w:val="00F910C3"/>
    <w:rsid w:val="00F93FFC"/>
    <w:rsid w:val="00F94152"/>
    <w:rsid w:val="00F96B49"/>
    <w:rsid w:val="00FA1056"/>
    <w:rsid w:val="00FA1443"/>
    <w:rsid w:val="00FA1632"/>
    <w:rsid w:val="00FA30BE"/>
    <w:rsid w:val="00FA462B"/>
    <w:rsid w:val="00FA6E87"/>
    <w:rsid w:val="00FA726D"/>
    <w:rsid w:val="00FA75B3"/>
    <w:rsid w:val="00FB5285"/>
    <w:rsid w:val="00FB7BE5"/>
    <w:rsid w:val="00FC09BD"/>
    <w:rsid w:val="00FC33BB"/>
    <w:rsid w:val="00FC7BB0"/>
    <w:rsid w:val="00FD6E3B"/>
    <w:rsid w:val="00FD74CB"/>
    <w:rsid w:val="00FE028F"/>
    <w:rsid w:val="00FE032F"/>
    <w:rsid w:val="00FE293B"/>
    <w:rsid w:val="00FE30B2"/>
    <w:rsid w:val="00FE36AC"/>
    <w:rsid w:val="00FE5ACB"/>
    <w:rsid w:val="00FE668D"/>
    <w:rsid w:val="00FE7C98"/>
    <w:rsid w:val="00FE7DC6"/>
    <w:rsid w:val="00F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4D9"/>
    <w:pPr>
      <w:spacing w:after="240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4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4D9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C24D9"/>
    <w:pPr>
      <w:outlineLvl w:val="2"/>
    </w:pPr>
    <w:rPr>
      <w:rFonts w:cstheme="minorHAnsi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4D9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D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D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D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D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24D9"/>
    <w:pPr>
      <w:ind w:left="1080" w:hanging="360"/>
      <w:contextualSpacing/>
    </w:pPr>
  </w:style>
  <w:style w:type="paragraph" w:customStyle="1" w:styleId="Body">
    <w:name w:val="Body"/>
    <w:basedOn w:val="Normal"/>
    <w:rsid w:val="004E5427"/>
    <w:pPr>
      <w:spacing w:line="264" w:lineRule="auto"/>
    </w:pPr>
    <w:rPr>
      <w:rFonts w:ascii="Century" w:hAnsi="Century"/>
    </w:rPr>
  </w:style>
  <w:style w:type="paragraph" w:customStyle="1" w:styleId="BulletList">
    <w:name w:val="Bullet List"/>
    <w:basedOn w:val="Body"/>
    <w:rsid w:val="004E5427"/>
    <w:pPr>
      <w:numPr>
        <w:numId w:val="1"/>
      </w:numPr>
      <w:spacing w:before="60" w:after="120"/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54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4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44B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BC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44B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BC1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2199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199A"/>
    <w:rPr>
      <w:rFonts w:ascii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2199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22199A"/>
    <w:pPr>
      <w:spacing w:before="100" w:beforeAutospacing="1" w:after="100" w:afterAutospacing="1"/>
    </w:pPr>
    <w:rPr>
      <w:rFonts w:eastAsia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E82B0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2B0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2B0D"/>
    <w:rPr>
      <w:rFonts w:ascii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B0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B0D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24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24D9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C24D9"/>
    <w:rPr>
      <w:rFonts w:asciiTheme="majorHAnsi" w:eastAsiaTheme="majorEastAsia" w:hAnsiTheme="majorHAnsi" w:cstheme="minorHAnsi"/>
      <w:b/>
      <w:bCs/>
      <w:color w:val="4F81BD" w:themeColor="accent1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C24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D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D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D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24D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C24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24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24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C24D9"/>
    <w:rPr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C24D9"/>
    <w:rPr>
      <w:i/>
      <w:iCs/>
    </w:rPr>
  </w:style>
  <w:style w:type="paragraph" w:styleId="NoSpacing">
    <w:name w:val="No Spacing"/>
    <w:link w:val="NoSpacingChar"/>
    <w:uiPriority w:val="1"/>
    <w:qFormat/>
    <w:rsid w:val="00BC24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C24D9"/>
    <w:rPr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BC24D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D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D9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C24D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C24D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C24D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C24D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C24D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C24D9"/>
    <w:pPr>
      <w:outlineLvl w:val="9"/>
    </w:pPr>
  </w:style>
  <w:style w:type="paragraph" w:customStyle="1" w:styleId="rb-footer">
    <w:name w:val="rb-footer"/>
    <w:basedOn w:val="Footer"/>
    <w:qFormat/>
    <w:rsid w:val="00BC24D9"/>
    <w:pPr>
      <w:spacing w:after="0"/>
    </w:pPr>
    <w:rPr>
      <w:i/>
      <w:color w:val="000000" w:themeColor="text1"/>
      <w:sz w:val="20"/>
      <w:szCs w:val="20"/>
    </w:rPr>
  </w:style>
  <w:style w:type="paragraph" w:customStyle="1" w:styleId="rb-header">
    <w:name w:val="rb-header"/>
    <w:basedOn w:val="Normal"/>
    <w:qFormat/>
    <w:rsid w:val="00BC24D9"/>
    <w:rPr>
      <w:i/>
      <w:color w:val="7F7F7F" w:themeColor="text1" w:themeTint="80"/>
      <w:sz w:val="20"/>
    </w:rPr>
  </w:style>
  <w:style w:type="paragraph" w:customStyle="1" w:styleId="rb-figure">
    <w:name w:val="rb-figure"/>
    <w:basedOn w:val="Normal"/>
    <w:qFormat/>
    <w:rsid w:val="00BC24D9"/>
    <w:pPr>
      <w:widowControl w:val="0"/>
      <w:spacing w:before="120" w:after="360"/>
      <w:jc w:val="center"/>
    </w:pPr>
    <w:rPr>
      <w:b/>
    </w:rPr>
  </w:style>
  <w:style w:type="paragraph" w:customStyle="1" w:styleId="rb-heading0">
    <w:name w:val="rb-heading0"/>
    <w:basedOn w:val="Heading1"/>
    <w:qFormat/>
    <w:rsid w:val="00BC24D9"/>
    <w:pPr>
      <w:spacing w:after="480"/>
    </w:pPr>
    <w:rPr>
      <w:color w:val="1F497D" w:themeColor="text2"/>
      <w:sz w:val="32"/>
      <w:szCs w:val="32"/>
    </w:rPr>
  </w:style>
  <w:style w:type="paragraph" w:customStyle="1" w:styleId="rb-endnote">
    <w:name w:val="rb-endnote"/>
    <w:basedOn w:val="EndnoteText"/>
    <w:qFormat/>
    <w:rsid w:val="00BC24D9"/>
  </w:style>
  <w:style w:type="paragraph" w:customStyle="1" w:styleId="rb-quote">
    <w:name w:val="rb-quote"/>
    <w:basedOn w:val="Quote"/>
    <w:qFormat/>
    <w:rsid w:val="00BC24D9"/>
    <w:pPr>
      <w:spacing w:before="240" w:line="288" w:lineRule="auto"/>
      <w:ind w:left="720"/>
    </w:pPr>
  </w:style>
  <w:style w:type="character" w:customStyle="1" w:styleId="NoSpacingChar">
    <w:name w:val="No Spacing Char"/>
    <w:basedOn w:val="DefaultParagraphFont"/>
    <w:link w:val="NoSpacing"/>
    <w:uiPriority w:val="1"/>
    <w:rsid w:val="00BC24D9"/>
  </w:style>
  <w:style w:type="character" w:customStyle="1" w:styleId="ListParagraphChar">
    <w:name w:val="List Paragraph Char"/>
    <w:basedOn w:val="DefaultParagraphFont"/>
    <w:link w:val="ListParagraph"/>
    <w:uiPriority w:val="34"/>
    <w:rsid w:val="00BC24D9"/>
    <w:rPr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5B3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5B3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5B31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50CB"/>
    <w:pPr>
      <w:tabs>
        <w:tab w:val="left" w:pos="11430"/>
        <w:tab w:val="right" w:leader="dot" w:pos="14670"/>
      </w:tabs>
      <w:spacing w:after="100"/>
      <w:ind w:left="90"/>
      <w:jc w:val="left"/>
    </w:pPr>
    <w:rPr>
      <w:sz w:val="22"/>
      <w:lang w:bidi="ar-SA"/>
    </w:rPr>
  </w:style>
  <w:style w:type="character" w:styleId="Hyperlink">
    <w:name w:val="Hyperlink"/>
    <w:basedOn w:val="DefaultParagraphFont"/>
    <w:uiPriority w:val="99"/>
    <w:unhideWhenUsed/>
    <w:rsid w:val="00D150CB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D150CB"/>
    <w:pPr>
      <w:spacing w:after="100"/>
      <w:ind w:left="220"/>
      <w:jc w:val="left"/>
    </w:pPr>
    <w:rPr>
      <w:rFonts w:eastAsiaTheme="minorEastAsia"/>
      <w:sz w:val="22"/>
      <w:lang w:eastAsia="ja-JP" w:bidi="ar-SA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150CB"/>
    <w:pPr>
      <w:spacing w:after="100"/>
      <w:ind w:left="440"/>
      <w:jc w:val="left"/>
    </w:pPr>
    <w:rPr>
      <w:rFonts w:eastAsiaTheme="minorEastAsia"/>
      <w:sz w:val="22"/>
      <w:lang w:eastAsia="ja-JP" w:bidi="ar-SA"/>
    </w:rPr>
  </w:style>
  <w:style w:type="paragraph" w:styleId="Revision">
    <w:name w:val="Revision"/>
    <w:hidden/>
    <w:uiPriority w:val="99"/>
    <w:semiHidden/>
    <w:rsid w:val="00D150CB"/>
    <w:pPr>
      <w:spacing w:after="0" w:line="240" w:lineRule="auto"/>
    </w:pPr>
    <w:rPr>
      <w:lang w:bidi="ar-SA"/>
    </w:rPr>
  </w:style>
  <w:style w:type="table" w:styleId="TableGrid">
    <w:name w:val="Table Grid"/>
    <w:basedOn w:val="TableNormal"/>
    <w:uiPriority w:val="59"/>
    <w:rsid w:val="00D150CB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4D9"/>
    <w:pPr>
      <w:spacing w:after="240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4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4D9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C24D9"/>
    <w:pPr>
      <w:outlineLvl w:val="2"/>
    </w:pPr>
    <w:rPr>
      <w:rFonts w:cstheme="minorHAnsi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4D9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D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D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D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D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24D9"/>
    <w:pPr>
      <w:ind w:left="1080" w:hanging="360"/>
      <w:contextualSpacing/>
    </w:pPr>
  </w:style>
  <w:style w:type="paragraph" w:customStyle="1" w:styleId="Body">
    <w:name w:val="Body"/>
    <w:basedOn w:val="Normal"/>
    <w:rsid w:val="004E5427"/>
    <w:pPr>
      <w:spacing w:line="264" w:lineRule="auto"/>
    </w:pPr>
    <w:rPr>
      <w:rFonts w:ascii="Century" w:hAnsi="Century"/>
    </w:rPr>
  </w:style>
  <w:style w:type="paragraph" w:customStyle="1" w:styleId="BulletList">
    <w:name w:val="Bullet List"/>
    <w:basedOn w:val="Body"/>
    <w:rsid w:val="004E5427"/>
    <w:pPr>
      <w:numPr>
        <w:numId w:val="1"/>
      </w:numPr>
      <w:spacing w:before="60" w:after="120"/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54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4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44B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BC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44B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BC1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2199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199A"/>
    <w:rPr>
      <w:rFonts w:ascii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2199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22199A"/>
    <w:pPr>
      <w:spacing w:before="100" w:beforeAutospacing="1" w:after="100" w:afterAutospacing="1"/>
    </w:pPr>
    <w:rPr>
      <w:rFonts w:eastAsia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E82B0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2B0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2B0D"/>
    <w:rPr>
      <w:rFonts w:ascii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B0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B0D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24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24D9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C24D9"/>
    <w:rPr>
      <w:rFonts w:asciiTheme="majorHAnsi" w:eastAsiaTheme="majorEastAsia" w:hAnsiTheme="majorHAnsi" w:cstheme="minorHAnsi"/>
      <w:b/>
      <w:bCs/>
      <w:color w:val="4F81BD" w:themeColor="accent1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C24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D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D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D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24D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C24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24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24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C24D9"/>
    <w:rPr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C24D9"/>
    <w:rPr>
      <w:i/>
      <w:iCs/>
    </w:rPr>
  </w:style>
  <w:style w:type="paragraph" w:styleId="NoSpacing">
    <w:name w:val="No Spacing"/>
    <w:link w:val="NoSpacingChar"/>
    <w:uiPriority w:val="1"/>
    <w:qFormat/>
    <w:rsid w:val="00BC24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C24D9"/>
    <w:rPr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BC24D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D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D9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C24D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C24D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C24D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C24D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C24D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C24D9"/>
    <w:pPr>
      <w:outlineLvl w:val="9"/>
    </w:pPr>
  </w:style>
  <w:style w:type="paragraph" w:customStyle="1" w:styleId="rb-footer">
    <w:name w:val="rb-footer"/>
    <w:basedOn w:val="Footer"/>
    <w:qFormat/>
    <w:rsid w:val="00BC24D9"/>
    <w:pPr>
      <w:spacing w:after="0"/>
    </w:pPr>
    <w:rPr>
      <w:i/>
      <w:color w:val="000000" w:themeColor="text1"/>
      <w:sz w:val="20"/>
      <w:szCs w:val="20"/>
    </w:rPr>
  </w:style>
  <w:style w:type="paragraph" w:customStyle="1" w:styleId="rb-header">
    <w:name w:val="rb-header"/>
    <w:basedOn w:val="Normal"/>
    <w:qFormat/>
    <w:rsid w:val="00BC24D9"/>
    <w:rPr>
      <w:i/>
      <w:color w:val="7F7F7F" w:themeColor="text1" w:themeTint="80"/>
      <w:sz w:val="20"/>
    </w:rPr>
  </w:style>
  <w:style w:type="paragraph" w:customStyle="1" w:styleId="rb-figure">
    <w:name w:val="rb-figure"/>
    <w:basedOn w:val="Normal"/>
    <w:qFormat/>
    <w:rsid w:val="00BC24D9"/>
    <w:pPr>
      <w:widowControl w:val="0"/>
      <w:spacing w:before="120" w:after="360"/>
      <w:jc w:val="center"/>
    </w:pPr>
    <w:rPr>
      <w:b/>
    </w:rPr>
  </w:style>
  <w:style w:type="paragraph" w:customStyle="1" w:styleId="rb-heading0">
    <w:name w:val="rb-heading0"/>
    <w:basedOn w:val="Heading1"/>
    <w:qFormat/>
    <w:rsid w:val="00BC24D9"/>
    <w:pPr>
      <w:spacing w:after="480"/>
    </w:pPr>
    <w:rPr>
      <w:color w:val="1F497D" w:themeColor="text2"/>
      <w:sz w:val="32"/>
      <w:szCs w:val="32"/>
    </w:rPr>
  </w:style>
  <w:style w:type="paragraph" w:customStyle="1" w:styleId="rb-endnote">
    <w:name w:val="rb-endnote"/>
    <w:basedOn w:val="EndnoteText"/>
    <w:qFormat/>
    <w:rsid w:val="00BC24D9"/>
  </w:style>
  <w:style w:type="paragraph" w:customStyle="1" w:styleId="rb-quote">
    <w:name w:val="rb-quote"/>
    <w:basedOn w:val="Quote"/>
    <w:qFormat/>
    <w:rsid w:val="00BC24D9"/>
    <w:pPr>
      <w:spacing w:before="240" w:line="288" w:lineRule="auto"/>
      <w:ind w:left="720"/>
    </w:pPr>
  </w:style>
  <w:style w:type="character" w:customStyle="1" w:styleId="NoSpacingChar">
    <w:name w:val="No Spacing Char"/>
    <w:basedOn w:val="DefaultParagraphFont"/>
    <w:link w:val="NoSpacing"/>
    <w:uiPriority w:val="1"/>
    <w:rsid w:val="00BC24D9"/>
  </w:style>
  <w:style w:type="character" w:customStyle="1" w:styleId="ListParagraphChar">
    <w:name w:val="List Paragraph Char"/>
    <w:basedOn w:val="DefaultParagraphFont"/>
    <w:link w:val="ListParagraph"/>
    <w:uiPriority w:val="34"/>
    <w:rsid w:val="00BC24D9"/>
    <w:rPr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5B3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5B3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5B31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50CB"/>
    <w:pPr>
      <w:tabs>
        <w:tab w:val="left" w:pos="11430"/>
        <w:tab w:val="right" w:leader="dot" w:pos="14670"/>
      </w:tabs>
      <w:spacing w:after="100"/>
      <w:ind w:left="90"/>
      <w:jc w:val="left"/>
    </w:pPr>
    <w:rPr>
      <w:sz w:val="22"/>
      <w:lang w:bidi="ar-SA"/>
    </w:rPr>
  </w:style>
  <w:style w:type="character" w:styleId="Hyperlink">
    <w:name w:val="Hyperlink"/>
    <w:basedOn w:val="DefaultParagraphFont"/>
    <w:uiPriority w:val="99"/>
    <w:unhideWhenUsed/>
    <w:rsid w:val="00D150CB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D150CB"/>
    <w:pPr>
      <w:spacing w:after="100"/>
      <w:ind w:left="220"/>
      <w:jc w:val="left"/>
    </w:pPr>
    <w:rPr>
      <w:rFonts w:eastAsiaTheme="minorEastAsia"/>
      <w:sz w:val="22"/>
      <w:lang w:eastAsia="ja-JP" w:bidi="ar-SA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150CB"/>
    <w:pPr>
      <w:spacing w:after="100"/>
      <w:ind w:left="440"/>
      <w:jc w:val="left"/>
    </w:pPr>
    <w:rPr>
      <w:rFonts w:eastAsiaTheme="minorEastAsia"/>
      <w:sz w:val="22"/>
      <w:lang w:eastAsia="ja-JP" w:bidi="ar-SA"/>
    </w:rPr>
  </w:style>
  <w:style w:type="paragraph" w:styleId="Revision">
    <w:name w:val="Revision"/>
    <w:hidden/>
    <w:uiPriority w:val="99"/>
    <w:semiHidden/>
    <w:rsid w:val="00D150CB"/>
    <w:pPr>
      <w:spacing w:after="0" w:line="240" w:lineRule="auto"/>
    </w:pPr>
    <w:rPr>
      <w:lang w:bidi="ar-SA"/>
    </w:rPr>
  </w:style>
  <w:style w:type="table" w:styleId="TableGrid">
    <w:name w:val="Table Grid"/>
    <w:basedOn w:val="TableNormal"/>
    <w:uiPriority w:val="59"/>
    <w:rsid w:val="00D150CB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2158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3456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911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9109">
          <w:marLeft w:val="116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2434">
          <w:marLeft w:val="116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85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31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271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79469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7250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2418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532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1109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405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491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896">
          <w:marLeft w:val="116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610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7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1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05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708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807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3155">
          <w:marLeft w:val="116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8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11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93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970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63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332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34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81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7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86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6835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9884">
          <w:marLeft w:val="116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9803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3374">
          <w:marLeft w:val="116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69631">
          <w:marLeft w:val="116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71114">
          <w:marLeft w:val="116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1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4098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3252">
          <w:marLeft w:val="116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920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426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22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717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258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86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056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6202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1519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08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0509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052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092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16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705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816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22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09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9112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20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320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126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605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268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05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54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815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60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556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313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60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7057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38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7169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7109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2884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5330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8057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801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720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693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40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27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925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8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48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631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992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231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1692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6991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1559">
          <w:marLeft w:val="126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6456">
          <w:marLeft w:val="126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918">
          <w:marLeft w:val="126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2140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270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464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0984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5390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771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329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36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45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D27D14-9FFC-4414-9EBC-599DC1C13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Vollmer, Luminita</cp:lastModifiedBy>
  <cp:revision>2</cp:revision>
  <dcterms:created xsi:type="dcterms:W3CDTF">2014-04-03T12:38:00Z</dcterms:created>
  <dcterms:modified xsi:type="dcterms:W3CDTF">2014-04-03T12:38:00Z</dcterms:modified>
</cp:coreProperties>
</file>