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ettings.xml" ContentType="application/vnd.openxmlformats-officedocument.wordprocessingml.settings+xml"/>
</Types>
</file>

<file path=_rels/.rels><?xml version="1.0" encoding="UTF-8" standalone="yes"?><Relationships xmlns="http://schemas.openxmlformats.org/package/2006/relationships"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1"/><Relationship Target="word/document.xml" Type="http://schemas.openxmlformats.org/officeDocument/2006/relationships/officeDocument" Id="rId3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P="00000000" w:rsidRPr="00000000" w:rsidR="00000000" w:rsidDel="00000000" w:rsidRDefault="00000000">
      <w:pPr>
        <w:keepNext w:val="0"/>
        <w:keepLines w:val="0"/>
        <w:widowControl w:val="0"/>
        <w:contextualSpacing w:val="0"/>
        <w:rPr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widowControl w:val="0"/>
        <w:numPr>
          <w:ilvl w:val="0"/>
          <w:numId w:val="1"/>
        </w:numPr>
        <w:ind w:left="720" w:hanging="359"/>
        <w:contextualSpacing w:val="1"/>
        <w:rPr/>
      </w:pPr>
      <w:r w:rsidRPr="00000000" w:rsidR="00000000" w:rsidDel="00000000">
        <w:rPr>
          <w:rtl w:val="0"/>
        </w:rPr>
        <w:t xml:space="preserve">Call time: I would be fine with a similar time, but on a Tuesday or Thursday rather than Friday, Otherwise Friday up to about</w:t>
      </w:r>
      <w:hyperlink r:id="rId5">
        <w:r w:rsidRPr="00000000" w:rsidR="00000000" w:rsidDel="00000000">
          <w:rPr>
            <w:rtl w:val="0"/>
          </w:rPr>
          <w:t xml:space="preserve"> </w:t>
        </w:r>
      </w:hyperlink>
      <w:hyperlink r:id="rId6">
        <w:r w:rsidRPr="00000000" w:rsidR="00000000" w:rsidDel="00000000">
          <w:rPr>
            <w:color w:val="1155cc"/>
            <w:u w:val="single"/>
            <w:rtl w:val="0"/>
          </w:rPr>
          <w:t xml:space="preserve">10 am central</w:t>
        </w:r>
      </w:hyperlink>
      <w:r w:rsidRPr="00000000" w:rsidR="00000000" w:rsidDel="00000000">
        <w:rPr>
          <w:rtl w:val="0"/>
        </w:rPr>
        <w:t xml:space="preserve"> would also work</w:t>
      </w:r>
    </w:p>
    <w:p w:rsidP="00000000" w:rsidRPr="00000000" w:rsidR="00000000" w:rsidDel="00000000" w:rsidRDefault="00000000">
      <w:pPr>
        <w:widowControl w:val="0"/>
        <w:numPr>
          <w:ilvl w:val="0"/>
          <w:numId w:val="1"/>
        </w:numPr>
        <w:ind w:left="720" w:hanging="359"/>
        <w:contextualSpacing w:val="1"/>
        <w:rPr/>
      </w:pPr>
      <w:r w:rsidRPr="00000000" w:rsidR="00000000" w:rsidDel="00000000">
        <w:rPr>
          <w:rtl w:val="0"/>
        </w:rPr>
        <w:t xml:space="preserve">Collateral management: I would suggest a dropbox folder or Google Drive (personally prefer the former). Communications: Would suggest a newsgroup style where we have a participant list and messages get distributed to those subscribing every two days or so. Otherwise, direct e-mail if it is urgent</w:t>
      </w:r>
    </w:p>
    <w:p w:rsidP="00000000" w:rsidRPr="00000000" w:rsidR="00000000" w:rsidDel="00000000" w:rsidRDefault="00000000">
      <w:pPr>
        <w:widowControl w:val="0"/>
        <w:numPr>
          <w:ilvl w:val="0"/>
          <w:numId w:val="1"/>
        </w:numPr>
        <w:ind w:left="720" w:hanging="359"/>
        <w:contextualSpacing w:val="1"/>
        <w:rPr/>
      </w:pPr>
      <w:r w:rsidRPr="00000000" w:rsidR="00000000" w:rsidDel="00000000">
        <w:rPr>
          <w:rtl w:val="0"/>
        </w:rPr>
        <w:t xml:space="preserve">Goals - I think a meta model should satisfy some of the following goals and structure criteria</w:t>
      </w:r>
    </w:p>
    <w:p w:rsidP="00000000" w:rsidRPr="00000000" w:rsidR="00000000" w:rsidDel="00000000" w:rsidRDefault="00000000">
      <w:pPr>
        <w:widowControl w:val="0"/>
        <w:numPr>
          <w:ilvl w:val="1"/>
          <w:numId w:val="1"/>
        </w:numPr>
        <w:ind w:left="1440" w:hanging="359"/>
        <w:contextualSpacing w:val="1"/>
        <w:rPr/>
      </w:pPr>
      <w:r w:rsidRPr="00000000" w:rsidR="00000000" w:rsidDel="00000000">
        <w:rPr>
          <w:rtl w:val="0"/>
        </w:rPr>
        <w:t xml:space="preserve">Define concepts, relationships and properties describing both of these. Properties to be held in a dictionary and themselves have definitions including description, data type, validation rules etc.</w:t>
      </w:r>
    </w:p>
    <w:p w:rsidP="00000000" w:rsidRPr="00000000" w:rsidR="00000000" w:rsidDel="00000000" w:rsidRDefault="00000000">
      <w:pPr>
        <w:widowControl w:val="0"/>
        <w:numPr>
          <w:ilvl w:val="1"/>
          <w:numId w:val="1"/>
        </w:numPr>
        <w:ind w:left="1440" w:hanging="359"/>
        <w:contextualSpacing w:val="1"/>
        <w:rPr/>
      </w:pPr>
      <w:r w:rsidRPr="00000000" w:rsidR="00000000" w:rsidDel="00000000">
        <w:rPr>
          <w:rtl w:val="0"/>
        </w:rPr>
        <w:t xml:space="preserve">Each concept in the meta model should also have a designated identifier (find a unique instance via this). This could be an atomic or composite property</w:t>
      </w:r>
    </w:p>
    <w:p w:rsidP="00000000" w:rsidRPr="00000000" w:rsidR="00000000" w:rsidDel="00000000" w:rsidRDefault="00000000">
      <w:pPr>
        <w:widowControl w:val="0"/>
        <w:numPr>
          <w:ilvl w:val="1"/>
          <w:numId w:val="1"/>
        </w:numPr>
        <w:ind w:left="1440" w:hanging="359"/>
        <w:contextualSpacing w:val="1"/>
        <w:rPr/>
      </w:pPr>
      <w:r w:rsidRPr="00000000" w:rsidR="00000000" w:rsidDel="00000000">
        <w:rPr>
          <w:rtl w:val="0"/>
        </w:rPr>
        <w:t xml:space="preserve">Each concept in the meta model should have a few examples which are representative of its intended instances</w:t>
      </w:r>
    </w:p>
    <w:p w:rsidP="00000000" w:rsidRPr="00000000" w:rsidR="00000000" w:rsidDel="00000000" w:rsidRDefault="00000000">
      <w:pPr>
        <w:widowControl w:val="0"/>
        <w:numPr>
          <w:ilvl w:val="1"/>
          <w:numId w:val="1"/>
        </w:numPr>
        <w:ind w:left="1440" w:hanging="359"/>
        <w:contextualSpacing w:val="1"/>
        <w:rPr/>
      </w:pPr>
      <w:r w:rsidRPr="00000000" w:rsidR="00000000" w:rsidDel="00000000">
        <w:rPr>
          <w:rtl w:val="0"/>
        </w:rPr>
        <w:t xml:space="preserve">The meta model should help analysis and transformation activity by</w:t>
      </w:r>
    </w:p>
    <w:p w:rsidP="00000000" w:rsidRPr="00000000" w:rsidR="00000000" w:rsidDel="00000000" w:rsidRDefault="00000000">
      <w:pPr>
        <w:widowControl w:val="0"/>
        <w:numPr>
          <w:ilvl w:val="2"/>
          <w:numId w:val="1"/>
        </w:numPr>
        <w:ind w:left="2160" w:hanging="359"/>
        <w:contextualSpacing w:val="1"/>
        <w:rPr/>
      </w:pPr>
      <w:r w:rsidRPr="00000000" w:rsidR="00000000" w:rsidDel="00000000">
        <w:rPr>
          <w:rtl w:val="0"/>
        </w:rPr>
        <w:t xml:space="preserve">Providing an ontology and taxmonomy of concepts, leading to questions to ask and information to gather that is useful in answering the questions and designing the solutions required</w:t>
      </w:r>
    </w:p>
    <w:p w:rsidP="00000000" w:rsidRPr="00000000" w:rsidR="00000000" w:rsidDel="00000000" w:rsidRDefault="00000000">
      <w:pPr>
        <w:widowControl w:val="0"/>
        <w:numPr>
          <w:ilvl w:val="2"/>
          <w:numId w:val="1"/>
        </w:numPr>
        <w:ind w:left="2160" w:hanging="359"/>
        <w:contextualSpacing w:val="1"/>
        <w:rPr/>
      </w:pPr>
      <w:r w:rsidRPr="00000000" w:rsidR="00000000" w:rsidDel="00000000">
        <w:rPr>
          <w:rtl w:val="0"/>
        </w:rPr>
        <w:t xml:space="preserve">It should be integrated, consistent and relatively comprehensive (this is where I might differ from the models currently in the BizBok as much as I have seen thus far)</w:t>
      </w:r>
    </w:p>
    <w:p w:rsidP="00000000" w:rsidRPr="00000000" w:rsidR="00000000" w:rsidDel="00000000" w:rsidRDefault="00000000">
      <w:pPr>
        <w:widowControl w:val="0"/>
        <w:numPr>
          <w:ilvl w:val="2"/>
          <w:numId w:val="1"/>
        </w:numPr>
        <w:ind w:left="2160" w:hanging="359"/>
        <w:contextualSpacing w:val="1"/>
        <w:rPr/>
      </w:pPr>
      <w:r w:rsidRPr="00000000" w:rsidR="00000000" w:rsidDel="00000000">
        <w:rPr>
          <w:rtl w:val="0"/>
        </w:rPr>
        <w:t xml:space="preserve">It should include the context of the organisation, not just the internal structural elements - since much of strategy and organizational response is driven by external factors. Also, processes and services typically span organisational boundaries etc.</w:t>
      </w:r>
    </w:p>
    <w:p w:rsidP="00000000" w:rsidRPr="00000000" w:rsidR="00000000" w:rsidDel="00000000" w:rsidRDefault="00000000">
      <w:pPr>
        <w:widowControl w:val="0"/>
        <w:numPr>
          <w:ilvl w:val="2"/>
          <w:numId w:val="1"/>
        </w:numPr>
        <w:ind w:left="2160" w:hanging="359"/>
        <w:contextualSpacing w:val="1"/>
        <w:rPr/>
      </w:pPr>
      <w:r w:rsidRPr="00000000" w:rsidR="00000000" w:rsidDel="00000000">
        <w:rPr>
          <w:rtl w:val="0"/>
        </w:rPr>
        <w:t xml:space="preserve">It should cover business from multiple perspectives including: process, organisation, services, products, value chains/streams, resources, risks, capabilities, functions etc. (in our organization we have a meta model that already covers all of these)</w:t>
      </w:r>
    </w:p>
    <w:p w:rsidP="00000000" w:rsidRPr="00000000" w:rsidR="00000000" w:rsidDel="00000000" w:rsidRDefault="00000000">
      <w:pPr>
        <w:widowControl w:val="0"/>
        <w:numPr>
          <w:ilvl w:val="2"/>
          <w:numId w:val="1"/>
        </w:numPr>
        <w:ind w:left="2160" w:hanging="359"/>
        <w:contextualSpacing w:val="1"/>
        <w:rPr/>
      </w:pPr>
      <w:r w:rsidRPr="00000000" w:rsidR="00000000" w:rsidDel="00000000">
        <w:rPr>
          <w:rtl w:val="0"/>
        </w:rPr>
        <w:t xml:space="preserve">It should be useful for conducting and integrating all the various types of models that business architects and business analysts typically produce and use</w:t>
      </w:r>
    </w:p>
    <w:p w:rsidP="00000000" w:rsidRPr="00000000" w:rsidR="00000000" w:rsidDel="00000000" w:rsidRDefault="00000000">
      <w:pPr>
        <w:widowControl w:val="0"/>
        <w:numPr>
          <w:ilvl w:val="2"/>
          <w:numId w:val="1"/>
        </w:numPr>
        <w:ind w:left="2160" w:hanging="359"/>
        <w:contextualSpacing w:val="1"/>
        <w:rPr/>
      </w:pPr>
      <w:r w:rsidRPr="00000000" w:rsidR="00000000" w:rsidDel="00000000">
        <w:rPr>
          <w:rtl w:val="0"/>
        </w:rPr>
        <w:t xml:space="preserve">It should support reasoning about the current and future states of the organization and choosing desirable futures</w:t>
      </w:r>
    </w:p>
    <w:p w:rsidP="00000000" w:rsidRPr="00000000" w:rsidR="00000000" w:rsidDel="00000000" w:rsidRDefault="00000000">
      <w:pPr>
        <w:widowControl w:val="0"/>
        <w:numPr>
          <w:ilvl w:val="1"/>
          <w:numId w:val="1"/>
        </w:numPr>
        <w:ind w:left="1440" w:hanging="359"/>
        <w:contextualSpacing w:val="1"/>
        <w:rPr/>
      </w:pPr>
      <w:r w:rsidRPr="00000000" w:rsidR="00000000" w:rsidDel="00000000">
        <w:rPr>
          <w:rtl w:val="0"/>
        </w:rPr>
        <w:t xml:space="preserve">Consensus on the meta model and its compatibility with other related disciplines will be important</w:t>
      </w:r>
    </w:p>
    <w:p w:rsidP="00000000" w:rsidRPr="00000000" w:rsidR="00000000" w:rsidDel="00000000" w:rsidRDefault="00000000">
      <w:pPr>
        <w:widowControl w:val="0"/>
        <w:numPr>
          <w:ilvl w:val="0"/>
          <w:numId w:val="1"/>
        </w:numPr>
        <w:ind w:left="720" w:hanging="359"/>
        <w:contextualSpacing w:val="1"/>
        <w:rPr/>
      </w:pPr>
      <w:r w:rsidRPr="00000000" w:rsidR="00000000" w:rsidDel="00000000">
        <w:rPr>
          <w:rtl w:val="0"/>
        </w:rPr>
        <w:t xml:space="preserve">Success criteria: I believe these include:</w:t>
      </w:r>
    </w:p>
    <w:p w:rsidP="00000000" w:rsidRPr="00000000" w:rsidR="00000000" w:rsidDel="00000000" w:rsidRDefault="00000000">
      <w:pPr>
        <w:widowControl w:val="0"/>
        <w:numPr>
          <w:ilvl w:val="1"/>
          <w:numId w:val="1"/>
        </w:numPr>
        <w:ind w:left="1440" w:hanging="359"/>
        <w:contextualSpacing w:val="1"/>
        <w:rPr/>
      </w:pPr>
      <w:r w:rsidRPr="00000000" w:rsidR="00000000" w:rsidDel="00000000">
        <w:rPr>
          <w:rtl w:val="0"/>
        </w:rPr>
        <w:t xml:space="preserve">Coverage and clarity</w:t>
      </w:r>
    </w:p>
    <w:p w:rsidP="00000000" w:rsidRPr="00000000" w:rsidR="00000000" w:rsidDel="00000000" w:rsidRDefault="00000000">
      <w:pPr>
        <w:widowControl w:val="0"/>
        <w:numPr>
          <w:ilvl w:val="1"/>
          <w:numId w:val="1"/>
        </w:numPr>
        <w:ind w:left="1440" w:hanging="359"/>
        <w:contextualSpacing w:val="1"/>
        <w:rPr/>
      </w:pPr>
      <w:r w:rsidRPr="00000000" w:rsidR="00000000" w:rsidDel="00000000">
        <w:rPr>
          <w:rtl w:val="0"/>
        </w:rPr>
        <w:t xml:space="preserve">Concensus</w:t>
      </w:r>
    </w:p>
    <w:p w:rsidP="00000000" w:rsidRPr="00000000" w:rsidR="00000000" w:rsidDel="00000000" w:rsidRDefault="00000000">
      <w:pPr>
        <w:widowControl w:val="0"/>
        <w:numPr>
          <w:ilvl w:val="1"/>
          <w:numId w:val="1"/>
        </w:numPr>
        <w:ind w:left="1440" w:hanging="359"/>
        <w:contextualSpacing w:val="1"/>
        <w:rPr/>
      </w:pPr>
      <w:r w:rsidRPr="00000000" w:rsidR="00000000" w:rsidDel="00000000">
        <w:rPr>
          <w:rtl w:val="0"/>
        </w:rPr>
        <w:t xml:space="preserve">Adoption by practitioners, organizations, tool vendors</w:t>
      </w:r>
    </w:p>
    <w:p w:rsidP="00000000" w:rsidRPr="00000000" w:rsidR="00000000" w:rsidDel="00000000" w:rsidRDefault="00000000">
      <w:pPr>
        <w:widowControl w:val="0"/>
        <w:numPr>
          <w:ilvl w:val="1"/>
          <w:numId w:val="1"/>
        </w:numPr>
        <w:ind w:left="1440" w:hanging="359"/>
        <w:contextualSpacing w:val="1"/>
        <w:rPr/>
      </w:pPr>
      <w:r w:rsidRPr="00000000" w:rsidR="00000000" w:rsidDel="00000000">
        <w:rPr>
          <w:rtl w:val="0"/>
        </w:rPr>
        <w:t xml:space="preserve">Usage by practitioners</w:t>
      </w:r>
    </w:p>
    <w:p w:rsidP="00000000" w:rsidRPr="00000000" w:rsidR="00000000" w:rsidDel="00000000" w:rsidRDefault="00000000">
      <w:pPr>
        <w:widowControl w:val="0"/>
        <w:numPr>
          <w:ilvl w:val="1"/>
          <w:numId w:val="1"/>
        </w:numPr>
        <w:ind w:left="1440" w:hanging="359"/>
        <w:contextualSpacing w:val="1"/>
        <w:rPr/>
      </w:pPr>
      <w:r w:rsidRPr="00000000" w:rsidR="00000000" w:rsidDel="00000000">
        <w:rPr>
          <w:rtl w:val="0"/>
        </w:rPr>
        <w:t xml:space="preserve">Development of domain specific reference models as content within the meta models</w:t>
      </w:r>
    </w:p>
    <w:p w:rsidP="00000000" w:rsidRPr="00000000" w:rsidR="00000000" w:rsidDel="00000000" w:rsidRDefault="00000000">
      <w:pPr>
        <w:widowControl w:val="0"/>
        <w:numPr>
          <w:ilvl w:val="0"/>
          <w:numId w:val="1"/>
        </w:numPr>
        <w:ind w:left="720" w:hanging="359"/>
        <w:contextualSpacing w:val="1"/>
        <w:rPr/>
      </w:pPr>
      <w:r w:rsidRPr="00000000" w:rsidR="00000000" w:rsidDel="00000000">
        <w:rPr>
          <w:rtl w:val="0"/>
        </w:rPr>
        <w:t xml:space="preserve">Actions Required. I would suggest:</w:t>
      </w:r>
    </w:p>
    <w:p w:rsidP="00000000" w:rsidRPr="00000000" w:rsidR="00000000" w:rsidDel="00000000" w:rsidRDefault="00000000">
      <w:pPr>
        <w:widowControl w:val="0"/>
        <w:numPr>
          <w:ilvl w:val="1"/>
          <w:numId w:val="1"/>
        </w:numPr>
        <w:ind w:left="1440" w:hanging="359"/>
        <w:contextualSpacing w:val="1"/>
        <w:rPr/>
      </w:pPr>
      <w:r w:rsidRPr="00000000" w:rsidR="00000000" w:rsidDel="00000000">
        <w:rPr>
          <w:rtl w:val="0"/>
        </w:rPr>
        <w:t xml:space="preserve">Identify participants and potential contributions</w:t>
      </w:r>
    </w:p>
    <w:p w:rsidP="00000000" w:rsidRPr="00000000" w:rsidR="00000000" w:rsidDel="00000000" w:rsidRDefault="00000000">
      <w:pPr>
        <w:widowControl w:val="0"/>
        <w:numPr>
          <w:ilvl w:val="1"/>
          <w:numId w:val="1"/>
        </w:numPr>
        <w:ind w:left="1440" w:hanging="359"/>
        <w:contextualSpacing w:val="1"/>
        <w:rPr/>
      </w:pPr>
      <w:r w:rsidRPr="00000000" w:rsidR="00000000" w:rsidDel="00000000">
        <w:rPr>
          <w:rtl w:val="0"/>
        </w:rPr>
        <w:t xml:space="preserve">Identify sources of models and model fragments (we can help)</w:t>
      </w:r>
    </w:p>
    <w:p w:rsidP="00000000" w:rsidRPr="00000000" w:rsidR="00000000" w:rsidDel="00000000" w:rsidRDefault="00000000">
      <w:pPr>
        <w:widowControl w:val="0"/>
        <w:numPr>
          <w:ilvl w:val="1"/>
          <w:numId w:val="1"/>
        </w:numPr>
        <w:ind w:left="1440" w:hanging="359"/>
        <w:contextualSpacing w:val="1"/>
        <w:rPr/>
      </w:pPr>
      <w:r w:rsidRPr="00000000" w:rsidR="00000000" w:rsidDel="00000000">
        <w:rPr>
          <w:rtl w:val="0"/>
        </w:rPr>
        <w:t xml:space="preserve">Agree modeling and integration approach (we can help)</w:t>
      </w:r>
    </w:p>
    <w:p w:rsidP="00000000" w:rsidRPr="00000000" w:rsidR="00000000" w:rsidDel="00000000" w:rsidRDefault="00000000">
      <w:pPr>
        <w:widowControl w:val="0"/>
        <w:numPr>
          <w:ilvl w:val="1"/>
          <w:numId w:val="1"/>
        </w:numPr>
        <w:ind w:left="1440" w:hanging="359"/>
        <w:contextualSpacing w:val="1"/>
        <w:rPr/>
      </w:pPr>
      <w:r w:rsidRPr="00000000" w:rsidR="00000000" w:rsidDel="00000000">
        <w:rPr>
          <w:rtl w:val="0"/>
        </w:rPr>
        <w:t xml:space="preserve">Do the modeling and document rationales for reaching draft model</w:t>
      </w:r>
    </w:p>
    <w:p w:rsidP="00000000" w:rsidRPr="00000000" w:rsidR="00000000" w:rsidDel="00000000" w:rsidRDefault="00000000">
      <w:pPr>
        <w:widowControl w:val="0"/>
        <w:numPr>
          <w:ilvl w:val="1"/>
          <w:numId w:val="1"/>
        </w:numPr>
        <w:ind w:left="1440" w:hanging="359"/>
        <w:contextualSpacing w:val="1"/>
        <w:rPr/>
      </w:pPr>
      <w:r w:rsidRPr="00000000" w:rsidR="00000000" w:rsidDel="00000000">
        <w:rPr>
          <w:rtl w:val="0"/>
        </w:rPr>
        <w:t xml:space="preserve">Circulate, socialise, review and refine</w:t>
      </w:r>
    </w:p>
    <w:p w:rsidP="00000000" w:rsidRPr="00000000" w:rsidR="00000000" w:rsidDel="00000000" w:rsidRDefault="00000000">
      <w:pPr>
        <w:widowControl w:val="0"/>
        <w:numPr>
          <w:ilvl w:val="1"/>
          <w:numId w:val="1"/>
        </w:numPr>
        <w:ind w:left="1440" w:hanging="359"/>
        <w:contextualSpacing w:val="1"/>
        <w:rPr/>
      </w:pPr>
      <w:r w:rsidRPr="00000000" w:rsidR="00000000" w:rsidDel="00000000">
        <w:rPr>
          <w:rtl w:val="0"/>
        </w:rPr>
        <w:t xml:space="preserve">Publish and gather further feedback</w:t>
      </w:r>
    </w:p>
    <w:p w:rsidP="00000000" w:rsidRPr="00000000" w:rsidR="00000000" w:rsidDel="00000000" w:rsidRDefault="00000000">
      <w:pPr>
        <w:widowControl w:val="0"/>
        <w:numPr>
          <w:ilvl w:val="1"/>
          <w:numId w:val="1"/>
        </w:numPr>
        <w:ind w:left="1440" w:hanging="359"/>
        <w:contextualSpacing w:val="1"/>
        <w:rPr/>
      </w:pPr>
      <w:r w:rsidRPr="00000000" w:rsidR="00000000" w:rsidDel="00000000">
        <w:rPr>
          <w:rtl w:val="0"/>
        </w:rPr>
        <w:t xml:space="preserve">Encourage adoption</w:t>
      </w:r>
    </w:p>
    <w:p w:rsidP="00000000" w:rsidRPr="00000000" w:rsidR="00000000" w:rsidDel="00000000" w:rsidRDefault="00000000">
      <w:pPr>
        <w:widowControl w:val="0"/>
        <w:numPr>
          <w:ilvl w:val="1"/>
          <w:numId w:val="1"/>
        </w:numPr>
        <w:ind w:left="1440" w:hanging="359"/>
        <w:contextualSpacing w:val="1"/>
        <w:rPr/>
      </w:pPr>
      <w:r w:rsidRPr="00000000" w:rsidR="00000000" w:rsidDel="00000000">
        <w:rPr>
          <w:rtl w:val="0"/>
        </w:rPr>
        <w:t xml:space="preserve">Rinse and repeat...</w:t>
      </w:r>
    </w:p>
    <w:p w:rsidP="00000000" w:rsidRPr="00000000" w:rsidR="00000000" w:rsidDel="00000000" w:rsidRDefault="00000000">
      <w:pPr>
        <w:keepNext w:val="0"/>
        <w:keepLines w:val="0"/>
        <w:widowControl w:val="0"/>
        <w:contextualSpacing w:val="0"/>
      </w:pPr>
      <w:r w:rsidRPr="00000000" w:rsidR="00000000" w:rsidDel="00000000">
        <w:rPr>
          <w:rtl w:val="0"/>
        </w:rPr>
      </w:r>
    </w:p>
    <w:sectPr>
      <w:pgSz w:w="12240" w:h="15840"/>
      <w:pgMar w:left="1440" w:right="1440" w:top="1440" w:bottom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Trebuchet MS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firstLine="612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after="0" w:line="276" w:before="0"/>
        <w:ind w:left="0" w:firstLine="0" w:right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</w:style>
  <w:style w:styleId="Heading1" w:type="paragraph">
    <w:name w:val="heading 1"/>
    <w:basedOn w:val="Normal"/>
    <w:next w:val="Normal"/>
    <w:pPr>
      <w:keepNext w:val="1"/>
      <w:keepLines w:val="1"/>
      <w:spacing w:lineRule="auto" w:after="0" w:before="200"/>
      <w:contextualSpacing w:val="1"/>
    </w:pPr>
    <w:rPr>
      <w:rFonts w:cs="Trebuchet MS" w:hAnsi="Trebuchet MS" w:eastAsia="Trebuchet MS" w:ascii="Trebuchet MS"/>
      <w:sz w:val="32"/>
    </w:rPr>
  </w:style>
  <w:style w:styleId="Heading2" w:type="paragraph">
    <w:name w:val="heading 2"/>
    <w:basedOn w:val="Normal"/>
    <w:next w:val="Normal"/>
    <w:pPr>
      <w:keepNext w:val="1"/>
      <w:keepLines w:val="1"/>
      <w:spacing w:lineRule="auto" w:after="0" w:before="200"/>
      <w:contextualSpacing w:val="1"/>
    </w:pPr>
    <w:rPr>
      <w:rFonts w:cs="Trebuchet MS" w:hAnsi="Trebuchet MS" w:eastAsia="Trebuchet MS" w:ascii="Trebuchet MS"/>
      <w:b w:val="1"/>
      <w:sz w:val="26"/>
    </w:rPr>
  </w:style>
  <w:style w:styleId="Heading3" w:type="paragraph">
    <w:name w:val="heading 3"/>
    <w:basedOn w:val="Normal"/>
    <w:next w:val="Normal"/>
    <w:pPr>
      <w:keepNext w:val="1"/>
      <w:keepLines w:val="1"/>
      <w:spacing w:lineRule="auto" w:after="0" w:before="160"/>
      <w:contextualSpacing w:val="1"/>
    </w:pPr>
    <w:rPr>
      <w:rFonts w:cs="Trebuchet MS" w:hAnsi="Trebuchet MS" w:eastAsia="Trebuchet MS" w:ascii="Trebuchet MS"/>
      <w:b w:val="1"/>
      <w:color w:val="666666"/>
      <w:sz w:val="24"/>
    </w:rPr>
  </w:style>
  <w:style w:styleId="Heading4" w:type="paragraph">
    <w:name w:val="heading 4"/>
    <w:basedOn w:val="Normal"/>
    <w:next w:val="Normal"/>
    <w:pPr>
      <w:keepNext w:val="1"/>
      <w:keepLines w:val="1"/>
      <w:spacing w:lineRule="auto" w:after="0" w:before="160"/>
      <w:contextualSpacing w:val="1"/>
    </w:pPr>
    <w:rPr>
      <w:rFonts w:cs="Trebuchet MS" w:hAnsi="Trebuchet MS" w:eastAsia="Trebuchet MS" w:ascii="Trebuchet MS"/>
      <w:color w:val="666666"/>
      <w:sz w:val="22"/>
      <w:u w:val="single"/>
    </w:rPr>
  </w:style>
  <w:style w:styleId="Heading5" w:type="paragraph">
    <w:name w:val="heading 5"/>
    <w:basedOn w:val="Normal"/>
    <w:next w:val="Normal"/>
    <w:pPr>
      <w:keepNext w:val="1"/>
      <w:keepLines w:val="1"/>
      <w:spacing w:lineRule="auto" w:after="0" w:before="160"/>
      <w:contextualSpacing w:val="1"/>
    </w:pPr>
    <w:rPr>
      <w:rFonts w:cs="Trebuchet MS" w:hAnsi="Trebuchet MS" w:eastAsia="Trebuchet MS" w:ascii="Trebuchet MS"/>
      <w:color w:val="666666"/>
      <w:sz w:val="22"/>
    </w:rPr>
  </w:style>
  <w:style w:styleId="Heading6" w:type="paragraph">
    <w:name w:val="heading 6"/>
    <w:basedOn w:val="Normal"/>
    <w:next w:val="Normal"/>
    <w:pPr>
      <w:keepNext w:val="1"/>
      <w:keepLines w:val="1"/>
      <w:spacing w:lineRule="auto" w:after="0" w:before="160"/>
      <w:contextualSpacing w:val="1"/>
    </w:pPr>
    <w:rPr>
      <w:rFonts w:cs="Trebuchet MS" w:hAnsi="Trebuchet MS" w:eastAsia="Trebuchet MS" w:ascii="Trebuchet MS"/>
      <w:i w:val="1"/>
      <w:color w:val="666666"/>
      <w:sz w:val="22"/>
    </w:rPr>
  </w:style>
  <w:style w:styleId="Title" w:type="paragraph">
    <w:name w:val="Title"/>
    <w:basedOn w:val="Normal"/>
    <w:next w:val="Normal"/>
    <w:pPr>
      <w:keepNext w:val="1"/>
      <w:keepLines w:val="1"/>
      <w:spacing w:lineRule="auto" w:after="0" w:before="0"/>
      <w:contextualSpacing w:val="1"/>
    </w:pPr>
    <w:rPr>
      <w:rFonts w:cs="Trebuchet MS" w:hAnsi="Trebuchet MS" w:eastAsia="Trebuchet MS" w:ascii="Trebuchet MS"/>
      <w:sz w:val="42"/>
    </w:rPr>
  </w:style>
  <w:style w:styleId="Subtitle" w:type="paragraph">
    <w:name w:val="Subtitle"/>
    <w:basedOn w:val="Normal"/>
    <w:next w:val="Normal"/>
    <w:pPr>
      <w:keepNext w:val="1"/>
      <w:keepLines w:val="1"/>
      <w:spacing w:lineRule="auto" w:after="200" w:before="0"/>
      <w:contextualSpacing w:val="1"/>
    </w:pPr>
    <w:rPr>
      <w:rFonts w:cs="Trebuchet MS" w:hAnsi="Trebuchet MS" w:eastAsia="Trebuchet MS" w:ascii="Trebuchet MS"/>
      <w:i w:val="1"/>
      <w:color w:val="666666"/>
      <w:sz w:val="26"/>
    </w:rPr>
  </w:style>
</w:styles>
</file>

<file path=word/_rels/document.xml.rels><?xml version="1.0" encoding="UTF-8" standalone="yes"?><Relationships xmlns="http://schemas.openxmlformats.org/package/2006/relationships"><Relationship Target="fontTable.xml" Type="http://schemas.openxmlformats.org/officeDocument/2006/relationships/fontTable" Id="rId2"/><Relationship Target="settings.xml" Type="http://schemas.openxmlformats.org/officeDocument/2006/relationships/settings" Id="rId1"/><Relationship Target="styles.xml" Type="http://schemas.openxmlformats.org/officeDocument/2006/relationships/styles" Id="rId4"/><Relationship Target="numbering.xml" Type="http://schemas.openxmlformats.org/officeDocument/2006/relationships/numbering" Id="rId3"/><Relationship Target="http://airmail.calendar/2014-03-18%2011:00:00%20EDT" Type="http://schemas.openxmlformats.org/officeDocument/2006/relationships/hyperlink" TargetMode="External" Id="rId6"/><Relationship Target="http://airmail.calendar/2014-03-18%2011:00:00%20EDT" Type="http://schemas.openxmlformats.org/officeDocument/2006/relationships/hyperlink" TargetMode="External" Id="rId5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Google docs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Graham McLeod's thoughts for the Metamodel effort.docx</dc:title>
</cp:coreProperties>
</file>