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A12" w:rsidRPr="007A5A12" w:rsidRDefault="007A5A12" w:rsidP="007A5A12">
      <w:r w:rsidRPr="007A5A12">
        <w:t>Section 2.5: Information Mapping</w:t>
      </w:r>
    </w:p>
    <w:p w:rsidR="007A5A12" w:rsidRPr="007A5A12" w:rsidRDefault="007A5A12" w:rsidP="007A5A12"/>
    <w:p w:rsidR="007A5A12" w:rsidRPr="007A5A12" w:rsidRDefault="007A5A12" w:rsidP="007A5A12">
      <w:r w:rsidRPr="007A5A12">
        <w:t>Defining the Information Map</w:t>
      </w:r>
    </w:p>
    <w:p w:rsidR="007A5A12" w:rsidRPr="007A5A12" w:rsidRDefault="007A5A12" w:rsidP="007A5A12">
      <w:pPr>
        <w:numPr>
          <w:ilvl w:val="0"/>
          <w:numId w:val="1"/>
        </w:numPr>
      </w:pPr>
      <w:r w:rsidRPr="007A5A12">
        <w:t>Would like to avoid jumping into the discussion of “entities” as these are getting a bit too deep into the physical instantiation of information architecture.  </w:t>
      </w:r>
    </w:p>
    <w:p w:rsidR="007A5A12" w:rsidRPr="007A5A12" w:rsidRDefault="007A5A12" w:rsidP="007A5A12">
      <w:pPr>
        <w:numPr>
          <w:ilvl w:val="0"/>
          <w:numId w:val="1"/>
        </w:numPr>
      </w:pPr>
      <w:r w:rsidRPr="007A5A12">
        <w:t>I do think that we need to start the discussion by framing information as both defining and supporting the underpinnings of Business Architecture itself.  For example: The use of “terms” in organizations is often confusing and it doesn’t get any easier once you travel beyond the “4 walls” of the organization and begin looking at enterprise challenges (across supply chains, value chains, and all stakeholders).</w:t>
      </w:r>
    </w:p>
    <w:p w:rsidR="007A5A12" w:rsidRPr="007A5A12" w:rsidRDefault="007A5A12" w:rsidP="007A5A12">
      <w:pPr>
        <w:numPr>
          <w:ilvl w:val="0"/>
          <w:numId w:val="1"/>
        </w:numPr>
      </w:pPr>
      <w:r w:rsidRPr="007A5A12">
        <w:t xml:space="preserve">We need to be clear about what we are trying to achieve with Information Mapping. I often hear organization leaders </w:t>
      </w:r>
      <w:proofErr w:type="gramStart"/>
      <w:r w:rsidRPr="007A5A12">
        <w:t>say</w:t>
      </w:r>
      <w:proofErr w:type="gramEnd"/>
      <w:r w:rsidRPr="007A5A12">
        <w:t xml:space="preserve"> “let’s just use one vocabulary” or “we want everyone to use the same reports and metrics”. If we take these requests at face value, then IT departments will drive down the path of attempting to create the proverbial model-T for every internal (and presumably external) customer using this simplistic goal for delivering </w:t>
      </w:r>
      <w:proofErr w:type="gramStart"/>
      <w:r w:rsidRPr="007A5A12">
        <w:t>an information</w:t>
      </w:r>
      <w:proofErr w:type="gramEnd"/>
      <w:r w:rsidRPr="007A5A12">
        <w:t xml:space="preserve"> architecture. This is one area where the Business Architect can step in and provide clarity around these desired outcomes versus stated solutions (used to articulate a perspective around what is needed).</w:t>
      </w:r>
    </w:p>
    <w:p w:rsidR="007A5A12" w:rsidRPr="007A5A12" w:rsidRDefault="007A5A12" w:rsidP="007A5A12">
      <w:pPr>
        <w:numPr>
          <w:ilvl w:val="0"/>
          <w:numId w:val="1"/>
        </w:numPr>
      </w:pPr>
      <w:r w:rsidRPr="007A5A12">
        <w:t>The BA (bus arch) needs to provide lineage from the Value Streams, Capabilities, and supporting processes and services FROM which information needs can be determined. The discipline for “determining” the information needs is another opportunity where the BA can work with Information Architects and business analysts to ensure the Information Architecture has the right DNA to align and deliver information services.  This DNA consists of a set of core data and business objects (comprised of terms and attributes, which help define each of these objects) and which are extended by additional objects, terms / attributes, and relationships that provide contextual relevance. Ensuring this DNA is properly defined is a key step for building and/or improving an organization’s Information Architecture (increasingly we refer to this DNA as Metadata)</w:t>
      </w:r>
    </w:p>
    <w:p w:rsidR="007A5A12" w:rsidRPr="007A5A12" w:rsidRDefault="007A5A12" w:rsidP="007A5A12">
      <w:pPr>
        <w:numPr>
          <w:ilvl w:val="0"/>
          <w:numId w:val="1"/>
        </w:numPr>
      </w:pPr>
      <w:r w:rsidRPr="007A5A12">
        <w:t xml:space="preserve">Another opportunity of the BA (bus arch) is to work closely with the IA (info arch) to align various models and standards (using the Bus Arch </w:t>
      </w:r>
      <w:proofErr w:type="spellStart"/>
      <w:r w:rsidRPr="007A5A12">
        <w:t>MetaModel</w:t>
      </w:r>
      <w:proofErr w:type="spellEnd"/>
      <w:r w:rsidRPr="007A5A12">
        <w:t>, BPM, Info Arch Ref Model / Conceptual Models, and any available domain models - Healthcare, Finance, Communications, etc.)</w:t>
      </w:r>
    </w:p>
    <w:p w:rsidR="007A5A12" w:rsidRPr="007A5A12" w:rsidRDefault="007A5A12" w:rsidP="007A5A12"/>
    <w:p w:rsidR="007A5A12" w:rsidRPr="007A5A12" w:rsidRDefault="007A5A12" w:rsidP="007A5A12">
      <w:r w:rsidRPr="007A5A12">
        <w:t xml:space="preserve">What is Business </w:t>
      </w:r>
      <w:proofErr w:type="gramStart"/>
      <w:r w:rsidRPr="007A5A12">
        <w:t>Information ?</w:t>
      </w:r>
      <w:proofErr w:type="gramEnd"/>
    </w:p>
    <w:p w:rsidR="007A5A12" w:rsidRPr="007A5A12" w:rsidRDefault="007A5A12" w:rsidP="007A5A12">
      <w:pPr>
        <w:numPr>
          <w:ilvl w:val="0"/>
          <w:numId w:val="2"/>
        </w:numPr>
      </w:pPr>
      <w:r w:rsidRPr="007A5A12">
        <w:t xml:space="preserve">Not sure why we need to define Business Information since the nature of a given organization maneuvers through all manner of information, some of which is business specific. I’m wondering if it would be helpful to discuss “what is domain </w:t>
      </w:r>
      <w:proofErr w:type="gramStart"/>
      <w:r w:rsidRPr="007A5A12">
        <w:t>information ?</w:t>
      </w:r>
      <w:proofErr w:type="gramEnd"/>
      <w:r w:rsidRPr="007A5A12">
        <w:t>”, since that is a relevant topic that helps organizations with clarity and focus around their Info Arch.</w:t>
      </w:r>
    </w:p>
    <w:p w:rsidR="007A5A12" w:rsidRPr="007A5A12" w:rsidRDefault="007A5A12" w:rsidP="007A5A12">
      <w:pPr>
        <w:numPr>
          <w:ilvl w:val="0"/>
          <w:numId w:val="2"/>
        </w:numPr>
      </w:pPr>
      <w:r w:rsidRPr="007A5A12">
        <w:t xml:space="preserve">Figure 2.5.2 is a very simplistic picture and presents an opportunity for the BA (bus arch) to explore ways of visualizing the true complexity around </w:t>
      </w:r>
      <w:r w:rsidRPr="007A5A12">
        <w:lastRenderedPageBreak/>
        <w:t>information and to ensure there is a more comprehensive understanding of the investments required to realize the potential (ROI).</w:t>
      </w:r>
    </w:p>
    <w:p w:rsidR="007A5A12" w:rsidRPr="007A5A12" w:rsidRDefault="007A5A12" w:rsidP="007A5A12"/>
    <w:p w:rsidR="007A5A12" w:rsidRPr="007A5A12" w:rsidRDefault="007A5A12" w:rsidP="007A5A12">
      <w:r w:rsidRPr="007A5A12">
        <w:t>Information Transformation</w:t>
      </w:r>
    </w:p>
    <w:p w:rsidR="007A5A12" w:rsidRPr="007A5A12" w:rsidRDefault="007A5A12" w:rsidP="007A5A12">
      <w:pPr>
        <w:numPr>
          <w:ilvl w:val="0"/>
          <w:numId w:val="3"/>
        </w:numPr>
      </w:pPr>
      <w:r w:rsidRPr="007A5A12">
        <w:t>I think less about “transforms” that are placed upon information and more about the end-2-end lifecycle of data, information, and knowledge as these are assets which have lifecycle that need to be managed at all points. This is what the BA needs to clarify for the organization to ensure the appropriate investments and resources are brought to bear to ensure data quality and data integrity are preserved. </w:t>
      </w:r>
    </w:p>
    <w:p w:rsidR="007A5A12" w:rsidRPr="007A5A12" w:rsidRDefault="007A5A12" w:rsidP="007A5A12">
      <w:pPr>
        <w:numPr>
          <w:ilvl w:val="0"/>
          <w:numId w:val="3"/>
        </w:numPr>
      </w:pPr>
      <w:r w:rsidRPr="007A5A12">
        <w:t>The topics around explicit and tacit types of information might be better placed in a different setting since we’re dancing around the core issues of consumption and creating understanding. The BA needs to connect the dots.</w:t>
      </w:r>
    </w:p>
    <w:p w:rsidR="007A5A12" w:rsidRPr="007A5A12" w:rsidRDefault="007A5A12" w:rsidP="007A5A12">
      <w:pPr>
        <w:numPr>
          <w:ilvl w:val="0"/>
          <w:numId w:val="3"/>
        </w:numPr>
      </w:pPr>
      <w:r w:rsidRPr="007A5A12">
        <w:t>I would avoid trying to intermix tacit, explicit, and cultural in the same context since this actually distorts the definition and understanding around contextual relevance since culture is but one nuance of context.</w:t>
      </w:r>
    </w:p>
    <w:p w:rsidR="007A5A12" w:rsidRPr="007A5A12" w:rsidRDefault="007A5A12" w:rsidP="007A5A12">
      <w:pPr>
        <w:numPr>
          <w:ilvl w:val="0"/>
          <w:numId w:val="3"/>
        </w:numPr>
      </w:pPr>
      <w:r w:rsidRPr="007A5A12">
        <w:t>There is a notion of undocumented knowledge often referred to as “tribal knowledge”, but this is not necessarily bounded by a cultural context.</w:t>
      </w:r>
    </w:p>
    <w:p w:rsidR="007A5A12" w:rsidRPr="007A5A12" w:rsidRDefault="007A5A12" w:rsidP="007A5A12"/>
    <w:p w:rsidR="007A5A12" w:rsidRPr="007A5A12" w:rsidRDefault="007A5A12" w:rsidP="007A5A12">
      <w:r w:rsidRPr="007A5A12">
        <w:t>Introduction to the Information Map</w:t>
      </w:r>
    </w:p>
    <w:p w:rsidR="007A5A12" w:rsidRPr="007A5A12" w:rsidRDefault="007A5A12" w:rsidP="007A5A12">
      <w:pPr>
        <w:numPr>
          <w:ilvl w:val="0"/>
          <w:numId w:val="4"/>
        </w:numPr>
      </w:pPr>
      <w:r w:rsidRPr="007A5A12">
        <w:t xml:space="preserve">Again, I would avoid discussions about anything at the E/R level. We should only be discussing things at the object and ontological levels as that is where the standards exists, that is where the </w:t>
      </w:r>
      <w:proofErr w:type="spellStart"/>
      <w:r w:rsidRPr="007A5A12">
        <w:t>MetaModels</w:t>
      </w:r>
      <w:proofErr w:type="spellEnd"/>
      <w:r w:rsidRPr="007A5A12">
        <w:t xml:space="preserve"> are defined, and that is where we want to provide the right level of alignment with scenarios and business architecture constructs (value streams, capabilities, processes, etc.).</w:t>
      </w:r>
    </w:p>
    <w:p w:rsidR="007A5A12" w:rsidRPr="007A5A12" w:rsidRDefault="007A5A12" w:rsidP="007A5A12">
      <w:pPr>
        <w:numPr>
          <w:ilvl w:val="0"/>
          <w:numId w:val="4"/>
        </w:numPr>
      </w:pPr>
      <w:r w:rsidRPr="007A5A12">
        <w:t>The discussion of “roles” seems to delve into the area of BPM, which tends to divert the BA from the priorities discussed above. </w:t>
      </w:r>
    </w:p>
    <w:p w:rsidR="007A5A12" w:rsidRPr="007A5A12" w:rsidRDefault="007A5A12" w:rsidP="007A5A12">
      <w:pPr>
        <w:numPr>
          <w:ilvl w:val="0"/>
          <w:numId w:val="4"/>
        </w:numPr>
      </w:pPr>
      <w:r w:rsidRPr="007A5A12">
        <w:t xml:space="preserve">The discussion about using IT systems as a proxy for things we cannot observe directly seems to be obfuscating core defects with customer focus disciplines and their inability to capture this </w:t>
      </w:r>
      <w:proofErr w:type="gramStart"/>
      <w:r w:rsidRPr="007A5A12">
        <w:t>information  using</w:t>
      </w:r>
      <w:proofErr w:type="gramEnd"/>
      <w:r w:rsidRPr="007A5A12">
        <w:t xml:space="preserve"> a disciplined approach (so it can be properly warehoused, mined, and analyzed).  This is an open door for the BA to step in an address this concern.</w:t>
      </w:r>
    </w:p>
    <w:p w:rsidR="007A5A12" w:rsidRPr="007A5A12" w:rsidRDefault="007A5A12" w:rsidP="007A5A12">
      <w:pPr>
        <w:numPr>
          <w:ilvl w:val="0"/>
          <w:numId w:val="4"/>
        </w:numPr>
      </w:pPr>
      <w:r w:rsidRPr="007A5A12">
        <w:t xml:space="preserve">There’s an important discussion about obtaining a common vocabulary through consensus. I would like to see the BA poke at this since it’s a bit too simplistic to think that organizations of any substantial size can </w:t>
      </w:r>
      <w:proofErr w:type="gramStart"/>
      <w:r w:rsidRPr="007A5A12">
        <w:t>hope</w:t>
      </w:r>
      <w:proofErr w:type="gramEnd"/>
      <w:r w:rsidRPr="007A5A12">
        <w:t xml:space="preserve"> to achieve a common vocabulary through nor should they try.  </w:t>
      </w:r>
    </w:p>
    <w:p w:rsidR="007A5A12" w:rsidRPr="007A5A12" w:rsidRDefault="007A5A12" w:rsidP="007A5A12">
      <w:pPr>
        <w:numPr>
          <w:ilvl w:val="0"/>
          <w:numId w:val="4"/>
        </w:numPr>
      </w:pPr>
      <w:r w:rsidRPr="007A5A12">
        <w:t>I do think that BA can bring an enlightened approach to enhance these vocabularies with contextual relevance to support multiple perspectives. This would seem an important capability to hone within an organization and beyond an organization (think Big Data and leveraging information as a competitive advantage and the need to reach masses of individuals beyond the organization). </w:t>
      </w:r>
    </w:p>
    <w:p w:rsidR="007A5A12" w:rsidRPr="007A5A12" w:rsidRDefault="007A5A12" w:rsidP="007A5A12">
      <w:pPr>
        <w:numPr>
          <w:ilvl w:val="0"/>
          <w:numId w:val="4"/>
        </w:numPr>
      </w:pPr>
      <w:r w:rsidRPr="007A5A12">
        <w:t>Benefits of Information Mapping should be bound by the common patterns of capabilities and value streams that are reliant upon data quality, data security across the data/information lifecycle.  The list provided seems a bit too generic and THIS seems like an ideal opportunity to provide a detailed analysis (a.k.a. architecture) to show how the lineage would actually work.</w:t>
      </w:r>
    </w:p>
    <w:p w:rsidR="007A5A12" w:rsidRPr="007A5A12" w:rsidRDefault="007A5A12" w:rsidP="007A5A12"/>
    <w:p w:rsidR="007A5A12" w:rsidRPr="007A5A12" w:rsidRDefault="007A5A12" w:rsidP="007A5A12">
      <w:r w:rsidRPr="007A5A12">
        <w:t>Principles of Information Mapping</w:t>
      </w:r>
    </w:p>
    <w:p w:rsidR="007A5A12" w:rsidRPr="007A5A12" w:rsidRDefault="007A5A12" w:rsidP="007A5A12">
      <w:pPr>
        <w:numPr>
          <w:ilvl w:val="0"/>
          <w:numId w:val="5"/>
        </w:numPr>
      </w:pPr>
      <w:r w:rsidRPr="007A5A12">
        <w:t xml:space="preserve">I would like to rework these principles. Remove </w:t>
      </w:r>
      <w:proofErr w:type="gramStart"/>
      <w:r w:rsidRPr="007A5A12">
        <w:t>redundancy,</w:t>
      </w:r>
      <w:proofErr w:type="gramEnd"/>
      <w:r w:rsidRPr="007A5A12">
        <w:t xml:space="preserve"> clarify purpose, and guide decision making on the part of the BA.</w:t>
      </w:r>
    </w:p>
    <w:p w:rsidR="007A5A12" w:rsidRPr="007A5A12" w:rsidRDefault="007A5A12" w:rsidP="007A5A12">
      <w:pPr>
        <w:numPr>
          <w:ilvl w:val="0"/>
          <w:numId w:val="5"/>
        </w:numPr>
      </w:pPr>
      <w:r w:rsidRPr="007A5A12">
        <w:t>Not clear how these principles will drive better business architecture let alone better data arch.</w:t>
      </w:r>
    </w:p>
    <w:p w:rsidR="007A5A12" w:rsidRPr="007A5A12" w:rsidRDefault="007A5A12" w:rsidP="007A5A12"/>
    <w:p w:rsidR="007A5A12" w:rsidRPr="007A5A12" w:rsidRDefault="007A5A12" w:rsidP="007A5A12">
      <w:r w:rsidRPr="007A5A12">
        <w:t>How to do Information Mapping</w:t>
      </w:r>
    </w:p>
    <w:p w:rsidR="007A5A12" w:rsidRPr="007A5A12" w:rsidRDefault="007A5A12" w:rsidP="007A5A12">
      <w:pPr>
        <w:numPr>
          <w:ilvl w:val="0"/>
          <w:numId w:val="6"/>
        </w:numPr>
      </w:pPr>
      <w:r w:rsidRPr="007A5A12">
        <w:t>Not clear why this is being put in front of a BA. We’re getting into aspects of Information Architecture. Would prefer to discuss how Bus Arch can be used to guide and accelerate Info Arch (this is where we can touch upon EIM - enterprise information management and all the topics that are covered therein).</w:t>
      </w:r>
    </w:p>
    <w:p w:rsidR="007A5A12" w:rsidRPr="007A5A12" w:rsidRDefault="007A5A12" w:rsidP="007A5A12">
      <w:pPr>
        <w:numPr>
          <w:ilvl w:val="0"/>
          <w:numId w:val="6"/>
        </w:numPr>
      </w:pPr>
      <w:r w:rsidRPr="007A5A12">
        <w:t xml:space="preserve">There does seem to be a missing component to this entire section, which is partially touched upon in this sub-section. The topic of data governance is being introduced, but this needs to tie into a larger framework of </w:t>
      </w:r>
      <w:proofErr w:type="gramStart"/>
      <w:r w:rsidRPr="007A5A12">
        <w:t>governance which</w:t>
      </w:r>
      <w:proofErr w:type="gramEnd"/>
      <w:r w:rsidRPr="007A5A12">
        <w:t xml:space="preserve"> may be part of another section in the BIZBOK. Further, there is a need to introduce an operational capability around data management (to compliment the data governance). These 2 items can spill over into separate sub-sections of their own and then tie back into one or more section in the BIZBOK. </w:t>
      </w:r>
    </w:p>
    <w:p w:rsidR="007A5A12" w:rsidRPr="007A5A12" w:rsidRDefault="007A5A12" w:rsidP="007A5A12">
      <w:pPr>
        <w:numPr>
          <w:ilvl w:val="0"/>
          <w:numId w:val="6"/>
        </w:numPr>
      </w:pPr>
      <w:r w:rsidRPr="007A5A12">
        <w:t xml:space="preserve">A few additional items that may have been mentioned, but could use more in-depth discussion for the BA to consider is the need for establishing a Data </w:t>
      </w:r>
      <w:proofErr w:type="spellStart"/>
      <w:r w:rsidRPr="007A5A12">
        <w:t>Gov</w:t>
      </w:r>
      <w:proofErr w:type="spellEnd"/>
      <w:r w:rsidRPr="007A5A12">
        <w:t xml:space="preserve"> Office and a complimentary Data Analytics COE. Discuss why and when a BA would introduce either or both.</w:t>
      </w:r>
    </w:p>
    <w:p w:rsidR="007A5A12" w:rsidRPr="007A5A12" w:rsidRDefault="007A5A12" w:rsidP="007A5A12"/>
    <w:p w:rsidR="007A5A12" w:rsidRPr="007A5A12" w:rsidRDefault="007A5A12" w:rsidP="007A5A12">
      <w:r w:rsidRPr="007A5A12">
        <w:t>Aligning Information Mapping with Capability, Value Mapping</w:t>
      </w:r>
    </w:p>
    <w:p w:rsidR="007A5A12" w:rsidRPr="007A5A12" w:rsidRDefault="007A5A12" w:rsidP="007A5A12">
      <w:pPr>
        <w:numPr>
          <w:ilvl w:val="0"/>
          <w:numId w:val="7"/>
        </w:numPr>
      </w:pPr>
      <w:proofErr w:type="gramStart"/>
      <w:r w:rsidRPr="007A5A12">
        <w:t>not</w:t>
      </w:r>
      <w:proofErr w:type="gramEnd"/>
      <w:r w:rsidRPr="007A5A12">
        <w:t xml:space="preserve"> quite sure why this sub-section can’t be combined with the sub-section “Drafting the Information Map”. </w:t>
      </w:r>
    </w:p>
    <w:p w:rsidR="007A5A12" w:rsidRPr="007A5A12" w:rsidRDefault="007A5A12" w:rsidP="007A5A12">
      <w:pPr>
        <w:numPr>
          <w:ilvl w:val="0"/>
          <w:numId w:val="7"/>
        </w:numPr>
      </w:pPr>
      <w:proofErr w:type="gramStart"/>
      <w:r w:rsidRPr="007A5A12">
        <w:t>seems</w:t>
      </w:r>
      <w:proofErr w:type="gramEnd"/>
      <w:r w:rsidRPr="007A5A12">
        <w:t xml:space="preserve"> like these would go together and would greatly benefit from a sample diagram or two (which the BA could use as a starting point)</w:t>
      </w:r>
    </w:p>
    <w:p w:rsidR="007A5A12" w:rsidRPr="007A5A12" w:rsidRDefault="007A5A12" w:rsidP="007A5A12">
      <w:pPr>
        <w:numPr>
          <w:ilvl w:val="0"/>
          <w:numId w:val="7"/>
        </w:numPr>
      </w:pPr>
      <w:r w:rsidRPr="007A5A12">
        <w:t>One of the missing pieces that I have not found (does not mean it doesn’t exist) is a template that the BA can draft for capturing Inputs from the business to guide the modeling efforts (which is another hand-off point for the Information Architect).</w:t>
      </w:r>
    </w:p>
    <w:p w:rsidR="007A5A12" w:rsidRPr="007A5A12" w:rsidRDefault="007A5A12" w:rsidP="007A5A12"/>
    <w:p w:rsidR="007A5A12" w:rsidRPr="007A5A12" w:rsidRDefault="007A5A12" w:rsidP="007A5A12">
      <w:r w:rsidRPr="007A5A12">
        <w:t>Information Governance</w:t>
      </w:r>
    </w:p>
    <w:p w:rsidR="007A5A12" w:rsidRPr="007A5A12" w:rsidRDefault="007A5A12" w:rsidP="007A5A12">
      <w:pPr>
        <w:numPr>
          <w:ilvl w:val="0"/>
          <w:numId w:val="8"/>
        </w:numPr>
      </w:pPr>
      <w:r w:rsidRPr="007A5A12">
        <w:t>The notion of data and information lifecycle have been touched upon, but it would be great to include some graphics / visuals so we lock these mental images into the BA’s mindset and to help the BA convey these to the business and operations for the organization they are serving.</w:t>
      </w:r>
    </w:p>
    <w:p w:rsidR="007A5A12" w:rsidRPr="007A5A12" w:rsidRDefault="007A5A12" w:rsidP="007A5A12">
      <w:pPr>
        <w:numPr>
          <w:ilvl w:val="0"/>
          <w:numId w:val="8"/>
        </w:numPr>
      </w:pPr>
      <w:r w:rsidRPr="007A5A12">
        <w:t>It would also be helpful to discuss different types of governance structures sharing some of the pros &amp; cons that work. </w:t>
      </w:r>
    </w:p>
    <w:p w:rsidR="007A5A12" w:rsidRPr="007A5A12" w:rsidRDefault="007A5A12" w:rsidP="007A5A12">
      <w:pPr>
        <w:numPr>
          <w:ilvl w:val="0"/>
          <w:numId w:val="8"/>
        </w:numPr>
      </w:pPr>
      <w:r w:rsidRPr="007A5A12">
        <w:t>Need to help the BA understand how to approach executive leadership with the “sell” messages that are key for socializing this new governance capability and how to establish it and ensure it flourishes. </w:t>
      </w:r>
    </w:p>
    <w:p w:rsidR="007A5A12" w:rsidRPr="007A5A12" w:rsidRDefault="007A5A12" w:rsidP="007A5A12">
      <w:pPr>
        <w:numPr>
          <w:ilvl w:val="0"/>
          <w:numId w:val="8"/>
        </w:numPr>
      </w:pPr>
      <w:r w:rsidRPr="007A5A12">
        <w:t xml:space="preserve">Need to discuss various funding models for data and information governance, for operational management of data, and ways to ensure the projects include budget provisions for ensuring data integrity is in place. </w:t>
      </w:r>
    </w:p>
    <w:p w:rsidR="007A5A12" w:rsidRPr="007A5A12" w:rsidRDefault="007A5A12" w:rsidP="007A5A12">
      <w:pPr>
        <w:numPr>
          <w:ilvl w:val="0"/>
          <w:numId w:val="8"/>
        </w:numPr>
      </w:pPr>
      <w:r w:rsidRPr="007A5A12">
        <w:t>Need to define a metrics model for measuring Data Quality and Data Security (key and often overlooked part of Data Governance). This is critical for guiding investments with Information Mapping and informing the heat maps for capabilities.</w:t>
      </w:r>
    </w:p>
    <w:p w:rsidR="007A5A12" w:rsidRPr="007A5A12" w:rsidRDefault="007A5A12" w:rsidP="007A5A12"/>
    <w:p w:rsidR="007A5A12" w:rsidRPr="007A5A12" w:rsidRDefault="007A5A12" w:rsidP="007A5A12">
      <w:r w:rsidRPr="007A5A12">
        <w:t>Information Provenance</w:t>
      </w:r>
    </w:p>
    <w:p w:rsidR="007A5A12" w:rsidRPr="007A5A12" w:rsidRDefault="007A5A12" w:rsidP="007A5A12">
      <w:pPr>
        <w:numPr>
          <w:ilvl w:val="0"/>
          <w:numId w:val="9"/>
        </w:numPr>
      </w:pPr>
      <w:r w:rsidRPr="007A5A12">
        <w:t>I would like to see the BA establish some initial scaffolding around data lineage, mapping between capabilities and data objects, systems, and functional areas within an organization. </w:t>
      </w:r>
    </w:p>
    <w:p w:rsidR="007A5A12" w:rsidRPr="007A5A12" w:rsidRDefault="007A5A12" w:rsidP="007A5A12">
      <w:pPr>
        <w:numPr>
          <w:ilvl w:val="0"/>
          <w:numId w:val="9"/>
        </w:numPr>
      </w:pPr>
      <w:r w:rsidRPr="007A5A12">
        <w:t>Also, there is a need for the BA to frame impact analysis using some of items mentioned in the prior point to guide change management for EIM.</w:t>
      </w:r>
    </w:p>
    <w:p w:rsidR="007A5A12" w:rsidRPr="007A5A12" w:rsidRDefault="007A5A12" w:rsidP="007A5A12">
      <w:pPr>
        <w:numPr>
          <w:ilvl w:val="0"/>
          <w:numId w:val="9"/>
        </w:numPr>
      </w:pPr>
      <w:r w:rsidRPr="007A5A12">
        <w:t>A picture or two would be very helpful.</w:t>
      </w:r>
    </w:p>
    <w:p w:rsidR="007A5A12" w:rsidRPr="007A5A12" w:rsidRDefault="007A5A12" w:rsidP="007A5A12"/>
    <w:p w:rsidR="007A5A12" w:rsidRPr="007A5A12" w:rsidRDefault="007A5A12" w:rsidP="007A5A12">
      <w:r w:rsidRPr="007A5A12">
        <w:t>Validating the Information Map</w:t>
      </w:r>
    </w:p>
    <w:p w:rsidR="007A5A12" w:rsidRPr="007A5A12" w:rsidRDefault="007A5A12" w:rsidP="007A5A12">
      <w:pPr>
        <w:numPr>
          <w:ilvl w:val="0"/>
          <w:numId w:val="10"/>
        </w:numPr>
      </w:pPr>
      <w:r w:rsidRPr="007A5A12">
        <w:t xml:space="preserve">This should tie back to the traceability matrices, </w:t>
      </w:r>
      <w:proofErr w:type="spellStart"/>
      <w:r w:rsidRPr="007A5A12">
        <w:t>metamodel</w:t>
      </w:r>
      <w:proofErr w:type="spellEnd"/>
      <w:r w:rsidRPr="007A5A12">
        <w:t xml:space="preserve"> alignment, metrics models for measuring data quality / data security, and impact back to the value streams and capabilities. </w:t>
      </w:r>
    </w:p>
    <w:p w:rsidR="007A5A12" w:rsidRPr="007A5A12" w:rsidRDefault="007A5A12" w:rsidP="007A5A12">
      <w:pPr>
        <w:numPr>
          <w:ilvl w:val="0"/>
          <w:numId w:val="10"/>
        </w:numPr>
      </w:pPr>
      <w:r w:rsidRPr="007A5A12">
        <w:t xml:space="preserve">Again, some pictures and sample templates would go a long way since </w:t>
      </w:r>
      <w:proofErr w:type="gramStart"/>
      <w:r w:rsidRPr="007A5A12">
        <w:t>there’s</w:t>
      </w:r>
      <w:proofErr w:type="gramEnd"/>
      <w:r w:rsidRPr="007A5A12">
        <w:t xml:space="preserve"> a lot of loose ends that need to tie back together (the BA needs to connect the dots).</w:t>
      </w:r>
    </w:p>
    <w:p w:rsidR="007A5A12" w:rsidRPr="007A5A12" w:rsidRDefault="007A5A12" w:rsidP="007A5A12"/>
    <w:p w:rsidR="007A5A12" w:rsidRPr="007A5A12" w:rsidRDefault="007A5A12" w:rsidP="007A5A12">
      <w:r w:rsidRPr="007A5A12">
        <w:t>Heat Mapping the Information Map</w:t>
      </w:r>
    </w:p>
    <w:p w:rsidR="007A5A12" w:rsidRPr="007A5A12" w:rsidRDefault="007A5A12" w:rsidP="007A5A12">
      <w:pPr>
        <w:numPr>
          <w:ilvl w:val="0"/>
          <w:numId w:val="11"/>
        </w:numPr>
      </w:pPr>
      <w:r w:rsidRPr="007A5A12">
        <w:t>This is a good sub-section. Need to embellish it with some of the other extensions (data lineage, mapping between capabilities and value streams, portfolio of system changes, risk profile around data quality and data security, and of course business impact).</w:t>
      </w:r>
    </w:p>
    <w:p w:rsidR="007A5A12" w:rsidRPr="007A5A12" w:rsidRDefault="007A5A12" w:rsidP="007A5A12"/>
    <w:p w:rsidR="007A5A12" w:rsidRDefault="007A5A12" w:rsidP="007A5A12"/>
    <w:p w:rsidR="007A5A12" w:rsidRPr="007A5A12" w:rsidRDefault="007A5A12" w:rsidP="007A5A12">
      <w:r w:rsidRPr="007A5A12">
        <w:t>Section 6.6</w:t>
      </w:r>
      <w:r w:rsidRPr="007A5A12">
        <w:t>: </w:t>
      </w:r>
      <w:r>
        <w:t>B</w:t>
      </w:r>
      <w:r w:rsidRPr="007A5A12">
        <w:t>usiness</w:t>
      </w:r>
      <w:r>
        <w:t> I</w:t>
      </w:r>
      <w:r w:rsidRPr="007A5A12">
        <w:t>nformation</w:t>
      </w:r>
      <w:r>
        <w:t> </w:t>
      </w:r>
      <w:r w:rsidRPr="007A5A12">
        <w:t>and</w:t>
      </w:r>
      <w:r>
        <w:t xml:space="preserve"> IT </w:t>
      </w:r>
      <w:r w:rsidRPr="007A5A12">
        <w:t>architecture</w:t>
      </w:r>
      <w:r>
        <w:t xml:space="preserve"> a</w:t>
      </w:r>
      <w:r w:rsidRPr="007A5A12">
        <w:t>lignment</w:t>
      </w:r>
    </w:p>
    <w:p w:rsidR="007A5A12" w:rsidRDefault="007A5A12"/>
    <w:p w:rsidR="00F93505" w:rsidRDefault="007A5A12">
      <w:r>
        <w:t>In reading through section 6.6, there seems to be a lot of x-over from section 2.5.  Wondering if these can be</w:t>
      </w:r>
      <w:bookmarkStart w:id="0" w:name="_GoBack"/>
      <w:bookmarkEnd w:id="0"/>
      <w:r>
        <w:t xml:space="preserve"> combined or at least consider a bit more structure and specificity with respect to the handoffs between the BA and the IA.  Some of that structure should include metrics and dependencies at a programmatic and project level as data architecture and data governance mature and progress forward as part of initiatives. </w:t>
      </w:r>
    </w:p>
    <w:sectPr w:rsidR="00F93505" w:rsidSect="00931C91">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A12"/>
    <w:rsid w:val="001B564E"/>
    <w:rsid w:val="007A5A12"/>
    <w:rsid w:val="00F93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B4B27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1590</Words>
  <Characters>9064</Characters>
  <Application>Microsoft Macintosh Word</Application>
  <DocSecurity>0</DocSecurity>
  <Lines>75</Lines>
  <Paragraphs>21</Paragraphs>
  <ScaleCrop>false</ScaleCrop>
  <Company>The Value Enablement Group, LLC.</Company>
  <LinksUpToDate>false</LinksUpToDate>
  <CharactersWithSpaces>10633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cp:revision>
  <dcterms:created xsi:type="dcterms:W3CDTF">2014-12-03T01:46:00Z</dcterms:created>
  <dcterms:modified xsi:type="dcterms:W3CDTF">2014-12-03T01:53:00Z</dcterms:modified>
</cp:coreProperties>
</file>