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Heading3"/>
        <w:widowControl w:val="0"/>
        <w:contextualSpacing w:val="0"/>
      </w:pPr>
      <w:bookmarkStart w:id="0" w:colFirst="0" w:name="h.k9navwxnkxfc" w:colLast="0"/>
      <w:bookmarkEnd w:id="0"/>
      <w:r w:rsidRPr="00000000" w:rsidR="00000000" w:rsidDel="00000000">
        <w:rPr>
          <w:rtl w:val="0"/>
        </w:rPr>
      </w:r>
    </w:p>
    <w:p w:rsidP="00000000" w:rsidRPr="00000000" w:rsidR="00000000" w:rsidDel="00000000" w:rsidRDefault="00000000">
      <w:pPr>
        <w:pStyle w:val="Heading3"/>
        <w:widowControl w:val="0"/>
        <w:contextualSpacing w:val="0"/>
      </w:pPr>
      <w:bookmarkStart w:id="1" w:colFirst="0" w:name="h.5ewkj545xgo8" w:colLast="0"/>
      <w:bookmarkEnd w:id="1"/>
      <w:r w:rsidRPr="00000000" w:rsidR="00000000" w:rsidDel="00000000">
        <w:rPr>
          <w:rtl w:val="0"/>
        </w:rPr>
      </w:r>
    </w:p>
    <w:p w:rsidP="00000000" w:rsidRPr="00000000" w:rsidR="00000000" w:rsidDel="00000000" w:rsidRDefault="00000000">
      <w:pPr>
        <w:pStyle w:val="Heading3"/>
        <w:widowControl w:val="0"/>
        <w:contextualSpacing w:val="0"/>
        <w:rPr/>
      </w:pPr>
      <w:bookmarkStart w:id="2" w:colFirst="0" w:name="h.oo4a159b2ka0" w:colLast="0"/>
      <w:bookmarkEnd w:id="2"/>
      <w:r w:rsidRPr="00000000" w:rsidR="00000000" w:rsidDel="00000000">
        <w:rPr>
          <w:rtl w:val="0"/>
        </w:rPr>
        <w:t xml:space="preserve">Agenda:</w:t>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 Review Glossary Spreadsheet</w:t>
      </w:r>
    </w:p>
    <w:p w:rsidP="00000000" w:rsidRPr="00000000" w:rsidR="00000000" w:rsidDel="00000000" w:rsidRDefault="00000000">
      <w:pPr>
        <w:keepNext w:val="0"/>
        <w:keepLines w:val="0"/>
        <w:widowControl w:val="0"/>
        <w:contextualSpacing w:val="0"/>
      </w:pPr>
      <w:r w:rsidRPr="00000000" w:rsidR="00000000" w:rsidDel="00000000">
        <w:rPr>
          <w:rtl w:val="0"/>
        </w:rPr>
        <w:t xml:space="preserve">- Review Bill’s guidance for alignment and boundaries</w:t>
      </w:r>
    </w:p>
    <w:p w:rsidP="00000000" w:rsidRPr="00000000" w:rsidR="00000000" w:rsidDel="00000000" w:rsidRDefault="00000000">
      <w:pPr>
        <w:keepNext w:val="0"/>
        <w:keepLines w:val="0"/>
        <w:widowControl w:val="0"/>
        <w:contextualSpacing w:val="0"/>
      </w:pPr>
      <w:r w:rsidRPr="00000000" w:rsidR="00000000" w:rsidDel="00000000">
        <w:rPr>
          <w:rtl w:val="0"/>
        </w:rPr>
        <w:t xml:space="preserve">- Discuss steps for incorporating BizBok terminology</w:t>
      </w:r>
    </w:p>
    <w:p w:rsidP="00000000" w:rsidRPr="00000000" w:rsidR="00000000" w:rsidDel="00000000" w:rsidRDefault="00000000">
      <w:pPr>
        <w:keepNext w:val="0"/>
        <w:keepLines w:val="0"/>
        <w:widowControl w:val="0"/>
        <w:contextualSpacing w:val="0"/>
      </w:pPr>
      <w:r w:rsidRPr="00000000" w:rsidR="00000000" w:rsidDel="00000000">
        <w:rPr>
          <w:rtl w:val="0"/>
        </w:rPr>
        <w:t xml:space="preserve">- Actions Required</w:t>
      </w:r>
    </w:p>
    <w:p w:rsidP="00000000" w:rsidRPr="00000000" w:rsidR="00000000" w:rsidDel="00000000" w:rsidRDefault="00000000">
      <w:pPr>
        <w:pStyle w:val="Heading3"/>
        <w:widowControl w:val="0"/>
        <w:contextualSpacing w:val="0"/>
      </w:pPr>
      <w:bookmarkStart w:id="3" w:colFirst="0" w:name="h.xvy0z4ibwy2m" w:colLast="0"/>
      <w:bookmarkEnd w:id="3"/>
      <w:r w:rsidRPr="00000000" w:rsidR="00000000" w:rsidDel="00000000">
        <w:rPr>
          <w:rtl w:val="0"/>
        </w:rPr>
      </w:r>
    </w:p>
    <w:p w:rsidP="00000000" w:rsidRPr="00000000" w:rsidR="00000000" w:rsidDel="00000000" w:rsidRDefault="00000000">
      <w:pPr>
        <w:pStyle w:val="Heading3"/>
        <w:widowControl w:val="0"/>
        <w:contextualSpacing w:val="0"/>
      </w:pPr>
      <w:bookmarkStart w:id="4" w:colFirst="0" w:name="h.t6bjiai5nf2h" w:colLast="0"/>
      <w:bookmarkEnd w:id="4"/>
      <w:r w:rsidRPr="00000000" w:rsidR="00000000" w:rsidDel="00000000">
        <w:rPr>
          <w:rtl w:val="0"/>
        </w:rPr>
        <w:t xml:space="preserve">Minutes:</w:t>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numPr>
          <w:ilvl w:val="0"/>
          <w:numId w:val="2"/>
        </w:numPr>
        <w:ind w:left="720" w:hanging="359"/>
        <w:contextualSpacing w:val="1"/>
        <w:rPr>
          <w:u w:val="none"/>
        </w:rPr>
      </w:pPr>
      <w:r w:rsidRPr="00000000" w:rsidR="00000000" w:rsidDel="00000000">
        <w:rPr>
          <w:rtl w:val="0"/>
        </w:rPr>
        <w:t xml:space="preserve">We agreed to align the initial draft of the metamodel using a baseline of terms found in the BizBok Section 2.</w:t>
      </w:r>
    </w:p>
    <w:p w:rsidP="00000000" w:rsidRPr="00000000" w:rsidR="00000000" w:rsidDel="00000000" w:rsidRDefault="00000000">
      <w:pPr>
        <w:keepNext w:val="0"/>
        <w:keepLines w:val="0"/>
        <w:widowControl w:val="0"/>
        <w:numPr>
          <w:ilvl w:val="0"/>
          <w:numId w:val="2"/>
        </w:numPr>
        <w:ind w:left="720" w:hanging="359"/>
        <w:contextualSpacing w:val="1"/>
        <w:rPr>
          <w:u w:val="none"/>
        </w:rPr>
      </w:pPr>
      <w:r w:rsidRPr="00000000" w:rsidR="00000000" w:rsidDel="00000000">
        <w:rPr>
          <w:rtl w:val="0"/>
        </w:rPr>
        <w:t xml:space="preserve">The team will pull any relevant terms and insert them in a separate spreadsheet called MetaPhrases (also in our Google Docs library). </w:t>
      </w:r>
    </w:p>
    <w:p w:rsidP="00000000" w:rsidRPr="00000000" w:rsidR="00000000" w:rsidDel="00000000" w:rsidRDefault="00000000">
      <w:pPr>
        <w:keepNext w:val="0"/>
        <w:keepLines w:val="0"/>
        <w:widowControl w:val="0"/>
        <w:numPr>
          <w:ilvl w:val="0"/>
          <w:numId w:val="2"/>
        </w:numPr>
        <w:ind w:left="720" w:hanging="359"/>
        <w:contextualSpacing w:val="1"/>
        <w:rPr>
          <w:u w:val="none"/>
        </w:rPr>
      </w:pPr>
      <w:r w:rsidRPr="00000000" w:rsidR="00000000" w:rsidDel="00000000">
        <w:rPr>
          <w:rtl w:val="0"/>
        </w:rPr>
        <w:t xml:space="preserve">We spent most of the remaining time identifying the necessary columns in the spreadsheet.</w:t>
      </w:r>
    </w:p>
    <w:p w:rsidP="00000000" w:rsidRPr="00000000" w:rsidR="00000000" w:rsidDel="00000000" w:rsidRDefault="00000000">
      <w:pPr>
        <w:keepNext w:val="0"/>
        <w:keepLines w:val="0"/>
        <w:widowControl w:val="0"/>
        <w:numPr>
          <w:ilvl w:val="0"/>
          <w:numId w:val="2"/>
        </w:numPr>
        <w:ind w:left="720" w:hanging="359"/>
        <w:contextualSpacing w:val="1"/>
        <w:rPr>
          <w:u w:val="none"/>
        </w:rPr>
      </w:pPr>
      <w:r w:rsidRPr="00000000" w:rsidR="00000000" w:rsidDel="00000000">
        <w:rPr>
          <w:rtl w:val="0"/>
        </w:rPr>
        <w:t xml:space="preserve">We also agreed that we do need a longer term vision for a metamodel (“uber model”) that is abstracted from the BizBok as a separate but necessary modeling exercise to identify points of alignment and deviation in the BizBok (as there may be gaps).</w:t>
      </w:r>
    </w:p>
    <w:p w:rsidP="00000000" w:rsidRPr="00000000" w:rsidR="00000000" w:rsidDel="00000000" w:rsidRDefault="00000000">
      <w:pPr>
        <w:keepNext w:val="0"/>
        <w:keepLines w:val="0"/>
        <w:widowControl w:val="0"/>
        <w:numPr>
          <w:ilvl w:val="0"/>
          <w:numId w:val="2"/>
        </w:numPr>
        <w:ind w:left="720" w:hanging="359"/>
        <w:contextualSpacing w:val="1"/>
        <w:rPr>
          <w:u w:val="none"/>
        </w:rPr>
      </w:pPr>
      <w:r w:rsidRPr="00000000" w:rsidR="00000000" w:rsidDel="00000000">
        <w:rPr>
          <w:rtl w:val="0"/>
        </w:rPr>
        <w:t xml:space="preserve">The advantages of this longer term approach is that we have an opportunity to align with perspectives from industry, verticals, other standards bodies, and architecture disciplines. It may also help BizBok in the long run with adoption and communication (upwards and downwards) in organizations since we’ll be able to help practitioners more easily align to their organization’s perspectives (as a whole and across functional ares).</w:t>
      </w:r>
      <w:r w:rsidRPr="00000000" w:rsidR="00000000" w:rsidDel="00000000">
        <w:rPr>
          <w:rtl w:val="0"/>
        </w:rPr>
      </w:r>
    </w:p>
    <w:p w:rsidP="00000000" w:rsidRPr="00000000" w:rsidR="00000000" w:rsidDel="00000000" w:rsidRDefault="00000000">
      <w:pPr>
        <w:keepNext w:val="0"/>
        <w:keepLines w:val="0"/>
        <w:widowControl w:val="0"/>
        <w:numPr>
          <w:ilvl w:val="0"/>
          <w:numId w:val="2"/>
        </w:numPr>
        <w:spacing w:lineRule="auto" w:after="0" w:line="276" w:before="0"/>
        <w:ind w:left="720" w:right="0" w:hanging="359"/>
        <w:contextualSpacing w:val="1"/>
        <w:jc w:val="left"/>
        <w:rPr/>
      </w:pPr>
      <w:r w:rsidRPr="00000000" w:rsidR="00000000" w:rsidDel="00000000">
        <w:rPr>
          <w:rtl w:val="0"/>
        </w:rPr>
        <w:t xml:space="preserve">Simon suggested that we need to make sure we create a pragmatic model that practitioners can use.  He emphasized that adding things to this model that are not consumable by the general practitioners is our first objective with the baseline metamodel.</w:t>
      </w:r>
    </w:p>
    <w:p w:rsidP="00000000" w:rsidRPr="00000000" w:rsidR="00000000" w:rsidDel="00000000" w:rsidRDefault="00000000">
      <w:pPr>
        <w:keepNext w:val="0"/>
        <w:keepLines w:val="0"/>
        <w:widowControl w:val="0"/>
        <w:numPr>
          <w:ilvl w:val="0"/>
          <w:numId w:val="2"/>
        </w:numPr>
        <w:spacing w:lineRule="auto" w:after="0" w:line="276" w:before="0"/>
        <w:ind w:left="720" w:right="0" w:hanging="359"/>
        <w:contextualSpacing w:val="1"/>
        <w:jc w:val="left"/>
        <w:rPr/>
      </w:pPr>
      <w:r w:rsidRPr="00000000" w:rsidR="00000000" w:rsidDel="00000000">
        <w:rPr>
          <w:b w:val="1"/>
          <w:rtl w:val="0"/>
        </w:rPr>
        <w:t xml:space="preserve">Primary Track (Due by April 30) </w:t>
      </w:r>
      <w:r w:rsidRPr="00000000" w:rsidR="00000000" w:rsidDel="00000000">
        <w:rPr>
          <w:rtl w:val="0"/>
        </w:rPr>
        <w:t xml:space="preserve">Metamodel for the BizBok - using the same definitions from Bizbok Section 2 for use (application by practitioners)</w:t>
      </w:r>
      <w:r w:rsidRPr="00000000" w:rsidR="00000000" w:rsidDel="00000000">
        <w:rPr>
          <w:rtl w:val="0"/>
        </w:rPr>
      </w:r>
    </w:p>
    <w:p w:rsidP="00000000" w:rsidRPr="00000000" w:rsidR="00000000" w:rsidDel="00000000" w:rsidRDefault="00000000">
      <w:pPr>
        <w:keepNext w:val="0"/>
        <w:keepLines w:val="0"/>
        <w:widowControl w:val="0"/>
        <w:numPr>
          <w:ilvl w:val="0"/>
          <w:numId w:val="2"/>
        </w:numPr>
        <w:spacing w:lineRule="auto" w:after="0" w:line="276" w:before="0"/>
        <w:ind w:left="720" w:right="0" w:hanging="359"/>
        <w:contextualSpacing w:val="1"/>
        <w:jc w:val="left"/>
        <w:rPr>
          <w:rFonts w:cs="Arial" w:hAnsi="Arial" w:eastAsia="Arial" w:ascii="Arial"/>
          <w:b w:val="0"/>
          <w:i w:val="0"/>
          <w:smallCaps w:val="0"/>
          <w:strike w:val="0"/>
          <w:vertAlign w:val="baseline"/>
        </w:rPr>
      </w:pPr>
      <w:r w:rsidRPr="00000000" w:rsidR="00000000" w:rsidDel="00000000">
        <w:rPr>
          <w:b w:val="1"/>
          <w:rtl w:val="0"/>
        </w:rPr>
        <w:t xml:space="preserve">Secondary Track (Due by ...)</w:t>
      </w:r>
      <w:r w:rsidRPr="00000000" w:rsidR="00000000" w:rsidDel="00000000">
        <w:rPr>
          <w:rtl w:val="0"/>
        </w:rPr>
        <w:t xml:space="preserve">Uber Model needs to rely on a consistent and non-biased semantic so that it addresses the Business Architecture needs AND can be applied to any domain, vertical, organization (type)</w:t>
      </w: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pStyle w:val="Heading3"/>
        <w:widowControl w:val="0"/>
        <w:contextualSpacing w:val="0"/>
      </w:pPr>
      <w:bookmarkStart w:id="5" w:colFirst="0" w:name="h.4avxhn5xnbhx" w:colLast="0"/>
      <w:bookmarkEnd w:id="5"/>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pStyle w:val="Heading3"/>
        <w:widowControl w:val="0"/>
        <w:contextualSpacing w:val="0"/>
      </w:pPr>
      <w:bookmarkStart w:id="6" w:colFirst="0" w:name="h.s0s8z25cq61w" w:colLast="0"/>
      <w:bookmarkEnd w:id="6"/>
      <w:r w:rsidRPr="00000000" w:rsidR="00000000" w:rsidDel="00000000">
        <w:rPr>
          <w:rtl w:val="0"/>
        </w:rPr>
      </w:r>
    </w:p>
    <w:p w:rsidP="00000000" w:rsidRPr="00000000" w:rsidR="00000000" w:rsidDel="00000000" w:rsidRDefault="00000000">
      <w:pPr>
        <w:pStyle w:val="Heading3"/>
        <w:widowControl w:val="0"/>
        <w:contextualSpacing w:val="0"/>
      </w:pPr>
      <w:bookmarkStart w:id="7" w:colFirst="0" w:name="h.k1iq1pccj4lq" w:colLast="0"/>
      <w:bookmarkEnd w:id="7"/>
      <w:r w:rsidRPr="00000000" w:rsidR="00000000" w:rsidDel="00000000">
        <w:rPr>
          <w:rtl w:val="0"/>
        </w:rPr>
      </w:r>
    </w:p>
    <w:p w:rsidP="00000000" w:rsidRPr="00000000" w:rsidR="00000000" w:rsidDel="00000000" w:rsidRDefault="00000000">
      <w:pPr>
        <w:pStyle w:val="Heading3"/>
        <w:widowControl w:val="0"/>
        <w:contextualSpacing w:val="0"/>
      </w:pPr>
      <w:bookmarkStart w:id="8" w:colFirst="0" w:name="h.9nxzw1ho4o2j" w:colLast="0"/>
      <w:bookmarkEnd w:id="8"/>
      <w:r w:rsidRPr="00000000" w:rsidR="00000000" w:rsidDel="00000000">
        <w:rPr>
          <w:rtl w:val="0"/>
        </w:rPr>
        <w:t xml:space="preserve">Actions Required:</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Each individual will cull through section 2 of the BizBok and capture the metaphrases and decompose into the terms we need to capture for build 1 of the Metamodel. </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See cross-reference table below for this week’s assignments.</w:t>
      </w: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r>
    </w:p>
    <w:tbl>
      <w:tblPr>
        <w:tblStyle w:val="Table1"/>
        <w:bidiVisual w:val="0"/>
        <w:tblW w:w="5610.0" w:type="dxa"/>
        <w:jc w:val="left"/>
        <w:tblInd w:w="660.0" w:type="dxa"/>
        <w:tblBorders>
          <w:top w:color="000000" w:space="0" w:val="single" w:sz="8"/>
          <w:left w:color="000000" w:space="0" w:val="single" w:sz="8"/>
          <w:bottom w:color="000000" w:space="0" w:val="single" w:sz="8"/>
          <w:right w:color="000000" w:space="0" w:val="single" w:sz="8"/>
          <w:insideH w:color="000000" w:space="0" w:val="single" w:sz="8"/>
          <w:insideV w:color="000000" w:space="0" w:val="single" w:sz="8"/>
        </w:tblBorders>
        <w:tblLayout w:type="fixed"/>
        <w:tblLook w:val="0600"/>
      </w:tblPr>
      <w:tblGrid>
        <w:gridCol w:w="3600"/>
        <w:gridCol w:w="2010"/>
        <w:tblGridChange w:id="0">
          <w:tblGrid>
            <w:gridCol w:w="3600"/>
            <w:gridCol w:w="2010"/>
          </w:tblGrid>
        </w:tblGridChange>
      </w:tblGrid>
      <w:tr>
        <w:trPr>
          <w:trHeight w:val="560" w:hRule="atLeast"/>
        </w:trPr>
        <w:tc>
          <w:tcPr>
            <w:shd w:fill="b6d7a8"/>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shd w:val="clear" w:fill="b6d7a8"/>
                <w:rtl w:val="0"/>
              </w:rPr>
              <w:t xml:space="preserve">Domains (practice areas of BizBok)</w:t>
            </w:r>
            <w:r w:rsidRPr="00000000" w:rsidR="00000000" w:rsidDel="00000000">
              <w:rPr>
                <w:rtl w:val="0"/>
              </w:rPr>
            </w:r>
          </w:p>
        </w:tc>
        <w:tc>
          <w:tcPr>
            <w:shd w:fill="b6d7a8"/>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shd w:val="clear" w:fill="b6d7a8"/>
                <w:rtl w:val="0"/>
              </w:rPr>
              <w:t xml:space="preserve">Owners</w:t>
            </w:r>
            <w:r w:rsidRPr="00000000" w:rsidR="00000000" w:rsidDel="00000000">
              <w:rPr>
                <w:rtl w:val="0"/>
              </w:rPr>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Business Strategy</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Jeff</w:t>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Capability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Jeff</w:t>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Organization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Damian (Simon)</w:t>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Value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Damian (Bob)</w:t>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Information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Neal (Simon)</w:t>
            </w:r>
          </w:p>
        </w:tc>
      </w:tr>
      <w:tr>
        <w:trPr>
          <w:trHeight w:val="260" w:hRule="atLeast"/>
        </w:trP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Product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Neal (Eric)</w:t>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Stakeholder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Simon</w:t>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Initiative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Simon</w:t>
            </w:r>
          </w:p>
        </w:tc>
      </w:tr>
    </w:tbl>
    <w:p w:rsidP="00000000" w:rsidRPr="00000000" w:rsidR="00000000" w:rsidDel="00000000" w:rsidRDefault="00000000">
      <w:pPr>
        <w:contextualSpacing w:val="0"/>
      </w:pPr>
      <w:r w:rsidRPr="00000000" w:rsidR="00000000" w:rsidDel="00000000">
        <w:rPr>
          <w:rtl w:val="0"/>
        </w:rPr>
      </w:r>
    </w:p>
    <w:sectPr>
      <w:headerReference r:id="rId5" w:type="default"/>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pStyle w:val="Title"/>
      <w:contextualSpacing w:val="0"/>
      <w:jc w:val="center"/>
    </w:pPr>
    <w:bookmarkStart w:id="9" w:colFirst="0" w:name="h.o4unv54u4cb" w:colLast="0"/>
    <w:bookmarkEnd w:id="9"/>
    <w:r w:rsidRPr="00000000" w:rsidR="00000000" w:rsidDel="00000000">
      <w:rPr>
        <w:rtl w:val="0"/>
      </w:rPr>
    </w:r>
  </w:p>
  <w:p w:rsidP="00000000" w:rsidRPr="00000000" w:rsidR="00000000" w:rsidDel="00000000" w:rsidRDefault="00000000">
    <w:pPr>
      <w:pStyle w:val="Title"/>
      <w:contextualSpacing w:val="0"/>
      <w:jc w:val="center"/>
    </w:pPr>
    <w:bookmarkStart w:id="10" w:colFirst="0" w:name="h.ffmpmbahqw5r" w:colLast="0"/>
    <w:bookmarkEnd w:id="10"/>
    <w:r w:rsidRPr="00000000" w:rsidR="00000000" w:rsidDel="00000000">
      <w:rPr>
        <w:rtl w:val="0"/>
      </w:rPr>
      <w:t xml:space="preserve">Meeting Minutes: (03-14-14)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 w:styleId="Table1"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header1.xml" Type="http://schemas.openxmlformats.org/officeDocument/2006/relationships/header"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(03-14-14).docx</dc:title>
</cp:coreProperties>
</file>