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A4A555" w14:textId="77777777" w:rsidR="00F37651" w:rsidRDefault="0086632F" w:rsidP="005673B8">
      <w:pPr>
        <w:pStyle w:val="Title"/>
      </w:pPr>
      <w:bookmarkStart w:id="0" w:name="_GoBack"/>
      <w:bookmarkEnd w:id="0"/>
      <w:r>
        <w:t>Business Architecture Guild Internal</w:t>
      </w:r>
      <w:r w:rsidR="000D4049">
        <w:t xml:space="preserve"> </w:t>
      </w:r>
      <w:r w:rsidR="000D4049" w:rsidRPr="005673B8">
        <w:t>memorandum</w:t>
      </w:r>
    </w:p>
    <w:tbl>
      <w:tblPr>
        <w:tblW w:w="5000" w:type="pct"/>
        <w:tblCellMar>
          <w:left w:w="0" w:type="dxa"/>
          <w:right w:w="0" w:type="dxa"/>
        </w:tblCellMar>
        <w:tblLook w:val="04A0" w:firstRow="1" w:lastRow="0" w:firstColumn="1" w:lastColumn="0" w:noHBand="0" w:noVBand="1"/>
      </w:tblPr>
      <w:tblGrid>
        <w:gridCol w:w="1349"/>
        <w:gridCol w:w="7291"/>
      </w:tblGrid>
      <w:tr w:rsidR="005673B8" w14:paraId="20E2A3FF" w14:textId="77777777" w:rsidTr="005673B8">
        <w:trPr>
          <w:cantSplit/>
          <w:trHeight w:val="288"/>
        </w:trPr>
        <w:tc>
          <w:tcPr>
            <w:tcW w:w="1368" w:type="dxa"/>
          </w:tcPr>
          <w:p w14:paraId="606799C6" w14:textId="77777777" w:rsidR="005673B8" w:rsidRPr="005673B8" w:rsidRDefault="005673B8" w:rsidP="00AE7173">
            <w:pPr>
              <w:pStyle w:val="Heading1"/>
            </w:pPr>
            <w:r w:rsidRPr="005673B8">
              <w:t>to:</w:t>
            </w:r>
          </w:p>
        </w:tc>
        <w:tc>
          <w:tcPr>
            <w:tcW w:w="7488" w:type="dxa"/>
          </w:tcPr>
          <w:p w14:paraId="0183305A" w14:textId="77777777" w:rsidR="005673B8" w:rsidRPr="00F358EA" w:rsidRDefault="009610DF" w:rsidP="00AC678C">
            <w:pPr>
              <w:pStyle w:val="Heading2"/>
            </w:pPr>
            <w:r>
              <w:t>Meta-model collaboration team</w:t>
            </w:r>
          </w:p>
        </w:tc>
      </w:tr>
      <w:tr w:rsidR="005673B8" w14:paraId="45EDF2F3" w14:textId="77777777" w:rsidTr="005673B8">
        <w:trPr>
          <w:cantSplit/>
          <w:trHeight w:val="288"/>
        </w:trPr>
        <w:tc>
          <w:tcPr>
            <w:tcW w:w="1368" w:type="dxa"/>
          </w:tcPr>
          <w:p w14:paraId="31BA2310" w14:textId="77777777" w:rsidR="005673B8" w:rsidRPr="005673B8" w:rsidRDefault="005673B8" w:rsidP="00AE7173">
            <w:pPr>
              <w:pStyle w:val="Heading1"/>
            </w:pPr>
            <w:r w:rsidRPr="005673B8">
              <w:t>from:</w:t>
            </w:r>
          </w:p>
        </w:tc>
        <w:tc>
          <w:tcPr>
            <w:tcW w:w="7488" w:type="dxa"/>
          </w:tcPr>
          <w:p w14:paraId="4CDFEF58" w14:textId="77777777" w:rsidR="005673B8" w:rsidRPr="00F358EA" w:rsidRDefault="0086632F" w:rsidP="00AC678C">
            <w:pPr>
              <w:pStyle w:val="Heading2"/>
            </w:pPr>
            <w:r>
              <w:t>Meta Model Collaboration Team</w:t>
            </w:r>
          </w:p>
        </w:tc>
      </w:tr>
      <w:tr w:rsidR="005673B8" w14:paraId="00AB0C83" w14:textId="77777777" w:rsidTr="005673B8">
        <w:trPr>
          <w:cantSplit/>
          <w:trHeight w:val="288"/>
        </w:trPr>
        <w:tc>
          <w:tcPr>
            <w:tcW w:w="1368" w:type="dxa"/>
          </w:tcPr>
          <w:p w14:paraId="548E2CB1" w14:textId="77777777" w:rsidR="005673B8" w:rsidRPr="005673B8" w:rsidRDefault="005673B8" w:rsidP="00AE7173">
            <w:pPr>
              <w:pStyle w:val="Heading1"/>
            </w:pPr>
            <w:r w:rsidRPr="005673B8">
              <w:t>subject:</w:t>
            </w:r>
          </w:p>
        </w:tc>
        <w:tc>
          <w:tcPr>
            <w:tcW w:w="7488" w:type="dxa"/>
          </w:tcPr>
          <w:p w14:paraId="6D556906" w14:textId="77777777" w:rsidR="005673B8" w:rsidRPr="00F358EA" w:rsidRDefault="009610DF" w:rsidP="00AC678C">
            <w:pPr>
              <w:pStyle w:val="Heading2"/>
            </w:pPr>
            <w:r>
              <w:t>Analysis of capability/outcome meta-model</w:t>
            </w:r>
          </w:p>
        </w:tc>
      </w:tr>
      <w:tr w:rsidR="005673B8" w14:paraId="6A027155" w14:textId="77777777" w:rsidTr="005673B8">
        <w:trPr>
          <w:cantSplit/>
          <w:trHeight w:val="288"/>
        </w:trPr>
        <w:tc>
          <w:tcPr>
            <w:tcW w:w="1368" w:type="dxa"/>
          </w:tcPr>
          <w:p w14:paraId="3D0B9E7C" w14:textId="77777777" w:rsidR="001371F5" w:rsidRDefault="001371F5" w:rsidP="00AE7173">
            <w:pPr>
              <w:pStyle w:val="Heading1"/>
            </w:pPr>
            <w:r>
              <w:t>Ref #</w:t>
            </w:r>
          </w:p>
          <w:p w14:paraId="01CBCAED" w14:textId="77777777" w:rsidR="005673B8" w:rsidRPr="005673B8" w:rsidRDefault="005673B8" w:rsidP="00AE7173">
            <w:pPr>
              <w:pStyle w:val="Heading1"/>
            </w:pPr>
            <w:r w:rsidRPr="005673B8">
              <w:t>date:</w:t>
            </w:r>
          </w:p>
        </w:tc>
        <w:tc>
          <w:tcPr>
            <w:tcW w:w="7488" w:type="dxa"/>
          </w:tcPr>
          <w:p w14:paraId="023496CE" w14:textId="77777777" w:rsidR="005673B8" w:rsidRDefault="009610DF" w:rsidP="00AC678C">
            <w:pPr>
              <w:pStyle w:val="Heading2"/>
            </w:pPr>
            <w:r>
              <w:t>EA meta-model version 18 Jun 2015</w:t>
            </w:r>
          </w:p>
          <w:p w14:paraId="368A12DD" w14:textId="77777777" w:rsidR="001371F5" w:rsidRPr="001371F5" w:rsidRDefault="001371F5" w:rsidP="001371F5">
            <w:r>
              <w:t>July 10, 2015</w:t>
            </w:r>
          </w:p>
        </w:tc>
      </w:tr>
      <w:tr w:rsidR="005673B8" w14:paraId="3E9AA003" w14:textId="77777777" w:rsidTr="005673B8">
        <w:trPr>
          <w:cantSplit/>
          <w:trHeight w:val="288"/>
        </w:trPr>
        <w:tc>
          <w:tcPr>
            <w:tcW w:w="1368" w:type="dxa"/>
          </w:tcPr>
          <w:p w14:paraId="7AC2C642" w14:textId="77777777" w:rsidR="005673B8" w:rsidRPr="005673B8" w:rsidRDefault="005673B8" w:rsidP="00AE7173">
            <w:pPr>
              <w:pStyle w:val="Heading1"/>
            </w:pPr>
            <w:r w:rsidRPr="005673B8">
              <w:t>cc:</w:t>
            </w:r>
          </w:p>
        </w:tc>
        <w:tc>
          <w:tcPr>
            <w:tcW w:w="7488" w:type="dxa"/>
          </w:tcPr>
          <w:p w14:paraId="1D3CBFE6" w14:textId="77777777" w:rsidR="005673B8" w:rsidRPr="00F358EA" w:rsidRDefault="005673B8" w:rsidP="00AC678C">
            <w:pPr>
              <w:pStyle w:val="Heading2"/>
            </w:pPr>
          </w:p>
        </w:tc>
      </w:tr>
      <w:tr w:rsidR="005673B8" w14:paraId="564B726B" w14:textId="77777777" w:rsidTr="005673B8">
        <w:trPr>
          <w:cantSplit/>
          <w:trHeight w:val="288"/>
        </w:trPr>
        <w:tc>
          <w:tcPr>
            <w:tcW w:w="1368" w:type="dxa"/>
            <w:tcBorders>
              <w:bottom w:val="single" w:sz="4" w:space="0" w:color="404040" w:themeColor="text1" w:themeTint="BF"/>
            </w:tcBorders>
          </w:tcPr>
          <w:p w14:paraId="4CF97B8A" w14:textId="77777777" w:rsidR="005673B8" w:rsidRPr="005673B8" w:rsidRDefault="005673B8" w:rsidP="00AE7173">
            <w:pPr>
              <w:pStyle w:val="Heading1"/>
            </w:pPr>
          </w:p>
        </w:tc>
        <w:tc>
          <w:tcPr>
            <w:tcW w:w="7488" w:type="dxa"/>
            <w:tcBorders>
              <w:bottom w:val="single" w:sz="4" w:space="0" w:color="404040" w:themeColor="text1" w:themeTint="BF"/>
            </w:tcBorders>
          </w:tcPr>
          <w:p w14:paraId="1A053EEB" w14:textId="77777777" w:rsidR="005673B8" w:rsidRDefault="005673B8" w:rsidP="00AE7173">
            <w:pPr>
              <w:pStyle w:val="Heading1"/>
            </w:pPr>
          </w:p>
        </w:tc>
      </w:tr>
    </w:tbl>
    <w:p w14:paraId="277163CA" w14:textId="77777777" w:rsidR="00861390" w:rsidRDefault="009610DF" w:rsidP="00AE7173">
      <w:pPr>
        <w:pStyle w:val="Heading1"/>
      </w:pPr>
      <w:r>
        <w:t>Summary</w:t>
      </w:r>
    </w:p>
    <w:p w14:paraId="440E0BF5" w14:textId="77777777" w:rsidR="009610DF" w:rsidRDefault="009610DF" w:rsidP="009610DF">
      <w:pPr>
        <w:pStyle w:val="BodyText"/>
      </w:pPr>
      <w:r>
        <w:t>The current meta-model defines relationships between “outcomes” and “capabilities” such that a capability can result in some outcomes being the case and it can require that some outcomes be the case in order for the capability to perform. In addition, both capabilities and outcomes are decomposable.</w:t>
      </w:r>
    </w:p>
    <w:p w14:paraId="69ED8C18" w14:textId="77777777" w:rsidR="009610DF" w:rsidRDefault="009610DF" w:rsidP="009610DF">
      <w:pPr>
        <w:pStyle w:val="BodyText"/>
      </w:pPr>
      <w:r>
        <w:t>Here are a set of unresolved questions arising from this part of the meta-model and from the relationship of this part of the meta-model to other parts.</w:t>
      </w:r>
    </w:p>
    <w:p w14:paraId="5924699B" w14:textId="77777777" w:rsidR="009610DF" w:rsidRDefault="009610DF" w:rsidP="009610DF">
      <w:pPr>
        <w:pStyle w:val="BodyText"/>
        <w:numPr>
          <w:ilvl w:val="0"/>
          <w:numId w:val="5"/>
        </w:numPr>
      </w:pPr>
      <w:r>
        <w:t>There is an assumption in the BIZBOK that capabilities are not shared in a decomposition. This means that</w:t>
      </w:r>
      <w:r w:rsidR="00275068">
        <w:t xml:space="preserve"> each capability can appear only once in a capability map, and that the capability map forms a strict hierarchy. It would also appear to rule out the possibility that capabilities are overlapping, as a further decomposition of two overlapping capabilities would appear to lead to a sub-capability that is shared. Are we in agreement about this?</w:t>
      </w:r>
    </w:p>
    <w:p w14:paraId="64F446EF" w14:textId="77777777" w:rsidR="00275068" w:rsidRDefault="00275068" w:rsidP="009610DF">
      <w:pPr>
        <w:pStyle w:val="BodyText"/>
        <w:numPr>
          <w:ilvl w:val="0"/>
          <w:numId w:val="5"/>
        </w:numPr>
      </w:pPr>
      <w:r>
        <w:t>Outcomes are also decomposable. However, it is not clear what an outcome might be or what the decomposition principles are. Can outcomes be overlapping? Does outcome decomposition form a strict hierarchy? If not, what decomposition rules apply? (Likely that circular decompositions are disallowed).</w:t>
      </w:r>
    </w:p>
    <w:p w14:paraId="0A5220AF" w14:textId="77777777" w:rsidR="004A6850" w:rsidRDefault="004A6850" w:rsidP="009610DF">
      <w:pPr>
        <w:pStyle w:val="BodyText"/>
        <w:numPr>
          <w:ilvl w:val="0"/>
          <w:numId w:val="5"/>
        </w:numPr>
      </w:pPr>
      <w:r>
        <w:t xml:space="preserve">What is the nature of the relationship between capability and outcome? </w:t>
      </w:r>
    </w:p>
    <w:p w14:paraId="0BBC9598" w14:textId="77777777" w:rsidR="00275068" w:rsidRDefault="00275068" w:rsidP="009610DF">
      <w:pPr>
        <w:pStyle w:val="BodyText"/>
        <w:numPr>
          <w:ilvl w:val="0"/>
          <w:numId w:val="5"/>
        </w:numPr>
      </w:pPr>
      <w:r>
        <w:t>What relationship should exist between the capability decomposition and the outcome decomposition?</w:t>
      </w:r>
    </w:p>
    <w:p w14:paraId="5CC3AEA6" w14:textId="77777777" w:rsidR="00275068" w:rsidRDefault="00B73C58" w:rsidP="009610DF">
      <w:pPr>
        <w:pStyle w:val="BodyText"/>
        <w:numPr>
          <w:ilvl w:val="0"/>
          <w:numId w:val="5"/>
        </w:numPr>
      </w:pPr>
      <w:r>
        <w:t>The current BIZBOK offers a “routing model” as a way to model the flow relationships between states. This model is similar in structure to the capability/outcome meta-model. There may (should?) be a mapping between the capability/outcome meta-model and routine model? What is the nature of this mapping?</w:t>
      </w:r>
    </w:p>
    <w:p w14:paraId="5A100C9D" w14:textId="77777777" w:rsidR="00B95B4F" w:rsidRDefault="00B95B4F" w:rsidP="009610DF">
      <w:pPr>
        <w:pStyle w:val="BodyText"/>
        <w:numPr>
          <w:ilvl w:val="0"/>
          <w:numId w:val="5"/>
        </w:numPr>
      </w:pPr>
      <w:r>
        <w:t>Is it desirable for modeling purposes to create partitions of capability maps for the purpose of reusing parts of capability maps that recur in different enterprise types?</w:t>
      </w:r>
    </w:p>
    <w:p w14:paraId="34C0DBF8" w14:textId="77777777" w:rsidR="00B73C58" w:rsidRDefault="00B73C58" w:rsidP="00B73C58">
      <w:pPr>
        <w:pStyle w:val="BodyText"/>
        <w:ind w:left="720" w:firstLine="0"/>
      </w:pPr>
      <w:r>
        <w:lastRenderedPageBreak/>
        <w:t>The remainder of this memo will flesh out these questions and present some answer proposals.</w:t>
      </w:r>
    </w:p>
    <w:p w14:paraId="65C39960" w14:textId="77777777" w:rsidR="00B73C58" w:rsidRDefault="00B73C58" w:rsidP="00AE7173">
      <w:pPr>
        <w:pStyle w:val="Heading1"/>
      </w:pPr>
      <w:r>
        <w:t xml:space="preserve">The </w:t>
      </w:r>
      <w:r w:rsidRPr="00AE7173">
        <w:t>questions</w:t>
      </w:r>
    </w:p>
    <w:p w14:paraId="1BDFE160" w14:textId="77777777" w:rsidR="00B73C58" w:rsidRDefault="00B73C58" w:rsidP="00AC678C">
      <w:pPr>
        <w:pStyle w:val="Heading2"/>
      </w:pPr>
      <w:r>
        <w:t>Question 1 – Capability decomposition</w:t>
      </w:r>
    </w:p>
    <w:p w14:paraId="76D5F01F" w14:textId="77777777" w:rsidR="00B95B4F" w:rsidRDefault="00B73C58" w:rsidP="00B73C58">
      <w:pPr>
        <w:pStyle w:val="BodyText"/>
      </w:pPr>
      <w:r>
        <w:t>This question may be settled</w:t>
      </w:r>
      <w:r w:rsidR="00FB10DD">
        <w:t>, but with some open issues noted below</w:t>
      </w:r>
      <w:r>
        <w:t xml:space="preserve">. </w:t>
      </w:r>
    </w:p>
    <w:p w14:paraId="0869C3B6" w14:textId="77777777" w:rsidR="00B95B4F" w:rsidRDefault="00B73C58" w:rsidP="00B73C58">
      <w:pPr>
        <w:pStyle w:val="BodyText"/>
      </w:pPr>
      <w:r>
        <w:t>The modeling principle is that a capability model is an abstraction of a type of enterprise</w:t>
      </w:r>
      <w:r w:rsidR="00B95B4F">
        <w:t xml:space="preserve">, not an abstraction of a specific enterprise. </w:t>
      </w:r>
    </w:p>
    <w:p w14:paraId="5C85C6B3" w14:textId="77777777" w:rsidR="00B73C58" w:rsidRDefault="00B95B4F" w:rsidP="00B73C58">
      <w:pPr>
        <w:pStyle w:val="BodyText"/>
      </w:pPr>
      <w:r>
        <w:t>In addition, the capability model should not duplicate capabilities even when the same capability is found in multiple places in the organization (e.g. in an org chart or process model). This principle permits the rollup of characteristics of the parts of the organization where a capability is implemented (often called “heat mapping”) and (assuming that parts of an enterprise that implement a capability are mapped to the capability) also permits the identification of potential redundancies in the enterprise structure.</w:t>
      </w:r>
    </w:p>
    <w:p w14:paraId="1324B9F7" w14:textId="77777777" w:rsidR="00B95B4F" w:rsidRDefault="00B95B4F" w:rsidP="00B73C58">
      <w:pPr>
        <w:pStyle w:val="BodyText"/>
      </w:pPr>
      <w:r>
        <w:t xml:space="preserve">The aggregation of capabilities into a parent capability is not uniquely defined. </w:t>
      </w:r>
      <w:r w:rsidR="00FB10DD">
        <w:t>In some capability maps, the aggregation principle appears to be interaction based – capabilities are grouped together when they share information, production tools or reflect an assembly of skills needed to accomplish a task. In other capability maps, the capabilities are divided into strata based on criteria such as “executive leadership”, “operational”, “support”. The use of a consistent aggregation principle does not appear to be required – there are capability maps that use the strata principle mentioned above in the initial decomposition, and another aggregation principle for subsequent decompositions. It is possible that multiple capability aggregations with different level 1 models may exist.</w:t>
      </w:r>
    </w:p>
    <w:p w14:paraId="02FEF2A7" w14:textId="77777777" w:rsidR="00FB10DD" w:rsidRDefault="00FB10DD" w:rsidP="00AC678C">
      <w:pPr>
        <w:pStyle w:val="Heading2"/>
      </w:pPr>
      <w:r w:rsidRPr="00AC678C">
        <w:t>Question</w:t>
      </w:r>
      <w:r>
        <w:t xml:space="preserve"> 2</w:t>
      </w:r>
      <w:r w:rsidR="00AC678C">
        <w:t xml:space="preserve"> – outcome decomposition</w:t>
      </w:r>
    </w:p>
    <w:p w14:paraId="09AFB3CF" w14:textId="77777777" w:rsidR="00C01C8E" w:rsidRDefault="00AC678C" w:rsidP="00AC678C">
      <w:pPr>
        <w:pStyle w:val="BodyText"/>
      </w:pPr>
      <w:r>
        <w:t xml:space="preserve">The long discussion leading to the notion of an outcome identified two principles: </w:t>
      </w:r>
    </w:p>
    <w:p w14:paraId="3491B616" w14:textId="77777777" w:rsidR="00C01C8E" w:rsidRDefault="00AC678C" w:rsidP="00C01C8E">
      <w:pPr>
        <w:pStyle w:val="BodyText"/>
        <w:numPr>
          <w:ilvl w:val="0"/>
          <w:numId w:val="6"/>
        </w:numPr>
      </w:pPr>
      <w:r>
        <w:t>that an outcome should be able to represent a wide variety of states of affairs such as the delivery of a service, the manufacture of a tangible thing, the creation of information, a transaction (i.e. an exchange or agreemen</w:t>
      </w:r>
      <w:r w:rsidR="00C01C8E">
        <w:t xml:space="preserve">t between multiple parties); </w:t>
      </w:r>
    </w:p>
    <w:p w14:paraId="55034911" w14:textId="77777777" w:rsidR="00B17825" w:rsidRDefault="00AC678C" w:rsidP="00350D90">
      <w:pPr>
        <w:pStyle w:val="BodyText"/>
        <w:numPr>
          <w:ilvl w:val="0"/>
          <w:numId w:val="6"/>
        </w:numPr>
      </w:pPr>
      <w:r>
        <w:t>many capabilities engage in activities characterized by assembly, disassembly, derivation and transformation and for these capabilities the relationship between the outcomes required</w:t>
      </w:r>
      <w:r w:rsidR="00B17825">
        <w:t>/used</w:t>
      </w:r>
      <w:r>
        <w:t xml:space="preserve"> by the capability (e.g. the parts of an assembly) and the outcome produce by the capability (the assembly) should be</w:t>
      </w:r>
      <w:r w:rsidR="00C01C8E">
        <w:t xml:space="preserve"> identifiable.</w:t>
      </w:r>
      <w:r w:rsidR="00B17825">
        <w:t xml:space="preserve"> </w:t>
      </w:r>
    </w:p>
    <w:p w14:paraId="7A16EF05" w14:textId="77777777" w:rsidR="00AE7173" w:rsidRDefault="00AE7173" w:rsidP="00AE7173">
      <w:pPr>
        <w:pStyle w:val="BodyText"/>
      </w:pPr>
      <w:r>
        <w:t>One view of an outcome is that it is a collection of statements about states of affairs. Where these statements are independent of each other, it is possible to separate them into sub-collections such that the sub-collections are disjoint and that their union is the parent collection. Let’s call such a sub-collection a sub-outcome.</w:t>
      </w:r>
    </w:p>
    <w:p w14:paraId="5CDC933E" w14:textId="77777777" w:rsidR="00350D90" w:rsidRDefault="00350D90" w:rsidP="00350D90">
      <w:pPr>
        <w:pStyle w:val="BodyText"/>
      </w:pPr>
      <w:r>
        <w:t>Some states of affairs are antagonistic and cannot be the case at the same time. An assembly may fail an integration test and be rejected to scrap or component recovery. Alternatively, an assembly may pass and be placed into inventory for sale or shipped to a customer. Currently, the meta-model does not distinguish such alternatives.</w:t>
      </w:r>
    </w:p>
    <w:p w14:paraId="15099841" w14:textId="77777777" w:rsidR="001F544E" w:rsidRDefault="001F544E" w:rsidP="00350D90">
      <w:pPr>
        <w:pStyle w:val="BodyText"/>
      </w:pPr>
      <w:r>
        <w:lastRenderedPageBreak/>
        <w:t>Some states of affairs are causally linked such that state of affairs A should not be the case unless state of affairs B also is the case.</w:t>
      </w:r>
      <w:r w:rsidR="00AE7173">
        <w:t xml:space="preserve"> The analyst can make the causal linkage explicit in the outcomes by adding state of affairs B whenever A is in the outcome. But, it would be better if in a future version of the </w:t>
      </w:r>
      <w:proofErr w:type="spellStart"/>
      <w:r w:rsidR="00AE7173">
        <w:t>metamodel</w:t>
      </w:r>
      <w:proofErr w:type="spellEnd"/>
      <w:r w:rsidR="00AE7173">
        <w:t xml:space="preserve"> this causal linkage was determined by rules.</w:t>
      </w:r>
    </w:p>
    <w:p w14:paraId="2C22AA37" w14:textId="77777777" w:rsidR="009F7C70" w:rsidRDefault="009F7C70" w:rsidP="00C01C8E">
      <w:pPr>
        <w:pStyle w:val="BodyText"/>
      </w:pPr>
      <w:r>
        <w:t>Are sub-outcomes required to be disjoint?</w:t>
      </w:r>
      <w:r w:rsidR="00350D90">
        <w:t xml:space="preserve"> This is the case when sub-outcomes contain only states of affairs that are antagonistic. .</w:t>
      </w:r>
    </w:p>
    <w:p w14:paraId="48E8C716" w14:textId="77777777" w:rsidR="009F7C70" w:rsidRDefault="009F7C70" w:rsidP="00C01C8E">
      <w:pPr>
        <w:pStyle w:val="BodyText"/>
      </w:pPr>
      <w:r>
        <w:t>Should the meta-model permit multiple decompositions of an outcome?</w:t>
      </w:r>
    </w:p>
    <w:p w14:paraId="252A7F4B" w14:textId="77777777" w:rsidR="009F7C70" w:rsidRDefault="00B17825" w:rsidP="00AE7173">
      <w:pPr>
        <w:pStyle w:val="BodyText"/>
      </w:pPr>
      <w:r>
        <w:t>An alternative view of outcome decomposition is that a parent outcome is created by aggregation of other outcomes. This view will be influenced by the discussion on the mapping relationship between capability decomposition and outcome decomposition</w:t>
      </w:r>
      <w:r w:rsidR="00350D90">
        <w:t xml:space="preserve"> covered in the next question, but those aspects will be discussed in the section on that question. In this view, a parent outcome is the union of the states of affairs in the sub-outcomes. However, it is problematic if such a union contains outcomes corresponding to antagonistic states of affairs.</w:t>
      </w:r>
      <w:r>
        <w:t xml:space="preserve"> </w:t>
      </w:r>
    </w:p>
    <w:p w14:paraId="6A623417" w14:textId="77777777" w:rsidR="009F7C70" w:rsidRDefault="009F7C70" w:rsidP="00C01C8E">
      <w:pPr>
        <w:pStyle w:val="BodyText"/>
      </w:pPr>
      <w:r>
        <w:t>An outcome resulting from a capability may be required/used by several capabilities. A capability may require/use only a sub-</w:t>
      </w:r>
      <w:r w:rsidR="00AE7173">
        <w:t>capability</w:t>
      </w:r>
      <w:r>
        <w:t xml:space="preserve"> of the result capability. </w:t>
      </w:r>
      <w:r w:rsidR="00AE7173">
        <w:t>The sub-capa</w:t>
      </w:r>
      <w:r w:rsidR="004A6850">
        <w:t>b</w:t>
      </w:r>
      <w:r w:rsidR="00AE7173">
        <w:t>ility that is used may not align with any decompositions of the result capability</w:t>
      </w:r>
      <w:r w:rsidR="004A6850">
        <w:t>. How will the meta-model allow the requiring/using capability to specify exactly which outcomes are used/required?</w:t>
      </w:r>
    </w:p>
    <w:p w14:paraId="54753A02" w14:textId="77777777" w:rsidR="004A6850" w:rsidRDefault="004A6850" w:rsidP="004A6850">
      <w:pPr>
        <w:pStyle w:val="Heading2"/>
      </w:pPr>
      <w:r>
        <w:t>Question 3 – What relationships exist between capability and outcome</w:t>
      </w:r>
    </w:p>
    <w:p w14:paraId="303F4EE5" w14:textId="77777777" w:rsidR="00162148" w:rsidRDefault="004A6850" w:rsidP="004A6850">
      <w:pPr>
        <w:pStyle w:val="BodyText"/>
      </w:pPr>
      <w:r>
        <w:t>There seem to be two directional relationships between,</w:t>
      </w:r>
      <w:r w:rsidR="00226483">
        <w:t xml:space="preserve"> capability and outcome. One of these has the outcome as a state of affairs that results from a capability; the other has an outcome as a state of affairs that needs to exist in order for the capability to be performed. </w:t>
      </w:r>
    </w:p>
    <w:p w14:paraId="07C27DD0" w14:textId="77777777" w:rsidR="004A6850" w:rsidRDefault="00226483" w:rsidP="004A6850">
      <w:pPr>
        <w:pStyle w:val="BodyText"/>
      </w:pPr>
      <w:r>
        <w:t xml:space="preserve">An initial question is whether there should be two relationships only, or whether the meta-model should allow decomposition of these relationships to specify additional detail. For example, </w:t>
      </w:r>
      <w:r w:rsidR="00162148">
        <w:t xml:space="preserve">it may be desirable to distinguish outcomes that are </w:t>
      </w:r>
      <w:r w:rsidR="00162148" w:rsidRPr="00162148">
        <w:rPr>
          <w:i/>
        </w:rPr>
        <w:t>required</w:t>
      </w:r>
      <w:r w:rsidR="00162148">
        <w:t xml:space="preserve"> from outcomes that are </w:t>
      </w:r>
      <w:r w:rsidR="00162148" w:rsidRPr="00162148">
        <w:rPr>
          <w:i/>
        </w:rPr>
        <w:t>optional</w:t>
      </w:r>
      <w:r w:rsidR="00162148">
        <w:t xml:space="preserve">. It may be desirable to distinguish outcomes that are </w:t>
      </w:r>
      <w:r w:rsidR="00162148" w:rsidRPr="00162148">
        <w:rPr>
          <w:i/>
        </w:rPr>
        <w:t>directly produced</w:t>
      </w:r>
      <w:r w:rsidR="00162148">
        <w:t xml:space="preserve"> by the capability from outcomes that are </w:t>
      </w:r>
      <w:r w:rsidR="00162148" w:rsidRPr="00162148">
        <w:rPr>
          <w:i/>
        </w:rPr>
        <w:t>enabled</w:t>
      </w:r>
      <w:r w:rsidR="00162148">
        <w:t xml:space="preserve"> by the capability and are produced by another capability or an external agent.</w:t>
      </w:r>
    </w:p>
    <w:p w14:paraId="4B614724" w14:textId="77777777" w:rsidR="00162148" w:rsidRDefault="00162148" w:rsidP="00162148">
      <w:pPr>
        <w:pStyle w:val="Heading2"/>
      </w:pPr>
      <w:r>
        <w:t xml:space="preserve">Question 4 </w:t>
      </w:r>
      <w:r w:rsidR="00112FD6">
        <w:t>–</w:t>
      </w:r>
      <w:r>
        <w:t xml:space="preserve"> </w:t>
      </w:r>
      <w:r w:rsidR="00112FD6">
        <w:t>Capability Outcome decomposition alignment</w:t>
      </w:r>
    </w:p>
    <w:p w14:paraId="6DF2FADB" w14:textId="77777777" w:rsidR="00112FD6" w:rsidRPr="00112FD6" w:rsidRDefault="00112FD6" w:rsidP="00112FD6"/>
    <w:sectPr w:rsidR="00112FD6" w:rsidRPr="00112FD6" w:rsidSect="00F37651">
      <w:footerReference w:type="even" r:id="rId9"/>
      <w:footerReference w:type="default" r:id="rId10"/>
      <w:footerReference w:type="first" r:id="rId11"/>
      <w:pgSz w:w="12240" w:h="15840" w:code="1"/>
      <w:pgMar w:top="1440" w:right="1800" w:bottom="1440" w:left="1800" w:header="960" w:footer="96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20DF0B" w14:textId="77777777" w:rsidR="00F4387B" w:rsidRDefault="00F4387B">
      <w:r>
        <w:separator/>
      </w:r>
    </w:p>
    <w:p w14:paraId="5D198648" w14:textId="77777777" w:rsidR="00F4387B" w:rsidRDefault="00F4387B"/>
  </w:endnote>
  <w:endnote w:type="continuationSeparator" w:id="0">
    <w:p w14:paraId="60C54BDE" w14:textId="77777777" w:rsidR="00F4387B" w:rsidRDefault="00F4387B">
      <w:r>
        <w:continuationSeparator/>
      </w:r>
    </w:p>
    <w:p w14:paraId="0BFC631C" w14:textId="77777777" w:rsidR="00F4387B" w:rsidRDefault="00F438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Tahoma">
    <w:panose1 w:val="00000000000000000000"/>
    <w:charset w:val="00"/>
    <w:family w:val="swiss"/>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3CBAA4" w14:textId="77777777" w:rsidR="00E53C07" w:rsidRDefault="00E53C0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74D0F97F" w14:textId="77777777" w:rsidR="00E53C07" w:rsidRDefault="00E53C07">
    <w:pPr>
      <w:pStyle w:val="Footer"/>
    </w:pPr>
  </w:p>
  <w:p w14:paraId="100067C3" w14:textId="77777777" w:rsidR="00E53C07" w:rsidRDefault="00E53C07"/>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4F08A" w14:textId="77777777" w:rsidR="00E53C07" w:rsidRDefault="00E53C07">
    <w:pPr>
      <w:pStyle w:val="Footer"/>
      <w:pBdr>
        <w:top w:val="single" w:sz="6" w:space="2" w:color="auto"/>
      </w:pBdr>
      <w:ind w:left="4080" w:right="4080"/>
    </w:pPr>
    <w:r>
      <w:rPr>
        <w:rStyle w:val="PageNumber"/>
      </w:rPr>
      <w:fldChar w:fldCharType="begin"/>
    </w:r>
    <w:r>
      <w:rPr>
        <w:rStyle w:val="PageNumber"/>
      </w:rPr>
      <w:instrText xml:space="preserve"> PAGE </w:instrText>
    </w:r>
    <w:r>
      <w:rPr>
        <w:rStyle w:val="PageNumber"/>
      </w:rPr>
      <w:fldChar w:fldCharType="separate"/>
    </w:r>
    <w:r w:rsidR="00C75D06">
      <w:rPr>
        <w:rStyle w:val="PageNumber"/>
        <w:noProof/>
      </w:rPr>
      <w:t>2</w:t>
    </w:r>
    <w:r>
      <w:rPr>
        <w:rStyle w:val="PageNumber"/>
      </w:rPr>
      <w:fldChar w:fldCharType="end"/>
    </w:r>
  </w:p>
  <w:p w14:paraId="233CD5F2" w14:textId="77777777" w:rsidR="00E53C07" w:rsidRDefault="00E53C07"/>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2048A5" w14:textId="77777777" w:rsidR="00E53C07" w:rsidRDefault="00E53C07">
    <w:pPr>
      <w:pStyle w:val="Footer"/>
      <w:jc w:val="lef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C7E33E" w14:textId="77777777" w:rsidR="00F4387B" w:rsidRDefault="00F4387B">
      <w:r>
        <w:separator/>
      </w:r>
    </w:p>
    <w:p w14:paraId="776571ED" w14:textId="77777777" w:rsidR="00F4387B" w:rsidRDefault="00F4387B"/>
  </w:footnote>
  <w:footnote w:type="continuationSeparator" w:id="0">
    <w:p w14:paraId="1D97746F" w14:textId="77777777" w:rsidR="00F4387B" w:rsidRDefault="00F4387B">
      <w:r>
        <w:continuationSeparator/>
      </w:r>
    </w:p>
    <w:p w14:paraId="565A8C28" w14:textId="77777777" w:rsidR="00F4387B" w:rsidRDefault="00F4387B"/>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70DD0"/>
    <w:multiLevelType w:val="hybridMultilevel"/>
    <w:tmpl w:val="0D9094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CFA5D9D"/>
    <w:multiLevelType w:val="hybridMultilevel"/>
    <w:tmpl w:val="8F1C9702"/>
    <w:lvl w:ilvl="0" w:tplc="DAB25B0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890B68"/>
    <w:multiLevelType w:val="hybridMultilevel"/>
    <w:tmpl w:val="8F1C9702"/>
    <w:lvl w:ilvl="0" w:tplc="DAB25B0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BD446C2"/>
    <w:multiLevelType w:val="hybridMultilevel"/>
    <w:tmpl w:val="5FAA600C"/>
    <w:lvl w:ilvl="0" w:tplc="DAB25B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0743EB6"/>
    <w:multiLevelType w:val="hybridMultilevel"/>
    <w:tmpl w:val="20F488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5CDB0055"/>
    <w:multiLevelType w:val="hybridMultilevel"/>
    <w:tmpl w:val="B9D6E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5"/>
  </w:num>
  <w:num w:numId="3">
    <w:abstractNumId w:val="1"/>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activeWritingStyle w:appName="MSWord" w:lang="en-US" w:vendorID="8" w:dllVersion="513" w:checkStyle="1"/>
  <w:proofState w:spelling="clean" w:grammar="clean"/>
  <w:attachedTemplate r:id="rId1"/>
  <w:defaultTabStop w:val="720"/>
  <w:drawingGridHorizontalSpacing w:val="187"/>
  <w:drawingGridVerticalSpacing w:val="187"/>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10DF"/>
    <w:rsid w:val="00055159"/>
    <w:rsid w:val="000D4049"/>
    <w:rsid w:val="00112FD6"/>
    <w:rsid w:val="001371F5"/>
    <w:rsid w:val="00162148"/>
    <w:rsid w:val="001E36E9"/>
    <w:rsid w:val="001F544E"/>
    <w:rsid w:val="00226483"/>
    <w:rsid w:val="0025369E"/>
    <w:rsid w:val="00275068"/>
    <w:rsid w:val="00295A76"/>
    <w:rsid w:val="00317ED2"/>
    <w:rsid w:val="00337A72"/>
    <w:rsid w:val="00350D90"/>
    <w:rsid w:val="003A28BD"/>
    <w:rsid w:val="003A3621"/>
    <w:rsid w:val="004A6850"/>
    <w:rsid w:val="004C465E"/>
    <w:rsid w:val="004E6AE3"/>
    <w:rsid w:val="0056392C"/>
    <w:rsid w:val="005673B8"/>
    <w:rsid w:val="0063170A"/>
    <w:rsid w:val="00660781"/>
    <w:rsid w:val="0068656C"/>
    <w:rsid w:val="00725A9C"/>
    <w:rsid w:val="00785513"/>
    <w:rsid w:val="007B3B2D"/>
    <w:rsid w:val="007B66F4"/>
    <w:rsid w:val="007E67A0"/>
    <w:rsid w:val="007F0A36"/>
    <w:rsid w:val="007F5324"/>
    <w:rsid w:val="00832EA4"/>
    <w:rsid w:val="008539C7"/>
    <w:rsid w:val="0086133F"/>
    <w:rsid w:val="00861390"/>
    <w:rsid w:val="0086632F"/>
    <w:rsid w:val="009610DF"/>
    <w:rsid w:val="009F7C70"/>
    <w:rsid w:val="00A04E7A"/>
    <w:rsid w:val="00A36AEA"/>
    <w:rsid w:val="00AC678C"/>
    <w:rsid w:val="00AE7173"/>
    <w:rsid w:val="00B17825"/>
    <w:rsid w:val="00B37322"/>
    <w:rsid w:val="00B73C58"/>
    <w:rsid w:val="00B95B4F"/>
    <w:rsid w:val="00BA7A28"/>
    <w:rsid w:val="00C01C8E"/>
    <w:rsid w:val="00C75D06"/>
    <w:rsid w:val="00CD5223"/>
    <w:rsid w:val="00D0319F"/>
    <w:rsid w:val="00D1777C"/>
    <w:rsid w:val="00D43AB6"/>
    <w:rsid w:val="00DF4C98"/>
    <w:rsid w:val="00E53C07"/>
    <w:rsid w:val="00E6127D"/>
    <w:rsid w:val="00E736AB"/>
    <w:rsid w:val="00F06D67"/>
    <w:rsid w:val="00F358EA"/>
    <w:rsid w:val="00F37651"/>
    <w:rsid w:val="00F4387B"/>
    <w:rsid w:val="00F90A30"/>
    <w:rsid w:val="00F918FA"/>
    <w:rsid w:val="00FB10DD"/>
    <w:rsid w:val="00FC18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50DD8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uiPriority="9" w:qFormat="1"/>
    <w:lsdException w:name="heading 3" w:uiPriority="9"/>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8EA"/>
    <w:rPr>
      <w:rFonts w:asciiTheme="minorHAnsi" w:hAnsiTheme="minorHAnsi"/>
      <w:sz w:val="22"/>
    </w:rPr>
  </w:style>
  <w:style w:type="paragraph" w:styleId="Heading1">
    <w:name w:val="heading 1"/>
    <w:basedOn w:val="Normal"/>
    <w:next w:val="BodyText"/>
    <w:qFormat/>
    <w:rsid w:val="00AE7173"/>
    <w:pPr>
      <w:spacing w:before="120" w:after="60"/>
      <w:outlineLvl w:val="0"/>
    </w:pPr>
    <w:rPr>
      <w:rFonts w:asciiTheme="majorHAnsi" w:hAnsiTheme="majorHAnsi"/>
      <w:b/>
      <w:caps/>
      <w:sz w:val="18"/>
    </w:rPr>
  </w:style>
  <w:style w:type="paragraph" w:styleId="Heading2">
    <w:name w:val="heading 2"/>
    <w:basedOn w:val="Normal"/>
    <w:next w:val="Normal"/>
    <w:unhideWhenUsed/>
    <w:qFormat/>
    <w:rsid w:val="00AC678C"/>
    <w:pPr>
      <w:spacing w:before="120" w:after="120"/>
      <w:outlineLvl w:val="1"/>
    </w:pPr>
    <w:rPr>
      <w:caps/>
      <w:sz w:val="18"/>
    </w:rPr>
  </w:style>
  <w:style w:type="paragraph" w:styleId="Heading3">
    <w:name w:val="heading 3"/>
    <w:basedOn w:val="Normal"/>
    <w:next w:val="BodyText"/>
    <w:semiHidden/>
    <w:unhideWhenUsed/>
    <w:rsid w:val="00F37651"/>
    <w:pPr>
      <w:keepNext/>
      <w:keepLines/>
      <w:spacing w:after="240" w:line="240" w:lineRule="atLeast"/>
      <w:outlineLvl w:val="2"/>
    </w:pPr>
    <w:rPr>
      <w:i/>
      <w:kern w:val="20"/>
    </w:rPr>
  </w:style>
  <w:style w:type="paragraph" w:styleId="Heading4">
    <w:name w:val="heading 4"/>
    <w:basedOn w:val="Normal"/>
    <w:next w:val="BodyText"/>
    <w:semiHidden/>
    <w:unhideWhenUsed/>
    <w:qFormat/>
    <w:rsid w:val="00F37651"/>
    <w:pPr>
      <w:keepNext/>
      <w:keepLines/>
      <w:spacing w:line="240" w:lineRule="atLeast"/>
      <w:outlineLvl w:val="3"/>
    </w:pPr>
    <w:rPr>
      <w:caps/>
      <w:kern w:val="20"/>
      <w:sz w:val="18"/>
    </w:rPr>
  </w:style>
  <w:style w:type="paragraph" w:styleId="Heading5">
    <w:name w:val="heading 5"/>
    <w:basedOn w:val="Normal"/>
    <w:next w:val="BodyText"/>
    <w:semiHidden/>
    <w:unhideWhenUsed/>
    <w:qFormat/>
    <w:rsid w:val="00F37651"/>
    <w:pPr>
      <w:keepNext/>
      <w:keepLines/>
      <w:spacing w:line="240" w:lineRule="atLeast"/>
      <w:outlineLvl w:val="4"/>
    </w:pPr>
    <w:rPr>
      <w:kern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F358EA"/>
    <w:pPr>
      <w:spacing w:before="240"/>
      <w:ind w:firstLine="720"/>
    </w:pPr>
  </w:style>
  <w:style w:type="paragraph" w:styleId="Closing">
    <w:name w:val="Closing"/>
    <w:basedOn w:val="Normal"/>
    <w:next w:val="Normal"/>
    <w:semiHidden/>
    <w:rsid w:val="00F37651"/>
    <w:pPr>
      <w:spacing w:line="220" w:lineRule="atLeast"/>
    </w:pPr>
  </w:style>
  <w:style w:type="paragraph" w:styleId="Footer">
    <w:name w:val="footer"/>
    <w:basedOn w:val="Normal"/>
    <w:semiHidden/>
    <w:rsid w:val="005673B8"/>
    <w:pPr>
      <w:keepLines/>
      <w:tabs>
        <w:tab w:val="center" w:pos="4320"/>
        <w:tab w:val="right" w:pos="8640"/>
      </w:tabs>
      <w:spacing w:before="600" w:line="240" w:lineRule="atLeast"/>
      <w:ind w:right="-240"/>
      <w:jc w:val="center"/>
    </w:pPr>
    <w:rPr>
      <w:kern w:val="18"/>
    </w:rPr>
  </w:style>
  <w:style w:type="paragraph" w:styleId="Header">
    <w:name w:val="header"/>
    <w:basedOn w:val="Normal"/>
    <w:semiHidden/>
    <w:rsid w:val="005673B8"/>
    <w:pPr>
      <w:keepLines/>
      <w:tabs>
        <w:tab w:val="center" w:pos="4320"/>
        <w:tab w:val="right" w:pos="8640"/>
      </w:tabs>
      <w:spacing w:after="660" w:line="240" w:lineRule="atLeast"/>
      <w:jc w:val="center"/>
    </w:pPr>
    <w:rPr>
      <w:caps/>
      <w:kern w:val="18"/>
      <w:sz w:val="18"/>
    </w:rPr>
  </w:style>
  <w:style w:type="paragraph" w:styleId="MessageHeader">
    <w:name w:val="Message Header"/>
    <w:basedOn w:val="BodyText"/>
    <w:semiHidden/>
    <w:rsid w:val="00F37651"/>
    <w:pPr>
      <w:keepLines/>
      <w:spacing w:after="120"/>
      <w:ind w:left="1080" w:hanging="1080"/>
    </w:pPr>
    <w:rPr>
      <w:caps/>
      <w:sz w:val="18"/>
    </w:rPr>
  </w:style>
  <w:style w:type="paragraph" w:styleId="NormalIndent">
    <w:name w:val="Normal Indent"/>
    <w:basedOn w:val="Normal"/>
    <w:semiHidden/>
    <w:rsid w:val="00F37651"/>
    <w:pPr>
      <w:ind w:left="720"/>
    </w:pPr>
  </w:style>
  <w:style w:type="character" w:styleId="PageNumber">
    <w:name w:val="page number"/>
    <w:semiHidden/>
    <w:rsid w:val="00F37651"/>
  </w:style>
  <w:style w:type="paragraph" w:styleId="Signature">
    <w:name w:val="Signature"/>
    <w:basedOn w:val="BodyText"/>
    <w:next w:val="Normal"/>
    <w:semiHidden/>
    <w:rsid w:val="00F37651"/>
    <w:pPr>
      <w:keepNext/>
      <w:keepLines/>
      <w:spacing w:before="660"/>
    </w:pPr>
  </w:style>
  <w:style w:type="character" w:customStyle="1" w:styleId="BodyTextChar">
    <w:name w:val="Body Text Char"/>
    <w:basedOn w:val="DefaultParagraphFont"/>
    <w:link w:val="BodyText"/>
    <w:rsid w:val="00F358EA"/>
    <w:rPr>
      <w:rFonts w:asciiTheme="minorHAnsi" w:hAnsiTheme="minorHAnsi"/>
      <w:sz w:val="22"/>
    </w:rPr>
  </w:style>
  <w:style w:type="paragraph" w:styleId="BalloonText">
    <w:name w:val="Balloon Text"/>
    <w:basedOn w:val="Normal"/>
    <w:link w:val="BalloonTextChar"/>
    <w:uiPriority w:val="99"/>
    <w:semiHidden/>
    <w:unhideWhenUsed/>
    <w:rsid w:val="000D4049"/>
    <w:rPr>
      <w:rFonts w:ascii="Tahoma" w:hAnsi="Tahoma" w:cs="Tahoma"/>
      <w:sz w:val="16"/>
      <w:szCs w:val="16"/>
    </w:rPr>
  </w:style>
  <w:style w:type="character" w:customStyle="1" w:styleId="BalloonTextChar">
    <w:name w:val="Balloon Text Char"/>
    <w:basedOn w:val="DefaultParagraphFont"/>
    <w:link w:val="BalloonText"/>
    <w:uiPriority w:val="99"/>
    <w:semiHidden/>
    <w:rsid w:val="000D4049"/>
    <w:rPr>
      <w:rFonts w:ascii="Tahoma" w:hAnsi="Tahoma" w:cs="Tahoma"/>
      <w:sz w:val="16"/>
      <w:szCs w:val="16"/>
    </w:rPr>
  </w:style>
  <w:style w:type="paragraph" w:styleId="Title">
    <w:name w:val="Title"/>
    <w:basedOn w:val="Normal"/>
    <w:next w:val="Normal"/>
    <w:link w:val="TitleChar"/>
    <w:uiPriority w:val="10"/>
    <w:unhideWhenUsed/>
    <w:qFormat/>
    <w:rsid w:val="005673B8"/>
    <w:pPr>
      <w:pBdr>
        <w:top w:val="double" w:sz="6" w:space="8" w:color="404040" w:themeColor="text1" w:themeTint="BF"/>
        <w:bottom w:val="double" w:sz="6" w:space="8" w:color="404040" w:themeColor="text1" w:themeTint="BF"/>
      </w:pBdr>
      <w:spacing w:after="200"/>
      <w:jc w:val="center"/>
    </w:pPr>
    <w:rPr>
      <w:rFonts w:asciiTheme="majorHAnsi" w:hAnsiTheme="majorHAnsi"/>
      <w:b/>
      <w:caps/>
      <w:spacing w:val="20"/>
      <w:sz w:val="18"/>
    </w:rPr>
  </w:style>
  <w:style w:type="character" w:customStyle="1" w:styleId="TitleChar">
    <w:name w:val="Title Char"/>
    <w:basedOn w:val="DefaultParagraphFont"/>
    <w:link w:val="Title"/>
    <w:uiPriority w:val="10"/>
    <w:rsid w:val="00F358EA"/>
    <w:rPr>
      <w:rFonts w:asciiTheme="majorHAnsi" w:hAnsiTheme="majorHAnsi"/>
      <w:b/>
      <w:caps/>
      <w:spacing w:val="20"/>
      <w:sz w:val="18"/>
    </w:rPr>
  </w:style>
  <w:style w:type="table" w:styleId="TableGrid">
    <w:name w:val="Table Grid"/>
    <w:basedOn w:val="TableNormal"/>
    <w:uiPriority w:val="59"/>
    <w:rsid w:val="005673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673B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jrhyne\Associations\BusArchGuild\BAG_Mem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emo">
      <a:majorFont>
        <a:latin typeface="Garamond"/>
        <a:ea typeface=""/>
        <a:cs typeface=""/>
      </a:majorFont>
      <a:minorFont>
        <a:latin typeface="Garamond"/>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421624-DA34-4587-B1D2-19BD84B16E9D}">
  <ds:schemaRefs>
    <ds:schemaRef ds:uri="http://schemas.microsoft.com/sharepoint/v3/contenttype/forms"/>
  </ds:schemaRefs>
</ds:datastoreItem>
</file>

<file path=customXml/itemProps2.xml><?xml version="1.0" encoding="utf-8"?>
<ds:datastoreItem xmlns:ds="http://schemas.openxmlformats.org/officeDocument/2006/customXml" ds:itemID="{BD09E44A-E710-B444-B7CC-F2EE9477D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D:\jrhyne\Associations\BusArchGuild\BAG_Memo.dotx</Template>
  <TotalTime>0</TotalTime>
  <Pages>3</Pages>
  <Words>1121</Words>
  <Characters>6392</Characters>
  <Application>Microsoft Macintosh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Memo (Elegant design)</vt:lpstr>
    </vt:vector>
  </TitlesOfParts>
  <Company/>
  <LinksUpToDate>false</LinksUpToDate>
  <CharactersWithSpaces>7499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(Elegant design)</dc:title>
  <dc:creator>Jim Rhyne</dc:creator>
  <cp:lastModifiedBy>Jeffrey Wallk</cp:lastModifiedBy>
  <cp:revision>2</cp:revision>
  <dcterms:created xsi:type="dcterms:W3CDTF">2015-07-29T15:41:00Z</dcterms:created>
  <dcterms:modified xsi:type="dcterms:W3CDTF">2015-07-29T15:41:00Z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TC010129231033</vt:lpwstr>
  </property>
</Properties>
</file>