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044" w:rsidRDefault="004F0044">
      <w:r>
        <w:t>Roles, Entities, and Stakeholders</w:t>
      </w:r>
    </w:p>
    <w:p w:rsidR="004F0044" w:rsidRDefault="004F0044"/>
    <w:p w:rsidR="004F0044" w:rsidRDefault="004F0044">
      <w:r>
        <w:t>The notion of a stakeholder in business architecture is somewhat ambiguous between two related concepts: the concept of an entity and the concept of a role.  These terms are being used in their ordinary common sense, or dictionary, definition, not any technical definition.  For example, these are the definitions that the built-in dictionary on a Mac provides for the concepts:</w:t>
      </w:r>
    </w:p>
    <w:p w:rsidR="004F0044" w:rsidRDefault="004F0044"/>
    <w:p w:rsidR="004F0044" w:rsidRDefault="004F0044" w:rsidP="004F0044">
      <w:pPr>
        <w:ind w:left="720"/>
      </w:pPr>
      <w:r>
        <w:t>Entity:</w:t>
      </w:r>
      <w:r>
        <w:tab/>
      </w:r>
      <w:r w:rsidRPr="004F0044">
        <w:t>a thing with distinct and independent existence: church and empire were fused in a single entity.</w:t>
      </w:r>
    </w:p>
    <w:p w:rsidR="004F0044" w:rsidRDefault="004F0044" w:rsidP="004F0044">
      <w:pPr>
        <w:ind w:left="720"/>
      </w:pPr>
    </w:p>
    <w:p w:rsidR="004F0044" w:rsidRPr="004F0044" w:rsidRDefault="004F0044" w:rsidP="004F0044">
      <w:pPr>
        <w:ind w:left="720"/>
      </w:pPr>
      <w:r>
        <w:t>Role:</w:t>
      </w:r>
      <w:r>
        <w:tab/>
      </w:r>
      <w:r w:rsidRPr="004F0044">
        <w:t>the function assumed or part played by a person or thing in a particular situation: she greeted us all in her various roles of mother, friend, and daughter | religion plays a vital role in society.</w:t>
      </w:r>
    </w:p>
    <w:p w:rsidR="004F0044" w:rsidRDefault="004F0044"/>
    <w:p w:rsidR="004F0044" w:rsidRDefault="004F0044">
      <w:r>
        <w:t xml:space="preserve">As an example of this common sense distinction – John Smith is an (fictional) entity.  John can play or assume a number of different functions in different context, i.e., a number of different roles.  For example, in the health care context, John could be a physician, an employee, a patient, or something else.  In fact </w:t>
      </w:r>
      <w:proofErr w:type="gramStart"/>
      <w:r>
        <w:t>he</w:t>
      </w:r>
      <w:proofErr w:type="gramEnd"/>
      <w:r>
        <w:t xml:space="preserve"> could be </w:t>
      </w:r>
      <w:proofErr w:type="gramStart"/>
      <w:r>
        <w:t>all those things</w:t>
      </w:r>
      <w:proofErr w:type="gramEnd"/>
      <w:r>
        <w:t xml:space="preserve"> (that is, he could play all those roles).</w:t>
      </w:r>
    </w:p>
    <w:p w:rsidR="004F0044" w:rsidRDefault="004F0044"/>
    <w:p w:rsidR="004F0044" w:rsidRDefault="004F0044">
      <w:r>
        <w:t>Another example might be an organization, for example, a particular company, such as Kaiser Permanente, or a department within that company, or so forth.  Organizations can also play roles: partner, supplier, employer, and so on.</w:t>
      </w:r>
    </w:p>
    <w:p w:rsidR="004F0044" w:rsidRDefault="004F0044"/>
    <w:p w:rsidR="004F0044" w:rsidRDefault="004F0044">
      <w:r>
        <w:t xml:space="preserve">So in a </w:t>
      </w:r>
      <w:proofErr w:type="spellStart"/>
      <w:r>
        <w:t>metamodel</w:t>
      </w:r>
      <w:proofErr w:type="spellEnd"/>
      <w:r>
        <w:t>, we could identify two different concepts, with a many-to-many relationship between them: entities play roles and roles are played by entities.  An entity can play multiple roles, and a role can be played by many different entities.</w:t>
      </w:r>
    </w:p>
    <w:p w:rsidR="004F0044" w:rsidRDefault="004F0044"/>
    <w:p w:rsidR="004F0044" w:rsidRDefault="004F0044">
      <w:r>
        <w:t xml:space="preserve">When stakeholders are identified in business architecture, there is not a hard and fast practice about whether those are identified as specific named entities, or more generally as a role of one kind or another.  </w:t>
      </w:r>
      <w:r w:rsidR="00FB26BC">
        <w:t>More often than not, it will be pretty clear that the stakeholder equates to a role, but t</w:t>
      </w:r>
      <w:r>
        <w:t xml:space="preserve">here </w:t>
      </w:r>
      <w:r w:rsidR="00FB26BC">
        <w:t>certainly ar</w:t>
      </w:r>
      <w:r>
        <w:t>e times when a particular entity is named as the stakeholder</w:t>
      </w:r>
      <w:r w:rsidR="00FB26BC">
        <w:t>.  Even in these cases, however</w:t>
      </w:r>
      <w:r>
        <w:t xml:space="preserve">, </w:t>
      </w:r>
      <w:r w:rsidR="00FB26BC">
        <w:t>the intent is probably not to say that the entity in any possible role it might play is relevant – there actually is an implicit role</w:t>
      </w:r>
      <w:r>
        <w:t xml:space="preserve"> that is intended, e.g., an org may be named, but it’s really the function performed by that org in a given context that makes it a stakeholder in for example a value stream stage.  That is, it is the role that really identifies the stakeholder.</w:t>
      </w:r>
      <w:r w:rsidR="00FB26BC">
        <w:t xml:space="preserve">  For example, a bank might be named in an “open account” value stream, but it’s not the employer role of the bank that is actually relevant, it is the account manager role that is relevant.</w:t>
      </w:r>
    </w:p>
    <w:p w:rsidR="004F0044" w:rsidRDefault="004F0044"/>
    <w:p w:rsidR="004F0044" w:rsidRDefault="004F0044">
      <w:r>
        <w:t xml:space="preserve">In informal models or techniques clarifying whether a stakeholder is really an entity or a role is not really necessary.  But in a formal model, it is very highly desirable to clarify that relationship.  </w:t>
      </w:r>
    </w:p>
    <w:p w:rsidR="004F0044" w:rsidRDefault="004F0044"/>
    <w:p w:rsidR="004F0044" w:rsidRDefault="004F0044">
      <w:r>
        <w:t xml:space="preserve">In general, what is really significant in relationship to for example a value stream stage is not the actual named individual (the entity), it is the function being performed in a given context (the role).  Therefore, in the </w:t>
      </w:r>
      <w:proofErr w:type="spellStart"/>
      <w:r>
        <w:t>metamodel</w:t>
      </w:r>
      <w:proofErr w:type="spellEnd"/>
      <w:r>
        <w:t>, stakeholder should align to role rather than entity.</w:t>
      </w:r>
    </w:p>
    <w:sectPr w:rsidR="004F0044" w:rsidSect="004F0044">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4"/>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4F0044"/>
    <w:rsid w:val="004F0044"/>
    <w:rsid w:val="00FB26BC"/>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9F621B"/>
    <w:rPr>
      <w:rFonts w:ascii="Century Gothic" w:hAnsi="Century Gothic"/>
    </w:rPr>
  </w:style>
  <w:style w:type="paragraph" w:styleId="Heading1">
    <w:name w:val="heading 1"/>
    <w:basedOn w:val="Normal"/>
    <w:next w:val="Normal"/>
    <w:qFormat/>
    <w:rsid w:val="009F621B"/>
    <w:pPr>
      <w:keepNext/>
      <w:spacing w:before="240" w:after="60"/>
      <w:outlineLvl w:val="0"/>
    </w:pPr>
    <w:rPr>
      <w:b/>
      <w:caps/>
      <w:kern w:val="32"/>
      <w:sz w:val="28"/>
      <w:szCs w:val="3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chords">
    <w:name w:val="chords"/>
    <w:basedOn w:val="Normal"/>
    <w:rsid w:val="00711FFE"/>
    <w:rPr>
      <w:rFonts w:ascii="Courier New" w:hAnsi="Courier New"/>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386</Words>
  <Characters>2205</Characters>
  <Application>Microsoft Macintosh Word</Application>
  <DocSecurity>0</DocSecurity>
  <Lines>18</Lines>
  <Paragraphs>4</Paragraphs>
  <ScaleCrop>false</ScaleCrop>
  <LinksUpToDate>false</LinksUpToDate>
  <CharactersWithSpaces>2707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Chalon Mullins</dc:creator>
  <cp:keywords/>
  <cp:lastModifiedBy>Chalon Mullins</cp:lastModifiedBy>
  <cp:revision>1</cp:revision>
  <dcterms:created xsi:type="dcterms:W3CDTF">2017-06-09T22:33:00Z</dcterms:created>
  <dcterms:modified xsi:type="dcterms:W3CDTF">2017-06-09T22:52:00Z</dcterms:modified>
</cp:coreProperties>
</file>