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78B9E5" w14:textId="77777777" w:rsidR="00300A14" w:rsidRDefault="00300A14" w:rsidP="00300A14">
      <w:pPr>
        <w:widowControl w:val="0"/>
        <w:autoSpaceDE w:val="0"/>
        <w:autoSpaceDN w:val="0"/>
        <w:adjustRightInd w:val="0"/>
        <w:rPr>
          <w:rFonts w:ascii="Helvetica" w:hAnsi="Helvetica" w:cs="Helvetica"/>
          <w:sz w:val="26"/>
          <w:szCs w:val="26"/>
        </w:rPr>
      </w:pPr>
      <w:r>
        <w:rPr>
          <w:rFonts w:ascii="Helvetica" w:hAnsi="Helvetica" w:cs="Helvetica"/>
          <w:sz w:val="26"/>
          <w:szCs w:val="26"/>
        </w:rPr>
        <w:t>I like the use of packages (to develop a component model). my suggestions for packages revolve around the following layers / structures:</w:t>
      </w:r>
    </w:p>
    <w:p w14:paraId="4D8058D6" w14:textId="77777777" w:rsidR="00300A14" w:rsidRDefault="00300A14" w:rsidP="00300A14">
      <w:pPr>
        <w:widowControl w:val="0"/>
        <w:autoSpaceDE w:val="0"/>
        <w:autoSpaceDN w:val="0"/>
        <w:adjustRightInd w:val="0"/>
        <w:rPr>
          <w:rFonts w:ascii="Helvetica" w:hAnsi="Helvetica" w:cs="Helvetica"/>
          <w:sz w:val="26"/>
          <w:szCs w:val="26"/>
        </w:rPr>
      </w:pPr>
    </w:p>
    <w:p w14:paraId="4FDCF0FE" w14:textId="77777777" w:rsidR="00300A14" w:rsidRDefault="00300A14" w:rsidP="00300A14">
      <w:pPr>
        <w:widowControl w:val="0"/>
        <w:autoSpaceDE w:val="0"/>
        <w:autoSpaceDN w:val="0"/>
        <w:adjustRightInd w:val="0"/>
        <w:rPr>
          <w:rFonts w:ascii="Helvetica" w:hAnsi="Helvetica" w:cs="Helvetica"/>
          <w:sz w:val="26"/>
          <w:szCs w:val="26"/>
        </w:rPr>
      </w:pPr>
      <w:r>
        <w:rPr>
          <w:rFonts w:ascii="Helvetica" w:hAnsi="Helvetica" w:cs="Helvetica"/>
          <w:b/>
          <w:bCs/>
          <w:sz w:val="26"/>
          <w:szCs w:val="26"/>
        </w:rPr>
        <w:t>Value (WHY - guides the products and services used by stakeholders to address their desired outcomes.)</w:t>
      </w:r>
    </w:p>
    <w:p w14:paraId="6A1625A6" w14:textId="77777777" w:rsidR="00300A14" w:rsidRDefault="00300A14" w:rsidP="00300A14">
      <w:pPr>
        <w:widowControl w:val="0"/>
        <w:autoSpaceDE w:val="0"/>
        <w:autoSpaceDN w:val="0"/>
        <w:adjustRightInd w:val="0"/>
        <w:rPr>
          <w:rFonts w:ascii="Helvetica" w:hAnsi="Helvetica" w:cs="Helvetica"/>
          <w:color w:val="0D3C90"/>
          <w:sz w:val="26"/>
          <w:szCs w:val="26"/>
        </w:rPr>
      </w:pPr>
      <w:bookmarkStart w:id="0" w:name="_GoBack"/>
      <w:bookmarkEnd w:id="0"/>
      <w:r>
        <w:rPr>
          <w:rFonts w:ascii="Helvetica" w:hAnsi="Helvetica" w:cs="Helvetica"/>
          <w:color w:val="0D3C90"/>
          <w:sz w:val="26"/>
          <w:szCs w:val="26"/>
        </w:rPr>
        <w:t>Think of this as Performance (against what stakeholders are expecting for their desired outcomes and Conformance (against what regulatory agencies and standards bodies are expecting (within the grey areas of interpretation and tolerances)</w:t>
      </w:r>
    </w:p>
    <w:p w14:paraId="6EAF484A" w14:textId="77777777" w:rsidR="00300A14" w:rsidRDefault="00300A14" w:rsidP="00300A14">
      <w:pPr>
        <w:widowControl w:val="0"/>
        <w:autoSpaceDE w:val="0"/>
        <w:autoSpaceDN w:val="0"/>
        <w:adjustRightInd w:val="0"/>
        <w:rPr>
          <w:rFonts w:ascii="Helvetica" w:hAnsi="Helvetica" w:cs="Helvetica"/>
          <w:b/>
          <w:bCs/>
          <w:sz w:val="26"/>
          <w:szCs w:val="26"/>
        </w:rPr>
      </w:pPr>
    </w:p>
    <w:p w14:paraId="557529CE" w14:textId="77777777" w:rsidR="00300A14" w:rsidRDefault="00300A14" w:rsidP="00300A14">
      <w:pPr>
        <w:widowControl w:val="0"/>
        <w:autoSpaceDE w:val="0"/>
        <w:autoSpaceDN w:val="0"/>
        <w:adjustRightInd w:val="0"/>
        <w:rPr>
          <w:rFonts w:ascii="Helvetica" w:hAnsi="Helvetica" w:cs="Helvetica"/>
          <w:sz w:val="26"/>
          <w:szCs w:val="26"/>
        </w:rPr>
      </w:pPr>
      <w:r>
        <w:rPr>
          <w:rFonts w:ascii="Helvetica" w:hAnsi="Helvetica" w:cs="Helvetica"/>
          <w:b/>
          <w:bCs/>
          <w:sz w:val="26"/>
          <w:szCs w:val="26"/>
        </w:rPr>
        <w:t>Capability (WHAT - baseline of services enabled by the products and services to support the WHY for all stakeholders [internal &amp; external])</w:t>
      </w:r>
    </w:p>
    <w:p w14:paraId="0AD1A579" w14:textId="77777777" w:rsidR="00300A14" w:rsidRDefault="00300A14" w:rsidP="00300A14">
      <w:pPr>
        <w:widowControl w:val="0"/>
        <w:autoSpaceDE w:val="0"/>
        <w:autoSpaceDN w:val="0"/>
        <w:adjustRightInd w:val="0"/>
        <w:rPr>
          <w:rFonts w:ascii="Helvetica" w:hAnsi="Helvetica" w:cs="Helvetica"/>
          <w:color w:val="0D3C90"/>
          <w:sz w:val="26"/>
          <w:szCs w:val="26"/>
        </w:rPr>
      </w:pPr>
      <w:r>
        <w:rPr>
          <w:rFonts w:ascii="Helvetica" w:hAnsi="Helvetica" w:cs="Helvetica"/>
          <w:color w:val="0D3C90"/>
          <w:sz w:val="26"/>
          <w:szCs w:val="26"/>
        </w:rPr>
        <w:t>Note: a product is hired by a customer to perform a job, but the customer is performing the service with the help of the product. Therefore, a product unto itself is NOT a service.  A service is comprised of one or more processes (some of which are automated ~ a.k.a. SOA). </w:t>
      </w:r>
    </w:p>
    <w:p w14:paraId="27C5BA12" w14:textId="77777777" w:rsidR="00300A14" w:rsidRDefault="00300A14" w:rsidP="00300A14">
      <w:pPr>
        <w:widowControl w:val="0"/>
        <w:autoSpaceDE w:val="0"/>
        <w:autoSpaceDN w:val="0"/>
        <w:adjustRightInd w:val="0"/>
        <w:rPr>
          <w:rFonts w:ascii="Helvetica" w:hAnsi="Helvetica" w:cs="Helvetica"/>
          <w:sz w:val="26"/>
          <w:szCs w:val="26"/>
        </w:rPr>
      </w:pPr>
    </w:p>
    <w:p w14:paraId="67801755" w14:textId="77777777" w:rsidR="00300A14" w:rsidRDefault="00300A14" w:rsidP="00300A14">
      <w:pPr>
        <w:widowControl w:val="0"/>
        <w:autoSpaceDE w:val="0"/>
        <w:autoSpaceDN w:val="0"/>
        <w:adjustRightInd w:val="0"/>
        <w:rPr>
          <w:rFonts w:ascii="Helvetica" w:hAnsi="Helvetica" w:cs="Helvetica"/>
          <w:sz w:val="26"/>
          <w:szCs w:val="26"/>
        </w:rPr>
      </w:pPr>
      <w:r>
        <w:rPr>
          <w:rFonts w:ascii="Helvetica" w:hAnsi="Helvetica" w:cs="Helvetica"/>
          <w:b/>
          <w:bCs/>
          <w:sz w:val="26"/>
          <w:szCs w:val="26"/>
        </w:rPr>
        <w:t>Measures (used in every aspect of the model for assessment [relies on data, information, and knowledge]</w:t>
      </w:r>
    </w:p>
    <w:p w14:paraId="380C0D11" w14:textId="77777777" w:rsidR="00300A14" w:rsidRDefault="00300A14" w:rsidP="00300A14">
      <w:pPr>
        <w:widowControl w:val="0"/>
        <w:autoSpaceDE w:val="0"/>
        <w:autoSpaceDN w:val="0"/>
        <w:adjustRightInd w:val="0"/>
        <w:rPr>
          <w:rFonts w:ascii="Helvetica" w:hAnsi="Helvetica" w:cs="Helvetica"/>
          <w:color w:val="0D3C90"/>
          <w:sz w:val="26"/>
          <w:szCs w:val="26"/>
        </w:rPr>
      </w:pPr>
      <w:r>
        <w:rPr>
          <w:rFonts w:ascii="Helvetica" w:hAnsi="Helvetica" w:cs="Helvetica"/>
          <w:color w:val="0D3C90"/>
          <w:sz w:val="26"/>
          <w:szCs w:val="26"/>
        </w:rPr>
        <w:t xml:space="preserve">The baseline for understanding the Past = causality, </w:t>
      </w:r>
    </w:p>
    <w:p w14:paraId="415E2250" w14:textId="77777777" w:rsidR="00300A14" w:rsidRDefault="00300A14" w:rsidP="00300A14">
      <w:pPr>
        <w:widowControl w:val="0"/>
        <w:autoSpaceDE w:val="0"/>
        <w:autoSpaceDN w:val="0"/>
        <w:adjustRightInd w:val="0"/>
        <w:rPr>
          <w:rFonts w:ascii="Helvetica" w:hAnsi="Helvetica" w:cs="Helvetica"/>
          <w:color w:val="0D3C90"/>
          <w:sz w:val="26"/>
          <w:szCs w:val="26"/>
        </w:rPr>
      </w:pPr>
      <w:r>
        <w:rPr>
          <w:rFonts w:ascii="Helvetica" w:hAnsi="Helvetica" w:cs="Helvetica"/>
          <w:color w:val="0D3C90"/>
          <w:sz w:val="26"/>
          <w:szCs w:val="26"/>
        </w:rPr>
        <w:t>assessing the Present = performance and conformance,</w:t>
      </w:r>
    </w:p>
    <w:p w14:paraId="5357286F" w14:textId="77777777" w:rsidR="00300A14" w:rsidRDefault="00300A14" w:rsidP="00300A14">
      <w:pPr>
        <w:widowControl w:val="0"/>
        <w:autoSpaceDE w:val="0"/>
        <w:autoSpaceDN w:val="0"/>
        <w:adjustRightInd w:val="0"/>
        <w:rPr>
          <w:rFonts w:ascii="Helvetica" w:hAnsi="Helvetica" w:cs="Helvetica"/>
          <w:color w:val="0D3C90"/>
          <w:sz w:val="26"/>
          <w:szCs w:val="26"/>
        </w:rPr>
      </w:pPr>
      <w:r>
        <w:rPr>
          <w:rFonts w:ascii="Helvetica" w:hAnsi="Helvetica" w:cs="Helvetica"/>
          <w:color w:val="0D3C90"/>
          <w:sz w:val="26"/>
          <w:szCs w:val="26"/>
        </w:rPr>
        <w:t>and predicting what might happen if decisions / actions are taken (includes Risk, which I don’t see in the model)</w:t>
      </w:r>
    </w:p>
    <w:p w14:paraId="51B70E34" w14:textId="77777777" w:rsidR="00300A14" w:rsidRDefault="00300A14" w:rsidP="00300A14">
      <w:pPr>
        <w:widowControl w:val="0"/>
        <w:autoSpaceDE w:val="0"/>
        <w:autoSpaceDN w:val="0"/>
        <w:adjustRightInd w:val="0"/>
        <w:rPr>
          <w:rFonts w:ascii="Helvetica" w:hAnsi="Helvetica" w:cs="Helvetica"/>
          <w:color w:val="0D3C90"/>
          <w:sz w:val="26"/>
          <w:szCs w:val="26"/>
        </w:rPr>
      </w:pPr>
      <w:r>
        <w:rPr>
          <w:rFonts w:ascii="Helvetica" w:hAnsi="Helvetica" w:cs="Helvetica"/>
          <w:color w:val="0D3C90"/>
          <w:sz w:val="26"/>
          <w:szCs w:val="26"/>
        </w:rPr>
        <w:t xml:space="preserve">Note: This must include a temporal element (Time Dimension </w:t>
      </w:r>
      <w:proofErr w:type="gramStart"/>
      <w:r>
        <w:rPr>
          <w:rFonts w:ascii="Helvetica" w:hAnsi="Helvetica" w:cs="Helvetica"/>
          <w:color w:val="0D3C90"/>
          <w:sz w:val="26"/>
          <w:szCs w:val="26"/>
        </w:rPr>
        <w:t>anyone ?</w:t>
      </w:r>
      <w:proofErr w:type="gramEnd"/>
      <w:r>
        <w:rPr>
          <w:rFonts w:ascii="Helvetica" w:hAnsi="Helvetica" w:cs="Helvetica"/>
          <w:color w:val="0D3C90"/>
          <w:sz w:val="26"/>
          <w:szCs w:val="26"/>
        </w:rPr>
        <w:t>)</w:t>
      </w:r>
    </w:p>
    <w:p w14:paraId="76A8BF99" w14:textId="77777777" w:rsidR="00300A14" w:rsidRDefault="00300A14" w:rsidP="00300A14">
      <w:pPr>
        <w:widowControl w:val="0"/>
        <w:autoSpaceDE w:val="0"/>
        <w:autoSpaceDN w:val="0"/>
        <w:adjustRightInd w:val="0"/>
        <w:rPr>
          <w:rFonts w:ascii="Helvetica" w:hAnsi="Helvetica" w:cs="Helvetica"/>
          <w:sz w:val="26"/>
          <w:szCs w:val="26"/>
        </w:rPr>
      </w:pPr>
    </w:p>
    <w:p w14:paraId="42CB4133" w14:textId="77777777" w:rsidR="00300A14" w:rsidRDefault="00300A14" w:rsidP="00300A14">
      <w:pPr>
        <w:widowControl w:val="0"/>
        <w:autoSpaceDE w:val="0"/>
        <w:autoSpaceDN w:val="0"/>
        <w:adjustRightInd w:val="0"/>
        <w:rPr>
          <w:rFonts w:ascii="Helvetica" w:hAnsi="Helvetica" w:cs="Helvetica"/>
          <w:sz w:val="26"/>
          <w:szCs w:val="26"/>
        </w:rPr>
      </w:pPr>
      <w:r>
        <w:rPr>
          <w:rFonts w:ascii="Helvetica" w:hAnsi="Helvetica" w:cs="Helvetica"/>
          <w:b/>
          <w:bCs/>
          <w:sz w:val="26"/>
          <w:szCs w:val="26"/>
        </w:rPr>
        <w:t>Strategy (I like to think of this as “Inertia” where decisions are made using Measures to guide / prioritize initiatives to move from current to future state)</w:t>
      </w:r>
    </w:p>
    <w:p w14:paraId="0A911BAB" w14:textId="77777777" w:rsidR="00300A14" w:rsidRDefault="00300A14" w:rsidP="00300A14">
      <w:pPr>
        <w:widowControl w:val="0"/>
        <w:autoSpaceDE w:val="0"/>
        <w:autoSpaceDN w:val="0"/>
        <w:adjustRightInd w:val="0"/>
        <w:rPr>
          <w:rFonts w:ascii="Helvetica" w:hAnsi="Helvetica" w:cs="Helvetica"/>
          <w:sz w:val="26"/>
          <w:szCs w:val="26"/>
        </w:rPr>
      </w:pPr>
    </w:p>
    <w:p w14:paraId="7BDF364D" w14:textId="77777777" w:rsidR="00300A14" w:rsidRDefault="00300A14" w:rsidP="00300A14">
      <w:pPr>
        <w:widowControl w:val="0"/>
        <w:autoSpaceDE w:val="0"/>
        <w:autoSpaceDN w:val="0"/>
        <w:adjustRightInd w:val="0"/>
        <w:rPr>
          <w:rFonts w:ascii="Helvetica" w:hAnsi="Helvetica" w:cs="Helvetica"/>
          <w:sz w:val="26"/>
          <w:szCs w:val="26"/>
        </w:rPr>
      </w:pPr>
      <w:r>
        <w:rPr>
          <w:rFonts w:ascii="Helvetica" w:hAnsi="Helvetica" w:cs="Helvetica"/>
          <w:b/>
          <w:bCs/>
          <w:sz w:val="26"/>
          <w:szCs w:val="26"/>
        </w:rPr>
        <w:t>Initiative (consists of Events, Processes, Compliance = [Rules &amp; Processes], Triggers, Measures [success criteria], Assumptions, Constraints)</w:t>
      </w:r>
    </w:p>
    <w:p w14:paraId="3D33173E" w14:textId="77777777" w:rsidR="00300A14" w:rsidRDefault="00300A14" w:rsidP="00300A14">
      <w:pPr>
        <w:widowControl w:val="0"/>
        <w:autoSpaceDE w:val="0"/>
        <w:autoSpaceDN w:val="0"/>
        <w:adjustRightInd w:val="0"/>
        <w:rPr>
          <w:rFonts w:ascii="Helvetica" w:hAnsi="Helvetica" w:cs="Helvetica"/>
          <w:color w:val="0D3C90"/>
          <w:sz w:val="26"/>
          <w:szCs w:val="26"/>
        </w:rPr>
      </w:pPr>
      <w:r>
        <w:rPr>
          <w:rFonts w:ascii="Helvetica" w:hAnsi="Helvetica" w:cs="Helvetica"/>
          <w:color w:val="0D3C90"/>
          <w:sz w:val="26"/>
          <w:szCs w:val="26"/>
        </w:rPr>
        <w:t>Note: Only one Trigger is used for an initiative =&gt; its a decision used in Strategy to initiate Actions, Processes, Activities, and/or Events</w:t>
      </w:r>
    </w:p>
    <w:p w14:paraId="6C0F7552" w14:textId="77777777" w:rsidR="00300A14" w:rsidRDefault="00300A14" w:rsidP="00300A14">
      <w:pPr>
        <w:widowControl w:val="0"/>
        <w:autoSpaceDE w:val="0"/>
        <w:autoSpaceDN w:val="0"/>
        <w:adjustRightInd w:val="0"/>
        <w:rPr>
          <w:rFonts w:ascii="Helvetica" w:hAnsi="Helvetica" w:cs="Helvetica"/>
          <w:sz w:val="26"/>
          <w:szCs w:val="26"/>
        </w:rPr>
      </w:pPr>
      <w:r>
        <w:rPr>
          <w:rFonts w:ascii="Helvetica" w:hAnsi="Helvetica" w:cs="Helvetica"/>
          <w:b/>
          <w:bCs/>
          <w:sz w:val="26"/>
          <w:szCs w:val="26"/>
        </w:rPr>
        <w:t>Event (is a combination of Process, Action, Activity, Trigger, Measure, where multiple Triggers could be used to “initiate” an Event: One of these include Time)</w:t>
      </w:r>
    </w:p>
    <w:p w14:paraId="2814B5CA" w14:textId="77777777" w:rsidR="00465CA5" w:rsidRDefault="00317B48"/>
    <w:sectPr w:rsidR="00465CA5" w:rsidSect="00962377">
      <w:headerReference w:type="default" r:id="rId6"/>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8E9811" w14:textId="77777777" w:rsidR="00317B48" w:rsidRDefault="00317B48" w:rsidP="00300A14">
      <w:r>
        <w:separator/>
      </w:r>
    </w:p>
  </w:endnote>
  <w:endnote w:type="continuationSeparator" w:id="0">
    <w:p w14:paraId="28C10D22" w14:textId="77777777" w:rsidR="00317B48" w:rsidRDefault="00317B48" w:rsidP="00300A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ＭＳ 明朝">
    <w:charset w:val="80"/>
    <w:family w:val="auto"/>
    <w:pitch w:val="variable"/>
    <w:sig w:usb0="E00002FF" w:usb1="6AC7FDFB" w:usb2="08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Light">
    <w:panose1 w:val="020F0302020204030204"/>
    <w:charset w:val="00"/>
    <w:family w:val="auto"/>
    <w:pitch w:val="variable"/>
    <w:sig w:usb0="A00002EF" w:usb1="4000207B" w:usb2="00000000" w:usb3="00000000" w:csb0="0000019F" w:csb1="00000000"/>
  </w:font>
  <w:font w:name="ＭＳ ゴシック">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6B7A40" w14:textId="77777777" w:rsidR="00317B48" w:rsidRDefault="00317B48" w:rsidP="00300A14">
      <w:r>
        <w:separator/>
      </w:r>
    </w:p>
  </w:footnote>
  <w:footnote w:type="continuationSeparator" w:id="0">
    <w:p w14:paraId="2510B672" w14:textId="77777777" w:rsidR="00317B48" w:rsidRDefault="00317B48" w:rsidP="00300A14">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AD15C7" w14:textId="77777777" w:rsidR="00300A14" w:rsidRPr="00300A14" w:rsidRDefault="00300A14" w:rsidP="00300A14">
    <w:pPr>
      <w:pStyle w:val="Title"/>
      <w:rPr>
        <w:b/>
        <w:sz w:val="36"/>
      </w:rPr>
    </w:pPr>
    <w:r w:rsidRPr="00300A14">
      <w:rPr>
        <w:b/>
        <w:sz w:val="36"/>
      </w:rPr>
      <w:t xml:space="preserve">Suggested List of </w:t>
    </w:r>
    <w:proofErr w:type="gramStart"/>
    <w:r w:rsidRPr="00300A14">
      <w:rPr>
        <w:b/>
        <w:sz w:val="36"/>
      </w:rPr>
      <w:t>Topics  /</w:t>
    </w:r>
    <w:proofErr w:type="gramEnd"/>
    <w:r w:rsidRPr="00300A14">
      <w:rPr>
        <w:b/>
        <w:sz w:val="36"/>
      </w:rPr>
      <w:t xml:space="preserve">  Packages for Guiding the MM Design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0A14"/>
    <w:rsid w:val="00015DB0"/>
    <w:rsid w:val="00300A14"/>
    <w:rsid w:val="0030669C"/>
    <w:rsid w:val="00317B48"/>
    <w:rsid w:val="004231BB"/>
    <w:rsid w:val="007B6192"/>
    <w:rsid w:val="008B6FB8"/>
    <w:rsid w:val="008D5112"/>
    <w:rsid w:val="00A223A7"/>
    <w:rsid w:val="00B7691D"/>
    <w:rsid w:val="00D85F19"/>
    <w:rsid w:val="00DF6A0F"/>
    <w:rsid w:val="00EA1113"/>
    <w:rsid w:val="00F35C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C8C766C"/>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0A14"/>
    <w:pPr>
      <w:tabs>
        <w:tab w:val="center" w:pos="4680"/>
        <w:tab w:val="right" w:pos="9360"/>
      </w:tabs>
    </w:pPr>
  </w:style>
  <w:style w:type="character" w:customStyle="1" w:styleId="HeaderChar">
    <w:name w:val="Header Char"/>
    <w:basedOn w:val="DefaultParagraphFont"/>
    <w:link w:val="Header"/>
    <w:uiPriority w:val="99"/>
    <w:rsid w:val="00300A14"/>
  </w:style>
  <w:style w:type="paragraph" w:styleId="Footer">
    <w:name w:val="footer"/>
    <w:basedOn w:val="Normal"/>
    <w:link w:val="FooterChar"/>
    <w:uiPriority w:val="99"/>
    <w:unhideWhenUsed/>
    <w:rsid w:val="00300A14"/>
    <w:pPr>
      <w:tabs>
        <w:tab w:val="center" w:pos="4680"/>
        <w:tab w:val="right" w:pos="9360"/>
      </w:tabs>
    </w:pPr>
  </w:style>
  <w:style w:type="character" w:customStyle="1" w:styleId="FooterChar">
    <w:name w:val="Footer Char"/>
    <w:basedOn w:val="DefaultParagraphFont"/>
    <w:link w:val="Footer"/>
    <w:uiPriority w:val="99"/>
    <w:rsid w:val="00300A14"/>
  </w:style>
  <w:style w:type="paragraph" w:styleId="Title">
    <w:name w:val="Title"/>
    <w:basedOn w:val="Normal"/>
    <w:next w:val="Normal"/>
    <w:link w:val="TitleChar"/>
    <w:uiPriority w:val="10"/>
    <w:qFormat/>
    <w:rsid w:val="00300A1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A1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header" Target="header1.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283</Words>
  <Characters>1615</Characters>
  <Application>Microsoft Macintosh Word</Application>
  <DocSecurity>0</DocSecurity>
  <Lines>13</Lines>
  <Paragraphs>3</Paragraphs>
  <ScaleCrop>false</ScaleCrop>
  <LinksUpToDate>false</LinksUpToDate>
  <CharactersWithSpaces>1895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Wallk</dc:creator>
  <cp:keywords/>
  <dc:description/>
  <cp:lastModifiedBy>Jeffrey Wallk</cp:lastModifiedBy>
  <cp:revision>1</cp:revision>
  <dcterms:created xsi:type="dcterms:W3CDTF">2015-07-29T15:07:00Z</dcterms:created>
  <dcterms:modified xsi:type="dcterms:W3CDTF">2015-07-29T15:09:00Z</dcterms:modified>
</cp:coreProperties>
</file>