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A2430" w14:textId="77777777" w:rsidR="00452C6A" w:rsidRDefault="00DB1AF8">
      <w:pPr>
        <w:pStyle w:val="EnvelopeAddress1"/>
      </w:pPr>
      <w:r>
        <w:t>DRAFT RFP</w:t>
      </w:r>
      <w:r w:rsidR="00452C6A">
        <w:br/>
        <w:t>Object Management Group</w:t>
      </w:r>
    </w:p>
    <w:p w14:paraId="207B23A0" w14:textId="77777777" w:rsidR="00452C6A" w:rsidRDefault="00452C6A">
      <w:pPr>
        <w:pStyle w:val="New"/>
      </w:pPr>
      <w:r>
        <w:br/>
        <w:t>140 Kendrick Street</w:t>
      </w:r>
    </w:p>
    <w:p w14:paraId="2F1270F7" w14:textId="77777777" w:rsidR="00452C6A" w:rsidRPr="00452C6A" w:rsidRDefault="00452C6A">
      <w:pPr>
        <w:pStyle w:val="New"/>
      </w:pPr>
      <w:r>
        <w:t>Building A</w:t>
      </w:r>
      <w:r w:rsidR="0064228A">
        <w:t xml:space="preserve"> </w:t>
      </w:r>
      <w:r>
        <w:t>Suite 300</w:t>
      </w:r>
    </w:p>
    <w:p w14:paraId="71848447" w14:textId="77777777" w:rsidR="00452C6A" w:rsidRPr="00452C6A" w:rsidRDefault="00452C6A">
      <w:pPr>
        <w:pStyle w:val="New"/>
        <w:rPr>
          <w:lang w:val="it-IT"/>
        </w:rPr>
      </w:pPr>
      <w:r w:rsidRPr="00452C6A">
        <w:rPr>
          <w:lang w:val="it-IT"/>
        </w:rPr>
        <w:t>Needham, MA 02494</w:t>
      </w:r>
    </w:p>
    <w:p w14:paraId="03D37BC0" w14:textId="77777777" w:rsidR="00452C6A" w:rsidRPr="00452C6A" w:rsidRDefault="00452C6A">
      <w:pPr>
        <w:pStyle w:val="New"/>
        <w:rPr>
          <w:lang w:val="it-IT"/>
        </w:rPr>
      </w:pPr>
      <w:r w:rsidRPr="00452C6A">
        <w:rPr>
          <w:lang w:val="it-IT"/>
        </w:rPr>
        <w:t>USA</w:t>
      </w:r>
    </w:p>
    <w:p w14:paraId="633F3436" w14:textId="77777777" w:rsidR="00452C6A" w:rsidRPr="00452C6A" w:rsidRDefault="00452C6A">
      <w:pPr>
        <w:pStyle w:val="New"/>
        <w:rPr>
          <w:lang w:val="it-IT"/>
        </w:rPr>
      </w:pPr>
      <w:r w:rsidRPr="00452C6A">
        <w:rPr>
          <w:lang w:val="it-IT"/>
        </w:rPr>
        <w:t xml:space="preserve"> </w:t>
      </w:r>
      <w:r w:rsidRPr="00452C6A">
        <w:rPr>
          <w:lang w:val="it-IT"/>
        </w:rPr>
        <w:tab/>
      </w:r>
      <w:r w:rsidRPr="00452C6A">
        <w:rPr>
          <w:lang w:val="it-IT"/>
        </w:rPr>
        <w:tab/>
      </w:r>
      <w:r w:rsidRPr="00452C6A">
        <w:rPr>
          <w:lang w:val="it-IT"/>
        </w:rPr>
        <w:tab/>
      </w:r>
    </w:p>
    <w:p w14:paraId="0AC2F60E" w14:textId="77777777" w:rsidR="00452C6A" w:rsidRPr="00452C6A" w:rsidRDefault="00452C6A">
      <w:pPr>
        <w:pStyle w:val="New"/>
        <w:rPr>
          <w:lang w:val="it-IT"/>
        </w:rPr>
      </w:pPr>
      <w:r w:rsidRPr="00452C6A">
        <w:rPr>
          <w:lang w:val="it-IT"/>
        </w:rPr>
        <w:t>Telephone: +1-781-444-0404</w:t>
      </w:r>
    </w:p>
    <w:p w14:paraId="746622EB" w14:textId="77777777" w:rsidR="00452C6A" w:rsidRDefault="00452C6A">
      <w:pPr>
        <w:pStyle w:val="New"/>
        <w:rPr>
          <w:lang w:val="it-IT"/>
        </w:rPr>
      </w:pPr>
      <w:r w:rsidRPr="00452C6A">
        <w:rPr>
          <w:lang w:val="it-IT"/>
        </w:rPr>
        <w:t>Facsimile: +1-781-444-0320</w:t>
      </w:r>
    </w:p>
    <w:p w14:paraId="0D56752E" w14:textId="77777777" w:rsidR="00DD4C7B" w:rsidRPr="00452C6A" w:rsidRDefault="00DD4C7B">
      <w:pPr>
        <w:pStyle w:val="New"/>
        <w:rPr>
          <w:lang w:val="it-IT"/>
        </w:rPr>
      </w:pPr>
    </w:p>
    <w:p w14:paraId="48DA1717" w14:textId="77777777" w:rsidR="00452C6A" w:rsidRDefault="005537C5">
      <w:pPr>
        <w:pStyle w:val="EnvelopeAddress1"/>
        <w:rPr>
          <w:b w:val="0"/>
          <w:sz w:val="36"/>
        </w:rPr>
      </w:pPr>
      <w:r>
        <w:rPr>
          <w:b w:val="0"/>
          <w:sz w:val="36"/>
        </w:rPr>
        <w:t>Business Arch</w:t>
      </w:r>
      <w:r w:rsidR="008676AC">
        <w:rPr>
          <w:b w:val="0"/>
          <w:sz w:val="36"/>
        </w:rPr>
        <w:t>itecture Metamodel Standard (BAMS</w:t>
      </w:r>
      <w:r>
        <w:rPr>
          <w:b w:val="0"/>
          <w:sz w:val="36"/>
        </w:rPr>
        <w:t>)</w:t>
      </w:r>
      <w:r w:rsidR="00452C6A" w:rsidRPr="00452C6A">
        <w:rPr>
          <w:b w:val="0"/>
          <w:sz w:val="36"/>
        </w:rPr>
        <w:br/>
      </w:r>
      <w:r w:rsidR="00452C6A">
        <w:rPr>
          <w:b w:val="0"/>
          <w:sz w:val="36"/>
        </w:rPr>
        <w:t>Request For Proposal</w:t>
      </w:r>
    </w:p>
    <w:p w14:paraId="71B49BBA" w14:textId="77777777" w:rsidR="00452C6A" w:rsidRDefault="00452C6A">
      <w:pPr>
        <w:pStyle w:val="New"/>
      </w:pPr>
      <w:r w:rsidRPr="00EA01F8">
        <w:rPr>
          <w:highlight w:val="yellow"/>
        </w:rPr>
        <w:t xml:space="preserve">OMG Document: </w:t>
      </w:r>
      <w:r w:rsidR="005537C5" w:rsidRPr="00EA01F8">
        <w:rPr>
          <w:highlight w:val="yellow"/>
        </w:rPr>
        <w:t>ADMTF</w:t>
      </w:r>
      <w:r w:rsidR="00C54E47" w:rsidRPr="00EA01F8">
        <w:rPr>
          <w:highlight w:val="yellow"/>
        </w:rPr>
        <w:t>/</w:t>
      </w:r>
      <w:r w:rsidR="00F63F7F" w:rsidRPr="00EA01F8">
        <w:rPr>
          <w:highlight w:val="yellow"/>
        </w:rPr>
        <w:t>20</w:t>
      </w:r>
      <w:r w:rsidR="005537C5" w:rsidRPr="00EA01F8">
        <w:rPr>
          <w:highlight w:val="yellow"/>
        </w:rPr>
        <w:t>15</w:t>
      </w:r>
      <w:r w:rsidR="00F63F7F" w:rsidRPr="00EA01F8">
        <w:rPr>
          <w:highlight w:val="yellow"/>
        </w:rPr>
        <w:t>-</w:t>
      </w:r>
      <w:r w:rsidR="005537C5" w:rsidRPr="00EA01F8">
        <w:rPr>
          <w:highlight w:val="yellow"/>
        </w:rPr>
        <w:t>11</w:t>
      </w:r>
      <w:r w:rsidR="00F63F7F" w:rsidRPr="00EA01F8">
        <w:rPr>
          <w:highlight w:val="yellow"/>
        </w:rPr>
        <w:t>-xx</w:t>
      </w:r>
      <w:r>
        <w:br/>
      </w:r>
      <w:r>
        <w:br/>
      </w:r>
      <w:r>
        <w:rPr>
          <w:b/>
        </w:rPr>
        <w:t xml:space="preserve">Letters of Intent due: </w:t>
      </w:r>
      <w:r w:rsidR="00AD7447">
        <w:rPr>
          <w:b/>
        </w:rPr>
        <w:t>Feb. 14, 2016</w:t>
      </w:r>
    </w:p>
    <w:p w14:paraId="38C72EA0" w14:textId="77777777" w:rsidR="00452C6A" w:rsidRPr="00901DDB" w:rsidRDefault="00452C6A" w:rsidP="00901DDB">
      <w:pPr>
        <w:pStyle w:val="New"/>
        <w:rPr>
          <w:b/>
        </w:rPr>
      </w:pPr>
      <w:r>
        <w:t xml:space="preserve">Submissions due: </w:t>
      </w:r>
      <w:r w:rsidR="00AD7447">
        <w:t>August 14, 2016</w:t>
      </w:r>
    </w:p>
    <w:p w14:paraId="4C5473EF" w14:textId="77777777" w:rsidR="00452C6A" w:rsidRDefault="00452C6A" w:rsidP="00E15FA2">
      <w:pPr>
        <w:pStyle w:val="SmallHeading"/>
        <w:ind w:left="0" w:firstLine="0"/>
      </w:pPr>
      <w:r>
        <w:tab/>
        <w:t>Objective of this RFP</w:t>
      </w:r>
    </w:p>
    <w:p w14:paraId="5EF0806C" w14:textId="77777777" w:rsidR="00AD55FA" w:rsidRDefault="00452C6A" w:rsidP="005537C5">
      <w:pPr>
        <w:pStyle w:val="Body"/>
      </w:pPr>
      <w:r>
        <w:t xml:space="preserve">This RFP solicits proposals for </w:t>
      </w:r>
      <w:r w:rsidR="00E15FA2">
        <w:t xml:space="preserve">a metamodel </w:t>
      </w:r>
      <w:r w:rsidR="00283FED">
        <w:t xml:space="preserve">specification </w:t>
      </w:r>
      <w:r w:rsidR="00770844">
        <w:t xml:space="preserve">that will enable the understanding, evolution and general practice of business architecture. </w:t>
      </w:r>
    </w:p>
    <w:p w14:paraId="4B7B9EF4" w14:textId="6C521CB8" w:rsidR="00D850CE" w:rsidRDefault="00941002" w:rsidP="008676AC">
      <w:pPr>
        <w:pStyle w:val="Body"/>
      </w:pPr>
      <w:r>
        <w:t>“</w:t>
      </w:r>
      <w:r w:rsidR="00770844">
        <w:t xml:space="preserve">Business Architecture provides holistic, multidimensional views of capabilities, end-to-end value delivery, information </w:t>
      </w:r>
      <w:ins w:id="0" w:author="Jeffrey Wallk" w:date="2015-11-04T10:52:00Z">
        <w:r w:rsidR="00061999">
          <w:t xml:space="preserve">while supporting multiple perspectives across internal and external </w:t>
        </w:r>
      </w:ins>
      <w:del w:id="1" w:author="Jeffrey Wallk" w:date="2015-11-04T10:52:00Z">
        <w:r w:rsidR="00770844" w:rsidDel="00061999">
          <w:delText xml:space="preserve">and </w:delText>
        </w:r>
      </w:del>
      <w:r w:rsidR="00770844">
        <w:t>organizational structure</w:t>
      </w:r>
      <w:ins w:id="2" w:author="Jeffrey Wallk" w:date="2015-11-04T10:53:00Z">
        <w:r w:rsidR="00061999">
          <w:t>s</w:t>
        </w:r>
      </w:ins>
      <w:r w:rsidR="00770844">
        <w:t xml:space="preserve"> </w:t>
      </w:r>
      <w:del w:id="3" w:author="Jeffrey Wallk" w:date="2015-11-04T10:53:00Z">
        <w:r w:rsidR="00770844" w:rsidDel="00061999">
          <w:delText>business perspective</w:delText>
        </w:r>
      </w:del>
      <w:ins w:id="4" w:author="Jeffrey Wallk" w:date="2015-11-04T10:53:00Z">
        <w:r w:rsidR="00061999">
          <w:t>(</w:t>
        </w:r>
      </w:ins>
      <w:del w:id="5" w:author="Jeffrey Wallk" w:date="2015-11-04T10:53:00Z">
        <w:r w:rsidR="00770844" w:rsidDel="00061999">
          <w:delText xml:space="preserve">s, </w:delText>
        </w:r>
      </w:del>
      <w:ins w:id="6" w:author="Jeffrey Wallk" w:date="2015-11-04T10:53:00Z">
        <w:r w:rsidR="00061999">
          <w:t xml:space="preserve">including </w:t>
        </w:r>
      </w:ins>
      <w:del w:id="7" w:author="Jeffrey Wallk" w:date="2015-11-04T10:53:00Z">
        <w:r w:rsidR="00770844" w:rsidDel="00061999">
          <w:delText xml:space="preserve">and </w:delText>
        </w:r>
      </w:del>
      <w:r w:rsidR="00770844">
        <w:t>the</w:t>
      </w:r>
      <w:ins w:id="8" w:author="Jeffrey Wallk" w:date="2015-11-04T10:54:00Z">
        <w:r w:rsidR="00061999">
          <w:t xml:space="preserve"> explicit and implicit </w:t>
        </w:r>
      </w:ins>
      <w:del w:id="9" w:author="Jeffrey Wallk" w:date="2015-11-04T10:54:00Z">
        <w:r w:rsidR="00770844" w:rsidDel="00061999">
          <w:delText xml:space="preserve">ir </w:delText>
        </w:r>
      </w:del>
      <w:r w:rsidR="00770844">
        <w:t>relationships among strategies, products, policies, initiatives and stakeholders</w:t>
      </w:r>
      <w:ins w:id="10" w:author="Jeffrey Wallk" w:date="2015-11-04T10:55:00Z">
        <w:r w:rsidR="00061999">
          <w:t>)</w:t>
        </w:r>
      </w:ins>
      <w:r w:rsidR="00770844">
        <w:t>.</w:t>
      </w:r>
      <w:r>
        <w:t>”</w:t>
      </w:r>
      <w:r w:rsidR="00770844">
        <w:rPr>
          <w:rStyle w:val="FootnoteReference"/>
        </w:rPr>
        <w:footnoteReference w:id="1"/>
      </w:r>
    </w:p>
    <w:p w14:paraId="608DC9CF" w14:textId="77777777" w:rsidR="00E15FA2" w:rsidRDefault="00E15FA2">
      <w:pPr>
        <w:pStyle w:val="Body"/>
      </w:pPr>
      <w:r>
        <w:t xml:space="preserve">The </w:t>
      </w:r>
      <w:r w:rsidR="008676AC">
        <w:t>Business Architecture</w:t>
      </w:r>
      <w:r w:rsidR="0064228A">
        <w:t xml:space="preserve"> </w:t>
      </w:r>
      <w:r>
        <w:t xml:space="preserve">Metamodel </w:t>
      </w:r>
      <w:r w:rsidR="008676AC">
        <w:t xml:space="preserve">Standard </w:t>
      </w:r>
      <w:r w:rsidR="009B0D99">
        <w:t xml:space="preserve">will achieve the following objectives: </w:t>
      </w:r>
    </w:p>
    <w:p w14:paraId="3A83FBDE" w14:textId="77777777" w:rsidR="00EA01F8" w:rsidRDefault="002A1E43">
      <w:pPr>
        <w:pStyle w:val="Bullet"/>
      </w:pPr>
      <w:r>
        <w:t>Enable</w:t>
      </w:r>
      <w:r w:rsidR="00EA01F8">
        <w:t xml:space="preserve"> a representative business architecture community of practice</w:t>
      </w:r>
      <w:r>
        <w:t xml:space="preserve"> to define</w:t>
      </w:r>
      <w:r w:rsidR="006E14E8">
        <w:t>, evolve</w:t>
      </w:r>
      <w:r>
        <w:t xml:space="preserve"> and </w:t>
      </w:r>
      <w:r w:rsidR="006E14E8">
        <w:t>leverage</w:t>
      </w:r>
      <w:r>
        <w:t xml:space="preserve"> business architecture </w:t>
      </w:r>
    </w:p>
    <w:p w14:paraId="74623C2D" w14:textId="77777777" w:rsidR="00487B24" w:rsidRDefault="00487B24" w:rsidP="00C65649">
      <w:pPr>
        <w:pStyle w:val="Bullet"/>
      </w:pPr>
      <w:r>
        <w:t>Formalize best practices that have gained significant traction over the past several years and have been further formalized through a growing body of work, body of knowledge and framework alignment</w:t>
      </w:r>
    </w:p>
    <w:p w14:paraId="77AB83F4" w14:textId="77777777" w:rsidR="00C65649" w:rsidRDefault="00971A01" w:rsidP="00C65649">
      <w:pPr>
        <w:pStyle w:val="Bullet"/>
      </w:pPr>
      <w:r>
        <w:lastRenderedPageBreak/>
        <w:t>Incorporate</w:t>
      </w:r>
      <w:r w:rsidR="00C65649">
        <w:t xml:space="preserve"> core </w:t>
      </w:r>
      <w:r>
        <w:t>business domains that represent</w:t>
      </w:r>
      <w:r w:rsidR="00C65649">
        <w:t xml:space="preserve"> capability, end-to-end value delivery, information and organization, </w:t>
      </w:r>
      <w:r>
        <w:t>along with</w:t>
      </w:r>
      <w:r w:rsidR="00C65649">
        <w:t xml:space="preserve"> relationships among these core business domains</w:t>
      </w:r>
    </w:p>
    <w:p w14:paraId="09F2205B" w14:textId="77777777" w:rsidR="00783725" w:rsidRPr="00691B24" w:rsidRDefault="00971A01">
      <w:pPr>
        <w:pStyle w:val="Bullet"/>
      </w:pPr>
      <w:r>
        <w:t xml:space="preserve">Incorporate </w:t>
      </w:r>
      <w:r w:rsidR="00C65649">
        <w:t xml:space="preserve">relationships </w:t>
      </w:r>
      <w:r>
        <w:t>among</w:t>
      </w:r>
      <w:r w:rsidR="00C65649">
        <w:t xml:space="preserve"> core business domains and strategy, initiative, stakeholder, policy and product</w:t>
      </w:r>
    </w:p>
    <w:p w14:paraId="28CFE826" w14:textId="77777777" w:rsidR="009A1AB8" w:rsidRDefault="006D1DDD">
      <w:pPr>
        <w:pStyle w:val="Bullet"/>
      </w:pPr>
      <w:r>
        <w:t xml:space="preserve">Establish </w:t>
      </w:r>
      <w:proofErr w:type="spellStart"/>
      <w:r>
        <w:t>touchpoints</w:t>
      </w:r>
      <w:proofErr w:type="spellEnd"/>
      <w:r>
        <w:t xml:space="preserve"> to related business disciplines</w:t>
      </w:r>
      <w:r w:rsidR="00971A01">
        <w:t xml:space="preserve"> as defined by</w:t>
      </w:r>
      <w:r w:rsidR="00C65649">
        <w:t xml:space="preserve"> OMG </w:t>
      </w:r>
      <w:r w:rsidR="00971A01">
        <w:t>or</w:t>
      </w:r>
      <w:r w:rsidR="00C65649">
        <w:t xml:space="preserve"> third party standard</w:t>
      </w:r>
      <w:r w:rsidR="00971A01">
        <w:t>s,</w:t>
      </w:r>
      <w:r w:rsidR="00C65649">
        <w:t xml:space="preserve"> or </w:t>
      </w:r>
      <w:r w:rsidR="00971A01">
        <w:t>that represents</w:t>
      </w:r>
      <w:r w:rsidR="00C65649">
        <w:t xml:space="preserve"> business gaps to be filled in the future</w:t>
      </w:r>
      <w:r>
        <w:t xml:space="preserve"> </w:t>
      </w:r>
    </w:p>
    <w:p w14:paraId="4B09D046" w14:textId="77777777" w:rsidR="00E15FA2" w:rsidRDefault="00487B24">
      <w:pPr>
        <w:pStyle w:val="Bullet"/>
      </w:pPr>
      <w:r>
        <w:t>Provide a foundation for furthering and facilitating</w:t>
      </w:r>
      <w:r w:rsidR="00971A01">
        <w:t xml:space="preserve"> </w:t>
      </w:r>
      <w:r w:rsidR="00856E5A">
        <w:t xml:space="preserve">future business / </w:t>
      </w:r>
      <w:r w:rsidR="00783725">
        <w:t xml:space="preserve">IT architecture alignment </w:t>
      </w:r>
      <w:r w:rsidR="00971A01">
        <w:t>through connections to relevant IT standards</w:t>
      </w:r>
    </w:p>
    <w:p w14:paraId="5287D86F" w14:textId="77777777" w:rsidR="00C313D3" w:rsidRDefault="00C313D3">
      <w:pPr>
        <w:pStyle w:val="Bullet"/>
      </w:pPr>
      <w:r>
        <w:t xml:space="preserve">Allow for a multitude of business architecture perspectives across core and extended business architecture domains. </w:t>
      </w:r>
    </w:p>
    <w:p w14:paraId="4086ED58" w14:textId="77777777" w:rsidR="00452C6A" w:rsidRDefault="00452C6A">
      <w:pPr>
        <w:pStyle w:val="Body"/>
      </w:pPr>
      <w:r>
        <w:t>For further details see Chapter 6 of this document.</w:t>
      </w:r>
    </w:p>
    <w:p w14:paraId="134C2CB4" w14:textId="77777777" w:rsidR="00136965" w:rsidRDefault="00136965">
      <w:pPr>
        <w:pStyle w:val="Body"/>
      </w:pPr>
    </w:p>
    <w:p w14:paraId="6C5B9FCC" w14:textId="77777777" w:rsidR="00452C6A" w:rsidRDefault="00452C6A" w:rsidP="00283FED">
      <w:pPr>
        <w:pStyle w:val="1Heading"/>
      </w:pPr>
      <w:r>
        <w:lastRenderedPageBreak/>
        <w:t>Specific Requirements on Proposals</w:t>
      </w:r>
    </w:p>
    <w:p w14:paraId="120E4DF9" w14:textId="77777777" w:rsidR="00CC631F" w:rsidRPr="00CC631F" w:rsidRDefault="00CC631F" w:rsidP="00CC631F">
      <w:pPr>
        <w:pStyle w:val="Body"/>
      </w:pPr>
      <w:r>
        <w:t>This section contains the requirements and supporting information specific to this RFP.</w:t>
      </w:r>
    </w:p>
    <w:p w14:paraId="49D1FC7C" w14:textId="77777777" w:rsidR="00452C6A" w:rsidRDefault="00452C6A">
      <w:pPr>
        <w:pStyle w:val="Heading2"/>
      </w:pPr>
      <w:r>
        <w:t>Problem Statement</w:t>
      </w:r>
    </w:p>
    <w:p w14:paraId="17CFEF46" w14:textId="77777777" w:rsidR="000132AF" w:rsidRDefault="000132AF" w:rsidP="000132AF">
      <w:pPr>
        <w:pStyle w:val="Body"/>
      </w:pPr>
      <w:r>
        <w:t xml:space="preserve">This section describes the problem to be addressed by a </w:t>
      </w:r>
      <w:r w:rsidR="00AD7447">
        <w:t xml:space="preserve">Business Architecture Metamodel Standard. </w:t>
      </w:r>
    </w:p>
    <w:p w14:paraId="1F1B1C2F" w14:textId="77777777" w:rsidR="000132AF" w:rsidRPr="000132AF" w:rsidRDefault="000132AF" w:rsidP="000132AF">
      <w:pPr>
        <w:pStyle w:val="Heading3"/>
      </w:pPr>
      <w:r>
        <w:t>Background</w:t>
      </w:r>
    </w:p>
    <w:p w14:paraId="6E15030D" w14:textId="77777777" w:rsidR="003E4711" w:rsidRDefault="00521CFC" w:rsidP="006F509C">
      <w:pPr>
        <w:pStyle w:val="Body"/>
      </w:pPr>
      <w:r>
        <w:t>There is a large and rapidly growing business architecture community of practice around the world. This community of practice has presented how business architecture is being used across a variety of industries worldwide.</w:t>
      </w:r>
      <w:r>
        <w:rPr>
          <w:rStyle w:val="FootnoteReference"/>
        </w:rPr>
        <w:footnoteReference w:id="2"/>
      </w:r>
      <w:r>
        <w:t xml:space="preserve"> </w:t>
      </w:r>
      <w:r w:rsidR="003E4711">
        <w:t>The Business Architecture Framework these organizations generally follow is comprised of scenarios, blueprints or artifacts, and knowledgebase representing core and extended business architecture domains.</w:t>
      </w:r>
      <w:r w:rsidR="003E4711">
        <w:rPr>
          <w:rStyle w:val="FootnoteReference"/>
        </w:rPr>
        <w:footnoteReference w:id="3"/>
      </w:r>
      <w:r w:rsidR="003E4711">
        <w:t xml:space="preserve"> Core business architecture domains include value streams, capabilities, organization and information. The framework further defines the extended view of business to include strategies, policies, stakeholders, initiative and products and services. </w:t>
      </w:r>
    </w:p>
    <w:p w14:paraId="3722EA9B" w14:textId="77777777" w:rsidR="00521CFC" w:rsidRDefault="003E4711" w:rsidP="006F509C">
      <w:pPr>
        <w:pStyle w:val="Body"/>
      </w:pPr>
      <w:r>
        <w:t>Yet business architecture vendor and tool community ha</w:t>
      </w:r>
      <w:r w:rsidR="00443E6B">
        <w:t>ve</w:t>
      </w:r>
      <w:r>
        <w:t xml:space="preserve"> no shared perspective for defining essential aspects of this knowledgebase. </w:t>
      </w:r>
      <w:r w:rsidR="00144C46">
        <w:t xml:space="preserve">There are variations that partially define core and extended business domains but are not fully articulated and certainly not consistent across tools and vendors. In addition, any organization wishing to establish its only business architecture tool has no formal metamodel upon which to base their efforts. </w:t>
      </w:r>
    </w:p>
    <w:p w14:paraId="518F10E7" w14:textId="77777777" w:rsidR="00F51482" w:rsidRDefault="00144C46" w:rsidP="006F509C">
      <w:pPr>
        <w:pStyle w:val="Body"/>
      </w:pPr>
      <w:r>
        <w:t xml:space="preserve">With the business architecture community of practice expanding rapidly and scaling up in larger enterprises, and business architecture teams becoming more tool dependent as their business architecture and related practice grows in breadth and depth, the level of urgency for a business architecture metamodel standard has grown as well.  </w:t>
      </w:r>
    </w:p>
    <w:p w14:paraId="78884A87" w14:textId="77777777" w:rsidR="000132AF" w:rsidRDefault="000132AF" w:rsidP="000132AF">
      <w:pPr>
        <w:pStyle w:val="Heading3"/>
      </w:pPr>
      <w:r>
        <w:t>Business value</w:t>
      </w:r>
    </w:p>
    <w:p w14:paraId="1FA00A5E" w14:textId="77777777" w:rsidR="00CA00FE" w:rsidRDefault="00CA00FE" w:rsidP="00CA00FE">
      <w:pPr>
        <w:pStyle w:val="Body"/>
      </w:pPr>
      <w:r>
        <w:t xml:space="preserve">The following bullets outline several ways a </w:t>
      </w:r>
      <w:r w:rsidR="00AD7447">
        <w:t>Business Architecture Metamodel Standard</w:t>
      </w:r>
      <w:r w:rsidR="00AD7447" w:rsidDel="00AD7447">
        <w:t xml:space="preserve"> </w:t>
      </w:r>
      <w:r>
        <w:t>provide</w:t>
      </w:r>
      <w:r w:rsidR="00AD7447">
        <w:t>s</w:t>
      </w:r>
      <w:r>
        <w:t xml:space="preserve"> business value:</w:t>
      </w:r>
    </w:p>
    <w:p w14:paraId="59BA6C39" w14:textId="77777777" w:rsidR="00353C90" w:rsidRDefault="00353C90" w:rsidP="004349DE">
      <w:pPr>
        <w:pStyle w:val="Body"/>
        <w:numPr>
          <w:ilvl w:val="0"/>
          <w:numId w:val="8"/>
        </w:numPr>
      </w:pPr>
      <w:r>
        <w:lastRenderedPageBreak/>
        <w:t xml:space="preserve">Eliminates the confusion and counterproductive distractions associated with the perception that there is </w:t>
      </w:r>
      <w:commentRangeStart w:id="11"/>
      <w:r>
        <w:t xml:space="preserve">no clear, consistent approach to business </w:t>
      </w:r>
      <w:commentRangeStart w:id="12"/>
      <w:r>
        <w:t xml:space="preserve">architecture </w:t>
      </w:r>
      <w:commentRangeEnd w:id="11"/>
      <w:r w:rsidR="00D73B0E">
        <w:rPr>
          <w:rStyle w:val="CommentReference"/>
        </w:rPr>
        <w:commentReference w:id="11"/>
      </w:r>
      <w:commentRangeEnd w:id="12"/>
      <w:r w:rsidR="0068647E">
        <w:rPr>
          <w:rStyle w:val="CommentReference"/>
        </w:rPr>
        <w:commentReference w:id="12"/>
      </w:r>
    </w:p>
    <w:p w14:paraId="5FD6A9C3" w14:textId="77777777" w:rsidR="00AB42BF" w:rsidRDefault="00AB42BF" w:rsidP="00AB42BF">
      <w:pPr>
        <w:pStyle w:val="Body"/>
        <w:numPr>
          <w:ilvl w:val="0"/>
          <w:numId w:val="8"/>
        </w:numPr>
      </w:pPr>
      <w:r>
        <w:t xml:space="preserve">Enables businesses to </w:t>
      </w:r>
      <w:commentRangeStart w:id="13"/>
      <w:r>
        <w:t>leapfrog past mundane remedial business architecture topics to begin leveraging the value of an advanced business architecture perspective</w:t>
      </w:r>
      <w:commentRangeEnd w:id="13"/>
      <w:r w:rsidR="00D73B0E">
        <w:rPr>
          <w:rStyle w:val="CommentReference"/>
        </w:rPr>
        <w:commentReference w:id="13"/>
      </w:r>
      <w:r>
        <w:t xml:space="preserve">. </w:t>
      </w:r>
    </w:p>
    <w:p w14:paraId="493B7CA0" w14:textId="77777777" w:rsidR="00353C90" w:rsidRDefault="00AB42BF" w:rsidP="004349DE">
      <w:pPr>
        <w:pStyle w:val="Body"/>
        <w:numPr>
          <w:ilvl w:val="0"/>
          <w:numId w:val="8"/>
        </w:numPr>
      </w:pPr>
      <w:r>
        <w:t>Establishes a</w:t>
      </w:r>
      <w:r w:rsidR="00353C90">
        <w:t xml:space="preserve"> clear set of required business domains needed to deliver a viable business architecture </w:t>
      </w:r>
    </w:p>
    <w:p w14:paraId="0A28D75A" w14:textId="77777777" w:rsidR="00353C90" w:rsidRDefault="00353C90" w:rsidP="004349DE">
      <w:pPr>
        <w:pStyle w:val="Body"/>
        <w:numPr>
          <w:ilvl w:val="0"/>
          <w:numId w:val="8"/>
        </w:numPr>
      </w:pPr>
      <w:r>
        <w:t xml:space="preserve">Provides a foundation for tools to automate business architecture work being largely performed today using </w:t>
      </w:r>
      <w:ins w:id="14" w:author="Marc Lankhorst" w:date="2015-10-26T11:38:00Z">
        <w:r w:rsidR="00D73B0E">
          <w:t xml:space="preserve">PowerPoint, </w:t>
        </w:r>
      </w:ins>
      <w:r>
        <w:t>Visio and Excel spreadsheets</w:t>
      </w:r>
    </w:p>
    <w:p w14:paraId="5BDA4746" w14:textId="77777777" w:rsidR="00353C90" w:rsidRDefault="00353C90" w:rsidP="004349DE">
      <w:pPr>
        <w:pStyle w:val="Body"/>
        <w:numPr>
          <w:ilvl w:val="0"/>
          <w:numId w:val="8"/>
        </w:numPr>
      </w:pPr>
      <w:r>
        <w:t>Enables vendors to confidently rally around a foundational approach to business architecture that is embraced by a large and growing community of practice</w:t>
      </w:r>
    </w:p>
    <w:p w14:paraId="5FED2F61" w14:textId="77777777" w:rsidR="00353C90" w:rsidRDefault="00353C90" w:rsidP="004349DE">
      <w:pPr>
        <w:pStyle w:val="Body"/>
        <w:numPr>
          <w:ilvl w:val="0"/>
          <w:numId w:val="8"/>
        </w:numPr>
      </w:pPr>
      <w:r>
        <w:t>Eliminates the guesswork involved in trying to figure out how best to connect capabilities, stakeholder</w:t>
      </w:r>
      <w:ins w:id="15" w:author="Marc Lankhorst" w:date="2015-10-26T11:40:00Z">
        <w:r w:rsidR="00D73B0E">
          <w:t>s</w:t>
        </w:r>
      </w:ins>
      <w:r>
        <w:t xml:space="preserve">, value streams, information, strategic objectives and other aspects of business architecture </w:t>
      </w:r>
    </w:p>
    <w:p w14:paraId="293F8C1C" w14:textId="77777777" w:rsidR="00AB42BF" w:rsidRDefault="00AB42BF" w:rsidP="004349DE">
      <w:pPr>
        <w:pStyle w:val="Body"/>
        <w:numPr>
          <w:ilvl w:val="0"/>
          <w:numId w:val="8"/>
        </w:numPr>
      </w:pPr>
      <w:r>
        <w:t xml:space="preserve">Establishes connecting points to a myriad of related disciplines including process management, case management, information mapping, </w:t>
      </w:r>
    </w:p>
    <w:p w14:paraId="05EEC8EB" w14:textId="77777777" w:rsidR="00AD337B" w:rsidRDefault="005537C5" w:rsidP="00AD337B">
      <w:pPr>
        <w:pStyle w:val="Heading3"/>
      </w:pPr>
      <w:r>
        <w:t xml:space="preserve">Industry Usage Scenarios </w:t>
      </w:r>
    </w:p>
    <w:p w14:paraId="349EA26F" w14:textId="77777777" w:rsidR="00374181" w:rsidRDefault="00144C46" w:rsidP="00374181">
      <w:pPr>
        <w:pStyle w:val="Body"/>
        <w:spacing w:before="0" w:line="259" w:lineRule="auto"/>
      </w:pPr>
      <w:r>
        <w:t xml:space="preserve">One key aspect of the aforementioned business architecture framework is that it includes business architecture usage scenarios. </w:t>
      </w:r>
      <w:r w:rsidR="00374181">
        <w:t>The following is a list of common business scenarios.</w:t>
      </w:r>
      <w:r w:rsidR="00374181">
        <w:rPr>
          <w:rStyle w:val="FootnoteReference"/>
        </w:rPr>
        <w:footnoteReference w:id="4"/>
      </w:r>
    </w:p>
    <w:p w14:paraId="44CA459B"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Investment Analysis</w:t>
      </w:r>
    </w:p>
    <w:p w14:paraId="1EDD1783"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Shift to Customer Centric Business Model</w:t>
      </w:r>
    </w:p>
    <w:p w14:paraId="22DBCC04"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Merger &amp; Acquisition Analysis</w:t>
      </w:r>
    </w:p>
    <w:p w14:paraId="652E7D9B"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New Product/Service Rollout</w:t>
      </w:r>
    </w:p>
    <w:p w14:paraId="4395A070"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Globalization </w:t>
      </w:r>
    </w:p>
    <w:p w14:paraId="5E38CF90"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Business Capability Outsourcing</w:t>
      </w:r>
    </w:p>
    <w:p w14:paraId="447FB036"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Supply Chain Streamlining </w:t>
      </w:r>
    </w:p>
    <w:p w14:paraId="7197ECD8"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Divestiture</w:t>
      </w:r>
    </w:p>
    <w:p w14:paraId="6C660384"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Regulatory Compliance </w:t>
      </w:r>
    </w:p>
    <w:p w14:paraId="20A1D245"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Change Management</w:t>
      </w:r>
    </w:p>
    <w:p w14:paraId="7B0C6985" w14:textId="77777777" w:rsidR="00374181" w:rsidRPr="00374181" w:rsidRDefault="00374181" w:rsidP="004349DE">
      <w:pPr>
        <w:pStyle w:val="ListParagraph"/>
        <w:numPr>
          <w:ilvl w:val="0"/>
          <w:numId w:val="7"/>
        </w:numPr>
        <w:spacing w:after="240" w:line="276" w:lineRule="auto"/>
        <w:rPr>
          <w:rFonts w:ascii="Times New Roman" w:hAnsi="Times New Roman"/>
          <w:sz w:val="24"/>
        </w:rPr>
      </w:pPr>
      <w:r w:rsidRPr="00374181">
        <w:rPr>
          <w:rFonts w:ascii="Times New Roman" w:hAnsi="Times New Roman"/>
          <w:sz w:val="24"/>
        </w:rPr>
        <w:t xml:space="preserve">Operational Cost Reduction </w:t>
      </w:r>
    </w:p>
    <w:p w14:paraId="263905F5" w14:textId="77777777" w:rsidR="00374181" w:rsidRPr="00626187" w:rsidRDefault="00374181" w:rsidP="004349DE">
      <w:pPr>
        <w:pStyle w:val="ListParagraph"/>
        <w:numPr>
          <w:ilvl w:val="0"/>
          <w:numId w:val="7"/>
        </w:numPr>
        <w:spacing w:after="240" w:line="276" w:lineRule="auto"/>
        <w:rPr>
          <w:rFonts w:ascii="Times New Roman" w:hAnsi="Times New Roman"/>
          <w:sz w:val="24"/>
        </w:rPr>
      </w:pPr>
      <w:r w:rsidRPr="00626187">
        <w:rPr>
          <w:rFonts w:ascii="Times New Roman" w:hAnsi="Times New Roman"/>
          <w:sz w:val="24"/>
        </w:rPr>
        <w:t>Joint Venture Deployment</w:t>
      </w:r>
    </w:p>
    <w:p w14:paraId="74A65E8B" w14:textId="77777777" w:rsidR="00626187" w:rsidRPr="00626187" w:rsidRDefault="00AB25FB" w:rsidP="00374181">
      <w:pPr>
        <w:pStyle w:val="Body"/>
        <w:spacing w:before="0" w:line="259" w:lineRule="auto"/>
      </w:pPr>
      <w:r w:rsidRPr="00626187">
        <w:lastRenderedPageBreak/>
        <w:t>Usage sc</w:t>
      </w:r>
      <w:r w:rsidR="00626187" w:rsidRPr="00626187">
        <w:t xml:space="preserve">enarios also include the use of business architecture in practices that include: </w:t>
      </w:r>
    </w:p>
    <w:p w14:paraId="2D85F2D5" w14:textId="77777777" w:rsidR="00626187" w:rsidRPr="00626187" w:rsidRDefault="00626187" w:rsidP="00626187">
      <w:pPr>
        <w:pStyle w:val="Body"/>
        <w:numPr>
          <w:ilvl w:val="0"/>
          <w:numId w:val="10"/>
        </w:numPr>
        <w:spacing w:before="0" w:line="259" w:lineRule="auto"/>
      </w:pPr>
      <w:r w:rsidRPr="00626187">
        <w:t>Strategy realization</w:t>
      </w:r>
    </w:p>
    <w:p w14:paraId="06C1A46F" w14:textId="77777777" w:rsidR="00626187" w:rsidRPr="00626187" w:rsidRDefault="00626187" w:rsidP="00626187">
      <w:pPr>
        <w:pStyle w:val="Body"/>
        <w:numPr>
          <w:ilvl w:val="0"/>
          <w:numId w:val="10"/>
        </w:numPr>
        <w:spacing w:before="0" w:line="259" w:lineRule="auto"/>
      </w:pPr>
      <w:r w:rsidRPr="00626187">
        <w:t>Product planning</w:t>
      </w:r>
    </w:p>
    <w:p w14:paraId="4DCDDBA3" w14:textId="77777777" w:rsidR="00626187" w:rsidRPr="00626187" w:rsidRDefault="00626187" w:rsidP="00626187">
      <w:pPr>
        <w:pStyle w:val="Body"/>
        <w:numPr>
          <w:ilvl w:val="0"/>
          <w:numId w:val="10"/>
        </w:numPr>
        <w:spacing w:before="0" w:line="259" w:lineRule="auto"/>
      </w:pPr>
      <w:r w:rsidRPr="00626187">
        <w:t>Customer experience definition</w:t>
      </w:r>
    </w:p>
    <w:p w14:paraId="6D6FE796" w14:textId="77777777" w:rsidR="00626187" w:rsidRPr="00626187" w:rsidRDefault="00626187" w:rsidP="00626187">
      <w:pPr>
        <w:pStyle w:val="Body"/>
        <w:numPr>
          <w:ilvl w:val="0"/>
          <w:numId w:val="10"/>
        </w:numPr>
        <w:spacing w:before="0" w:line="259" w:lineRule="auto"/>
      </w:pPr>
      <w:r w:rsidRPr="00626187">
        <w:t>Requirements definition and tracking</w:t>
      </w:r>
    </w:p>
    <w:p w14:paraId="79144A7E" w14:textId="77777777" w:rsidR="00626187" w:rsidRPr="00626187" w:rsidRDefault="00626187" w:rsidP="00626187">
      <w:pPr>
        <w:pStyle w:val="Body"/>
        <w:numPr>
          <w:ilvl w:val="0"/>
          <w:numId w:val="10"/>
        </w:numPr>
        <w:spacing w:before="0" w:line="259" w:lineRule="auto"/>
      </w:pPr>
      <w:r w:rsidRPr="00626187">
        <w:t xml:space="preserve">Portfolio management </w:t>
      </w:r>
    </w:p>
    <w:p w14:paraId="1A7ABE49" w14:textId="77777777" w:rsidR="00AB25FB" w:rsidRPr="00626187" w:rsidRDefault="00626187" w:rsidP="00626187">
      <w:pPr>
        <w:pStyle w:val="Body"/>
        <w:numPr>
          <w:ilvl w:val="0"/>
          <w:numId w:val="10"/>
        </w:numPr>
        <w:spacing w:before="0" w:line="259" w:lineRule="auto"/>
      </w:pPr>
      <w:r w:rsidRPr="00626187">
        <w:t>Business / IT transformation</w:t>
      </w:r>
    </w:p>
    <w:p w14:paraId="71E2A965" w14:textId="77777777" w:rsidR="00AB25FB" w:rsidRPr="00626187" w:rsidRDefault="00626187" w:rsidP="00AB25FB">
      <w:pPr>
        <w:pStyle w:val="Body"/>
        <w:numPr>
          <w:ilvl w:val="0"/>
          <w:numId w:val="9"/>
        </w:numPr>
        <w:spacing w:before="0" w:line="259" w:lineRule="auto"/>
      </w:pPr>
      <w:r w:rsidRPr="00626187">
        <w:t xml:space="preserve">Definition, validation and reuse </w:t>
      </w:r>
      <w:r w:rsidR="00AB25FB" w:rsidRPr="00626187">
        <w:t xml:space="preserve">of </w:t>
      </w:r>
      <w:r w:rsidRPr="00626187">
        <w:t>SOA services</w:t>
      </w:r>
    </w:p>
    <w:p w14:paraId="1F896E58" w14:textId="77777777" w:rsidR="00AD337B" w:rsidRPr="00626187" w:rsidRDefault="00374181" w:rsidP="00374181">
      <w:pPr>
        <w:pStyle w:val="Body"/>
        <w:spacing w:before="0" w:line="259" w:lineRule="auto"/>
      </w:pPr>
      <w:r w:rsidRPr="00626187">
        <w:t>Usage s</w:t>
      </w:r>
      <w:r w:rsidR="00342C75" w:rsidRPr="00626187">
        <w:t>cenarios are shown in different ways</w:t>
      </w:r>
      <w:r w:rsidRPr="00626187">
        <w:t>,</w:t>
      </w:r>
      <w:r w:rsidR="00342C75" w:rsidRPr="00626187">
        <w:t xml:space="preserve"> but one is to represent them by role. Consider the follo</w:t>
      </w:r>
      <w:r w:rsidRPr="00626187">
        <w:t>wing role based scenarios a published recently.</w:t>
      </w:r>
      <w:r w:rsidRPr="00626187">
        <w:rPr>
          <w:rStyle w:val="FootnoteReference"/>
        </w:rPr>
        <w:footnoteReference w:id="5"/>
      </w:r>
      <w:r w:rsidR="00342C75" w:rsidRPr="00626187">
        <w:t xml:space="preserve"> </w:t>
      </w:r>
    </w:p>
    <w:p w14:paraId="765AFA1C" w14:textId="77777777" w:rsidR="00342C75" w:rsidRPr="00374181" w:rsidRDefault="00342C75" w:rsidP="00374181">
      <w:pPr>
        <w:pStyle w:val="ListParagraph"/>
        <w:spacing w:after="120" w:line="259" w:lineRule="auto"/>
        <w:ind w:left="864"/>
        <w:contextualSpacing w:val="0"/>
        <w:rPr>
          <w:rFonts w:ascii="Times New Roman" w:hAnsi="Times New Roman"/>
          <w:sz w:val="24"/>
        </w:rPr>
      </w:pPr>
      <w:r w:rsidRPr="00374181">
        <w:rPr>
          <w:rFonts w:ascii="Times New Roman" w:hAnsi="Times New Roman"/>
          <w:sz w:val="24"/>
          <w:u w:val="single"/>
        </w:rPr>
        <w:t>Business Strategists and Leaders</w:t>
      </w:r>
      <w:r w:rsidRPr="00374181">
        <w:rPr>
          <w:rFonts w:ascii="Times New Roman" w:hAnsi="Times New Roman"/>
          <w:sz w:val="24"/>
        </w:rPr>
        <w:t xml:space="preserve"> leverage business architecture to visual the impact of business objectives and policy changes on business units and key stakeholders. </w:t>
      </w:r>
    </w:p>
    <w:p w14:paraId="1B3A03B4" w14:textId="77777777" w:rsidR="00342C75" w:rsidRPr="00374181" w:rsidRDefault="00342C75" w:rsidP="00374181">
      <w:pPr>
        <w:pStyle w:val="ListParagraph"/>
        <w:spacing w:after="120" w:line="259" w:lineRule="auto"/>
        <w:ind w:left="864"/>
        <w:contextualSpacing w:val="0"/>
        <w:rPr>
          <w:rFonts w:ascii="Times New Roman" w:hAnsi="Times New Roman"/>
          <w:sz w:val="24"/>
        </w:rPr>
      </w:pPr>
      <w:r w:rsidRPr="00374181">
        <w:rPr>
          <w:rFonts w:ascii="Times New Roman" w:hAnsi="Times New Roman"/>
          <w:sz w:val="24"/>
          <w:u w:val="single"/>
        </w:rPr>
        <w:t>Planning Teams</w:t>
      </w:r>
      <w:r w:rsidRPr="00374181">
        <w:rPr>
          <w:rFonts w:ascii="Times New Roman" w:hAnsi="Times New Roman"/>
          <w:sz w:val="24"/>
        </w:rPr>
        <w:t xml:space="preserve"> use business architecture to interpret the impact of strategic plans and executive mandates on the business from a cross-business unit, initiative, investment, stakeholder, capability and value stream perspective.  </w:t>
      </w:r>
    </w:p>
    <w:p w14:paraId="1BACC9DD" w14:textId="77777777" w:rsidR="00342C75" w:rsidRPr="00374181" w:rsidRDefault="00342C75" w:rsidP="00374181">
      <w:pPr>
        <w:pStyle w:val="ListParagraph"/>
        <w:spacing w:after="120" w:line="259" w:lineRule="auto"/>
        <w:ind w:left="864"/>
        <w:contextualSpacing w:val="0"/>
        <w:rPr>
          <w:rFonts w:ascii="Times New Roman" w:hAnsi="Times New Roman"/>
          <w:sz w:val="24"/>
        </w:rPr>
      </w:pPr>
      <w:r w:rsidRPr="00374181">
        <w:rPr>
          <w:rFonts w:ascii="Times New Roman" w:hAnsi="Times New Roman"/>
          <w:sz w:val="24"/>
          <w:u w:val="single"/>
        </w:rPr>
        <w:t>Portfolio Managers</w:t>
      </w:r>
      <w:r w:rsidRPr="00192B3F">
        <w:rPr>
          <w:rFonts w:ascii="Times New Roman" w:hAnsi="Times New Roman"/>
          <w:sz w:val="24"/>
        </w:rPr>
        <w:t xml:space="preserve"> use </w:t>
      </w:r>
      <w:r w:rsidR="00374181" w:rsidRPr="00374181">
        <w:rPr>
          <w:rFonts w:ascii="Times New Roman" w:hAnsi="Times New Roman"/>
          <w:sz w:val="24"/>
        </w:rPr>
        <w:t>b</w:t>
      </w:r>
      <w:r w:rsidRPr="00374181">
        <w:rPr>
          <w:rFonts w:ascii="Times New Roman" w:hAnsi="Times New Roman"/>
          <w:sz w:val="24"/>
        </w:rPr>
        <w:t xml:space="preserve">usiness architecture </w:t>
      </w:r>
      <w:r w:rsidR="00374181" w:rsidRPr="00374181">
        <w:rPr>
          <w:rFonts w:ascii="Times New Roman" w:hAnsi="Times New Roman"/>
          <w:sz w:val="24"/>
        </w:rPr>
        <w:t>to understand cross-initiative program and project impacts and overlaps from a capability, value stream and stakeholder perspective</w:t>
      </w:r>
      <w:r w:rsidRPr="00374181">
        <w:rPr>
          <w:rFonts w:ascii="Times New Roman" w:hAnsi="Times New Roman"/>
          <w:sz w:val="24"/>
        </w:rPr>
        <w:t xml:space="preserve">. </w:t>
      </w:r>
    </w:p>
    <w:p w14:paraId="4EC8E2F9" w14:textId="77777777" w:rsidR="00342C75" w:rsidRPr="00374181" w:rsidRDefault="00342C75" w:rsidP="00374181">
      <w:pPr>
        <w:pStyle w:val="ListParagraph"/>
        <w:spacing w:after="120" w:line="259" w:lineRule="auto"/>
        <w:ind w:left="864"/>
        <w:contextualSpacing w:val="0"/>
        <w:rPr>
          <w:rFonts w:ascii="Times New Roman" w:hAnsi="Times New Roman"/>
          <w:sz w:val="24"/>
          <w:u w:val="single"/>
        </w:rPr>
      </w:pPr>
      <w:r w:rsidRPr="00374181">
        <w:rPr>
          <w:rFonts w:ascii="Times New Roman" w:hAnsi="Times New Roman"/>
          <w:sz w:val="24"/>
          <w:u w:val="single"/>
        </w:rPr>
        <w:t>IT Architects and Execution Teams</w:t>
      </w:r>
      <w:r w:rsidRPr="00374181">
        <w:rPr>
          <w:rFonts w:ascii="Times New Roman" w:hAnsi="Times New Roman"/>
          <w:sz w:val="24"/>
        </w:rPr>
        <w:t xml:space="preserve"> use business architecture as a basis for or input to IT asset management, data modeling, solution design, and transformation planning. Solution teams can track reusable software assets back to the business architecture, enabling services reuse on an enterprise scale. </w:t>
      </w:r>
    </w:p>
    <w:p w14:paraId="0BB8536F" w14:textId="77777777" w:rsidR="00342C75" w:rsidRPr="00374181" w:rsidRDefault="00342C75" w:rsidP="00374181">
      <w:pPr>
        <w:pStyle w:val="ListParagraph"/>
        <w:spacing w:after="120" w:line="259" w:lineRule="auto"/>
        <w:ind w:left="864"/>
        <w:contextualSpacing w:val="0"/>
        <w:rPr>
          <w:rFonts w:ascii="Times New Roman" w:hAnsi="Times New Roman"/>
          <w:sz w:val="24"/>
          <w:u w:val="single"/>
        </w:rPr>
      </w:pPr>
      <w:r w:rsidRPr="00374181">
        <w:rPr>
          <w:rFonts w:ascii="Times New Roman" w:hAnsi="Times New Roman"/>
          <w:sz w:val="24"/>
          <w:u w:val="single"/>
        </w:rPr>
        <w:t>Business Analysts</w:t>
      </w:r>
      <w:r w:rsidRPr="00374181">
        <w:rPr>
          <w:rFonts w:ascii="Times New Roman" w:hAnsi="Times New Roman"/>
          <w:sz w:val="24"/>
        </w:rPr>
        <w:t xml:space="preserve"> use business architecture to scope, articulate, </w:t>
      </w:r>
      <w:r w:rsidR="00374181">
        <w:rPr>
          <w:rFonts w:ascii="Times New Roman" w:hAnsi="Times New Roman"/>
          <w:sz w:val="24"/>
        </w:rPr>
        <w:t xml:space="preserve">reuse </w:t>
      </w:r>
      <w:r w:rsidRPr="00374181">
        <w:rPr>
          <w:rFonts w:ascii="Times New Roman" w:hAnsi="Times New Roman"/>
          <w:sz w:val="24"/>
        </w:rPr>
        <w:t xml:space="preserve">and track business requirements and ensure that analysis work is and aligned across business units, programs, and projects. </w:t>
      </w:r>
    </w:p>
    <w:p w14:paraId="39658F28" w14:textId="77777777" w:rsidR="00AD337B" w:rsidRPr="00041437" w:rsidRDefault="00192B3F" w:rsidP="00C05C36">
      <w:pPr>
        <w:pStyle w:val="Body"/>
        <w:ind w:left="720"/>
      </w:pPr>
      <w:r>
        <w:t xml:space="preserve">There are number offshoot examples in business where business architecture is applied for major transformation initiative, selected investment analysis, prioritization of projects and programs, articulation of risk and determination of resource allocation. </w:t>
      </w:r>
    </w:p>
    <w:p w14:paraId="0831D677" w14:textId="77777777" w:rsidR="00AD337B" w:rsidRDefault="005537C5" w:rsidP="00AD337B">
      <w:pPr>
        <w:pStyle w:val="Heading3"/>
      </w:pPr>
      <w:r>
        <w:lastRenderedPageBreak/>
        <w:t xml:space="preserve">Need for Business Architecture Interdisciplinary Alignment </w:t>
      </w:r>
    </w:p>
    <w:p w14:paraId="7AFD3A0A" w14:textId="77777777" w:rsidR="005537C5" w:rsidRDefault="00C05C36" w:rsidP="00C05C36">
      <w:pPr>
        <w:pStyle w:val="Body"/>
      </w:pPr>
      <w:r>
        <w:t xml:space="preserve">Business architecture is a discipline that can be leverage more significantly when extended into interdisciplinary alignment. The extended business architecture domains address alignment to strategy realization, portfolio management and other disciplines. Taking this the next step involves understanding how business architecture benefits business process modeling, case management, requirements analysis, data and solution architecture definition, and other areas. The ideal metamodel has hooks built in to enable interdisciplinary alignment when couple with related standards or user specified extensions. </w:t>
      </w:r>
    </w:p>
    <w:p w14:paraId="5FA89548" w14:textId="77777777" w:rsidR="000132AF" w:rsidRDefault="00C31038" w:rsidP="000132AF">
      <w:pPr>
        <w:pStyle w:val="Heading3"/>
      </w:pPr>
      <w:r>
        <w:t>Cu</w:t>
      </w:r>
      <w:r w:rsidR="005537C5">
        <w:t xml:space="preserve">rrent Market Limitations </w:t>
      </w:r>
    </w:p>
    <w:p w14:paraId="6173CA8A" w14:textId="77777777" w:rsidR="000277AC" w:rsidRDefault="00192B3F" w:rsidP="000277AC">
      <w:pPr>
        <w:pStyle w:val="Body"/>
      </w:pPr>
      <w:r>
        <w:t xml:space="preserve">Market limitations from the lack of a business architecture metamodel are significant. </w:t>
      </w:r>
      <w:r w:rsidR="00673BDD">
        <w:t xml:space="preserve">Most business and enterprise architecture tool vendors provide a basic metamodel with their tool. But often that metamodel is a starting point and far from a drop in solution. This requires that users of those tools customize the </w:t>
      </w:r>
      <w:proofErr w:type="spellStart"/>
      <w:r w:rsidR="00673BDD">
        <w:t>metamodels</w:t>
      </w:r>
      <w:proofErr w:type="spellEnd"/>
      <w:r w:rsidR="00673BDD">
        <w:t xml:space="preserve"> a</w:t>
      </w:r>
      <w:ins w:id="16" w:author="Marc Lankhorst" w:date="2015-10-26T11:56:00Z">
        <w:r w:rsidR="000E03F2">
          <w:t>t</w:t>
        </w:r>
      </w:ins>
      <w:del w:id="17" w:author="Marc Lankhorst" w:date="2015-10-26T11:56:00Z">
        <w:r w:rsidR="00673BDD" w:rsidDel="000E03F2">
          <w:delText>s</w:delText>
        </w:r>
      </w:del>
      <w:r w:rsidR="00673BDD">
        <w:t xml:space="preserve"> great expense, complicating tool updates later. In addition, users of these tools often have to create their own tool-to-tool interfaces using CSV file formats, losing valuable data in the exchange. </w:t>
      </w:r>
    </w:p>
    <w:p w14:paraId="322DF2BD" w14:textId="77777777" w:rsidR="00673BDD" w:rsidRDefault="00673BDD" w:rsidP="00673BDD">
      <w:pPr>
        <w:pStyle w:val="Body"/>
      </w:pPr>
      <w:r>
        <w:t>Additional market limitations extend into interdisciplinary areas. For example, requirements tracking tools, particularly in the area of agile, have no place for the concept of business architecture in framing requirements analysis. Business and IT architecture cross-mapping is equally difficult. For example, the relationship among SOA services and business architecture are limited at best, confusing the users of these tools.</w:t>
      </w:r>
    </w:p>
    <w:p w14:paraId="27C61800" w14:textId="77777777" w:rsidR="00673BDD" w:rsidRDefault="00673BDD" w:rsidP="00673BDD">
      <w:pPr>
        <w:pStyle w:val="Body"/>
      </w:pPr>
      <w:r>
        <w:t xml:space="preserve">The biggest constraint is that companies are not making investments in tools for business architecture because they feel the tools are not ready. In this regard, metamodel standardization across tools would create a more robust tools market for the vendor community and for the buyers of these tools. </w:t>
      </w:r>
    </w:p>
    <w:p w14:paraId="75937B95" w14:textId="77777777" w:rsidR="00452C6A" w:rsidRDefault="00452C6A">
      <w:pPr>
        <w:pStyle w:val="Heading2"/>
        <w:rPr>
          <w:ins w:id="18" w:author="Thematix" w:date="2015-11-02T13:27:00Z"/>
        </w:rPr>
      </w:pPr>
      <w:r>
        <w:t>Scope of Proposals Sought</w:t>
      </w:r>
    </w:p>
    <w:p w14:paraId="535428FC" w14:textId="77777777" w:rsidR="007B15A3" w:rsidRDefault="007B15A3" w:rsidP="007B15A3">
      <w:pPr>
        <w:pStyle w:val="Body"/>
        <w:rPr>
          <w:ins w:id="19" w:author="Thematix" w:date="2015-11-02T13:27:00Z"/>
        </w:rPr>
      </w:pPr>
      <w:ins w:id="20" w:author="Thematix" w:date="2015-11-02T13:27:00Z">
        <w:r>
          <w:t>The metamodel shall provide facilities for modeling a business as a set of capabilities, for modeling the value producing activities of the business, for modeling the organization of a business and for modeling the information flows of a business.</w:t>
        </w:r>
      </w:ins>
    </w:p>
    <w:p w14:paraId="5EB51F2A" w14:textId="77777777" w:rsidR="007B15A3" w:rsidRDefault="007B15A3" w:rsidP="007B15A3">
      <w:pPr>
        <w:pStyle w:val="Heading3"/>
        <w:rPr>
          <w:ins w:id="21" w:author="Thematix" w:date="2015-11-02T13:27:00Z"/>
        </w:rPr>
      </w:pPr>
      <w:ins w:id="22" w:author="Thematix" w:date="2015-11-02T13:27:00Z">
        <w:r>
          <w:t>Capability</w:t>
        </w:r>
      </w:ins>
    </w:p>
    <w:p w14:paraId="6579835E" w14:textId="77777777" w:rsidR="007B15A3" w:rsidRDefault="007B15A3" w:rsidP="007B15A3">
      <w:pPr>
        <w:pStyle w:val="Body"/>
        <w:rPr>
          <w:ins w:id="23" w:author="Thematix" w:date="2015-11-02T13:27:00Z"/>
        </w:rPr>
      </w:pPr>
      <w:ins w:id="24" w:author="Thematix" w:date="2015-11-02T13:27:00Z">
        <w:r>
          <w:t xml:space="preserve">The term “capability” has been used in two different ways in business modeling. For example, in </w:t>
        </w:r>
        <w:bookmarkStart w:id="25" w:name="_GoBack"/>
        <w:proofErr w:type="spellStart"/>
        <w:r>
          <w:t>DoDAF</w:t>
        </w:r>
        <w:bookmarkEnd w:id="25"/>
        <w:proofErr w:type="spellEnd"/>
        <w:r>
          <w:t xml:space="preserve"> modeling, a capability is defined as:</w:t>
        </w:r>
      </w:ins>
    </w:p>
    <w:p w14:paraId="01B1A9AF" w14:textId="77777777" w:rsidR="007B15A3" w:rsidRPr="00BA26B4" w:rsidRDefault="007B15A3" w:rsidP="007B15A3">
      <w:pPr>
        <w:ind w:left="1440"/>
        <w:rPr>
          <w:ins w:id="26" w:author="Thematix" w:date="2015-11-02T13:27:00Z"/>
        </w:rPr>
      </w:pPr>
      <w:ins w:id="27" w:author="Thematix" w:date="2015-11-02T13:27:00Z">
        <w:r>
          <w:rPr>
            <w:sz w:val="20"/>
          </w:rPr>
          <w:lastRenderedPageBreak/>
          <w:t>The ability to achieve a desired effect under specified [performance] standards and conditions through combinations of ways and means [activities and resources] to perform a set of activities</w:t>
        </w:r>
        <w:r>
          <w:rPr>
            <w:rStyle w:val="FootnoteReference"/>
            <w:sz w:val="20"/>
          </w:rPr>
          <w:footnoteReference w:id="6"/>
        </w:r>
        <w:r>
          <w:rPr>
            <w:sz w:val="20"/>
          </w:rPr>
          <w:t xml:space="preserve">. </w:t>
        </w:r>
      </w:ins>
    </w:p>
    <w:p w14:paraId="17C74DB5" w14:textId="77777777" w:rsidR="007B15A3" w:rsidRDefault="007B15A3" w:rsidP="007B15A3">
      <w:pPr>
        <w:ind w:left="900"/>
        <w:rPr>
          <w:ins w:id="30" w:author="Thematix" w:date="2015-11-02T13:27:00Z"/>
        </w:rPr>
      </w:pPr>
    </w:p>
    <w:p w14:paraId="53FCD5E6" w14:textId="77777777" w:rsidR="007B15A3" w:rsidRDefault="007B15A3" w:rsidP="007B15A3">
      <w:pPr>
        <w:ind w:left="900"/>
        <w:rPr>
          <w:ins w:id="31" w:author="Thematix" w:date="2015-11-02T13:27:00Z"/>
        </w:rPr>
      </w:pPr>
      <w:ins w:id="32" w:author="Thematix" w:date="2015-11-02T13:27:00Z">
        <w:r>
          <w:t xml:space="preserve">In </w:t>
        </w:r>
        <w:proofErr w:type="spellStart"/>
        <w:r>
          <w:t>DoDAF</w:t>
        </w:r>
        <w:proofErr w:type="spellEnd"/>
        <w:r>
          <w:t xml:space="preserve"> modeling, capabilities will differ in different missions (businesses) even when the activities to be carried out are identical.  It is desirable to have a model for capabilities with a part that is stable across different organizational and resource configurations of the business. A definition for this type of capability is:</w:t>
        </w:r>
      </w:ins>
    </w:p>
    <w:p w14:paraId="25A6AB6D" w14:textId="77777777" w:rsidR="007B15A3" w:rsidRDefault="007B15A3" w:rsidP="007B15A3">
      <w:pPr>
        <w:ind w:left="900"/>
        <w:rPr>
          <w:ins w:id="33" w:author="Thematix" w:date="2015-11-02T13:27:00Z"/>
        </w:rPr>
      </w:pPr>
    </w:p>
    <w:p w14:paraId="060B4A65" w14:textId="77777777" w:rsidR="007B15A3" w:rsidRDefault="007B15A3" w:rsidP="007B15A3">
      <w:pPr>
        <w:pStyle w:val="Quote"/>
        <w:ind w:left="1440"/>
        <w:rPr>
          <w:ins w:id="34" w:author="Thematix" w:date="2015-11-02T13:27:00Z"/>
          <w:rFonts w:ascii="Segoe UI" w:hAnsi="Segoe UI" w:cs="Segoe UI"/>
          <w:sz w:val="20"/>
        </w:rPr>
      </w:pPr>
      <w:ins w:id="35" w:author="Thematix" w:date="2015-11-02T13:27:00Z">
        <w:r>
          <w:rPr>
            <w:rFonts w:ascii="Segoe UI" w:hAnsi="Segoe UI" w:cs="Segoe UI"/>
            <w:sz w:val="20"/>
          </w:rPr>
          <w:t>A</w:t>
        </w:r>
        <w:r>
          <w:rPr>
            <w:rStyle w:val="apple-converted-space"/>
            <w:rFonts w:ascii="Segoe UI" w:hAnsi="Segoe UI" w:cs="Segoe UI"/>
            <w:sz w:val="20"/>
          </w:rPr>
          <w:t> </w:t>
        </w:r>
        <w:r>
          <w:rPr>
            <w:rStyle w:val="Emphasis"/>
            <w:rFonts w:ascii="Segoe UI" w:hAnsi="Segoe UI" w:cs="Segoe UI"/>
            <w:sz w:val="20"/>
          </w:rPr>
          <w:t>business capability</w:t>
        </w:r>
        <w:r>
          <w:rPr>
            <w:rStyle w:val="apple-converted-space"/>
            <w:rFonts w:ascii="Segoe UI" w:hAnsi="Segoe UI" w:cs="Segoe UI"/>
            <w:sz w:val="20"/>
          </w:rPr>
          <w:t> </w:t>
        </w:r>
        <w:r>
          <w:rPr>
            <w:rFonts w:ascii="Segoe UI" w:hAnsi="Segoe UI" w:cs="Segoe UI"/>
            <w:sz w:val="20"/>
          </w:rPr>
          <w:t>is a particular ability or capacity that a business may possess or exchange to achieve a specific purpose or outcome. A capability describes what the business does (outcomes and service levels) that creates value for customers; for example, pay employee or ship product. A business capability abstracts and encapsulates the people, process/procedures, technology, and information into the essential building blocks needed to facilitate performance improvement and redesign analysis.</w:t>
        </w:r>
        <w:r>
          <w:rPr>
            <w:rStyle w:val="FootnoteReference"/>
            <w:rFonts w:ascii="Segoe UI" w:hAnsi="Segoe UI" w:cs="Segoe UI"/>
            <w:sz w:val="20"/>
          </w:rPr>
          <w:footnoteReference w:id="7"/>
        </w:r>
      </w:ins>
    </w:p>
    <w:p w14:paraId="7A31B757" w14:textId="77777777" w:rsidR="007B15A3" w:rsidRDefault="007B15A3" w:rsidP="007B15A3">
      <w:pPr>
        <w:ind w:left="900"/>
        <w:rPr>
          <w:ins w:id="38" w:author="Thematix" w:date="2015-11-02T13:27:00Z"/>
        </w:rPr>
      </w:pPr>
    </w:p>
    <w:p w14:paraId="60537CB7" w14:textId="77777777" w:rsidR="007B15A3" w:rsidRDefault="007B15A3" w:rsidP="007B15A3">
      <w:pPr>
        <w:ind w:left="900"/>
        <w:rPr>
          <w:ins w:id="39" w:author="Thematix" w:date="2015-11-02T13:27:00Z"/>
        </w:rPr>
      </w:pPr>
      <w:ins w:id="40" w:author="Thematix" w:date="2015-11-02T13:27:00Z">
        <w:r>
          <w:t xml:space="preserve">Responses to this RFP should provide a meta-model for capability that meets the second definition and can be integrated with other models such as </w:t>
        </w:r>
        <w:proofErr w:type="spellStart"/>
        <w:r>
          <w:t>DoDAF</w:t>
        </w:r>
        <w:proofErr w:type="spellEnd"/>
        <w:r>
          <w:t xml:space="preserve"> that define the resources that would be allocated to perform a capability in an individual business.</w:t>
        </w:r>
      </w:ins>
    </w:p>
    <w:p w14:paraId="7DE458E9" w14:textId="77777777" w:rsidR="007B15A3" w:rsidRDefault="007B15A3" w:rsidP="007B15A3">
      <w:pPr>
        <w:pStyle w:val="Heading3"/>
        <w:rPr>
          <w:ins w:id="41" w:author="Thematix" w:date="2015-11-02T13:27:00Z"/>
        </w:rPr>
      </w:pPr>
      <w:ins w:id="42" w:author="Thematix" w:date="2015-11-02T13:27:00Z">
        <w:r>
          <w:t>Value</w:t>
        </w:r>
      </w:ins>
    </w:p>
    <w:p w14:paraId="3C33DA15" w14:textId="77777777" w:rsidR="007B15A3" w:rsidRDefault="007B15A3" w:rsidP="007B15A3">
      <w:pPr>
        <w:ind w:left="900"/>
        <w:rPr>
          <w:ins w:id="43" w:author="Thematix" w:date="2015-11-02T13:27:00Z"/>
        </w:rPr>
      </w:pPr>
    </w:p>
    <w:p w14:paraId="2C421FA3" w14:textId="77777777" w:rsidR="007B15A3" w:rsidRDefault="007B15A3" w:rsidP="007B15A3">
      <w:pPr>
        <w:ind w:left="900"/>
        <w:rPr>
          <w:ins w:id="44" w:author="Thematix" w:date="2015-11-02T13:27:00Z"/>
        </w:rPr>
      </w:pPr>
      <w:ins w:id="45" w:author="Thematix" w:date="2015-11-02T13:27:00Z">
        <w:r>
          <w:t>The mission and purpose of a business is to create value. Responses to this RFP should provide a meta-model facility for modeling the creation of value in a series of steps or stages, and for associating those stages with the capabilities in a capability model.</w:t>
        </w:r>
      </w:ins>
    </w:p>
    <w:p w14:paraId="7FC4790B" w14:textId="77777777" w:rsidR="007B15A3" w:rsidRDefault="007B15A3" w:rsidP="007B15A3">
      <w:pPr>
        <w:ind w:left="900"/>
        <w:rPr>
          <w:ins w:id="46" w:author="Thematix" w:date="2015-11-02T13:27:00Z"/>
        </w:rPr>
      </w:pPr>
    </w:p>
    <w:p w14:paraId="2F648A1E" w14:textId="77777777" w:rsidR="007B15A3" w:rsidRDefault="007B15A3" w:rsidP="007B15A3">
      <w:pPr>
        <w:pStyle w:val="Heading3"/>
        <w:rPr>
          <w:ins w:id="47" w:author="Thematix" w:date="2015-11-02T13:27:00Z"/>
        </w:rPr>
      </w:pPr>
      <w:ins w:id="48" w:author="Thematix" w:date="2015-11-02T13:27:00Z">
        <w:r>
          <w:t>Organization</w:t>
        </w:r>
      </w:ins>
    </w:p>
    <w:p w14:paraId="3F1362C3" w14:textId="77777777" w:rsidR="007B15A3" w:rsidRDefault="007B15A3" w:rsidP="007B15A3">
      <w:pPr>
        <w:ind w:left="900"/>
        <w:rPr>
          <w:ins w:id="49" w:author="Thematix" w:date="2015-11-02T13:27:00Z"/>
        </w:rPr>
      </w:pPr>
      <w:ins w:id="50" w:author="Thematix" w:date="2015-11-02T13:27:00Z">
        <w:r>
          <w:t xml:space="preserve">A business must have command and collaboration functions to organize and manage the personnel and IT resources needed to create value. But, businesses are not static and must change to meet new requirements from consumers, partners and lawmakers. Responses to this RFP should provide a meta-model facility for modeling the </w:t>
        </w:r>
        <w:proofErr w:type="gramStart"/>
        <w:r>
          <w:t>command  and</w:t>
        </w:r>
        <w:proofErr w:type="gramEnd"/>
        <w:r>
          <w:t xml:space="preserve"> collaboration relationships among business units.</w:t>
        </w:r>
      </w:ins>
    </w:p>
    <w:p w14:paraId="65C09FB7" w14:textId="77777777" w:rsidR="007B15A3" w:rsidRDefault="007B15A3" w:rsidP="007B15A3">
      <w:pPr>
        <w:pStyle w:val="Heading3"/>
        <w:rPr>
          <w:ins w:id="51" w:author="Thematix" w:date="2015-11-02T13:27:00Z"/>
        </w:rPr>
      </w:pPr>
      <w:ins w:id="52" w:author="Thematix" w:date="2015-11-02T13:27:00Z">
        <w:r>
          <w:t>Information</w:t>
        </w:r>
      </w:ins>
    </w:p>
    <w:p w14:paraId="29BC1742" w14:textId="77777777" w:rsidR="007B15A3" w:rsidRDefault="007B15A3" w:rsidP="007B15A3">
      <w:pPr>
        <w:ind w:left="900"/>
        <w:rPr>
          <w:ins w:id="53" w:author="Thematix" w:date="2015-11-02T13:27:00Z"/>
        </w:rPr>
      </w:pPr>
    </w:p>
    <w:p w14:paraId="2FD50868" w14:textId="77777777" w:rsidR="007B15A3" w:rsidRDefault="007B15A3" w:rsidP="007B15A3">
      <w:pPr>
        <w:ind w:left="900"/>
        <w:rPr>
          <w:ins w:id="54" w:author="Thematix" w:date="2015-11-02T13:27:00Z"/>
        </w:rPr>
      </w:pPr>
      <w:ins w:id="55" w:author="Thematix" w:date="2015-11-02T13:27:00Z">
        <w:r>
          <w:t xml:space="preserve">Modern businesses change their behavior based on information that is recorded about business </w:t>
        </w:r>
        <w:proofErr w:type="gramStart"/>
        <w:r>
          <w:t>activities,  information</w:t>
        </w:r>
        <w:proofErr w:type="gramEnd"/>
        <w:r>
          <w:t xml:space="preserve"> that is gathered from the environment and </w:t>
        </w:r>
        <w:r>
          <w:lastRenderedPageBreak/>
          <w:t>skill or knowledge that is helpful or necessary to carry out the activities of a capability in an effective way. Such information may never be made explicit as data, but should be describable in a business architecture model. Responses to this RFP should provide a meta-model facility for modeling information and the use and production of information by capabilities. Modeling information should be descriptive rather than technical, and should capture key relationships between types of information and relationships between information and capability. This facility should be compatible with abstract data models that are typically used as a starting point for data architectures or are used in a detailed information flow analysis, but it need not be suitable for creating a data architecture.</w:t>
        </w:r>
      </w:ins>
    </w:p>
    <w:p w14:paraId="1AB057EC" w14:textId="77777777" w:rsidR="007B15A3" w:rsidRDefault="007B15A3" w:rsidP="007B15A3">
      <w:pPr>
        <w:pStyle w:val="Heading3"/>
        <w:rPr>
          <w:ins w:id="56" w:author="Thematix" w:date="2015-11-02T13:27:00Z"/>
        </w:rPr>
      </w:pPr>
      <w:ins w:id="57" w:author="Thematix" w:date="2015-11-02T13:27:00Z">
        <w:r>
          <w:t>Business Architecture Meta-model Roadmap</w:t>
        </w:r>
      </w:ins>
    </w:p>
    <w:p w14:paraId="7A29BFEA" w14:textId="77777777" w:rsidR="007B15A3" w:rsidRDefault="007B15A3" w:rsidP="007B15A3">
      <w:pPr>
        <w:ind w:left="900"/>
        <w:rPr>
          <w:ins w:id="58" w:author="Thematix" w:date="2015-11-02T13:27:00Z"/>
        </w:rPr>
      </w:pPr>
    </w:p>
    <w:p w14:paraId="2EB46347" w14:textId="77777777" w:rsidR="007B15A3" w:rsidRDefault="007B15A3" w:rsidP="007B15A3">
      <w:pPr>
        <w:ind w:left="900"/>
        <w:rPr>
          <w:ins w:id="59" w:author="Thematix" w:date="2015-11-02T13:27:00Z"/>
        </w:rPr>
      </w:pPr>
      <w:ins w:id="60" w:author="Thematix" w:date="2015-11-02T13:27:00Z">
        <w:r>
          <w:t>The present RFP seeks proposals to standardize the core of business architecture. It is intended that subsequent RFPs will be issued to address specific needs, such as the integration of business architecture and strategic planning, or the role of business architecture in business process management. In anticipation of these RFPs, the present RFP seeks proposals on a general meta-model facility for associating elements in a business architecture model with elements in other models that would typically be used in strategic planning, business process management, business modeling, and requirements creation.</w:t>
        </w:r>
      </w:ins>
    </w:p>
    <w:p w14:paraId="59516A97" w14:textId="77777777" w:rsidR="007B15A3" w:rsidRDefault="007B15A3" w:rsidP="007B15A3">
      <w:pPr>
        <w:pStyle w:val="Heading3"/>
        <w:rPr>
          <w:ins w:id="61" w:author="Thematix" w:date="2015-11-02T13:27:00Z"/>
        </w:rPr>
      </w:pPr>
      <w:ins w:id="62" w:author="Thematix" w:date="2015-11-02T13:27:00Z">
        <w:r>
          <w:t>Use Scenarios</w:t>
        </w:r>
      </w:ins>
    </w:p>
    <w:p w14:paraId="23730DDB" w14:textId="77777777" w:rsidR="007B15A3" w:rsidRDefault="007B15A3" w:rsidP="007B15A3">
      <w:pPr>
        <w:ind w:left="900"/>
        <w:rPr>
          <w:ins w:id="63" w:author="Thematix" w:date="2015-11-02T13:27:00Z"/>
        </w:rPr>
      </w:pPr>
    </w:p>
    <w:p w14:paraId="0C5927AF" w14:textId="782C1342" w:rsidR="007B15A3" w:rsidRPr="002D3527" w:rsidRDefault="007B15A3">
      <w:pPr>
        <w:ind w:left="900"/>
        <w:pPrChange w:id="64" w:author="Thematix" w:date="2015-11-02T13:27:00Z">
          <w:pPr>
            <w:pStyle w:val="Heading2"/>
          </w:pPr>
        </w:pPrChange>
      </w:pPr>
      <w:ins w:id="65" w:author="Thematix" w:date="2015-11-02T13:27:00Z">
        <w:r>
          <w:t xml:space="preserve">Submitters of responses to this RFP should be prepared to describe a business transformation scenario and show how the meta-model facilities they propose could be used to facilitate diagnosis of needed changes, to facilitate the evaluation of transformation alternatives, and to determine the organizational impact of the transformation. </w:t>
        </w:r>
      </w:ins>
    </w:p>
    <w:p w14:paraId="35F8FD30" w14:textId="3819A89B" w:rsidR="005537C5" w:rsidDel="007B15A3" w:rsidRDefault="00FB17B7" w:rsidP="005537C5">
      <w:pPr>
        <w:pStyle w:val="Body"/>
        <w:rPr>
          <w:del w:id="66" w:author="Thematix" w:date="2015-11-02T13:26:00Z"/>
        </w:rPr>
      </w:pPr>
      <w:del w:id="67" w:author="Thematix" w:date="2015-11-02T13:26:00Z">
        <w:r w:rsidDel="007B15A3">
          <w:delText>The metamodel shall support:</w:delText>
        </w:r>
      </w:del>
    </w:p>
    <w:p w14:paraId="2C15F03B" w14:textId="08958D48" w:rsidR="006B42A9" w:rsidDel="007B15A3" w:rsidRDefault="006B42A9" w:rsidP="006B42A9">
      <w:pPr>
        <w:pStyle w:val="Body"/>
        <w:numPr>
          <w:ilvl w:val="0"/>
          <w:numId w:val="9"/>
        </w:numPr>
        <w:rPr>
          <w:del w:id="68" w:author="Thematix" w:date="2015-11-02T13:26:00Z"/>
        </w:rPr>
      </w:pPr>
      <w:del w:id="69" w:author="Thematix" w:date="2015-11-02T13:26:00Z">
        <w:r w:rsidDel="007B15A3">
          <w:delText>The ability to fully support a business architecture mapping</w:delText>
        </w:r>
      </w:del>
      <w:ins w:id="70" w:author="LONJON Antoine" w:date="2015-10-28T08:36:00Z">
        <w:del w:id="71" w:author="Thematix" w:date="2015-11-02T13:26:00Z">
          <w:r w:rsidR="00066AAC" w:rsidDel="007B15A3">
            <w:delText>s</w:delText>
          </w:r>
        </w:del>
      </w:ins>
      <w:del w:id="72" w:author="Thematix" w:date="2015-11-02T13:26:00Z">
        <w:r w:rsidDel="007B15A3">
          <w:delText xml:space="preserve"> and practice</w:delText>
        </w:r>
      </w:del>
      <w:ins w:id="73" w:author="LONJON Antoine" w:date="2015-10-28T08:29:00Z">
        <w:del w:id="74" w:author="Thematix" w:date="2015-11-02T13:26:00Z">
          <w:r w:rsidR="00290994" w:rsidDel="007B15A3">
            <w:delText xml:space="preserve">, </w:delText>
          </w:r>
        </w:del>
      </w:ins>
      <w:ins w:id="75" w:author="LONJON Antoine" w:date="2015-10-28T08:36:00Z">
        <w:del w:id="76" w:author="Thematix" w:date="2015-11-02T13:26:00Z">
          <w:r w:rsidR="006717F4" w:rsidDel="007B15A3">
            <w:delText>considered as</w:delText>
          </w:r>
        </w:del>
      </w:ins>
      <w:ins w:id="77" w:author="LONJON Antoine" w:date="2015-10-28T08:29:00Z">
        <w:del w:id="78" w:author="Thematix" w:date="2015-11-02T13:26:00Z">
          <w:r w:rsidR="00290994" w:rsidDel="007B15A3">
            <w:delText xml:space="preserve"> conceptual blueprint</w:delText>
          </w:r>
        </w:del>
      </w:ins>
      <w:ins w:id="79" w:author="LONJON Antoine" w:date="2015-10-28T08:36:00Z">
        <w:del w:id="80" w:author="Thematix" w:date="2015-11-02T13:26:00Z">
          <w:r w:rsidR="006717F4" w:rsidDel="007B15A3">
            <w:delText>s</w:delText>
          </w:r>
        </w:del>
      </w:ins>
      <w:ins w:id="81" w:author="LONJON Antoine" w:date="2015-10-28T08:29:00Z">
        <w:del w:id="82" w:author="Thematix" w:date="2015-11-02T13:26:00Z">
          <w:r w:rsidR="00290994" w:rsidDel="007B15A3">
            <w:delText xml:space="preserve"> of the enterprise</w:delText>
          </w:r>
          <w:r w:rsidR="00DC6DE9" w:rsidDel="007B15A3">
            <w:delText xml:space="preserve">, </w:delText>
          </w:r>
        </w:del>
      </w:ins>
      <w:ins w:id="83" w:author="LONJON Antoine" w:date="2015-10-28T08:30:00Z">
        <w:del w:id="84" w:author="Thematix" w:date="2015-11-02T13:26:00Z">
          <w:r w:rsidR="00DB6101" w:rsidDel="007B15A3">
            <w:delText>including capability</w:delText>
          </w:r>
          <w:r w:rsidR="007F26AC" w:rsidDel="007B15A3">
            <w:delText xml:space="preserve">, </w:delText>
          </w:r>
          <w:r w:rsidR="00DB6101" w:rsidDel="007B15A3">
            <w:delText>value stream</w:delText>
          </w:r>
        </w:del>
      </w:ins>
      <w:ins w:id="85" w:author="LONJON Antoine" w:date="2015-10-28T08:31:00Z">
        <w:del w:id="86" w:author="Thematix" w:date="2015-11-02T13:26:00Z">
          <w:r w:rsidR="007F26AC" w:rsidDel="007B15A3">
            <w:delText>, product</w:delText>
          </w:r>
        </w:del>
      </w:ins>
      <w:ins w:id="87" w:author="LONJON Antoine" w:date="2015-10-28T08:40:00Z">
        <w:del w:id="88" w:author="Thematix" w:date="2015-11-02T13:26:00Z">
          <w:r w:rsidR="00020CF9" w:rsidDel="007B15A3">
            <w:delText>.</w:delText>
          </w:r>
        </w:del>
      </w:ins>
    </w:p>
    <w:p w14:paraId="60ADE072" w14:textId="79B8FEB9" w:rsidR="001D5DBF" w:rsidDel="007B15A3" w:rsidRDefault="007F26AC" w:rsidP="00FB17B7">
      <w:pPr>
        <w:pStyle w:val="Body"/>
        <w:numPr>
          <w:ilvl w:val="0"/>
          <w:numId w:val="9"/>
        </w:numPr>
        <w:rPr>
          <w:ins w:id="89" w:author="LONJON Antoine" w:date="2015-10-28T08:37:00Z"/>
          <w:del w:id="90" w:author="Thematix" w:date="2015-11-02T13:26:00Z"/>
        </w:rPr>
      </w:pPr>
      <w:ins w:id="91" w:author="LONJON Antoine" w:date="2015-10-28T08:30:00Z">
        <w:del w:id="92" w:author="Thematix" w:date="2015-11-02T13:26:00Z">
          <w:r w:rsidDel="007B15A3">
            <w:delText xml:space="preserve">The ability to provide core relationships with </w:delText>
          </w:r>
        </w:del>
      </w:ins>
      <w:ins w:id="93" w:author="LONJON Antoine" w:date="2015-10-28T08:34:00Z">
        <w:del w:id="94" w:author="Thematix" w:date="2015-11-02T13:26:00Z">
          <w:r w:rsidR="00666D51" w:rsidDel="007B15A3">
            <w:delText xml:space="preserve">information mapping and organization mapping, while enabling </w:delText>
          </w:r>
        </w:del>
      </w:ins>
      <w:ins w:id="95" w:author="LONJON Antoine" w:date="2015-10-28T08:37:00Z">
        <w:del w:id="96" w:author="Thematix" w:date="2015-11-02T13:26:00Z">
          <w:r w:rsidR="0047114C" w:rsidDel="007B15A3">
            <w:delText>other m</w:delText>
          </w:r>
          <w:r w:rsidR="00911D23" w:rsidDel="007B15A3">
            <w:delText xml:space="preserve">ore advanced modeling techniques </w:delText>
          </w:r>
          <w:r w:rsidR="0047114C" w:rsidDel="007B15A3">
            <w:delText>to be used for information design and organizational design.</w:delText>
          </w:r>
        </w:del>
      </w:ins>
    </w:p>
    <w:p w14:paraId="09886D87" w14:textId="0F8D9998" w:rsidR="001D5DBF" w:rsidDel="007B15A3" w:rsidRDefault="001D5DBF" w:rsidP="001D5DBF">
      <w:pPr>
        <w:pStyle w:val="Body"/>
        <w:numPr>
          <w:ilvl w:val="0"/>
          <w:numId w:val="9"/>
        </w:numPr>
        <w:rPr>
          <w:ins w:id="97" w:author="LONJON Antoine" w:date="2015-10-28T08:37:00Z"/>
          <w:del w:id="98" w:author="Thematix" w:date="2015-11-02T13:26:00Z"/>
        </w:rPr>
      </w:pPr>
      <w:ins w:id="99" w:author="LONJON Antoine" w:date="2015-10-28T08:37:00Z">
        <w:del w:id="100" w:author="Thematix" w:date="2015-11-02T13:26:00Z">
          <w:r w:rsidDel="007B15A3">
            <w:delText xml:space="preserve">The ability to </w:delText>
          </w:r>
        </w:del>
      </w:ins>
      <w:ins w:id="101" w:author="LONJON Antoine" w:date="2015-10-28T08:44:00Z">
        <w:del w:id="102" w:author="Thematix" w:date="2015-11-02T13:26:00Z">
          <w:r w:rsidR="007B3552" w:rsidDel="007B15A3">
            <w:delText xml:space="preserve">provide placeholders to </w:delText>
          </w:r>
        </w:del>
      </w:ins>
      <w:ins w:id="103" w:author="LONJON Antoine" w:date="2015-10-28T08:37:00Z">
        <w:del w:id="104" w:author="Thematix" w:date="2015-11-02T13:26:00Z">
          <w:r w:rsidDel="007B15A3">
            <w:delText xml:space="preserve">hook to </w:delText>
          </w:r>
        </w:del>
      </w:ins>
      <w:ins w:id="105" w:author="LONJON Antoine" w:date="2015-10-28T08:38:00Z">
        <w:del w:id="106" w:author="Thematix" w:date="2015-11-02T13:26:00Z">
          <w:r w:rsidR="00E603DD" w:rsidDel="007B15A3">
            <w:delText xml:space="preserve">other enterprise </w:delText>
          </w:r>
        </w:del>
      </w:ins>
      <w:ins w:id="107" w:author="LONJON Antoine" w:date="2015-10-28T08:39:00Z">
        <w:del w:id="108" w:author="Thematix" w:date="2015-11-02T13:26:00Z">
          <w:r w:rsidR="00450822" w:rsidDel="007B15A3">
            <w:delText>resource models</w:delText>
          </w:r>
        </w:del>
      </w:ins>
      <w:ins w:id="109" w:author="LONJON Antoine" w:date="2015-10-28T08:40:00Z">
        <w:del w:id="110" w:author="Thematix" w:date="2015-11-02T13:26:00Z">
          <w:r w:rsidR="00450822" w:rsidDel="007B15A3">
            <w:delText xml:space="preserve">, such as IT resource models, </w:delText>
          </w:r>
        </w:del>
      </w:ins>
      <w:ins w:id="111" w:author="LONJON Antoine" w:date="2015-10-28T08:38:00Z">
        <w:del w:id="112" w:author="Thematix" w:date="2015-11-02T13:26:00Z">
          <w:r w:rsidR="00E603DD" w:rsidDel="007B15A3">
            <w:delText xml:space="preserve">in order to enable end to end </w:delText>
          </w:r>
        </w:del>
      </w:ins>
      <w:ins w:id="113" w:author="LONJON Antoine" w:date="2015-10-28T08:42:00Z">
        <w:del w:id="114" w:author="Thematix" w:date="2015-11-02T13:26:00Z">
          <w:r w:rsidR="00F94B63" w:rsidDel="007B15A3">
            <w:delText xml:space="preserve">enterprise </w:delText>
          </w:r>
        </w:del>
      </w:ins>
      <w:ins w:id="115" w:author="LONJON Antoine" w:date="2015-10-28T08:43:00Z">
        <w:del w:id="116" w:author="Thematix" w:date="2015-11-02T13:26:00Z">
          <w:r w:rsidR="002D6B57" w:rsidDel="007B15A3">
            <w:delText>description</w:delText>
          </w:r>
        </w:del>
      </w:ins>
      <w:ins w:id="117" w:author="LONJON Antoine" w:date="2015-10-28T10:20:00Z">
        <w:del w:id="118" w:author="Thematix" w:date="2015-11-02T13:26:00Z">
          <w:r w:rsidR="00F84359" w:rsidDel="007B15A3">
            <w:delText>s</w:delText>
          </w:r>
        </w:del>
      </w:ins>
      <w:ins w:id="119" w:author="LONJON Antoine" w:date="2015-10-28T08:43:00Z">
        <w:del w:id="120" w:author="Thematix" w:date="2015-11-02T13:26:00Z">
          <w:r w:rsidR="002D6B57" w:rsidDel="007B15A3">
            <w:delText xml:space="preserve"> for the sake of enterprise transformation</w:delText>
          </w:r>
        </w:del>
      </w:ins>
      <w:ins w:id="121" w:author="LONJON Antoine" w:date="2015-10-28T10:20:00Z">
        <w:del w:id="122" w:author="Thematix" w:date="2015-11-02T13:26:00Z">
          <w:r w:rsidR="001E371F" w:rsidDel="007B15A3">
            <w:delText>s</w:delText>
          </w:r>
        </w:del>
      </w:ins>
      <w:ins w:id="123" w:author="LONJON Antoine" w:date="2015-10-28T08:42:00Z">
        <w:del w:id="124" w:author="Thematix" w:date="2015-11-02T13:26:00Z">
          <w:r w:rsidR="00F94B63" w:rsidDel="007B15A3">
            <w:delText>.</w:delText>
          </w:r>
        </w:del>
      </w:ins>
    </w:p>
    <w:p w14:paraId="51DE8E09" w14:textId="4141F8D8" w:rsidR="00FB17B7" w:rsidDel="007B15A3" w:rsidRDefault="00FB17B7">
      <w:pPr>
        <w:pStyle w:val="Body"/>
        <w:numPr>
          <w:ilvl w:val="0"/>
          <w:numId w:val="9"/>
        </w:numPr>
        <w:rPr>
          <w:del w:id="125" w:author="Thematix" w:date="2015-11-02T13:26:00Z"/>
        </w:rPr>
      </w:pPr>
      <w:del w:id="126" w:author="Thematix" w:date="2015-11-02T13:26:00Z">
        <w:r w:rsidDel="007B15A3">
          <w:delText xml:space="preserve">Core business architecture perspectives including capability, value stream, </w:delText>
        </w:r>
        <w:r w:rsidR="00BE25AA" w:rsidDel="007B15A3">
          <w:delText>organization and information</w:delText>
        </w:r>
      </w:del>
    </w:p>
    <w:p w14:paraId="61FBDFBC" w14:textId="038D4849" w:rsidR="00AA30DB" w:rsidDel="007B15A3" w:rsidRDefault="000E20E3" w:rsidP="0085144B">
      <w:pPr>
        <w:pStyle w:val="Body"/>
        <w:numPr>
          <w:ilvl w:val="0"/>
          <w:numId w:val="9"/>
        </w:numPr>
        <w:rPr>
          <w:ins w:id="127" w:author="LONJON Antoine" w:date="2015-10-28T08:32:00Z"/>
          <w:del w:id="128" w:author="Thematix" w:date="2015-11-02T13:26:00Z"/>
        </w:rPr>
      </w:pPr>
      <w:ins w:id="129" w:author="LONJON Antoine" w:date="2015-10-28T08:21:00Z">
        <w:del w:id="130" w:author="Thematix" w:date="2015-11-02T13:26:00Z">
          <w:r w:rsidDel="007B15A3">
            <w:delText xml:space="preserve">The ability </w:delText>
          </w:r>
        </w:del>
      </w:ins>
      <w:ins w:id="131" w:author="LONJON Antoine" w:date="2015-10-28T08:22:00Z">
        <w:del w:id="132" w:author="Thematix" w:date="2015-11-02T13:26:00Z">
          <w:r w:rsidR="00852E07" w:rsidDel="007B15A3">
            <w:delText xml:space="preserve">to </w:delText>
          </w:r>
        </w:del>
      </w:ins>
      <w:ins w:id="133" w:author="LONJON Antoine" w:date="2015-10-28T08:21:00Z">
        <w:del w:id="134" w:author="Thematix" w:date="2015-11-02T13:26:00Z">
          <w:r w:rsidDel="007B15A3">
            <w:delText>model</w:delText>
          </w:r>
        </w:del>
      </w:ins>
      <w:ins w:id="135" w:author="LONJON Antoine" w:date="2015-10-28T08:20:00Z">
        <w:del w:id="136" w:author="Thematix" w:date="2015-11-02T13:26:00Z">
          <w:r w:rsidR="00AA30DB" w:rsidDel="007B15A3">
            <w:delText xml:space="preserve"> </w:delText>
          </w:r>
        </w:del>
      </w:ins>
      <w:ins w:id="137" w:author="LONJON Antoine" w:date="2015-10-28T10:36:00Z">
        <w:del w:id="138" w:author="Thematix" w:date="2015-11-02T13:26:00Z">
          <w:r w:rsidR="00524651" w:rsidDel="007B15A3">
            <w:delText>strategic</w:delText>
          </w:r>
        </w:del>
      </w:ins>
      <w:ins w:id="139" w:author="LONJON Antoine" w:date="2015-10-28T08:20:00Z">
        <w:del w:id="140" w:author="Thematix" w:date="2015-11-02T13:26:00Z">
          <w:r w:rsidR="00AA30DB" w:rsidDel="007B15A3">
            <w:delText xml:space="preserve"> planning to enable the design of enterprise transformation</w:delText>
          </w:r>
        </w:del>
      </w:ins>
      <w:ins w:id="141" w:author="LONJON Antoine" w:date="2015-10-28T08:21:00Z">
        <w:del w:id="142" w:author="Thematix" w:date="2015-11-02T13:26:00Z">
          <w:r w:rsidR="002333CD" w:rsidDel="007B15A3">
            <w:delText>s</w:delText>
          </w:r>
        </w:del>
      </w:ins>
      <w:ins w:id="143" w:author="LONJON Antoine" w:date="2015-10-28T08:22:00Z">
        <w:del w:id="144" w:author="Thematix" w:date="2015-11-02T13:26:00Z">
          <w:r w:rsidR="00235AC0" w:rsidDel="007B15A3">
            <w:delText>, using a</w:delText>
          </w:r>
        </w:del>
      </w:ins>
      <w:ins w:id="145" w:author="LONJON Antoine" w:date="2015-10-28T08:26:00Z">
        <w:del w:id="146" w:author="Thematix" w:date="2015-11-02T13:26:00Z">
          <w:r w:rsidR="005E367D" w:rsidDel="007B15A3">
            <w:delText xml:space="preserve"> </w:delText>
          </w:r>
        </w:del>
      </w:ins>
      <w:ins w:id="147" w:author="LONJON Antoine" w:date="2015-10-28T08:23:00Z">
        <w:del w:id="148" w:author="Thematix" w:date="2015-11-02T13:26:00Z">
          <w:r w:rsidR="00C1062A" w:rsidDel="007B15A3">
            <w:delText xml:space="preserve">capability </w:delText>
          </w:r>
        </w:del>
      </w:ins>
      <w:ins w:id="149" w:author="LONJON Antoine" w:date="2015-10-28T10:21:00Z">
        <w:del w:id="150" w:author="Thematix" w:date="2015-11-02T13:26:00Z">
          <w:r w:rsidR="006350AA" w:rsidDel="007B15A3">
            <w:delText xml:space="preserve">based </w:delText>
          </w:r>
        </w:del>
      </w:ins>
      <w:ins w:id="151" w:author="LONJON Antoine" w:date="2015-10-28T08:23:00Z">
        <w:del w:id="152" w:author="Thematix" w:date="2015-11-02T13:26:00Z">
          <w:r w:rsidR="00C1062A" w:rsidDel="007B15A3">
            <w:delText>planning approach</w:delText>
          </w:r>
        </w:del>
      </w:ins>
      <w:ins w:id="153" w:author="LONJON Antoine" w:date="2015-10-28T08:42:00Z">
        <w:del w:id="154" w:author="Thematix" w:date="2015-11-02T13:26:00Z">
          <w:r w:rsidR="00D71EDD" w:rsidDel="007B15A3">
            <w:delText>.</w:delText>
          </w:r>
        </w:del>
      </w:ins>
    </w:p>
    <w:p w14:paraId="16C321CA" w14:textId="3F8E7F4F" w:rsidR="00235AC0" w:rsidDel="007B15A3" w:rsidRDefault="00235AC0" w:rsidP="00FB17B7">
      <w:pPr>
        <w:pStyle w:val="Body"/>
        <w:numPr>
          <w:ilvl w:val="0"/>
          <w:numId w:val="9"/>
        </w:numPr>
        <w:rPr>
          <w:ins w:id="155" w:author="LONJON Antoine" w:date="2015-10-28T08:46:00Z"/>
          <w:del w:id="156" w:author="Thematix" w:date="2015-11-02T13:26:00Z"/>
        </w:rPr>
      </w:pPr>
      <w:ins w:id="157" w:author="LONJON Antoine" w:date="2015-10-28T08:21:00Z">
        <w:del w:id="158" w:author="Thematix" w:date="2015-11-02T13:26:00Z">
          <w:r w:rsidDel="007B15A3">
            <w:delText xml:space="preserve">The ability to </w:delText>
          </w:r>
        </w:del>
      </w:ins>
      <w:ins w:id="159" w:author="LONJON Antoine" w:date="2015-10-28T08:27:00Z">
        <w:del w:id="160" w:author="Thematix" w:date="2015-11-02T13:26:00Z">
          <w:r w:rsidR="00CC7D57" w:rsidDel="007B15A3">
            <w:delText>design</w:delText>
          </w:r>
        </w:del>
      </w:ins>
      <w:ins w:id="161" w:author="LONJON Antoine" w:date="2015-10-28T08:25:00Z">
        <w:del w:id="162" w:author="Thematix" w:date="2015-11-02T13:26:00Z">
          <w:r w:rsidR="007F6E7B" w:rsidDel="007B15A3">
            <w:delText xml:space="preserve"> </w:delText>
          </w:r>
        </w:del>
      </w:ins>
      <w:ins w:id="163" w:author="LONJON Antoine" w:date="2015-10-28T08:27:00Z">
        <w:del w:id="164" w:author="Thematix" w:date="2015-11-02T13:26:00Z">
          <w:r w:rsidR="00CC7D57" w:rsidDel="007B15A3">
            <w:delText xml:space="preserve">enterprise </w:delText>
          </w:r>
        </w:del>
      </w:ins>
      <w:ins w:id="165" w:author="LONJON Antoine" w:date="2015-10-28T08:26:00Z">
        <w:del w:id="166" w:author="Thematix" w:date="2015-11-02T13:26:00Z">
          <w:r w:rsidR="00CC7D57" w:rsidDel="007B15A3">
            <w:delText xml:space="preserve">transformation milestones, using capability planning as </w:delText>
          </w:r>
        </w:del>
      </w:ins>
      <w:ins w:id="167" w:author="LONJON Antoine" w:date="2015-10-28T08:27:00Z">
        <w:del w:id="168" w:author="Thematix" w:date="2015-11-02T13:26:00Z">
          <w:r w:rsidR="00CC7D57" w:rsidDel="007B15A3">
            <w:delText>a</w:delText>
          </w:r>
          <w:r w:rsidR="001E1408" w:rsidDel="007B15A3">
            <w:delText xml:space="preserve"> framing context </w:delText>
          </w:r>
        </w:del>
      </w:ins>
      <w:ins w:id="169" w:author="LONJON Antoine" w:date="2015-10-28T09:04:00Z">
        <w:del w:id="170" w:author="Thematix" w:date="2015-11-02T13:26:00Z">
          <w:r w:rsidR="00CF53AF" w:rsidDel="007B15A3">
            <w:delText>along with the ability to</w:delText>
          </w:r>
        </w:del>
      </w:ins>
      <w:ins w:id="171" w:author="LONJON Antoine" w:date="2015-10-28T08:27:00Z">
        <w:del w:id="172" w:author="Thematix" w:date="2015-11-02T13:26:00Z">
          <w:r w:rsidR="001E1408" w:rsidDel="007B15A3">
            <w:delText xml:space="preserve"> </w:delText>
          </w:r>
        </w:del>
      </w:ins>
      <w:ins w:id="173" w:author="LONJON Antoine" w:date="2015-10-28T08:28:00Z">
        <w:del w:id="174" w:author="Thematix" w:date="2015-11-02T13:26:00Z">
          <w:r w:rsidR="001E1408" w:rsidDel="007B15A3">
            <w:delText>hook</w:delText>
          </w:r>
        </w:del>
      </w:ins>
      <w:ins w:id="175" w:author="LONJON Antoine" w:date="2015-10-28T09:04:00Z">
        <w:del w:id="176" w:author="Thematix" w:date="2015-11-02T13:26:00Z">
          <w:r w:rsidR="00CF53AF" w:rsidDel="007B15A3">
            <w:delText xml:space="preserve"> to</w:delText>
          </w:r>
        </w:del>
      </w:ins>
      <w:ins w:id="177" w:author="LONJON Antoine" w:date="2015-10-28T08:28:00Z">
        <w:del w:id="178" w:author="Thematix" w:date="2015-11-02T13:26:00Z">
          <w:r w:rsidR="00290994" w:rsidDel="007B15A3">
            <w:delText xml:space="preserve"> project portfolio management</w:delText>
          </w:r>
        </w:del>
      </w:ins>
      <w:ins w:id="179" w:author="LONJON Antoine" w:date="2015-10-28T08:32:00Z">
        <w:del w:id="180" w:author="Thematix" w:date="2015-11-02T13:26:00Z">
          <w:r w:rsidR="009663C4" w:rsidDel="007B15A3">
            <w:delText>.</w:delText>
          </w:r>
        </w:del>
      </w:ins>
    </w:p>
    <w:p w14:paraId="56F40AD6" w14:textId="5D3D2F07" w:rsidR="007F6BB4" w:rsidDel="007B15A3" w:rsidRDefault="007F6BB4" w:rsidP="00FB17B7">
      <w:pPr>
        <w:pStyle w:val="Body"/>
        <w:numPr>
          <w:ilvl w:val="0"/>
          <w:numId w:val="9"/>
        </w:numPr>
        <w:rPr>
          <w:ins w:id="181" w:author="LONJON Antoine" w:date="2015-10-28T08:32:00Z"/>
          <w:del w:id="182" w:author="Thematix" w:date="2015-11-02T13:26:00Z"/>
        </w:rPr>
      </w:pPr>
      <w:ins w:id="183" w:author="LONJON Antoine" w:date="2015-10-28T08:46:00Z">
        <w:del w:id="184" w:author="Thematix" w:date="2015-11-02T13:26:00Z">
          <w:r w:rsidDel="007B15A3">
            <w:delText xml:space="preserve">The ability to provide measurement </w:delText>
          </w:r>
        </w:del>
      </w:ins>
      <w:ins w:id="185" w:author="LONJON Antoine" w:date="2015-10-28T08:47:00Z">
        <w:del w:id="186" w:author="Thematix" w:date="2015-11-02T13:26:00Z">
          <w:r w:rsidR="007137CC" w:rsidDel="007B15A3">
            <w:delText>artifacts</w:delText>
          </w:r>
        </w:del>
      </w:ins>
      <w:ins w:id="187" w:author="LONJON Antoine" w:date="2015-10-28T08:46:00Z">
        <w:del w:id="188" w:author="Thematix" w:date="2015-11-02T13:26:00Z">
          <w:r w:rsidDel="007B15A3">
            <w:delText xml:space="preserve"> to be used both in business architecture descriptions and enterprise planning.</w:delText>
          </w:r>
        </w:del>
      </w:ins>
    </w:p>
    <w:p w14:paraId="6B50A661" w14:textId="0C9D3196" w:rsidR="009663C4" w:rsidDel="007B15A3" w:rsidRDefault="009663C4" w:rsidP="00FB17B7">
      <w:pPr>
        <w:pStyle w:val="Body"/>
        <w:numPr>
          <w:ilvl w:val="0"/>
          <w:numId w:val="9"/>
        </w:numPr>
        <w:rPr>
          <w:ins w:id="189" w:author="LONJON Antoine" w:date="2015-10-28T08:21:00Z"/>
          <w:del w:id="190" w:author="Thematix" w:date="2015-11-02T13:26:00Z"/>
        </w:rPr>
      </w:pPr>
      <w:ins w:id="191" w:author="LONJON Antoine" w:date="2015-10-28T08:32:00Z">
        <w:del w:id="192" w:author="Thematix" w:date="2015-11-02T13:26:00Z">
          <w:r w:rsidDel="007B15A3">
            <w:delText xml:space="preserve">The </w:delText>
          </w:r>
        </w:del>
      </w:ins>
      <w:ins w:id="193" w:author="LONJON Antoine" w:date="2015-10-28T08:33:00Z">
        <w:del w:id="194" w:author="Thematix" w:date="2015-11-02T13:26:00Z">
          <w:r w:rsidDel="007B15A3">
            <w:delText xml:space="preserve">ability to </w:delText>
          </w:r>
        </w:del>
      </w:ins>
      <w:ins w:id="195" w:author="LONJON Antoine" w:date="2015-10-28T10:22:00Z">
        <w:del w:id="196" w:author="Thematix" w:date="2015-11-02T13:26:00Z">
          <w:r w:rsidR="006B6226" w:rsidDel="007B15A3">
            <w:delText>model</w:delText>
          </w:r>
        </w:del>
      </w:ins>
      <w:ins w:id="197" w:author="LONJON Antoine" w:date="2015-10-28T08:33:00Z">
        <w:del w:id="198" w:author="Thematix" w:date="2015-11-02T13:26:00Z">
          <w:r w:rsidDel="007B15A3">
            <w:delText xml:space="preserve"> architecture activities and enterprise transformation activities through</w:delText>
          </w:r>
        </w:del>
      </w:ins>
      <w:ins w:id="199" w:author="LONJON Antoine" w:date="2015-10-28T08:32:00Z">
        <w:del w:id="200" w:author="Thematix" w:date="2015-11-02T13:26:00Z">
          <w:r w:rsidDel="007B15A3">
            <w:delText xml:space="preserve"> stakeholder management</w:delText>
          </w:r>
        </w:del>
      </w:ins>
      <w:ins w:id="201" w:author="LONJON Antoine" w:date="2015-10-28T08:33:00Z">
        <w:del w:id="202" w:author="Thematix" w:date="2015-11-02T13:26:00Z">
          <w:r w:rsidDel="007B15A3">
            <w:delText xml:space="preserve"> and other</w:delText>
          </w:r>
        </w:del>
      </w:ins>
      <w:ins w:id="203" w:author="LONJON Antoine" w:date="2015-10-28T08:45:00Z">
        <w:del w:id="204" w:author="Thematix" w:date="2015-11-02T13:26:00Z">
          <w:r w:rsidR="009003BA" w:rsidDel="007B15A3">
            <w:delText xml:space="preserve"> governance </w:delText>
          </w:r>
        </w:del>
      </w:ins>
      <w:ins w:id="205" w:author="LONJON Antoine" w:date="2015-10-28T10:22:00Z">
        <w:del w:id="206" w:author="Thematix" w:date="2015-11-02T13:26:00Z">
          <w:r w:rsidR="00395EDB" w:rsidDel="007B15A3">
            <w:delText>constructs</w:delText>
          </w:r>
        </w:del>
      </w:ins>
      <w:ins w:id="207" w:author="LONJON Antoine" w:date="2015-10-28T08:45:00Z">
        <w:del w:id="208" w:author="Thematix" w:date="2015-11-02T13:26:00Z">
          <w:r w:rsidR="009003BA" w:rsidDel="007B15A3">
            <w:delText xml:space="preserve"> (assessments, </w:delText>
          </w:r>
        </w:del>
      </w:ins>
      <w:ins w:id="209" w:author="LONJON Antoine" w:date="2015-10-28T08:46:00Z">
        <w:del w:id="210" w:author="Thematix" w:date="2015-11-02T13:26:00Z">
          <w:r w:rsidR="00311E75" w:rsidDel="007B15A3">
            <w:delText xml:space="preserve">policies, principles, </w:delText>
          </w:r>
        </w:del>
      </w:ins>
      <w:ins w:id="211" w:author="LONJON Antoine" w:date="2015-10-28T08:45:00Z">
        <w:del w:id="212" w:author="Thematix" w:date="2015-11-02T13:26:00Z">
          <w:r w:rsidR="009003BA" w:rsidDel="007B15A3">
            <w:delText>decision logs, etc.).</w:delText>
          </w:r>
        </w:del>
      </w:ins>
    </w:p>
    <w:p w14:paraId="100BD3FF" w14:textId="331D4F52" w:rsidR="00BE25AA" w:rsidDel="007B15A3" w:rsidRDefault="00BE25AA" w:rsidP="00FB17B7">
      <w:pPr>
        <w:pStyle w:val="Body"/>
        <w:numPr>
          <w:ilvl w:val="0"/>
          <w:numId w:val="9"/>
        </w:numPr>
        <w:rPr>
          <w:del w:id="213" w:author="Thematix" w:date="2015-11-02T13:26:00Z"/>
        </w:rPr>
      </w:pPr>
      <w:del w:id="214" w:author="Thematix" w:date="2015-11-02T13:26:00Z">
        <w:r w:rsidDel="007B15A3">
          <w:delText>Expand core component mapping as needed to address best practices</w:delText>
        </w:r>
      </w:del>
    </w:p>
    <w:p w14:paraId="30D0A1BF" w14:textId="0C9E49B9" w:rsidR="00BE25AA" w:rsidDel="007B15A3" w:rsidRDefault="00912C46">
      <w:pPr>
        <w:pStyle w:val="Body"/>
        <w:numPr>
          <w:ilvl w:val="0"/>
          <w:numId w:val="9"/>
        </w:numPr>
        <w:rPr>
          <w:del w:id="215" w:author="Thematix" w:date="2015-11-02T13:26:00Z"/>
        </w:rPr>
      </w:pPr>
      <w:del w:id="216" w:author="Thematix" w:date="2015-11-02T13:26:00Z">
        <w:r w:rsidDel="007B15A3">
          <w:delText xml:space="preserve">  </w:delText>
        </w:r>
        <w:r w:rsidR="00BE25AA" w:rsidDel="007B15A3">
          <w:delText>Incorporate relationships among core components and strategy, initiative, policy, product and stakeholder</w:delText>
        </w:r>
        <w:r w:rsidR="006B42A9" w:rsidDel="007B15A3">
          <w:delText xml:space="preserve"> </w:delText>
        </w:r>
      </w:del>
    </w:p>
    <w:p w14:paraId="4ED9FA7F" w14:textId="48ED8A10" w:rsidR="00912C46" w:rsidDel="007B15A3" w:rsidRDefault="00BE25AA">
      <w:pPr>
        <w:pStyle w:val="Body"/>
        <w:numPr>
          <w:ilvl w:val="0"/>
          <w:numId w:val="9"/>
        </w:numPr>
        <w:rPr>
          <w:del w:id="217" w:author="Thematix" w:date="2015-11-02T13:26:00Z"/>
        </w:rPr>
      </w:pPr>
      <w:del w:id="218" w:author="Thematix" w:date="2015-11-02T13:26:00Z">
        <w:r w:rsidDel="007B15A3">
          <w:delText xml:space="preserve">Contain touch points to interdisciplinary </w:delText>
        </w:r>
        <w:r w:rsidR="0046266C" w:rsidDel="007B15A3">
          <w:delText xml:space="preserve">concepts including process modeling, case management, </w:delText>
        </w:r>
        <w:r w:rsidR="006B42A9" w:rsidDel="007B15A3">
          <w:delText>event modeling, information management or similar categories</w:delText>
        </w:r>
      </w:del>
    </w:p>
    <w:p w14:paraId="1B6BB960" w14:textId="032BB43C" w:rsidR="006B42A9" w:rsidRPr="00CC631F" w:rsidDel="007B15A3" w:rsidRDefault="006B42A9" w:rsidP="0085144B">
      <w:pPr>
        <w:pStyle w:val="Body"/>
        <w:numPr>
          <w:ilvl w:val="0"/>
          <w:numId w:val="9"/>
        </w:numPr>
        <w:rPr>
          <w:del w:id="219" w:author="Thematix" w:date="2015-11-02T13:26:00Z"/>
        </w:rPr>
      </w:pPr>
      <w:del w:id="220" w:author="Thematix" w:date="2015-11-02T13:26:00Z">
        <w:r w:rsidDel="007B15A3">
          <w:delText>More</w:delText>
        </w:r>
        <w:r w:rsidR="00B42B7D" w:rsidDel="007B15A3">
          <w:delText>…</w:delText>
        </w:r>
        <w:r w:rsidDel="007B15A3">
          <w:delText xml:space="preserve"> </w:delText>
        </w:r>
      </w:del>
    </w:p>
    <w:p w14:paraId="49B320D9" w14:textId="77777777" w:rsidR="007B15A3" w:rsidRPr="00E1200E" w:rsidRDefault="007B15A3" w:rsidP="007B15A3">
      <w:pPr>
        <w:pStyle w:val="Heading4"/>
        <w:rPr>
          <w:ins w:id="221" w:author="Thematix" w:date="2015-11-02T13:29:00Z"/>
        </w:rPr>
      </w:pPr>
      <w:ins w:id="222" w:author="Thematix" w:date="2015-11-02T13:29:00Z">
        <w:r>
          <w:t>Key OMG specifications</w:t>
        </w:r>
      </w:ins>
    </w:p>
    <w:p w14:paraId="77FFF514" w14:textId="77777777" w:rsidR="007B15A3" w:rsidRDefault="007B15A3" w:rsidP="007B15A3">
      <w:pPr>
        <w:pStyle w:val="Body"/>
        <w:rPr>
          <w:ins w:id="223" w:author="Thematix" w:date="2015-11-02T13:29:00Z"/>
        </w:rPr>
      </w:pPr>
      <w:ins w:id="224" w:author="Thematix" w:date="2015-11-02T13:29:00Z">
        <w:r w:rsidRPr="004B013D">
          <w:rPr>
            <w:b/>
          </w:rPr>
          <w:t>Business Motivation Model (BMM)</w:t>
        </w:r>
        <w:r>
          <w:t xml:space="preserve"> defines a concept structure for strategic planning.  Strategic planning is a primary business activity that must be supported by business architecture. Submitters should indicate how their proposed meta-model supports integration with strategic planning models created from the BMM meta-model. </w:t>
        </w:r>
        <w:r>
          <w:fldChar w:fldCharType="begin"/>
        </w:r>
        <w:r>
          <w:instrText xml:space="preserve"> HYPERLINK "http://www.omg.org/spec/BMM/1.0" </w:instrText>
        </w:r>
        <w:r>
          <w:fldChar w:fldCharType="separate"/>
        </w:r>
        <w:r w:rsidRPr="0087725A">
          <w:rPr>
            <w:rStyle w:val="Hyperlink"/>
          </w:rPr>
          <w:t>http://www.omg.org/spec/BMM/1.0</w:t>
        </w:r>
        <w:r>
          <w:fldChar w:fldCharType="end"/>
        </w:r>
        <w:r>
          <w:t xml:space="preserve"> </w:t>
        </w:r>
      </w:ins>
    </w:p>
    <w:p w14:paraId="3169EEB6" w14:textId="77777777" w:rsidR="007B15A3" w:rsidRDefault="007B15A3" w:rsidP="007B15A3">
      <w:pPr>
        <w:pStyle w:val="Body"/>
        <w:rPr>
          <w:ins w:id="225" w:author="Thematix" w:date="2015-11-02T13:29:00Z"/>
        </w:rPr>
      </w:pPr>
      <w:ins w:id="226" w:author="Thematix" w:date="2015-11-02T13:29:00Z">
        <w:r w:rsidRPr="008B54AF">
          <w:rPr>
            <w:b/>
          </w:rPr>
          <w:t xml:space="preserve">Structured Metrics Metamodel (SMM) </w:t>
        </w:r>
        <w:r w:rsidRPr="008B54AF">
          <w:t xml:space="preserve">Establishes a formal way to represent and exchange metrics. </w:t>
        </w:r>
        <w:r>
          <w:t xml:space="preserve">Many application scenarios for business architecture, such as determination of redundancy in a merger and assessment of operational readiness and maturity are carried out with measures that are associated to the business architecture core elements. </w:t>
        </w:r>
        <w:r w:rsidRPr="008B54AF">
          <w:t xml:space="preserve">Additional standards that define topic-specific metrics leverage the SMM representation and exchange format. </w:t>
        </w:r>
        <w:r>
          <w:t xml:space="preserve"> Submitters should provide a meta-model facility that allows the use of SMM to </w:t>
        </w:r>
        <w:r>
          <w:lastRenderedPageBreak/>
          <w:t xml:space="preserve">associate measures with business architecture model elements. </w:t>
        </w:r>
        <w:r>
          <w:fldChar w:fldCharType="begin"/>
        </w:r>
        <w:r>
          <w:instrText xml:space="preserve"> HYPERLINK "</w:instrText>
        </w:r>
        <w:r w:rsidRPr="008B54AF">
          <w:instrText>http://www.omg.org/spec/SMM/</w:instrText>
        </w:r>
        <w:r>
          <w:instrText xml:space="preserve">" </w:instrText>
        </w:r>
        <w:r>
          <w:fldChar w:fldCharType="separate"/>
        </w:r>
        <w:r w:rsidRPr="0087725A">
          <w:rPr>
            <w:rStyle w:val="Hyperlink"/>
          </w:rPr>
          <w:t>http://www.omg.org/spec/SMM/</w:t>
        </w:r>
        <w:r>
          <w:fldChar w:fldCharType="end"/>
        </w:r>
      </w:ins>
    </w:p>
    <w:p w14:paraId="47F78BEA" w14:textId="77777777" w:rsidR="007B15A3" w:rsidRPr="008B54AF" w:rsidRDefault="007B15A3" w:rsidP="007B15A3">
      <w:pPr>
        <w:pStyle w:val="Body"/>
        <w:rPr>
          <w:ins w:id="227" w:author="Thematix" w:date="2015-11-02T13:29:00Z"/>
        </w:rPr>
      </w:pPr>
      <w:ins w:id="228" w:author="Thematix" w:date="2015-11-02T13:29:00Z">
        <w:r w:rsidRPr="008B54AF">
          <w:rPr>
            <w:b/>
          </w:rPr>
          <w:t>Semantics of Business Vocabulary and Rules (SBVR)</w:t>
        </w:r>
        <w:r w:rsidRPr="008B54AF">
          <w:t xml:space="preserve"> Provides business-friendly specification of vocabulary semantics and rules</w:t>
        </w:r>
        <w:r>
          <w:t>. Business architecture application scenarios often require the specification of business rules that must not be violated in strategic planning or operations. In addition, SBVR may be used to provide a structured vocabulary that is the basis for labels and definitions of elements in a business architecture model. Submitters should indicate how models created from their proposed meta-model can be integrated with SBVR models to provide definitions of business rules and policies that apply to</w:t>
        </w:r>
        <w:r w:rsidRPr="008B54AF">
          <w:t xml:space="preserve"> </w:t>
        </w:r>
        <w:r>
          <w:t xml:space="preserve">the core business architecture elements. In addition, submitters should indicate how models created from their proposed meta-model can refer to an SBVR vocabulary containing terms (and their definitions) that are used as labels and definitions for business architecture model elements. </w:t>
        </w:r>
        <w:r w:rsidRPr="008B54AF">
          <w:t xml:space="preserve">  </w:t>
        </w:r>
        <w:r w:rsidRPr="008B54AF">
          <w:fldChar w:fldCharType="begin"/>
        </w:r>
        <w:r w:rsidRPr="008B54AF">
          <w:instrText xml:space="preserve"> HYPERLINK "http://www.omg.org/spec/SBVR/1.0" </w:instrText>
        </w:r>
        <w:r w:rsidRPr="008B54AF">
          <w:fldChar w:fldCharType="separate"/>
        </w:r>
        <w:r w:rsidRPr="008B54AF">
          <w:rPr>
            <w:rStyle w:val="Hyperlink"/>
          </w:rPr>
          <w:t>http://www.omg.org/spec/SBVR/1.0</w:t>
        </w:r>
        <w:r w:rsidRPr="008B54AF">
          <w:fldChar w:fldCharType="end"/>
        </w:r>
        <w:r>
          <w:t xml:space="preserve"> </w:t>
        </w:r>
      </w:ins>
    </w:p>
    <w:p w14:paraId="7EBF7B00" w14:textId="77777777" w:rsidR="007B15A3" w:rsidRPr="004B013D" w:rsidRDefault="007B15A3" w:rsidP="007B15A3">
      <w:pPr>
        <w:pStyle w:val="Heading4"/>
        <w:rPr>
          <w:ins w:id="229" w:author="Thematix" w:date="2015-11-02T13:29:00Z"/>
        </w:rPr>
      </w:pPr>
      <w:ins w:id="230" w:author="Thematix" w:date="2015-11-02T13:29:00Z">
        <w:r>
          <w:t>Association to operating model standards</w:t>
        </w:r>
      </w:ins>
    </w:p>
    <w:p w14:paraId="12DEBDE4" w14:textId="77777777" w:rsidR="007B15A3" w:rsidRPr="004B013D" w:rsidRDefault="007B15A3" w:rsidP="007B15A3">
      <w:pPr>
        <w:pStyle w:val="Body"/>
        <w:rPr>
          <w:ins w:id="231" w:author="Thematix" w:date="2015-11-02T13:29:00Z"/>
        </w:rPr>
      </w:pPr>
      <w:ins w:id="232" w:author="Thematix" w:date="2015-11-02T13:29:00Z">
        <w:r w:rsidRPr="004B013D">
          <w:rPr>
            <w:b/>
          </w:rPr>
          <w:t xml:space="preserve">Business </w:t>
        </w:r>
        <w:r>
          <w:rPr>
            <w:b/>
          </w:rPr>
          <w:t>P</w:t>
        </w:r>
        <w:r w:rsidRPr="004B013D">
          <w:rPr>
            <w:b/>
          </w:rPr>
          <w:t>rocess Modeling Notation (BPMN)</w:t>
        </w:r>
        <w:r>
          <w:t xml:space="preserve"> defines graphical notation for business process models. A business architecture model is often used to identify value streams and capabilities whose performance efficiency can be improved by business process re-engineering </w:t>
        </w:r>
        <w:proofErr w:type="spellStart"/>
        <w:r>
          <w:t>and.or</w:t>
        </w:r>
        <w:proofErr w:type="spellEnd"/>
        <w:r>
          <w:t xml:space="preserve"> automation. Submitters should indicate how their proposed meta-model can be integrated with operating model standards such as BPMN and BPDM. </w:t>
        </w:r>
        <w:r w:rsidRPr="00882C38">
          <w:t>http://www.omg.org/spec/BPMN/1.2</w:t>
        </w:r>
        <w:r>
          <w:t xml:space="preserve"> </w:t>
        </w:r>
      </w:ins>
    </w:p>
    <w:p w14:paraId="0627964B" w14:textId="77777777" w:rsidR="007B15A3" w:rsidRDefault="007B15A3" w:rsidP="007B15A3">
      <w:pPr>
        <w:pStyle w:val="Body"/>
        <w:rPr>
          <w:ins w:id="233" w:author="Thematix" w:date="2015-11-02T13:29:00Z"/>
        </w:rPr>
      </w:pPr>
      <w:ins w:id="234" w:author="Thematix" w:date="2015-11-02T13:29:00Z">
        <w:r w:rsidRPr="00163659">
          <w:rPr>
            <w:b/>
          </w:rPr>
          <w:t>Business Process Definition Metamodel (BPDM).</w:t>
        </w:r>
        <w:r>
          <w:t xml:space="preserve">  Defines a metamodel for </w:t>
        </w:r>
        <w:r w:rsidRPr="008B54AF">
          <w:t xml:space="preserve">business processes. http://www.omg.org/spec/BPDM/1.0 </w:t>
        </w:r>
      </w:ins>
    </w:p>
    <w:p w14:paraId="37BD7325" w14:textId="77777777" w:rsidR="007B15A3" w:rsidRPr="008B54AF" w:rsidRDefault="007B15A3" w:rsidP="007B15A3">
      <w:pPr>
        <w:pStyle w:val="Body"/>
        <w:rPr>
          <w:ins w:id="235" w:author="Thematix" w:date="2015-11-02T13:29:00Z"/>
        </w:rPr>
      </w:pPr>
      <w:ins w:id="236" w:author="Thematix" w:date="2015-11-02T13:29:00Z">
        <w:r w:rsidRPr="00744362">
          <w:rPr>
            <w:b/>
          </w:rPr>
          <w:t>Unified Modeling Language (</w:t>
        </w:r>
        <w:r>
          <w:rPr>
            <w:b/>
          </w:rPr>
          <w:t>UML</w:t>
        </w:r>
        <w:r w:rsidRPr="00744362">
          <w:rPr>
            <w:b/>
          </w:rPr>
          <w:t>).</w:t>
        </w:r>
        <w:r>
          <w:t xml:space="preserve">  Defines a formal metamodel and corresponding visual diagrams for describing various aspects of Domain Models, Platform Independent Models and Platform Specific Models.  </w:t>
        </w:r>
        <w:r w:rsidRPr="00764382">
          <w:t>http://www.omg.org/spec/UML/2.2/</w:t>
        </w:r>
        <w:r>
          <w:t xml:space="preserve">  </w:t>
        </w:r>
      </w:ins>
    </w:p>
    <w:p w14:paraId="79F7193F" w14:textId="77777777" w:rsidR="007B15A3" w:rsidRPr="008B54AF" w:rsidRDefault="007B15A3" w:rsidP="007B15A3">
      <w:pPr>
        <w:pStyle w:val="Body"/>
        <w:rPr>
          <w:ins w:id="237" w:author="Thematix" w:date="2015-11-02T13:29:00Z"/>
        </w:rPr>
      </w:pPr>
      <w:ins w:id="238" w:author="Thematix" w:date="2015-11-02T13:29:00Z">
        <w:r w:rsidRPr="008B54AF">
          <w:rPr>
            <w:b/>
          </w:rPr>
          <w:t>Case Management Metamodel (C</w:t>
        </w:r>
        <w:r>
          <w:rPr>
            <w:b/>
          </w:rPr>
          <w:t>M</w:t>
        </w:r>
        <w:r w:rsidRPr="008B54AF">
          <w:rPr>
            <w:b/>
          </w:rPr>
          <w:t xml:space="preserve">M) </w:t>
        </w:r>
        <w:r w:rsidRPr="008B54AF">
          <w:t>Defines a metamodel for …</w:t>
        </w:r>
      </w:ins>
    </w:p>
    <w:p w14:paraId="179078AE" w14:textId="77777777" w:rsidR="007B15A3" w:rsidRDefault="007B15A3" w:rsidP="007B15A3">
      <w:pPr>
        <w:pStyle w:val="Body"/>
        <w:rPr>
          <w:ins w:id="239" w:author="Thematix" w:date="2015-11-02T13:29:00Z"/>
        </w:rPr>
      </w:pPr>
      <w:ins w:id="240" w:author="Thematix" w:date="2015-11-02T13:29:00Z">
        <w:r w:rsidRPr="008B54AF">
          <w:rPr>
            <w:b/>
          </w:rPr>
          <w:t xml:space="preserve">Common Warehouse Metamodel (CWM) </w:t>
        </w:r>
        <w:r w:rsidRPr="008B54AF">
          <w:t>Defines a metamodel for managing information within a data warehouse.</w:t>
        </w:r>
        <w:r>
          <w:t xml:space="preserve"> Submitters should indicate how models created from their proposed meta-model can be integrated with CWM-based models to allow the determination of impact and value enhancement resulting from a data warehouse implementation.</w:t>
        </w:r>
        <w:r w:rsidRPr="008B54AF">
          <w:t xml:space="preserve"> </w:t>
        </w:r>
        <w:r w:rsidRPr="008B54AF">
          <w:fldChar w:fldCharType="begin"/>
        </w:r>
        <w:r w:rsidRPr="008B54AF">
          <w:instrText xml:space="preserve"> HYPERLINK "http://www.omg.org/spec/CWM/1.1/" </w:instrText>
        </w:r>
        <w:r w:rsidRPr="008B54AF">
          <w:fldChar w:fldCharType="separate"/>
        </w:r>
        <w:r w:rsidRPr="008B54AF">
          <w:rPr>
            <w:rStyle w:val="Hyperlink"/>
          </w:rPr>
          <w:t>http://www.omg.org/spec/CWM/1.1/</w:t>
        </w:r>
        <w:r w:rsidRPr="008B54AF">
          <w:fldChar w:fldCharType="end"/>
        </w:r>
        <w:r w:rsidRPr="008B54AF">
          <w:t xml:space="preserve"> </w:t>
        </w:r>
      </w:ins>
    </w:p>
    <w:p w14:paraId="1C72692E" w14:textId="77777777" w:rsidR="007B15A3" w:rsidRPr="008B54AF" w:rsidRDefault="007B15A3" w:rsidP="007B15A3">
      <w:pPr>
        <w:pStyle w:val="Heading4"/>
        <w:rPr>
          <w:ins w:id="241" w:author="Thematix" w:date="2015-11-02T13:29:00Z"/>
        </w:rPr>
      </w:pPr>
      <w:ins w:id="242" w:author="Thematix" w:date="2015-11-02T13:29:00Z">
        <w:r>
          <w:t>Nice to have</w:t>
        </w:r>
      </w:ins>
    </w:p>
    <w:p w14:paraId="6C39C580" w14:textId="77777777" w:rsidR="007B15A3" w:rsidRPr="008B54AF" w:rsidRDefault="007B15A3" w:rsidP="007B15A3">
      <w:pPr>
        <w:pStyle w:val="Body"/>
        <w:rPr>
          <w:ins w:id="243" w:author="Thematix" w:date="2015-11-02T13:29:00Z"/>
        </w:rPr>
      </w:pPr>
      <w:ins w:id="244" w:author="Thematix" w:date="2015-11-02T13:29:00Z">
        <w:r w:rsidRPr="008B54AF">
          <w:rPr>
            <w:b/>
          </w:rPr>
          <w:t xml:space="preserve">Knowledge Discovery Metamodel (KDM) </w:t>
        </w:r>
        <w:r w:rsidRPr="008B54AF">
          <w:t>Defines a meta</w:t>
        </w:r>
        <w:r>
          <w:t>-</w:t>
        </w:r>
        <w:r w:rsidRPr="008B54AF">
          <w:t>model for …</w:t>
        </w:r>
        <w:r>
          <w:t xml:space="preserve"> Will be important when business architecture is being used to plan a transformation. Note: need to determine the extent to which it is feasible to use KDM to model non-IT systems.</w:t>
        </w:r>
      </w:ins>
    </w:p>
    <w:p w14:paraId="572E7180" w14:textId="77777777" w:rsidR="007B15A3" w:rsidRPr="00E500EA" w:rsidRDefault="007B15A3" w:rsidP="007B15A3">
      <w:pPr>
        <w:pStyle w:val="Heading3"/>
        <w:rPr>
          <w:ins w:id="245" w:author="Thematix" w:date="2015-11-02T13:29:00Z"/>
        </w:rPr>
      </w:pPr>
      <w:ins w:id="246" w:author="Thematix" w:date="2015-11-02T13:29:00Z">
        <w:r w:rsidRPr="00E500EA">
          <w:lastRenderedPageBreak/>
          <w:t>Relationship to other OMG Documents and work in progress</w:t>
        </w:r>
      </w:ins>
    </w:p>
    <w:p w14:paraId="0EB3462F" w14:textId="2BC513FE" w:rsidR="00452C6A" w:rsidDel="007B15A3" w:rsidRDefault="007B15A3" w:rsidP="007B15A3">
      <w:pPr>
        <w:pStyle w:val="Heading2"/>
        <w:rPr>
          <w:del w:id="247" w:author="Thematix" w:date="2015-11-02T13:29:00Z"/>
        </w:rPr>
      </w:pPr>
      <w:ins w:id="248" w:author="Thematix" w:date="2015-11-02T13:29:00Z">
        <w:r w:rsidRPr="00F22029">
          <w:rPr>
            <w:b w:val="0"/>
          </w:rPr>
          <w:t>Event Metamodel and Profile (EMP).</w:t>
        </w:r>
        <w:r>
          <w:t xml:space="preserve">  This specification is in process.  It will provide a profile and metamodel for modeling the sensing and interpretation of events.  </w:t>
        </w:r>
        <w:r w:rsidRPr="00F22029">
          <w:t>http://www.omg.org/techprocess/meetings/schedule/Event_Metamodel_and_Profile_(EMP)_RFP.html</w:t>
        </w:r>
      </w:ins>
      <w:del w:id="249" w:author="Thematix" w:date="2015-11-02T13:29:00Z">
        <w:r w:rsidR="00452C6A" w:rsidDel="007B15A3">
          <w:delText xml:space="preserve">Relationship to </w:delText>
        </w:r>
        <w:r w:rsidR="00185908" w:rsidDel="007B15A3">
          <w:delText xml:space="preserve">Other </w:delText>
        </w:r>
        <w:r w:rsidR="00452C6A" w:rsidDel="007B15A3">
          <w:delText>OMG Specifications</w:delText>
        </w:r>
        <w:r w:rsidR="00185908" w:rsidDel="007B15A3">
          <w:delText xml:space="preserve"> and Activities</w:delText>
        </w:r>
      </w:del>
    </w:p>
    <w:p w14:paraId="0E98364B" w14:textId="2D197772" w:rsidR="00185908" w:rsidDel="007B15A3" w:rsidRDefault="00185908" w:rsidP="00185908">
      <w:pPr>
        <w:pStyle w:val="Heading3"/>
        <w:rPr>
          <w:del w:id="250" w:author="Thematix" w:date="2015-11-02T13:29:00Z"/>
        </w:rPr>
      </w:pPr>
      <w:del w:id="251" w:author="Thematix" w:date="2015-11-02T13:29:00Z">
        <w:r w:rsidRPr="00E500EA" w:rsidDel="007B15A3">
          <w:delText>Relationship to OMG specifications</w:delText>
        </w:r>
      </w:del>
    </w:p>
    <w:p w14:paraId="00679E16" w14:textId="54ACE631" w:rsidR="00CC631F" w:rsidRPr="004B013D" w:rsidDel="007B15A3" w:rsidRDefault="004B013D" w:rsidP="00CC631F">
      <w:pPr>
        <w:pStyle w:val="Body"/>
        <w:rPr>
          <w:del w:id="252" w:author="Thematix" w:date="2015-11-02T13:29:00Z"/>
        </w:rPr>
      </w:pPr>
      <w:del w:id="253" w:author="Thematix" w:date="2015-11-02T13:29:00Z">
        <w:r w:rsidRPr="004B013D" w:rsidDel="007B15A3">
          <w:rPr>
            <w:b/>
          </w:rPr>
          <w:delText>Business Motivation Model (</w:delText>
        </w:r>
        <w:r w:rsidR="00912C46" w:rsidRPr="004B013D" w:rsidDel="007B15A3">
          <w:rPr>
            <w:b/>
          </w:rPr>
          <w:delText>BMM</w:delText>
        </w:r>
        <w:r w:rsidRPr="004B013D" w:rsidDel="007B15A3">
          <w:rPr>
            <w:b/>
          </w:rPr>
          <w:delText>)</w:delText>
        </w:r>
        <w:r w:rsidDel="007B15A3">
          <w:delText xml:space="preserve"> defines a concept structure for strategic planning.  </w:delText>
        </w:r>
        <w:r w:rsidR="00882C38" w:rsidDel="007B15A3">
          <w:delText>http://www.omg.org/spec/BMM/1.0</w:delText>
        </w:r>
        <w:r w:rsidDel="007B15A3">
          <w:delText xml:space="preserve"> </w:delText>
        </w:r>
      </w:del>
    </w:p>
    <w:p w14:paraId="2228665F" w14:textId="24FFFD74" w:rsidR="00912C46" w:rsidRPr="004B013D" w:rsidDel="007B15A3" w:rsidRDefault="00744362" w:rsidP="00CC631F">
      <w:pPr>
        <w:pStyle w:val="Body"/>
        <w:rPr>
          <w:del w:id="254" w:author="Thematix" w:date="2015-11-02T13:29:00Z"/>
        </w:rPr>
      </w:pPr>
      <w:del w:id="255" w:author="Thematix" w:date="2015-11-02T13:29:00Z">
        <w:r w:rsidRPr="004B013D" w:rsidDel="007B15A3">
          <w:rPr>
            <w:b/>
          </w:rPr>
          <w:delText xml:space="preserve">Business </w:delText>
        </w:r>
        <w:r w:rsidR="00882C38" w:rsidDel="007B15A3">
          <w:rPr>
            <w:b/>
          </w:rPr>
          <w:delText>P</w:delText>
        </w:r>
        <w:r w:rsidRPr="004B013D" w:rsidDel="007B15A3">
          <w:rPr>
            <w:b/>
          </w:rPr>
          <w:delText>rocess Modeling Notation (</w:delText>
        </w:r>
        <w:r w:rsidR="00912C46" w:rsidRPr="004B013D" w:rsidDel="007B15A3">
          <w:rPr>
            <w:b/>
          </w:rPr>
          <w:delText>BPMN</w:delText>
        </w:r>
        <w:r w:rsidRPr="004B013D" w:rsidDel="007B15A3">
          <w:rPr>
            <w:b/>
          </w:rPr>
          <w:delText>)</w:delText>
        </w:r>
        <w:r w:rsidDel="007B15A3">
          <w:delText xml:space="preserve"> defines graphical notation for business process models.</w:delText>
        </w:r>
        <w:r w:rsidR="004B013D" w:rsidDel="007B15A3">
          <w:delText xml:space="preserve">  </w:delText>
        </w:r>
        <w:r w:rsidR="00882C38" w:rsidRPr="00882C38" w:rsidDel="007B15A3">
          <w:delText>http://www.omg.org/spec/BPMN/1.2</w:delText>
        </w:r>
        <w:r w:rsidR="004B013D" w:rsidDel="007B15A3">
          <w:delText xml:space="preserve"> </w:delText>
        </w:r>
      </w:del>
    </w:p>
    <w:p w14:paraId="02EBFCB8" w14:textId="11C73BBA" w:rsidR="00223BF7" w:rsidRPr="008B54AF" w:rsidDel="007B15A3" w:rsidRDefault="00223BF7" w:rsidP="00223BF7">
      <w:pPr>
        <w:pStyle w:val="Body"/>
        <w:rPr>
          <w:del w:id="256" w:author="Thematix" w:date="2015-11-02T13:29:00Z"/>
        </w:rPr>
      </w:pPr>
      <w:del w:id="257" w:author="Thematix" w:date="2015-11-02T13:29:00Z">
        <w:r w:rsidRPr="00163659" w:rsidDel="007B15A3">
          <w:rPr>
            <w:b/>
          </w:rPr>
          <w:delText>Business Process Definition Metamodel (BPDM).</w:delText>
        </w:r>
        <w:r w:rsidDel="007B15A3">
          <w:delText xml:space="preserve">  Defines a metamodel for </w:delText>
        </w:r>
        <w:r w:rsidRPr="008B54AF" w:rsidDel="007B15A3">
          <w:delText xml:space="preserve">business processes. </w:delText>
        </w:r>
        <w:r w:rsidR="00882C38" w:rsidRPr="008B54AF" w:rsidDel="007B15A3">
          <w:delText>http://www.omg.org/spec/BPDM/1.0</w:delText>
        </w:r>
        <w:r w:rsidRPr="008B54AF" w:rsidDel="007B15A3">
          <w:delText xml:space="preserve"> </w:delText>
        </w:r>
      </w:del>
    </w:p>
    <w:p w14:paraId="324AD52B" w14:textId="6AA2CF3C" w:rsidR="008B54AF" w:rsidRPr="008B54AF" w:rsidDel="007B15A3" w:rsidRDefault="008B54AF" w:rsidP="008B54AF">
      <w:pPr>
        <w:pStyle w:val="Body"/>
        <w:rPr>
          <w:del w:id="258" w:author="Thematix" w:date="2015-11-02T13:29:00Z"/>
        </w:rPr>
      </w:pPr>
      <w:commentRangeStart w:id="259"/>
      <w:commentRangeStart w:id="260"/>
      <w:del w:id="261" w:author="Thematix" w:date="2015-11-02T13:29:00Z">
        <w:r w:rsidRPr="008B54AF" w:rsidDel="007B15A3">
          <w:rPr>
            <w:b/>
          </w:rPr>
          <w:delText xml:space="preserve">Case Management Metamodel (CWM) </w:delText>
        </w:r>
        <w:r w:rsidRPr="008B54AF" w:rsidDel="007B15A3">
          <w:delText>Defines a metamodel for …</w:delText>
        </w:r>
        <w:commentRangeEnd w:id="259"/>
        <w:r w:rsidR="005415FC" w:rsidDel="007B15A3">
          <w:rPr>
            <w:rStyle w:val="CommentReference"/>
          </w:rPr>
          <w:commentReference w:id="259"/>
        </w:r>
        <w:commentRangeEnd w:id="260"/>
        <w:r w:rsidR="00E31148" w:rsidDel="007B15A3">
          <w:rPr>
            <w:rStyle w:val="CommentReference"/>
          </w:rPr>
          <w:commentReference w:id="260"/>
        </w:r>
      </w:del>
    </w:p>
    <w:p w14:paraId="7BE0A08C" w14:textId="04223BE1" w:rsidR="00AB25FB" w:rsidRPr="008B54AF" w:rsidDel="007B15A3" w:rsidRDefault="002651C3" w:rsidP="00A72A0B">
      <w:pPr>
        <w:pStyle w:val="Body"/>
        <w:rPr>
          <w:del w:id="262" w:author="Thematix" w:date="2015-11-02T13:29:00Z"/>
        </w:rPr>
      </w:pPr>
      <w:commentRangeStart w:id="263"/>
      <w:commentRangeStart w:id="264"/>
      <w:del w:id="265" w:author="Thematix" w:date="2015-11-02T13:29:00Z">
        <w:r w:rsidRPr="008B54AF" w:rsidDel="007B15A3">
          <w:rPr>
            <w:b/>
          </w:rPr>
          <w:delText>Common Warehouse Metamodel (</w:delText>
        </w:r>
        <w:r w:rsidR="002272ED" w:rsidRPr="008B54AF" w:rsidDel="007B15A3">
          <w:rPr>
            <w:b/>
          </w:rPr>
          <w:delText>CWM</w:delText>
        </w:r>
        <w:r w:rsidR="0068062E" w:rsidRPr="008B54AF" w:rsidDel="007B15A3">
          <w:rPr>
            <w:b/>
          </w:rPr>
          <w:delText xml:space="preserve">) </w:delText>
        </w:r>
        <w:r w:rsidR="0068062E" w:rsidRPr="008B54AF" w:rsidDel="007B15A3">
          <w:delText xml:space="preserve">Defines a metamodel for managing information within a data warehouse. </w:delText>
        </w:r>
        <w:r w:rsidR="006D5625" w:rsidDel="007B15A3">
          <w:fldChar w:fldCharType="begin"/>
        </w:r>
        <w:r w:rsidR="006D5625" w:rsidDel="007B15A3">
          <w:delInstrText xml:space="preserve"> HYPERLINK "http://www.omg.org/spec/CWM/1.1/" </w:delInstrText>
        </w:r>
        <w:r w:rsidR="006D5625" w:rsidDel="007B15A3">
          <w:fldChar w:fldCharType="separate"/>
        </w:r>
        <w:r w:rsidR="00AB25FB" w:rsidRPr="008B54AF" w:rsidDel="007B15A3">
          <w:rPr>
            <w:rStyle w:val="Hyperlink"/>
          </w:rPr>
          <w:delText>http://www.omg.org/spec/CWM/1.1/</w:delText>
        </w:r>
        <w:r w:rsidR="006D5625" w:rsidDel="007B15A3">
          <w:rPr>
            <w:rStyle w:val="Hyperlink"/>
          </w:rPr>
          <w:fldChar w:fldCharType="end"/>
        </w:r>
        <w:r w:rsidR="00AB25FB" w:rsidRPr="008B54AF" w:rsidDel="007B15A3">
          <w:delText xml:space="preserve"> </w:delText>
        </w:r>
        <w:commentRangeEnd w:id="263"/>
        <w:r w:rsidR="005415FC" w:rsidDel="007B15A3">
          <w:rPr>
            <w:rStyle w:val="CommentReference"/>
          </w:rPr>
          <w:commentReference w:id="263"/>
        </w:r>
        <w:commentRangeEnd w:id="264"/>
        <w:r w:rsidR="00217DD3" w:rsidDel="007B15A3">
          <w:rPr>
            <w:rStyle w:val="CommentReference"/>
          </w:rPr>
          <w:commentReference w:id="264"/>
        </w:r>
      </w:del>
    </w:p>
    <w:p w14:paraId="737C081A" w14:textId="497481FE" w:rsidR="008B54AF" w:rsidRPr="008B54AF" w:rsidDel="007B15A3" w:rsidRDefault="008B54AF" w:rsidP="008B54AF">
      <w:pPr>
        <w:pStyle w:val="Body"/>
        <w:rPr>
          <w:del w:id="266" w:author="Thematix" w:date="2015-11-02T13:29:00Z"/>
        </w:rPr>
      </w:pPr>
      <w:commentRangeStart w:id="267"/>
      <w:del w:id="268" w:author="Thematix" w:date="2015-11-02T13:29:00Z">
        <w:r w:rsidRPr="008B54AF" w:rsidDel="007B15A3">
          <w:rPr>
            <w:b/>
          </w:rPr>
          <w:delText xml:space="preserve">Knowledge Discovery Metamodel (KDM) </w:delText>
        </w:r>
        <w:r w:rsidRPr="008B54AF" w:rsidDel="007B15A3">
          <w:delText>Defines a metamodel for …</w:delText>
        </w:r>
        <w:commentRangeEnd w:id="267"/>
        <w:r w:rsidR="005415FC" w:rsidDel="007B15A3">
          <w:rPr>
            <w:rStyle w:val="CommentReference"/>
          </w:rPr>
          <w:commentReference w:id="267"/>
        </w:r>
      </w:del>
    </w:p>
    <w:p w14:paraId="784FC75A" w14:textId="30B9097C" w:rsidR="00A72A0B" w:rsidRPr="008B54AF" w:rsidDel="007B15A3" w:rsidRDefault="00A72A0B" w:rsidP="00A72A0B">
      <w:pPr>
        <w:pStyle w:val="Body"/>
        <w:rPr>
          <w:del w:id="269" w:author="Thematix" w:date="2015-11-02T13:29:00Z"/>
        </w:rPr>
      </w:pPr>
      <w:del w:id="270" w:author="Thematix" w:date="2015-11-02T13:29:00Z">
        <w:r w:rsidRPr="008B54AF" w:rsidDel="007B15A3">
          <w:rPr>
            <w:b/>
          </w:rPr>
          <w:delText>Semantics of Business Vocabulary and Rules (SBVR)</w:delText>
        </w:r>
        <w:r w:rsidR="00744362" w:rsidRPr="008B54AF" w:rsidDel="007B15A3">
          <w:delText xml:space="preserve"> Provides b</w:delText>
        </w:r>
        <w:r w:rsidRPr="008B54AF" w:rsidDel="007B15A3">
          <w:delText xml:space="preserve">usiness-friendly specification of </w:delText>
        </w:r>
        <w:r w:rsidR="00656C8D" w:rsidRPr="008B54AF" w:rsidDel="007B15A3">
          <w:delText xml:space="preserve">vocabulary semantics and </w:delText>
        </w:r>
        <w:r w:rsidRPr="008B54AF" w:rsidDel="007B15A3">
          <w:delText xml:space="preserve">rules </w:delText>
        </w:r>
        <w:r w:rsidR="00744362" w:rsidRPr="008B54AF" w:rsidDel="007B15A3">
          <w:delText xml:space="preserve">that may apply to </w:delText>
        </w:r>
        <w:r w:rsidR="00644EE8" w:rsidRPr="008B54AF" w:rsidDel="007B15A3">
          <w:delText>business architecture metamodel standard</w:delText>
        </w:r>
        <w:r w:rsidR="00744362" w:rsidRPr="008B54AF" w:rsidDel="007B15A3">
          <w:delText>s</w:delText>
        </w:r>
        <w:r w:rsidRPr="008B54AF" w:rsidDel="007B15A3">
          <w:delText xml:space="preserve">.  </w:delText>
        </w:r>
        <w:r w:rsidR="006D5625" w:rsidDel="007B15A3">
          <w:fldChar w:fldCharType="begin"/>
        </w:r>
        <w:r w:rsidR="006D5625" w:rsidDel="007B15A3">
          <w:delInstrText xml:space="preserve"> HYPERLINK "http://www.omg.org/spec/SBVR/1.0" </w:delInstrText>
        </w:r>
        <w:r w:rsidR="006D5625" w:rsidDel="007B15A3">
          <w:fldChar w:fldCharType="separate"/>
        </w:r>
        <w:r w:rsidR="002272ED" w:rsidRPr="008B54AF" w:rsidDel="007B15A3">
          <w:rPr>
            <w:rStyle w:val="Hyperlink"/>
          </w:rPr>
          <w:delText>http://www.omg.org/spec/SBVR/1.0</w:delText>
        </w:r>
        <w:r w:rsidR="006D5625" w:rsidDel="007B15A3">
          <w:rPr>
            <w:rStyle w:val="Hyperlink"/>
          </w:rPr>
          <w:fldChar w:fldCharType="end"/>
        </w:r>
        <w:r w:rsidRPr="008B54AF" w:rsidDel="007B15A3">
          <w:delText xml:space="preserve"> </w:delText>
        </w:r>
      </w:del>
    </w:p>
    <w:p w14:paraId="279FB5EB" w14:textId="46ABECDE" w:rsidR="002272ED" w:rsidRPr="008B54AF" w:rsidDel="007B15A3" w:rsidRDefault="000F416B" w:rsidP="00A72A0B">
      <w:pPr>
        <w:pStyle w:val="Body"/>
        <w:rPr>
          <w:del w:id="271" w:author="Thematix" w:date="2015-11-02T13:29:00Z"/>
        </w:rPr>
      </w:pPr>
      <w:del w:id="272" w:author="Thematix" w:date="2015-11-02T13:29:00Z">
        <w:r w:rsidRPr="008B54AF" w:rsidDel="007B15A3">
          <w:rPr>
            <w:b/>
          </w:rPr>
          <w:delText>Structured Metrics Metamodel (</w:delText>
        </w:r>
        <w:r w:rsidR="002272ED" w:rsidRPr="008B54AF" w:rsidDel="007B15A3">
          <w:rPr>
            <w:b/>
          </w:rPr>
          <w:delText>SMM</w:delText>
        </w:r>
        <w:r w:rsidRPr="008B54AF" w:rsidDel="007B15A3">
          <w:rPr>
            <w:b/>
          </w:rPr>
          <w:delText xml:space="preserve">) </w:delText>
        </w:r>
        <w:r w:rsidRPr="008B54AF" w:rsidDel="007B15A3">
          <w:delText xml:space="preserve">Establishes a formal way to represent and exchange metrics. Additional standards that define topic-specific metrics leverage the SMM representation and exchange format. </w:delText>
        </w:r>
        <w:r w:rsidR="008B54AF" w:rsidRPr="008B54AF" w:rsidDel="007B15A3">
          <w:delText>http://www.omg.org/spec/SMM/</w:delText>
        </w:r>
      </w:del>
    </w:p>
    <w:p w14:paraId="3512B357" w14:textId="60878E22" w:rsidR="002272ED" w:rsidRPr="00F269FC" w:rsidDel="007B15A3" w:rsidRDefault="000F416B" w:rsidP="00A72A0B">
      <w:pPr>
        <w:pStyle w:val="Body"/>
        <w:rPr>
          <w:del w:id="273" w:author="Thematix" w:date="2015-11-02T13:29:00Z"/>
        </w:rPr>
      </w:pPr>
      <w:commentRangeStart w:id="274"/>
      <w:commentRangeStart w:id="275"/>
      <w:del w:id="276" w:author="Thematix" w:date="2015-11-02T13:29:00Z">
        <w:r w:rsidRPr="008B54AF" w:rsidDel="007B15A3">
          <w:rPr>
            <w:b/>
          </w:rPr>
          <w:delText xml:space="preserve">Structured Patterns Metamodel Standard (SPMS) </w:delText>
        </w:r>
        <w:r w:rsidRPr="008B54AF" w:rsidDel="007B15A3">
          <w:delText>Establishes a formal way to represent and exchange patterns. Additional standards that define topic-specific patterns leverage the SPRM representation and exchange format.</w:delText>
        </w:r>
        <w:r w:rsidR="008B54AF" w:rsidRPr="008B54AF" w:rsidDel="007B15A3">
          <w:delText xml:space="preserve"> </w:delText>
        </w:r>
        <w:r w:rsidR="006D5625" w:rsidDel="007B15A3">
          <w:fldChar w:fldCharType="begin"/>
        </w:r>
        <w:r w:rsidR="006D5625" w:rsidDel="007B15A3">
          <w:delInstrText xml:space="preserve"> HYPERLINK "http://www.omg.org/spec/SPMS/" </w:delInstrText>
        </w:r>
        <w:r w:rsidR="006D5625" w:rsidDel="007B15A3">
          <w:fldChar w:fldCharType="separate"/>
        </w:r>
        <w:r w:rsidR="008B54AF" w:rsidRPr="008B54AF" w:rsidDel="007B15A3">
          <w:rPr>
            <w:rStyle w:val="Hyperlink"/>
          </w:rPr>
          <w:delText>http://www.omg.org/spec/SPMS/</w:delText>
        </w:r>
        <w:r w:rsidR="006D5625" w:rsidDel="007B15A3">
          <w:rPr>
            <w:rStyle w:val="Hyperlink"/>
          </w:rPr>
          <w:fldChar w:fldCharType="end"/>
        </w:r>
        <w:r w:rsidR="008B54AF" w:rsidDel="007B15A3">
          <w:delText xml:space="preserve"> </w:delText>
        </w:r>
        <w:commentRangeEnd w:id="274"/>
        <w:r w:rsidR="00C24018" w:rsidDel="007B15A3">
          <w:rPr>
            <w:rStyle w:val="CommentReference"/>
          </w:rPr>
          <w:commentReference w:id="274"/>
        </w:r>
        <w:commentRangeEnd w:id="275"/>
        <w:r w:rsidR="00E31148" w:rsidDel="007B15A3">
          <w:rPr>
            <w:rStyle w:val="CommentReference"/>
          </w:rPr>
          <w:commentReference w:id="275"/>
        </w:r>
      </w:del>
    </w:p>
    <w:p w14:paraId="2976E893" w14:textId="229FA975" w:rsidR="00FB4928" w:rsidDel="007B15A3" w:rsidRDefault="00FB4928" w:rsidP="00A72A0B">
      <w:pPr>
        <w:pStyle w:val="Body"/>
        <w:rPr>
          <w:del w:id="277" w:author="Thematix" w:date="2015-11-02T13:29:00Z"/>
        </w:rPr>
      </w:pPr>
      <w:del w:id="278" w:author="Thematix" w:date="2015-11-02T13:29:00Z">
        <w:r w:rsidDel="007B15A3">
          <w:rPr>
            <w:b/>
          </w:rPr>
          <w:delText>Ontology Definition Metamodel (ODM).</w:delText>
        </w:r>
        <w:r w:rsidDel="007B15A3">
          <w:delText xml:space="preserve">  May be applicable for capture of semantics of relevant business concepts.  </w:delText>
        </w:r>
        <w:r w:rsidR="002D55D7" w:rsidRPr="002D55D7" w:rsidDel="007B15A3">
          <w:delText>http://www.omg.org/spec/ODM/1.0/Beta3/</w:delText>
        </w:r>
        <w:r w:rsidDel="007B15A3">
          <w:delText xml:space="preserve"> </w:delText>
        </w:r>
      </w:del>
    </w:p>
    <w:p w14:paraId="51C50C51" w14:textId="2313CD2E" w:rsidR="0068062E" w:rsidRPr="004B013D" w:rsidRDefault="0068062E" w:rsidP="0068062E">
      <w:pPr>
        <w:pStyle w:val="Body"/>
      </w:pPr>
      <w:commentRangeStart w:id="279"/>
      <w:commentRangeStart w:id="280"/>
      <w:del w:id="281" w:author="Thematix" w:date="2015-11-02T13:29:00Z">
        <w:r w:rsidRPr="00744362" w:rsidDel="007B15A3">
          <w:rPr>
            <w:b/>
          </w:rPr>
          <w:delText>Unified Modeling Language (</w:delText>
        </w:r>
        <w:r w:rsidDel="007B15A3">
          <w:rPr>
            <w:b/>
          </w:rPr>
          <w:delText>UML</w:delText>
        </w:r>
        <w:r w:rsidRPr="00744362" w:rsidDel="007B15A3">
          <w:rPr>
            <w:b/>
          </w:rPr>
          <w:delText>).</w:delText>
        </w:r>
        <w:r w:rsidDel="007B15A3">
          <w:delText xml:space="preserve">  Defines a formal metamodel and corresponding visual diagrams for describing various aspects of Domain Models, Platform Independent Models and Platform Specific Models.  </w:delText>
        </w:r>
        <w:r w:rsidRPr="00764382" w:rsidDel="007B15A3">
          <w:delText>http://www.omg.org/spec/UML/2.2/</w:delText>
        </w:r>
        <w:r w:rsidDel="007B15A3">
          <w:delText xml:space="preserve">  </w:delText>
        </w:r>
      </w:del>
      <w:r>
        <w:tab/>
        <w:t xml:space="preserve"> </w:t>
      </w:r>
      <w:commentRangeEnd w:id="279"/>
      <w:r w:rsidR="00C24018">
        <w:rPr>
          <w:rStyle w:val="CommentReference"/>
        </w:rPr>
        <w:commentReference w:id="279"/>
      </w:r>
      <w:commentRangeEnd w:id="280"/>
      <w:r w:rsidR="00E31148">
        <w:rPr>
          <w:rStyle w:val="CommentReference"/>
        </w:rPr>
        <w:commentReference w:id="280"/>
      </w:r>
    </w:p>
    <w:p w14:paraId="0F76731E" w14:textId="77777777" w:rsidR="00185908" w:rsidRPr="00E500EA" w:rsidRDefault="00185908" w:rsidP="00185908">
      <w:pPr>
        <w:pStyle w:val="Heading3"/>
      </w:pPr>
      <w:r w:rsidRPr="00E500EA">
        <w:t>Relationship to other OMG Documents and work in progress</w:t>
      </w:r>
    </w:p>
    <w:p w14:paraId="4E2B0AC2" w14:textId="77777777" w:rsidR="00F22029" w:rsidRDefault="00F22029" w:rsidP="00F22029">
      <w:pPr>
        <w:pStyle w:val="Body"/>
      </w:pPr>
      <w:r w:rsidRPr="00F22029">
        <w:rPr>
          <w:b/>
        </w:rPr>
        <w:t>Event Metamodel and Profile (EMP).</w:t>
      </w:r>
      <w:r>
        <w:t xml:space="preserve">  This specification is in process.  It will provide a profile and metamodel for modeling the sensing and interpretation of events.  </w:t>
      </w:r>
      <w:r w:rsidRPr="00F22029">
        <w:t>http://www.omg.org/techprocess/meetings/schedule/Event_Metamodel_and_Profile_(EMP)_RFP.html</w:t>
      </w:r>
      <w:r>
        <w:t xml:space="preserve">   </w:t>
      </w:r>
    </w:p>
    <w:p w14:paraId="64488B8B" w14:textId="77777777" w:rsidR="00185908" w:rsidRDefault="00185908" w:rsidP="00185908">
      <w:pPr>
        <w:pStyle w:val="Heading2"/>
      </w:pPr>
      <w:r>
        <w:t>Related Non-OMG Activities, Documents and Standards</w:t>
      </w:r>
    </w:p>
    <w:p w14:paraId="4E1E2FE2" w14:textId="77777777" w:rsidR="00744362" w:rsidRDefault="00185908" w:rsidP="00744362">
      <w:pPr>
        <w:pStyle w:val="Heading3"/>
      </w:pPr>
      <w:r>
        <w:t>References</w:t>
      </w:r>
    </w:p>
    <w:p w14:paraId="771FC984" w14:textId="77777777" w:rsidR="005537C5" w:rsidRDefault="008B54AF" w:rsidP="004349DE">
      <w:pPr>
        <w:pStyle w:val="Body"/>
        <w:numPr>
          <w:ilvl w:val="0"/>
          <w:numId w:val="5"/>
        </w:numPr>
        <w:rPr>
          <w:ins w:id="282" w:author="Marc Lankhorst" w:date="2015-10-26T11:44:00Z"/>
        </w:rPr>
      </w:pPr>
      <w:r>
        <w:t>The Open Group Architecture Framework (TOGAF</w:t>
      </w:r>
      <w:ins w:id="283" w:author="Marc Lankhorst" w:date="2015-10-26T11:45:00Z">
        <w:r w:rsidR="006858B8" w:rsidRPr="006858B8">
          <w:rPr>
            <w:vertAlign w:val="superscript"/>
            <w:rPrChange w:id="284" w:author="Marc Lankhorst" w:date="2015-10-26T11:45:00Z">
              <w:rPr/>
            </w:rPrChange>
          </w:rPr>
          <w:t>®</w:t>
        </w:r>
      </w:ins>
      <w:r>
        <w:t>)</w:t>
      </w:r>
      <w:ins w:id="285" w:author="Marc Lankhorst" w:date="2015-10-26T11:45:00Z">
        <w:r w:rsidR="006858B8">
          <w:t>, Version 9.1, The Open Group, 2011.</w:t>
        </w:r>
      </w:ins>
    </w:p>
    <w:p w14:paraId="1982B3AF" w14:textId="77777777" w:rsidR="006858B8" w:rsidRDefault="006858B8" w:rsidP="004349DE">
      <w:pPr>
        <w:pStyle w:val="Body"/>
        <w:numPr>
          <w:ilvl w:val="0"/>
          <w:numId w:val="5"/>
        </w:numPr>
      </w:pPr>
      <w:proofErr w:type="spellStart"/>
      <w:ins w:id="286" w:author="Marc Lankhorst" w:date="2015-10-26T11:44:00Z">
        <w:r>
          <w:t>ArchiMate</w:t>
        </w:r>
      </w:ins>
      <w:proofErr w:type="spellEnd"/>
      <w:ins w:id="287" w:author="Marc Lankhorst" w:date="2015-10-26T11:45:00Z">
        <w:r w:rsidRPr="006858B8">
          <w:rPr>
            <w:vertAlign w:val="superscript"/>
            <w:rPrChange w:id="288" w:author="Marc Lankhorst" w:date="2015-10-26T11:45:00Z">
              <w:rPr/>
            </w:rPrChange>
          </w:rPr>
          <w:t>®</w:t>
        </w:r>
      </w:ins>
      <w:ins w:id="289" w:author="Marc Lankhorst" w:date="2015-10-26T11:44:00Z">
        <w:r>
          <w:t xml:space="preserve"> 2.1 Specification, The Open Group, 2013.</w:t>
        </w:r>
      </w:ins>
      <w:ins w:id="290" w:author="Marc Lankhorst" w:date="2015-10-26T11:46:00Z">
        <w:r>
          <w:t xml:space="preserve"> </w:t>
        </w:r>
      </w:ins>
    </w:p>
    <w:p w14:paraId="4633F540" w14:textId="77777777" w:rsidR="00744362" w:rsidRDefault="00744362" w:rsidP="00744362">
      <w:pPr>
        <w:pStyle w:val="Heading3"/>
      </w:pPr>
      <w:r>
        <w:t>Additional context</w:t>
      </w:r>
    </w:p>
    <w:p w14:paraId="52546653" w14:textId="77777777" w:rsidR="005537C5" w:rsidRDefault="00744362" w:rsidP="005537C5">
      <w:pPr>
        <w:pStyle w:val="Body"/>
      </w:pPr>
      <w:r>
        <w:t xml:space="preserve">The following </w:t>
      </w:r>
      <w:r w:rsidR="000251A9">
        <w:t>documents</w:t>
      </w:r>
      <w:r>
        <w:t xml:space="preserve"> may be useful for understanding the context </w:t>
      </w:r>
    </w:p>
    <w:p w14:paraId="0AE66256" w14:textId="77777777" w:rsidR="00656C8D" w:rsidRDefault="00656C8D" w:rsidP="00C174A0">
      <w:pPr>
        <w:pStyle w:val="Body"/>
      </w:pPr>
    </w:p>
    <w:p w14:paraId="43572B19" w14:textId="77777777" w:rsidR="00452C6A" w:rsidRDefault="00452C6A">
      <w:pPr>
        <w:pStyle w:val="Heading2"/>
      </w:pPr>
      <w:r>
        <w:t>Mandatory Requirements</w:t>
      </w:r>
    </w:p>
    <w:p w14:paraId="021D3E38" w14:textId="77777777" w:rsidR="00136965" w:rsidRDefault="00136965" w:rsidP="00136965">
      <w:pPr>
        <w:pStyle w:val="Body"/>
        <w:rPr>
          <w:ins w:id="291" w:author="Thematix" w:date="2015-11-04T05:16:00Z"/>
        </w:rPr>
      </w:pPr>
      <w:r>
        <w:t>This section defines the requirements that proposals must satisfy.</w:t>
      </w:r>
    </w:p>
    <w:p w14:paraId="17425E08" w14:textId="51DD0507" w:rsidR="00735B8A" w:rsidRDefault="00735B8A">
      <w:pPr>
        <w:pStyle w:val="Heading3"/>
        <w:pPrChange w:id="292" w:author="Thematix" w:date="2015-11-04T05:16:00Z">
          <w:pPr>
            <w:pStyle w:val="Body"/>
          </w:pPr>
        </w:pPrChange>
      </w:pPr>
      <w:ins w:id="293" w:author="Thematix" w:date="2015-11-04T05:16:00Z">
        <w:r>
          <w:t>General requirements</w:t>
        </w:r>
      </w:ins>
    </w:p>
    <w:p w14:paraId="36E89F8B" w14:textId="77777777" w:rsidR="00136965" w:rsidRDefault="00136965">
      <w:pPr>
        <w:pStyle w:val="Heading4"/>
        <w:pPrChange w:id="294" w:author="Thematix" w:date="2015-11-04T05:16:00Z">
          <w:pPr>
            <w:pStyle w:val="Heading3"/>
          </w:pPr>
        </w:pPrChange>
      </w:pPr>
      <w:r>
        <w:t>MOF metamodel</w:t>
      </w:r>
    </w:p>
    <w:p w14:paraId="153D6FFE" w14:textId="77777777" w:rsidR="007549BE" w:rsidRPr="007549BE" w:rsidRDefault="007549BE" w:rsidP="007549BE">
      <w:pPr>
        <w:pStyle w:val="Body"/>
      </w:pPr>
      <w:r>
        <w:t xml:space="preserve">Submissions shall represent </w:t>
      </w:r>
      <w:r w:rsidR="00644EE8">
        <w:t>business architecture</w:t>
      </w:r>
      <w:r w:rsidR="0064228A">
        <w:t xml:space="preserve"> </w:t>
      </w:r>
      <w:r>
        <w:t xml:space="preserve">metamodel </w:t>
      </w:r>
      <w:r w:rsidR="00644EE8">
        <w:t xml:space="preserve">standard </w:t>
      </w:r>
      <w:r>
        <w:t xml:space="preserve">as a MOF </w:t>
      </w:r>
      <w:r w:rsidR="00E43188">
        <w:t>meta</w:t>
      </w:r>
      <w:r>
        <w:t>model.</w:t>
      </w:r>
    </w:p>
    <w:p w14:paraId="70FE1B3E" w14:textId="77777777" w:rsidR="00136965" w:rsidRDefault="00136965">
      <w:pPr>
        <w:pStyle w:val="Heading4"/>
        <w:pPrChange w:id="295" w:author="Thematix" w:date="2015-11-04T05:16:00Z">
          <w:pPr>
            <w:pStyle w:val="Heading3"/>
          </w:pPr>
        </w:pPrChange>
      </w:pPr>
      <w:r>
        <w:t>Robust representation</w:t>
      </w:r>
    </w:p>
    <w:p w14:paraId="772A03A4" w14:textId="77777777" w:rsidR="00735B8A" w:rsidRDefault="007549BE" w:rsidP="007549BE">
      <w:pPr>
        <w:pStyle w:val="Body"/>
        <w:rPr>
          <w:ins w:id="296" w:author="Thematix" w:date="2015-11-04T05:18:00Z"/>
        </w:rPr>
      </w:pPr>
      <w:r>
        <w:t xml:space="preserve">A </w:t>
      </w:r>
      <w:r w:rsidR="00644EE8">
        <w:t>business architecture metamodel standard</w:t>
      </w:r>
      <w:r>
        <w:t xml:space="preserve"> shall provide sufficient detail to represent the </w:t>
      </w:r>
      <w:ins w:id="297" w:author="Marc Lankhorst" w:date="2015-10-26T11:41:00Z">
        <w:r w:rsidR="00D73B0E">
          <w:t xml:space="preserve">common, established concepts used in business architecture today. </w:t>
        </w:r>
      </w:ins>
      <w:ins w:id="298" w:author="Marc Lankhorst" w:date="2015-10-26T11:42:00Z">
        <w:r w:rsidR="00D73B0E">
          <w:t>It shall clearly motivate the inclusion of each of these concepts in the standard.</w:t>
        </w:r>
      </w:ins>
    </w:p>
    <w:p w14:paraId="5E3AFC5D" w14:textId="11A41B42" w:rsidR="00735B8A" w:rsidRDefault="00735B8A">
      <w:pPr>
        <w:pStyle w:val="Heading4"/>
        <w:rPr>
          <w:ins w:id="299" w:author="Thematix" w:date="2015-11-04T05:18:00Z"/>
        </w:rPr>
        <w:pPrChange w:id="300" w:author="Thematix" w:date="2015-11-04T05:18:00Z">
          <w:pPr>
            <w:pStyle w:val="Heading3"/>
          </w:pPr>
        </w:pPrChange>
      </w:pPr>
      <w:ins w:id="301" w:author="Thematix" w:date="2015-11-04T05:19:00Z">
        <w:r>
          <w:t>Mechanism for i</w:t>
        </w:r>
      </w:ins>
      <w:ins w:id="302" w:author="Thematix" w:date="2015-11-04T05:18:00Z">
        <w:r>
          <w:t>ntegration with other models</w:t>
        </w:r>
      </w:ins>
    </w:p>
    <w:p w14:paraId="17F07639" w14:textId="57C234F0" w:rsidR="00735B8A" w:rsidRDefault="00735B8A" w:rsidP="00735B8A">
      <w:pPr>
        <w:pStyle w:val="Body"/>
        <w:rPr>
          <w:ins w:id="303" w:author="Thematix" w:date="2015-11-04T05:20:00Z"/>
        </w:rPr>
      </w:pPr>
      <w:ins w:id="304" w:author="Thematix" w:date="2015-11-04T05:19:00Z">
        <w:r>
          <w:lastRenderedPageBreak/>
          <w:t xml:space="preserve">Submissions shall provide a mechanism for integrating a business architecture model </w:t>
        </w:r>
      </w:ins>
      <w:ins w:id="305" w:author="Thematix" w:date="2015-11-04T05:20:00Z">
        <w:r>
          <w:t>instantiated from</w:t>
        </w:r>
      </w:ins>
      <w:ins w:id="306" w:author="Thematix" w:date="2015-11-04T05:19:00Z">
        <w:r>
          <w:t xml:space="preserve"> the submitted meta-model</w:t>
        </w:r>
      </w:ins>
      <w:ins w:id="307" w:author="Thematix" w:date="2015-11-04T05:20:00Z">
        <w:r>
          <w:t xml:space="preserve"> with external models. Submissions must meet at least the following two conditions:</w:t>
        </w:r>
      </w:ins>
    </w:p>
    <w:p w14:paraId="714AA5A9" w14:textId="29142AE8" w:rsidR="00735B8A" w:rsidRDefault="00735B8A">
      <w:pPr>
        <w:pStyle w:val="Body"/>
        <w:numPr>
          <w:ilvl w:val="0"/>
          <w:numId w:val="12"/>
        </w:numPr>
        <w:rPr>
          <w:ins w:id="308" w:author="Thematix" w:date="2015-11-04T05:22:00Z"/>
        </w:rPr>
        <w:pPrChange w:id="309" w:author="Thematix" w:date="2015-11-04T05:22:00Z">
          <w:pPr>
            <w:pStyle w:val="Body"/>
          </w:pPr>
        </w:pPrChange>
      </w:pPr>
      <w:ins w:id="310" w:author="Thematix" w:date="2015-11-04T05:22:00Z">
        <w:r>
          <w:t>Integration with other models instantiated from an OMG MOF-based meta-model</w:t>
        </w:r>
      </w:ins>
    </w:p>
    <w:p w14:paraId="24173335" w14:textId="431BF3D9" w:rsidR="00735B8A" w:rsidRDefault="00735B8A">
      <w:pPr>
        <w:pStyle w:val="Body"/>
        <w:numPr>
          <w:ilvl w:val="0"/>
          <w:numId w:val="12"/>
        </w:numPr>
        <w:rPr>
          <w:ins w:id="311" w:author="Thematix" w:date="2015-11-04T05:32:00Z"/>
        </w:rPr>
        <w:pPrChange w:id="312" w:author="Thematix" w:date="2015-11-04T05:22:00Z">
          <w:pPr>
            <w:pStyle w:val="Body"/>
          </w:pPr>
        </w:pPrChange>
      </w:pPr>
      <w:ins w:id="313" w:author="Thematix" w:date="2015-11-04T05:23:00Z">
        <w:r>
          <w:t>Integration with other models whose elements are uniquely id</w:t>
        </w:r>
        <w:r w:rsidR="00AF04E3">
          <w:t xml:space="preserve">entified by an </w:t>
        </w:r>
      </w:ins>
      <w:ins w:id="314" w:author="Thematix" w:date="2015-11-04T05:31:00Z">
        <w:r w:rsidR="00AF04E3">
          <w:t>Uniform</w:t>
        </w:r>
      </w:ins>
      <w:ins w:id="315" w:author="Thematix" w:date="2015-11-04T05:23:00Z">
        <w:r>
          <w:t xml:space="preserve"> Resource Identifier</w:t>
        </w:r>
      </w:ins>
      <w:ins w:id="316" w:author="Thematix" w:date="2015-11-04T05:31:00Z">
        <w:r w:rsidR="00AF04E3">
          <w:t xml:space="preserve"> (IETF </w:t>
        </w:r>
      </w:ins>
      <w:ins w:id="317" w:author="Thematix" w:date="2015-11-04T05:32:00Z">
        <w:r w:rsidR="00AF04E3">
          <w:t>RCC 3986)</w:t>
        </w:r>
      </w:ins>
    </w:p>
    <w:p w14:paraId="23D525E8" w14:textId="3155B5EB" w:rsidR="00AF04E3" w:rsidRDefault="00AF04E3">
      <w:pPr>
        <w:pStyle w:val="Body"/>
        <w:rPr>
          <w:ins w:id="318" w:author="Thematix" w:date="2015-11-04T05:41:00Z"/>
        </w:rPr>
      </w:pPr>
      <w:ins w:id="319" w:author="Thematix" w:date="2015-11-04T05:32:00Z">
        <w:r>
          <w:t xml:space="preserve">An example of such a mechanism would be the incorporation in a meta-model submission of </w:t>
        </w:r>
      </w:ins>
      <w:ins w:id="320" w:author="Thematix" w:date="2015-11-04T05:33:00Z">
        <w:r>
          <w:t xml:space="preserve">“proxy” elements, whose sole purpose is to represent an element in an external model, and which would contain an identifier, which on presentation to a software program capable of working with the external model, would allow that software program to </w:t>
        </w:r>
      </w:ins>
      <w:ins w:id="321" w:author="Thematix" w:date="2015-11-04T05:36:00Z">
        <w:r>
          <w:t>find and access</w:t>
        </w:r>
      </w:ins>
      <w:ins w:id="322" w:author="Thematix" w:date="2015-11-04T05:33:00Z">
        <w:r>
          <w:t xml:space="preserve"> 1 or 0 elements</w:t>
        </w:r>
      </w:ins>
      <w:ins w:id="323" w:author="Thematix" w:date="2015-11-04T05:36:00Z">
        <w:r>
          <w:t xml:space="preserve"> in that model.</w:t>
        </w:r>
      </w:ins>
    </w:p>
    <w:p w14:paraId="7092B79E" w14:textId="479B1019" w:rsidR="00DB11AF" w:rsidRDefault="00DB11AF">
      <w:pPr>
        <w:pStyle w:val="Heading4"/>
        <w:rPr>
          <w:ins w:id="324" w:author="Thematix" w:date="2015-11-04T05:48:00Z"/>
        </w:rPr>
        <w:pPrChange w:id="325" w:author="Thematix" w:date="2015-11-04T05:41:00Z">
          <w:pPr>
            <w:pStyle w:val="Body"/>
          </w:pPr>
        </w:pPrChange>
      </w:pPr>
      <w:ins w:id="326" w:author="Thematix" w:date="2015-11-04T05:48:00Z">
        <w:r>
          <w:t>Element properties</w:t>
        </w:r>
      </w:ins>
    </w:p>
    <w:p w14:paraId="1128AFC7" w14:textId="26A6EF98" w:rsidR="00AF04E3" w:rsidRDefault="00AF04E3">
      <w:pPr>
        <w:ind w:left="900"/>
        <w:rPr>
          <w:ins w:id="327" w:author="Thematix" w:date="2015-11-04T05:46:00Z"/>
        </w:rPr>
        <w:pPrChange w:id="328" w:author="Thematix" w:date="2015-11-04T05:49:00Z">
          <w:pPr>
            <w:pStyle w:val="Body"/>
          </w:pPr>
        </w:pPrChange>
      </w:pPr>
      <w:ins w:id="329" w:author="Thematix" w:date="2015-11-04T05:41:00Z">
        <w:r>
          <w:t>All model elements instantiable from the proposed meta-model must have a label and a description and an ability to be tagged</w:t>
        </w:r>
      </w:ins>
      <w:ins w:id="330" w:author="Thematix" w:date="2015-11-04T05:42:00Z">
        <w:r w:rsidR="00DB11AF">
          <w:t xml:space="preserve"> with a simple property-value list.</w:t>
        </w:r>
      </w:ins>
    </w:p>
    <w:p w14:paraId="312C262F" w14:textId="05C1B564" w:rsidR="00DB11AF" w:rsidRDefault="00DB11AF">
      <w:pPr>
        <w:pStyle w:val="Heading4"/>
        <w:rPr>
          <w:ins w:id="331" w:author="Thematix" w:date="2015-11-04T05:49:00Z"/>
        </w:rPr>
        <w:pPrChange w:id="332" w:author="Thematix" w:date="2015-11-04T05:41:00Z">
          <w:pPr>
            <w:pStyle w:val="Body"/>
          </w:pPr>
        </w:pPrChange>
      </w:pPr>
      <w:ins w:id="333" w:author="Thematix" w:date="2015-11-04T05:49:00Z">
        <w:r>
          <w:t>Model Reuse</w:t>
        </w:r>
      </w:ins>
    </w:p>
    <w:p w14:paraId="32D6A4A4" w14:textId="73586869" w:rsidR="00DB11AF" w:rsidRDefault="00DB11AF">
      <w:pPr>
        <w:ind w:left="900"/>
        <w:rPr>
          <w:ins w:id="334" w:author="Thematix" w:date="2015-11-04T05:56:00Z"/>
        </w:rPr>
        <w:pPrChange w:id="335" w:author="Thematix" w:date="2015-11-04T05:49:00Z">
          <w:pPr>
            <w:pStyle w:val="Body"/>
          </w:pPr>
        </w:pPrChange>
      </w:pPr>
      <w:ins w:id="336" w:author="Thematix" w:date="2015-11-04T05:46:00Z">
        <w:r>
          <w:t>In order to facilitate model reuse, meta-model submissions must provide for</w:t>
        </w:r>
      </w:ins>
      <w:ins w:id="337" w:author="Thematix" w:date="2015-11-04T05:48:00Z">
        <w:r>
          <w:t xml:space="preserve"> </w:t>
        </w:r>
      </w:ins>
      <w:ins w:id="338" w:author="Thematix" w:date="2015-11-04T05:46:00Z">
        <w:r>
          <w:t>both abstract and concrete versions of model elements.</w:t>
        </w:r>
      </w:ins>
      <w:ins w:id="339" w:author="Thematix" w:date="2015-11-04T05:48:00Z">
        <w:r>
          <w:t xml:space="preserve"> Abstract model elements</w:t>
        </w:r>
      </w:ins>
      <w:ins w:id="340" w:author="Thematix" w:date="2015-11-04T05:49:00Z">
        <w:r>
          <w:t xml:space="preserve"> should be reusable across businesses of the same type, while concrete model elements should represent parts of a specific business. Concrete model elements shall be associated with at most one abstract model element.</w:t>
        </w:r>
      </w:ins>
    </w:p>
    <w:p w14:paraId="32095781" w14:textId="07BD3E5B" w:rsidR="0015353B" w:rsidRDefault="0015353B">
      <w:pPr>
        <w:pStyle w:val="Heading4"/>
        <w:rPr>
          <w:ins w:id="341" w:author="Thematix" w:date="2015-11-04T05:56:00Z"/>
        </w:rPr>
        <w:pPrChange w:id="342" w:author="Thematix" w:date="2015-11-04T05:56:00Z">
          <w:pPr>
            <w:pStyle w:val="Body"/>
          </w:pPr>
        </w:pPrChange>
      </w:pPr>
      <w:ins w:id="343" w:author="Thematix" w:date="2015-11-04T05:56:00Z">
        <w:r>
          <w:t>Model representation target</w:t>
        </w:r>
      </w:ins>
    </w:p>
    <w:p w14:paraId="6053BE6D" w14:textId="6C533E95" w:rsidR="0015353B" w:rsidRDefault="0015353B">
      <w:pPr>
        <w:ind w:left="900"/>
        <w:rPr>
          <w:ins w:id="344" w:author="Thematix" w:date="2015-11-04T05:36:00Z"/>
        </w:rPr>
        <w:pPrChange w:id="345" w:author="Thematix" w:date="2015-11-04T05:57:00Z">
          <w:pPr>
            <w:pStyle w:val="Body"/>
          </w:pPr>
        </w:pPrChange>
      </w:pPr>
      <w:ins w:id="346" w:author="Thematix" w:date="2015-11-04T05:57:00Z">
        <w:r>
          <w:t xml:space="preserve">The models instantiated from the proposed meta-model shall represent a business or a set of related businesses </w:t>
        </w:r>
      </w:ins>
      <w:ins w:id="347" w:author="Thematix" w:date="2015-11-04T05:59:00Z">
        <w:r>
          <w:t xml:space="preserve">(e.g. a virtual enterprise) </w:t>
        </w:r>
      </w:ins>
      <w:ins w:id="348" w:author="Thematix" w:date="2015-11-04T05:57:00Z">
        <w:r>
          <w:t>or a set of similar businesses (e.g. competitors in a marketplace) or a set of similar, related businesses</w:t>
        </w:r>
      </w:ins>
      <w:ins w:id="349" w:author="Thematix" w:date="2015-11-04T06:00:00Z">
        <w:r>
          <w:t>.</w:t>
        </w:r>
      </w:ins>
      <w:ins w:id="350" w:author="Thematix" w:date="2015-11-04T06:01:00Z">
        <w:r>
          <w:t xml:space="preserve"> The term “business” is defined as in </w:t>
        </w:r>
      </w:ins>
      <w:ins w:id="351" w:author="Thematix" w:date="2015-11-04T06:02:00Z">
        <w:r w:rsidR="00121066">
          <w:fldChar w:fldCharType="begin"/>
        </w:r>
        <w:r w:rsidR="00121066">
          <w:instrText xml:space="preserve"> HYPERLINK "https://en.wikipedia.org/wiki/Business" </w:instrText>
        </w:r>
        <w:r w:rsidR="00121066">
          <w:fldChar w:fldCharType="separate"/>
        </w:r>
        <w:r w:rsidR="00121066" w:rsidRPr="00121066">
          <w:rPr>
            <w:rStyle w:val="Hyperlink"/>
          </w:rPr>
          <w:t>https://en.wikipedia.org/wiki/Business</w:t>
        </w:r>
        <w:r w:rsidR="00121066">
          <w:fldChar w:fldCharType="end"/>
        </w:r>
        <w:r w:rsidR="00121066">
          <w:t>.</w:t>
        </w:r>
      </w:ins>
    </w:p>
    <w:p w14:paraId="3F3BB88E" w14:textId="2389DB41" w:rsidR="00DB11AF" w:rsidRPr="00DB11AF" w:rsidRDefault="00AF04E3">
      <w:pPr>
        <w:pStyle w:val="Heading3"/>
        <w:rPr>
          <w:ins w:id="352" w:author="Thematix" w:date="2015-11-04T05:37:00Z"/>
        </w:rPr>
        <w:pPrChange w:id="353" w:author="Thematix" w:date="2015-11-04T05:52:00Z">
          <w:pPr>
            <w:pStyle w:val="Body"/>
          </w:pPr>
        </w:pPrChange>
      </w:pPr>
      <w:ins w:id="354" w:author="Thematix" w:date="2015-11-04T05:37:00Z">
        <w:r>
          <w:t>Content requirements</w:t>
        </w:r>
      </w:ins>
    </w:p>
    <w:p w14:paraId="7AAD113F" w14:textId="5C7B8669" w:rsidR="0015353B" w:rsidRDefault="0015353B">
      <w:pPr>
        <w:pStyle w:val="Heading4"/>
        <w:rPr>
          <w:ins w:id="355" w:author="Thematix" w:date="2015-11-04T05:52:00Z"/>
        </w:rPr>
        <w:pPrChange w:id="356" w:author="Thematix" w:date="2015-11-04T05:37:00Z">
          <w:pPr>
            <w:pStyle w:val="Body"/>
          </w:pPr>
        </w:pPrChange>
      </w:pPr>
      <w:ins w:id="357" w:author="Thematix" w:date="2015-11-04T05:52:00Z">
        <w:r>
          <w:t>Capability modeling</w:t>
        </w:r>
      </w:ins>
    </w:p>
    <w:p w14:paraId="58A7CD0D" w14:textId="0095E2C1" w:rsidR="00AF04E3" w:rsidRPr="00AF04E3" w:rsidRDefault="00AF04E3">
      <w:pPr>
        <w:ind w:left="900"/>
        <w:rPr>
          <w:ins w:id="358" w:author="Thematix" w:date="2015-11-04T05:18:00Z"/>
        </w:rPr>
        <w:pPrChange w:id="359" w:author="Thematix" w:date="2015-11-04T05:53:00Z">
          <w:pPr>
            <w:pStyle w:val="Body"/>
          </w:pPr>
        </w:pPrChange>
      </w:pPr>
      <w:ins w:id="360" w:author="Thematix" w:date="2015-11-04T05:37:00Z">
        <w:r>
          <w:t>The submitted meta-model shall be capable of instantiating a capability model such that capabilities may be arranged in a hierarchy (a singly rooted tree whose nodes have at most one parent).</w:t>
        </w:r>
      </w:ins>
    </w:p>
    <w:p w14:paraId="09E052F9" w14:textId="36F1552E" w:rsidR="0015353B" w:rsidRDefault="0015353B">
      <w:pPr>
        <w:pStyle w:val="Heading4"/>
        <w:rPr>
          <w:ins w:id="361" w:author="Thematix" w:date="2015-11-04T05:53:00Z"/>
        </w:rPr>
        <w:pPrChange w:id="362" w:author="Thematix" w:date="2015-11-04T05:43:00Z">
          <w:pPr>
            <w:pStyle w:val="Body"/>
          </w:pPr>
        </w:pPrChange>
      </w:pPr>
      <w:ins w:id="363" w:author="Thematix" w:date="2015-11-04T05:53:00Z">
        <w:r>
          <w:t>Value modeling</w:t>
        </w:r>
      </w:ins>
    </w:p>
    <w:p w14:paraId="5F680DA9" w14:textId="241E44CC" w:rsidR="007549BE" w:rsidRDefault="00D73B0E">
      <w:pPr>
        <w:ind w:left="900"/>
        <w:rPr>
          <w:ins w:id="364" w:author="Thematix" w:date="2015-11-04T05:55:00Z"/>
        </w:rPr>
        <w:pPrChange w:id="365" w:author="Thematix" w:date="2015-11-04T05:53:00Z">
          <w:pPr>
            <w:pStyle w:val="Body"/>
          </w:pPr>
        </w:pPrChange>
      </w:pPr>
      <w:ins w:id="366" w:author="Marc Lankhorst" w:date="2015-10-26T11:42:00Z">
        <w:del w:id="367" w:author="Thematix" w:date="2015-11-04T05:54:00Z">
          <w:r w:rsidDel="0015353B">
            <w:lastRenderedPageBreak/>
            <w:delText xml:space="preserve"> </w:delText>
          </w:r>
        </w:del>
      </w:ins>
      <w:ins w:id="368" w:author="Thematix" w:date="2015-11-04T05:43:00Z">
        <w:r w:rsidR="00DB11AF">
          <w:t>The submitted meta-model shall be capable of</w:t>
        </w:r>
      </w:ins>
      <w:ins w:id="369" w:author="Thematix" w:date="2015-11-04T06:04:00Z">
        <w:r w:rsidR="00121066">
          <w:t xml:space="preserve"> instantiating models</w:t>
        </w:r>
      </w:ins>
      <w:ins w:id="370" w:author="Thematix" w:date="2015-11-04T05:43:00Z">
        <w:r w:rsidR="00DB11AF">
          <w:t xml:space="preserve"> representing sequences of value creating activities, together with representations of the value items created and the stakeholder roles who receive those value items.</w:t>
        </w:r>
      </w:ins>
    </w:p>
    <w:p w14:paraId="7503E8DD" w14:textId="77777777" w:rsidR="0015353B" w:rsidRDefault="0015353B">
      <w:pPr>
        <w:ind w:left="900"/>
        <w:rPr>
          <w:ins w:id="371" w:author="Thematix" w:date="2015-11-04T05:54:00Z"/>
        </w:rPr>
        <w:pPrChange w:id="372" w:author="Thematix" w:date="2015-11-04T05:53:00Z">
          <w:pPr>
            <w:pStyle w:val="Body"/>
          </w:pPr>
        </w:pPrChange>
      </w:pPr>
    </w:p>
    <w:p w14:paraId="667CC545" w14:textId="5BA8C7C0" w:rsidR="0015353B" w:rsidRDefault="0015353B">
      <w:pPr>
        <w:ind w:left="900"/>
        <w:rPr>
          <w:ins w:id="373" w:author="Thematix" w:date="2015-11-04T06:03:00Z"/>
        </w:rPr>
        <w:pPrChange w:id="374" w:author="Thematix" w:date="2015-11-04T05:53:00Z">
          <w:pPr>
            <w:pStyle w:val="Body"/>
          </w:pPr>
        </w:pPrChange>
      </w:pPr>
      <w:ins w:id="375" w:author="Thematix" w:date="2015-11-04T05:54:00Z">
        <w:r>
          <w:t>A value creating activity shall be associated with zero or more capabilities in an associated capability model of the same business or set of businesses.</w:t>
        </w:r>
      </w:ins>
    </w:p>
    <w:p w14:paraId="5094C0A1" w14:textId="3D1CF591" w:rsidR="00121066" w:rsidRDefault="00121066">
      <w:pPr>
        <w:pStyle w:val="Heading4"/>
        <w:rPr>
          <w:ins w:id="376" w:author="Thematix" w:date="2015-11-04T06:03:00Z"/>
        </w:rPr>
        <w:pPrChange w:id="377" w:author="Thematix" w:date="2015-11-04T06:03:00Z">
          <w:pPr>
            <w:pStyle w:val="Body"/>
          </w:pPr>
        </w:pPrChange>
      </w:pPr>
      <w:ins w:id="378" w:author="Thematix" w:date="2015-11-04T06:03:00Z">
        <w:r>
          <w:t>Organization modeling</w:t>
        </w:r>
      </w:ins>
    </w:p>
    <w:p w14:paraId="4142DCCA" w14:textId="5AD66A33" w:rsidR="00121066" w:rsidRDefault="00121066">
      <w:pPr>
        <w:ind w:left="900"/>
        <w:rPr>
          <w:ins w:id="379" w:author="Thematix" w:date="2015-11-04T06:05:00Z"/>
        </w:rPr>
        <w:pPrChange w:id="380" w:author="Thematix" w:date="2015-11-04T06:03:00Z">
          <w:pPr>
            <w:pStyle w:val="Body"/>
          </w:pPr>
        </w:pPrChange>
      </w:pPr>
      <w:ins w:id="381" w:author="Thematix" w:date="2015-11-04T06:03:00Z">
        <w:r>
          <w:t>The submitted meta-model shall be capable of</w:t>
        </w:r>
      </w:ins>
      <w:ins w:id="382" w:author="Thematix" w:date="2015-11-04T06:05:00Z">
        <w:r>
          <w:t xml:space="preserve"> instantiating models of organization structures of various types, including command and control structures and collaboration structures. Stakeholder roles from value models shall be included in organization models. Organization models shall include roles representing direction and control of capabilities and value creating activities.</w:t>
        </w:r>
      </w:ins>
    </w:p>
    <w:p w14:paraId="3842196E" w14:textId="2C2294DE" w:rsidR="00121066" w:rsidRDefault="00121066">
      <w:pPr>
        <w:pStyle w:val="Heading4"/>
        <w:rPr>
          <w:ins w:id="383" w:author="Thematix" w:date="2015-11-04T06:10:00Z"/>
        </w:rPr>
        <w:pPrChange w:id="384" w:author="Thematix" w:date="2015-11-04T06:10:00Z">
          <w:pPr>
            <w:pStyle w:val="Body"/>
          </w:pPr>
        </w:pPrChange>
      </w:pPr>
      <w:ins w:id="385" w:author="Thematix" w:date="2015-11-04T06:10:00Z">
        <w:r>
          <w:t>Information modeling</w:t>
        </w:r>
      </w:ins>
    </w:p>
    <w:p w14:paraId="09FF8F21" w14:textId="13620991" w:rsidR="00121066" w:rsidRPr="007549BE" w:rsidRDefault="00121066">
      <w:pPr>
        <w:ind w:left="900"/>
        <w:pPrChange w:id="386" w:author="Thematix" w:date="2015-11-04T06:10:00Z">
          <w:pPr>
            <w:pStyle w:val="Body"/>
          </w:pPr>
        </w:pPrChange>
      </w:pPr>
      <w:ins w:id="387" w:author="Thematix" w:date="2015-11-04T06:10:00Z">
        <w:r>
          <w:t xml:space="preserve">The submitted meta-model shall be capable of instantiating models of information, and of associations of information </w:t>
        </w:r>
      </w:ins>
      <w:ins w:id="388" w:author="Thematix" w:date="2015-11-04T06:12:00Z">
        <w:r>
          <w:t xml:space="preserve">model elements </w:t>
        </w:r>
      </w:ins>
      <w:ins w:id="389" w:author="Thematix" w:date="2015-11-04T06:10:00Z">
        <w:r>
          <w:t xml:space="preserve">to capabilities </w:t>
        </w:r>
      </w:ins>
      <w:ins w:id="390" w:author="Thematix" w:date="2015-11-04T06:15:00Z">
        <w:r w:rsidR="005D1995">
          <w:t xml:space="preserve">representing business components </w:t>
        </w:r>
      </w:ins>
      <w:ins w:id="391" w:author="Thematix" w:date="2015-11-04T06:10:00Z">
        <w:r>
          <w:t>which use and create the</w:t>
        </w:r>
      </w:ins>
      <w:ins w:id="392" w:author="Thematix" w:date="2015-11-04T06:12:00Z">
        <w:r w:rsidR="005D1995">
          <w:t xml:space="preserve"> information. The instantiated models should be capable of representing the aggregation of information and the derivation of information from other information</w:t>
        </w:r>
      </w:ins>
    </w:p>
    <w:p w14:paraId="3EC19736" w14:textId="5553B3F5" w:rsidR="00F76F10" w:rsidDel="005D1995" w:rsidRDefault="00F76F10" w:rsidP="00F76F10">
      <w:pPr>
        <w:pStyle w:val="Heading3"/>
        <w:rPr>
          <w:ins w:id="393" w:author="William Ulrich" w:date="2015-10-28T13:41:00Z"/>
          <w:del w:id="394" w:author="Thematix" w:date="2015-11-04T06:16:00Z"/>
        </w:rPr>
      </w:pPr>
      <w:commentRangeStart w:id="395"/>
      <w:commentRangeStart w:id="396"/>
      <w:ins w:id="397" w:author="William Ulrich" w:date="2015-10-28T13:41:00Z">
        <w:del w:id="398" w:author="Thematix" w:date="2015-11-04T06:16:00Z">
          <w:r w:rsidDel="005D1995">
            <w:delText xml:space="preserve">Capability, value stream, organization and information </w:delText>
          </w:r>
          <w:commentRangeEnd w:id="395"/>
          <w:r w:rsidDel="005D1995">
            <w:delText xml:space="preserve">business architecture domains. </w:delText>
          </w:r>
          <w:commentRangeStart w:id="399"/>
          <w:r w:rsidDel="005D1995">
            <w:rPr>
              <w:rStyle w:val="CommentReference"/>
            </w:rPr>
            <w:commentReference w:id="395"/>
          </w:r>
          <w:commentRangeEnd w:id="396"/>
          <w:r w:rsidDel="005D1995">
            <w:rPr>
              <w:rStyle w:val="CommentReference"/>
            </w:rPr>
            <w:commentReference w:id="396"/>
          </w:r>
          <w:commentRangeEnd w:id="399"/>
          <w:r w:rsidDel="005D1995">
            <w:rPr>
              <w:rStyle w:val="CommentReference"/>
            </w:rPr>
            <w:commentReference w:id="399"/>
          </w:r>
        </w:del>
      </w:ins>
    </w:p>
    <w:p w14:paraId="23D2DAFF" w14:textId="3163E900" w:rsidR="00F76F10" w:rsidRPr="00682C42" w:rsidDel="005D1995" w:rsidRDefault="00F76F10" w:rsidP="00F76F10">
      <w:pPr>
        <w:pStyle w:val="Body"/>
        <w:rPr>
          <w:ins w:id="400" w:author="William Ulrich" w:date="2015-10-28T13:41:00Z"/>
          <w:del w:id="401" w:author="Thematix" w:date="2015-11-04T06:16:00Z"/>
        </w:rPr>
      </w:pPr>
      <w:ins w:id="402" w:author="William Ulrich" w:date="2015-10-28T13:41:00Z">
        <w:del w:id="403" w:author="Thematix" w:date="2015-11-04T06:16:00Z">
          <w:r w:rsidDel="005D1995">
            <w:delText xml:space="preserve">Submission shall define a capability, value stream, value stage, business unit and information concept as a foundational representations. </w:delText>
          </w:r>
        </w:del>
      </w:ins>
    </w:p>
    <w:p w14:paraId="6B281D16" w14:textId="3662A85A" w:rsidR="00F76F10" w:rsidDel="005D1995" w:rsidRDefault="00F76F10" w:rsidP="00F76F10">
      <w:pPr>
        <w:pStyle w:val="Heading3"/>
        <w:rPr>
          <w:ins w:id="404" w:author="William Ulrich" w:date="2015-10-28T13:41:00Z"/>
          <w:del w:id="405" w:author="Thematix" w:date="2015-11-04T06:16:00Z"/>
        </w:rPr>
      </w:pPr>
      <w:ins w:id="406" w:author="William Ulrich" w:date="2015-10-28T13:41:00Z">
        <w:del w:id="407" w:author="Thematix" w:date="2015-11-04T06:16:00Z">
          <w:r w:rsidDel="005D1995">
            <w:delText xml:space="preserve">Relationships among capability, value stream, organization and information </w:delText>
          </w:r>
        </w:del>
      </w:ins>
    </w:p>
    <w:p w14:paraId="7CF0B486" w14:textId="3A7F2746" w:rsidR="00F76F10" w:rsidDel="005D1995" w:rsidRDefault="00F76F10" w:rsidP="00F76F10">
      <w:pPr>
        <w:pStyle w:val="Body"/>
        <w:rPr>
          <w:ins w:id="408" w:author="William Ulrich" w:date="2015-10-28T13:41:00Z"/>
          <w:del w:id="409" w:author="Thematix" w:date="2015-11-04T06:16:00Z"/>
        </w:rPr>
      </w:pPr>
      <w:ins w:id="410" w:author="William Ulrich" w:date="2015-10-28T13:41:00Z">
        <w:del w:id="411" w:author="Thematix" w:date="2015-11-04T06:16:00Z">
          <w:r w:rsidDel="005D1995">
            <w:delText xml:space="preserve">The submission shall define relationships capability, value stream, value stage, business unit and information concept. </w:delText>
          </w:r>
        </w:del>
      </w:ins>
    </w:p>
    <w:p w14:paraId="3221269C" w14:textId="205E924E" w:rsidR="00F76F10" w:rsidDel="005D1995" w:rsidRDefault="00F76F10" w:rsidP="00F76F10">
      <w:pPr>
        <w:pStyle w:val="Heading3"/>
        <w:rPr>
          <w:ins w:id="412" w:author="William Ulrich" w:date="2015-10-28T13:41:00Z"/>
          <w:del w:id="413" w:author="Thematix" w:date="2015-11-04T06:16:00Z"/>
        </w:rPr>
      </w:pPr>
      <w:ins w:id="414" w:author="William Ulrich" w:date="2015-10-28T13:41:00Z">
        <w:del w:id="415" w:author="Thematix" w:date="2015-11-04T06:16:00Z">
          <w:r w:rsidDel="005D1995">
            <w:delText>Relationships to strategy, stakeholder, product, policy, initiative and event.</w:delText>
          </w:r>
          <w:r w:rsidDel="005D1995">
            <w:rPr>
              <w:rStyle w:val="CommentReference"/>
            </w:rPr>
            <w:commentReference w:id="416"/>
          </w:r>
          <w:r w:rsidDel="005D1995">
            <w:delText xml:space="preserve"> </w:delText>
          </w:r>
        </w:del>
      </w:ins>
    </w:p>
    <w:p w14:paraId="3CD2F195" w14:textId="565E4290" w:rsidR="00F76F10" w:rsidRPr="00682C42" w:rsidDel="005D1995" w:rsidRDefault="00F76F10" w:rsidP="00F76F10">
      <w:pPr>
        <w:pStyle w:val="Body"/>
        <w:rPr>
          <w:ins w:id="417" w:author="William Ulrich" w:date="2015-10-28T13:41:00Z"/>
          <w:del w:id="418" w:author="Thematix" w:date="2015-11-04T06:16:00Z"/>
        </w:rPr>
      </w:pPr>
      <w:ins w:id="419" w:author="William Ulrich" w:date="2015-10-28T13:41:00Z">
        <w:del w:id="420" w:author="Thematix" w:date="2015-11-04T06:16:00Z">
          <w:r w:rsidDel="005D1995">
            <w:delText xml:space="preserve">Submissions shall define a strategy, stakeholder, product, policy, initiative and event as extended business architecture domains. It shall additionally provide for relationships among these business architecture domains and to the foundational domains of capability, value stream, organization and information.  </w:delText>
          </w:r>
        </w:del>
      </w:ins>
    </w:p>
    <w:p w14:paraId="35E0FB37" w14:textId="373FD65E" w:rsidR="00136965" w:rsidRPr="00F76F10" w:rsidDel="005D1995" w:rsidRDefault="00136965" w:rsidP="00136965">
      <w:pPr>
        <w:pStyle w:val="Heading3"/>
        <w:rPr>
          <w:del w:id="421" w:author="Thematix" w:date="2015-11-04T06:16:00Z"/>
          <w:strike/>
          <w:rPrChange w:id="422" w:author="William Ulrich" w:date="2015-10-28T13:42:00Z">
            <w:rPr>
              <w:del w:id="423" w:author="Thematix" w:date="2015-11-04T06:16:00Z"/>
            </w:rPr>
          </w:rPrChange>
        </w:rPr>
      </w:pPr>
      <w:commentRangeStart w:id="424"/>
      <w:del w:id="425" w:author="Thematix" w:date="2015-11-04T06:16:00Z">
        <w:r w:rsidRPr="00F76F10" w:rsidDel="005D1995">
          <w:rPr>
            <w:strike/>
            <w:rPrChange w:id="426" w:author="William Ulrich" w:date="2015-10-28T13:42:00Z">
              <w:rPr/>
            </w:rPrChange>
          </w:rPr>
          <w:delText>Support abstractions for different concerns</w:delText>
        </w:r>
      </w:del>
    </w:p>
    <w:p w14:paraId="13123943" w14:textId="78BA6BED" w:rsidR="00682C42" w:rsidDel="005D1995" w:rsidRDefault="00682C42" w:rsidP="00682C42">
      <w:pPr>
        <w:pStyle w:val="Body"/>
        <w:rPr>
          <w:del w:id="427" w:author="Thematix" w:date="2015-11-04T06:16:00Z"/>
        </w:rPr>
      </w:pPr>
      <w:del w:id="428" w:author="Thematix" w:date="2015-11-04T06:16:00Z">
        <w:r w:rsidRPr="00F76F10" w:rsidDel="005D1995">
          <w:rPr>
            <w:strike/>
            <w:rPrChange w:id="429" w:author="William Ulrich" w:date="2015-10-28T13:42:00Z">
              <w:rPr/>
            </w:rPrChange>
          </w:rPr>
          <w:delText xml:space="preserve">A </w:delText>
        </w:r>
        <w:r w:rsidR="00644EE8" w:rsidRPr="00F76F10" w:rsidDel="005D1995">
          <w:rPr>
            <w:strike/>
            <w:rPrChange w:id="430" w:author="William Ulrich" w:date="2015-10-28T13:42:00Z">
              <w:rPr/>
            </w:rPrChange>
          </w:rPr>
          <w:delText>business architecture metamodel standard</w:delText>
        </w:r>
        <w:r w:rsidRPr="00F76F10" w:rsidDel="005D1995">
          <w:rPr>
            <w:strike/>
            <w:rPrChange w:id="431" w:author="William Ulrich" w:date="2015-10-28T13:42:00Z">
              <w:rPr/>
            </w:rPrChange>
          </w:rPr>
          <w:delText xml:space="preserve"> shall provide abstractions for differ</w:delText>
        </w:r>
        <w:r w:rsidR="00644EE8" w:rsidRPr="00F76F10" w:rsidDel="005D1995">
          <w:rPr>
            <w:strike/>
            <w:rPrChange w:id="432" w:author="William Ulrich" w:date="2015-10-28T13:42:00Z">
              <w:rPr/>
            </w:rPrChange>
          </w:rPr>
          <w:delText xml:space="preserve">ent areas of concern including </w:delText>
        </w:r>
        <w:r w:rsidR="008B54AF" w:rsidRPr="00F76F10" w:rsidDel="005D1995">
          <w:rPr>
            <w:strike/>
            <w:rPrChange w:id="433" w:author="William Ulrich" w:date="2015-10-28T13:42:00Z">
              <w:rPr/>
            </w:rPrChange>
          </w:rPr>
          <w:delText xml:space="preserve">capability, </w:delText>
        </w:r>
      </w:del>
      <w:ins w:id="434" w:author="Marc Lankhorst" w:date="2015-10-26T11:43:00Z">
        <w:del w:id="435" w:author="Thematix" w:date="2015-11-04T06:16:00Z">
          <w:r w:rsidR="006858B8" w:rsidRPr="00F76F10" w:rsidDel="005D1995">
            <w:rPr>
              <w:strike/>
              <w:rPrChange w:id="436" w:author="William Ulrich" w:date="2015-10-28T13:42:00Z">
                <w:rPr/>
              </w:rPrChange>
            </w:rPr>
            <w:delText xml:space="preserve">resource, </w:delText>
          </w:r>
        </w:del>
      </w:ins>
      <w:del w:id="437" w:author="Thematix" w:date="2015-11-04T06:16:00Z">
        <w:r w:rsidR="008B54AF" w:rsidRPr="00F76F10" w:rsidDel="005D1995">
          <w:rPr>
            <w:strike/>
            <w:rPrChange w:id="438" w:author="William Ulrich" w:date="2015-10-28T13:42:00Z">
              <w:rPr/>
            </w:rPrChange>
          </w:rPr>
          <w:delText xml:space="preserve">value stream, organization, information, strategy, initiative, policy, product and stakeholder. </w:delText>
        </w:r>
        <w:commentRangeEnd w:id="424"/>
        <w:r w:rsidR="00F76F10" w:rsidRPr="00F76F10" w:rsidDel="005D1995">
          <w:rPr>
            <w:rStyle w:val="CommentReference"/>
            <w:strike/>
            <w:rPrChange w:id="439" w:author="William Ulrich" w:date="2015-10-28T13:42:00Z">
              <w:rPr>
                <w:rStyle w:val="CommentReference"/>
              </w:rPr>
            </w:rPrChange>
          </w:rPr>
          <w:commentReference w:id="424"/>
        </w:r>
      </w:del>
    </w:p>
    <w:p w14:paraId="3D2B6F5F" w14:textId="1F8BCAF9" w:rsidR="00D70ABD" w:rsidRPr="005A4C4F" w:rsidDel="005D1995" w:rsidRDefault="00644EE8" w:rsidP="00D70ABD">
      <w:pPr>
        <w:pStyle w:val="Heading3"/>
        <w:rPr>
          <w:del w:id="440" w:author="Thematix" w:date="2015-11-04T06:16:00Z"/>
          <w:strike/>
          <w:rPrChange w:id="441" w:author="William Ulrich" w:date="2015-10-28T13:42:00Z">
            <w:rPr>
              <w:del w:id="442" w:author="Thematix" w:date="2015-11-04T06:16:00Z"/>
            </w:rPr>
          </w:rPrChange>
        </w:rPr>
      </w:pPr>
      <w:commentRangeStart w:id="443"/>
      <w:del w:id="444" w:author="Thematix" w:date="2015-11-04T06:16:00Z">
        <w:r w:rsidRPr="005A4C4F" w:rsidDel="005D1995">
          <w:rPr>
            <w:strike/>
            <w:rPrChange w:id="445" w:author="William Ulrich" w:date="2015-10-28T13:42:00Z">
              <w:rPr/>
            </w:rPrChange>
          </w:rPr>
          <w:delText>Representation of stakeholder</w:delText>
        </w:r>
        <w:r w:rsidR="00D70ABD" w:rsidRPr="005A4C4F" w:rsidDel="005D1995">
          <w:rPr>
            <w:strike/>
            <w:rPrChange w:id="446" w:author="William Ulrich" w:date="2015-10-28T13:42:00Z">
              <w:rPr/>
            </w:rPrChange>
          </w:rPr>
          <w:delText xml:space="preserve"> value differentiators and associated activities</w:delText>
        </w:r>
        <w:commentRangeEnd w:id="443"/>
        <w:r w:rsidR="005A4C4F" w:rsidDel="005D1995">
          <w:rPr>
            <w:rStyle w:val="CommentReference"/>
          </w:rPr>
          <w:commentReference w:id="443"/>
        </w:r>
      </w:del>
    </w:p>
    <w:p w14:paraId="465C538C" w14:textId="50F68374" w:rsidR="00D70ABD" w:rsidDel="005D1995" w:rsidRDefault="00D70ABD" w:rsidP="00D70ABD">
      <w:pPr>
        <w:pStyle w:val="Body"/>
        <w:rPr>
          <w:del w:id="447" w:author="Thematix" w:date="2015-11-04T06:16:00Z"/>
        </w:rPr>
      </w:pPr>
    </w:p>
    <w:p w14:paraId="5EFDF900" w14:textId="2D6C2734" w:rsidR="00D70ABD" w:rsidDel="005D1995" w:rsidRDefault="00C91CD8" w:rsidP="00D70ABD">
      <w:pPr>
        <w:pStyle w:val="Heading3"/>
        <w:rPr>
          <w:del w:id="448" w:author="Thematix" w:date="2015-11-04T06:16:00Z"/>
        </w:rPr>
      </w:pPr>
      <w:ins w:id="449" w:author="LONJON Antoine" w:date="2015-10-28T10:37:00Z">
        <w:del w:id="450" w:author="Thematix" w:date="2015-11-04T06:16:00Z">
          <w:r w:rsidDel="005D1995">
            <w:delText xml:space="preserve">Strategic Planning and </w:delText>
          </w:r>
        </w:del>
      </w:ins>
      <w:del w:id="451" w:author="Thematix" w:date="2015-11-04T06:16:00Z">
        <w:r w:rsidR="00D70ABD" w:rsidDel="005D1995">
          <w:delText>Alignment with BMM</w:delText>
        </w:r>
      </w:del>
    </w:p>
    <w:p w14:paraId="5046585B" w14:textId="1F133414" w:rsidR="00D70ABD" w:rsidRPr="00682C42" w:rsidDel="005D1995" w:rsidRDefault="008642F1" w:rsidP="008642F1">
      <w:pPr>
        <w:pStyle w:val="Body"/>
        <w:rPr>
          <w:del w:id="452" w:author="Thematix" w:date="2015-11-04T06:16:00Z"/>
        </w:rPr>
      </w:pPr>
      <w:ins w:id="453" w:author="LONJON Antoine" w:date="2015-10-27T19:30:00Z">
        <w:del w:id="454" w:author="Thematix" w:date="2015-11-04T06:16:00Z">
          <w:r w:rsidDel="005D1995">
            <w:delText xml:space="preserve">A business architecture metamodel standard shall reuse </w:delText>
          </w:r>
        </w:del>
      </w:ins>
      <w:ins w:id="455" w:author="LONJON Antoine" w:date="2015-10-28T10:36:00Z">
        <w:del w:id="456" w:author="Thematix" w:date="2015-11-04T06:16:00Z">
          <w:r w:rsidR="00524651" w:rsidDel="005D1995">
            <w:delText xml:space="preserve">Strategic </w:delText>
          </w:r>
        </w:del>
      </w:ins>
      <w:ins w:id="457" w:author="LONJON Antoine" w:date="2015-10-28T10:37:00Z">
        <w:del w:id="458" w:author="Thematix" w:date="2015-11-04T06:16:00Z">
          <w:r w:rsidR="00C91CD8" w:rsidDel="005D1995">
            <w:delText>Planning shall use BMM as a starting point and extend it wherever necessary to support capability planning (for instance, the BMM has no real time dimension).</w:delText>
          </w:r>
        </w:del>
      </w:ins>
    </w:p>
    <w:p w14:paraId="35B86F5B" w14:textId="4671010E" w:rsidR="00136965" w:rsidRPr="003A5CE1" w:rsidDel="005D1995" w:rsidRDefault="00136965" w:rsidP="00136965">
      <w:pPr>
        <w:pStyle w:val="Heading3"/>
        <w:rPr>
          <w:del w:id="459" w:author="Thematix" w:date="2015-11-04T06:16:00Z"/>
          <w:strike/>
          <w:rPrChange w:id="460" w:author="William Ulrich" w:date="2015-10-28T12:54:00Z">
            <w:rPr>
              <w:del w:id="461" w:author="Thematix" w:date="2015-11-04T06:16:00Z"/>
            </w:rPr>
          </w:rPrChange>
        </w:rPr>
      </w:pPr>
      <w:commentRangeStart w:id="462"/>
      <w:del w:id="463" w:author="Thematix" w:date="2015-11-04T06:16:00Z">
        <w:r w:rsidRPr="003A5CE1" w:rsidDel="005D1995">
          <w:rPr>
            <w:strike/>
            <w:rPrChange w:id="464" w:author="William Ulrich" w:date="2015-10-28T12:54:00Z">
              <w:rPr/>
            </w:rPrChange>
          </w:rPr>
          <w:delText>Relationship to organization models</w:delText>
        </w:r>
        <w:commentRangeEnd w:id="462"/>
        <w:r w:rsidR="003A5CE1" w:rsidRPr="003A5CE1" w:rsidDel="005D1995">
          <w:rPr>
            <w:rStyle w:val="CommentReference"/>
            <w:strike/>
            <w:rPrChange w:id="465" w:author="William Ulrich" w:date="2015-10-28T12:54:00Z">
              <w:rPr>
                <w:rStyle w:val="CommentReference"/>
              </w:rPr>
            </w:rPrChange>
          </w:rPr>
          <w:commentReference w:id="462"/>
        </w:r>
      </w:del>
    </w:p>
    <w:p w14:paraId="7F94B6CB" w14:textId="78424535" w:rsidR="00136965" w:rsidRPr="00136965" w:rsidDel="005D1995" w:rsidRDefault="00136965" w:rsidP="0041091F">
      <w:pPr>
        <w:pStyle w:val="Body"/>
        <w:rPr>
          <w:del w:id="466" w:author="Thematix" w:date="2015-11-04T06:16:00Z"/>
        </w:rPr>
      </w:pPr>
    </w:p>
    <w:p w14:paraId="0735878E" w14:textId="22A3061B" w:rsidR="002272ED" w:rsidDel="005D1995" w:rsidRDefault="002272ED" w:rsidP="002272ED">
      <w:pPr>
        <w:pStyle w:val="Heading3"/>
        <w:rPr>
          <w:del w:id="467" w:author="Thematix" w:date="2015-11-04T06:16:00Z"/>
        </w:rPr>
      </w:pPr>
      <w:commentRangeStart w:id="468"/>
      <w:del w:id="469" w:author="Thematix" w:date="2015-11-04T06:16:00Z">
        <w:r w:rsidDel="005D1995">
          <w:delText>Events and constraints</w:delText>
        </w:r>
        <w:commentRangeEnd w:id="468"/>
        <w:r w:rsidR="003A5CE1" w:rsidDel="005D1995">
          <w:rPr>
            <w:rStyle w:val="CommentReference"/>
          </w:rPr>
          <w:commentReference w:id="468"/>
        </w:r>
      </w:del>
    </w:p>
    <w:p w14:paraId="2B9E052A" w14:textId="632E064F" w:rsidR="002272ED" w:rsidRPr="00682C42" w:rsidDel="005D1995" w:rsidRDefault="002272ED" w:rsidP="002272ED">
      <w:pPr>
        <w:pStyle w:val="Body"/>
        <w:rPr>
          <w:del w:id="470" w:author="Thematix" w:date="2015-11-04T06:16:00Z"/>
        </w:rPr>
      </w:pPr>
    </w:p>
    <w:p w14:paraId="6838E709" w14:textId="1D74D22D" w:rsidR="002272ED" w:rsidDel="005D1995" w:rsidRDefault="002272ED" w:rsidP="002272ED">
      <w:pPr>
        <w:pStyle w:val="Heading3"/>
        <w:rPr>
          <w:del w:id="471" w:author="Thematix" w:date="2015-11-04T06:16:00Z"/>
        </w:rPr>
      </w:pPr>
      <w:del w:id="472" w:author="Thematix" w:date="2015-11-04T06:16:00Z">
        <w:r w:rsidDel="005D1995">
          <w:delText xml:space="preserve">Clearly identify other metamodels that connect to – </w:delText>
        </w:r>
        <w:r w:rsidR="008B54AF" w:rsidDel="005D1995">
          <w:delText xml:space="preserve">information, business processes, strategy, </w:delText>
        </w:r>
        <w:commentRangeStart w:id="473"/>
        <w:r w:rsidR="008B54AF" w:rsidDel="005D1995">
          <w:delText>events</w:delText>
        </w:r>
        <w:commentRangeEnd w:id="473"/>
        <w:r w:rsidR="005A4C4F" w:rsidDel="005D1995">
          <w:rPr>
            <w:rStyle w:val="CommentReference"/>
          </w:rPr>
          <w:commentReference w:id="473"/>
        </w:r>
        <w:r w:rsidDel="005D1995">
          <w:delText xml:space="preserve"> </w:delText>
        </w:r>
      </w:del>
    </w:p>
    <w:p w14:paraId="6A0428BF" w14:textId="3407E583" w:rsidR="002272ED" w:rsidRPr="00682C42" w:rsidDel="005D1995" w:rsidRDefault="007844E2" w:rsidP="002272ED">
      <w:pPr>
        <w:pStyle w:val="Body"/>
        <w:rPr>
          <w:del w:id="474" w:author="Thematix" w:date="2015-11-04T06:16:00Z"/>
        </w:rPr>
      </w:pPr>
      <w:commentRangeStart w:id="475"/>
      <w:commentRangeStart w:id="476"/>
      <w:ins w:id="477" w:author="Marc Lankhorst" w:date="2015-10-26T11:50:00Z">
        <w:del w:id="478" w:author="Thematix" w:date="2015-11-04T06:16:00Z">
          <w:r w:rsidDel="005D1995">
            <w:delText>The ArchiMate standard of The Open Group [ref. 2 above] is a modeling language (including a metamodel) for enterprise architecture modeling</w:delText>
          </w:r>
          <w:r w:rsidDel="005D1995">
            <w:rPr>
              <w:rStyle w:val="FootnoteReference"/>
            </w:rPr>
            <w:footnoteReference w:id="8"/>
          </w:r>
          <w:r w:rsidDel="005D1995">
            <w:delText xml:space="preserve">. This includes various concepts for describing aspects of business architecture. The business architecture metamodel shall provide a clear description of the relationships </w:delText>
          </w:r>
        </w:del>
      </w:ins>
      <w:ins w:id="483" w:author="Marc Lankhorst" w:date="2015-10-26T11:56:00Z">
        <w:del w:id="484" w:author="Thematix" w:date="2015-11-04T06:16:00Z">
          <w:r w:rsidR="000E03F2" w:rsidDel="005D1995">
            <w:delText xml:space="preserve">and correspondence </w:delText>
          </w:r>
        </w:del>
      </w:ins>
      <w:ins w:id="485" w:author="Marc Lankhorst" w:date="2015-10-26T11:50:00Z">
        <w:del w:id="486" w:author="Thematix" w:date="2015-11-04T06:16:00Z">
          <w:r w:rsidDel="005D1995">
            <w:delText xml:space="preserve">between its concepts and those of ArchiMate. </w:delText>
          </w:r>
        </w:del>
      </w:ins>
      <w:commentRangeEnd w:id="475"/>
      <w:del w:id="487" w:author="Thematix" w:date="2015-11-04T06:16:00Z">
        <w:r w:rsidR="0066236E" w:rsidDel="005D1995">
          <w:rPr>
            <w:rStyle w:val="CommentReference"/>
          </w:rPr>
          <w:commentReference w:id="475"/>
        </w:r>
        <w:commentRangeEnd w:id="476"/>
        <w:r w:rsidR="00F76F10" w:rsidDel="005D1995">
          <w:rPr>
            <w:rStyle w:val="CommentReference"/>
          </w:rPr>
          <w:commentReference w:id="476"/>
        </w:r>
      </w:del>
    </w:p>
    <w:p w14:paraId="3C9C177B" w14:textId="59D6E35A" w:rsidR="002272ED" w:rsidDel="005D1995" w:rsidRDefault="002272ED" w:rsidP="002272ED">
      <w:pPr>
        <w:pStyle w:val="Heading3"/>
        <w:rPr>
          <w:del w:id="488" w:author="Thematix" w:date="2015-11-04T06:16:00Z"/>
        </w:rPr>
      </w:pPr>
      <w:del w:id="489" w:author="Thematix" w:date="2015-11-04T06:16:00Z">
        <w:r w:rsidDel="005D1995">
          <w:delText xml:space="preserve">Connect to </w:delText>
        </w:r>
        <w:commentRangeStart w:id="490"/>
        <w:commentRangeStart w:id="491"/>
        <w:r w:rsidDel="005D1995">
          <w:delText>extended architectural perspectives</w:delText>
        </w:r>
        <w:commentRangeEnd w:id="490"/>
        <w:r w:rsidR="007844E2" w:rsidDel="005D1995">
          <w:rPr>
            <w:rStyle w:val="CommentReference"/>
          </w:rPr>
          <w:commentReference w:id="490"/>
        </w:r>
        <w:commentRangeEnd w:id="491"/>
        <w:r w:rsidR="00932A15" w:rsidDel="005D1995">
          <w:rPr>
            <w:rStyle w:val="CommentReference"/>
          </w:rPr>
          <w:commentReference w:id="491"/>
        </w:r>
        <w:r w:rsidDel="005D1995">
          <w:delText xml:space="preserve"> </w:delText>
        </w:r>
      </w:del>
    </w:p>
    <w:p w14:paraId="4B3D9955" w14:textId="23DCE597" w:rsidR="002272ED" w:rsidRPr="00682C42" w:rsidDel="005D1995" w:rsidRDefault="002272ED" w:rsidP="002272ED">
      <w:pPr>
        <w:pStyle w:val="Body"/>
        <w:rPr>
          <w:del w:id="492" w:author="Thematix" w:date="2015-11-04T06:16:00Z"/>
        </w:rPr>
      </w:pPr>
    </w:p>
    <w:p w14:paraId="15302EF1" w14:textId="5C9467AB" w:rsidR="00867D47" w:rsidDel="005D1995" w:rsidRDefault="00867D47" w:rsidP="00867D47">
      <w:pPr>
        <w:pStyle w:val="Heading3"/>
        <w:rPr>
          <w:del w:id="493" w:author="Thematix" w:date="2015-11-04T06:16:00Z"/>
        </w:rPr>
      </w:pPr>
      <w:commentRangeStart w:id="494"/>
      <w:commentRangeStart w:id="495"/>
      <w:del w:id="496" w:author="Thematix" w:date="2015-11-04T06:16:00Z">
        <w:r w:rsidDel="005D1995">
          <w:delText xml:space="preserve">Capability </w:delText>
        </w:r>
        <w:commentRangeStart w:id="497"/>
        <w:commentRangeEnd w:id="494"/>
        <w:r w:rsidR="007844E2" w:rsidDel="005D1995">
          <w:rPr>
            <w:rStyle w:val="CommentReference"/>
          </w:rPr>
          <w:commentReference w:id="494"/>
        </w:r>
        <w:commentRangeEnd w:id="495"/>
        <w:r w:rsidR="00396673" w:rsidDel="005D1995">
          <w:rPr>
            <w:rStyle w:val="CommentReference"/>
          </w:rPr>
          <w:commentReference w:id="495"/>
        </w:r>
        <w:r w:rsidDel="005D1995">
          <w:delText>characteristics</w:delText>
        </w:r>
        <w:commentRangeEnd w:id="497"/>
        <w:r w:rsidR="00F76F10" w:rsidDel="005D1995">
          <w:rPr>
            <w:rStyle w:val="CommentReference"/>
          </w:rPr>
          <w:commentReference w:id="497"/>
        </w:r>
      </w:del>
    </w:p>
    <w:p w14:paraId="74859DF4" w14:textId="4459F140" w:rsidR="00867D47" w:rsidRPr="00682C42" w:rsidDel="005D1995" w:rsidRDefault="00867D47" w:rsidP="00867D47">
      <w:pPr>
        <w:pStyle w:val="Body"/>
        <w:rPr>
          <w:del w:id="498" w:author="Thematix" w:date="2015-11-04T06:16:00Z"/>
        </w:rPr>
      </w:pPr>
    </w:p>
    <w:p w14:paraId="450981A4" w14:textId="2518C618" w:rsidR="00DF664E" w:rsidDel="005D1995" w:rsidRDefault="00DF664E" w:rsidP="00DF664E">
      <w:pPr>
        <w:pStyle w:val="Heading3"/>
        <w:rPr>
          <w:del w:id="499" w:author="Thematix" w:date="2015-11-04T06:16:00Z"/>
        </w:rPr>
      </w:pPr>
      <w:del w:id="500" w:author="Thematix" w:date="2015-11-04T06:16:00Z">
        <w:r w:rsidDel="005D1995">
          <w:delText>Cost and performance variables</w:delText>
        </w:r>
      </w:del>
    </w:p>
    <w:p w14:paraId="18BF4EEA" w14:textId="3BD199AE" w:rsidR="00867D47" w:rsidDel="00735B8A" w:rsidRDefault="00867D47" w:rsidP="00867D47">
      <w:pPr>
        <w:pStyle w:val="Heading3"/>
        <w:rPr>
          <w:ins w:id="501" w:author="Marc Lankhorst" w:date="2015-10-26T11:43:00Z"/>
          <w:del w:id="502" w:author="Thematix" w:date="2015-11-04T05:17:00Z"/>
        </w:rPr>
      </w:pPr>
      <w:del w:id="503" w:author="Thematix" w:date="2015-11-04T05:17:00Z">
        <w:r w:rsidDel="00735B8A">
          <w:delText>Extensibility</w:delText>
        </w:r>
      </w:del>
    </w:p>
    <w:p w14:paraId="7E4334C8" w14:textId="5E3A21A8" w:rsidR="006858B8" w:rsidRPr="006858B8" w:rsidDel="00735B8A" w:rsidRDefault="006858B8">
      <w:pPr>
        <w:pStyle w:val="Body"/>
        <w:rPr>
          <w:del w:id="504" w:author="Thematix" w:date="2015-11-04T05:17:00Z"/>
        </w:rPr>
        <w:pPrChange w:id="505" w:author="Marc Lankhorst" w:date="2015-10-26T11:43:00Z">
          <w:pPr>
            <w:pStyle w:val="Heading3"/>
          </w:pPr>
        </w:pPrChange>
      </w:pPr>
      <w:ins w:id="506" w:author="Marc Lankhorst" w:date="2015-10-26T11:43:00Z">
        <w:del w:id="507" w:author="Thematix" w:date="2015-11-04T05:17:00Z">
          <w:r w:rsidDel="00735B8A">
            <w:delText>The business architecture metamodel</w:delText>
          </w:r>
        </w:del>
      </w:ins>
      <w:ins w:id="508" w:author="William Ulrich" w:date="2015-10-28T13:36:00Z">
        <w:del w:id="509" w:author="Thematix" w:date="2015-11-04T05:17:00Z">
          <w:r w:rsidR="00F76F10" w:rsidDel="00735B8A">
            <w:delText>Submissions</w:delText>
          </w:r>
        </w:del>
      </w:ins>
      <w:ins w:id="510" w:author="Marc Lankhorst" w:date="2015-10-26T11:43:00Z">
        <w:del w:id="511" w:author="Thematix" w:date="2015-11-04T05:17:00Z">
          <w:r w:rsidDel="00735B8A">
            <w:delText xml:space="preserve"> shall be </w:delText>
          </w:r>
        </w:del>
      </w:ins>
      <w:ins w:id="512" w:author="LONJON Antoine" w:date="2015-10-28T10:40:00Z">
        <w:del w:id="513" w:author="Thematix" w:date="2015-11-04T05:17:00Z">
          <w:r w:rsidR="00F2435A" w:rsidDel="00735B8A">
            <w:delText>provide placeholder</w:delText>
          </w:r>
        </w:del>
      </w:ins>
      <w:ins w:id="514" w:author="LONJON Antoine" w:date="2015-10-28T10:41:00Z">
        <w:del w:id="515" w:author="Thematix" w:date="2015-11-04T05:17:00Z">
          <w:r w:rsidR="00F2435A" w:rsidDel="00735B8A">
            <w:delText>s</w:delText>
          </w:r>
        </w:del>
      </w:ins>
      <w:ins w:id="516" w:author="LONJON Antoine" w:date="2015-10-28T10:40:00Z">
        <w:del w:id="517" w:author="Thematix" w:date="2015-11-04T05:17:00Z">
          <w:r w:rsidR="00F2435A" w:rsidDel="00735B8A">
            <w:delText xml:space="preserve"> in order to be able to hook other architecture </w:delText>
          </w:r>
        </w:del>
      </w:ins>
      <w:ins w:id="518" w:author="LONJON Antoine" w:date="2015-10-28T10:41:00Z">
        <w:del w:id="519" w:author="Thematix" w:date="2015-11-04T05:17:00Z">
          <w:r w:rsidR="008A3B7E" w:rsidDel="00735B8A">
            <w:delText>dimensions such as advan</w:delText>
          </w:r>
        </w:del>
      </w:ins>
      <w:ins w:id="520" w:author="LONJON Antoine" w:date="2015-10-28T10:42:00Z">
        <w:del w:id="521" w:author="Thematix" w:date="2015-11-04T05:17:00Z">
          <w:r w:rsidR="008A3B7E" w:rsidDel="00735B8A">
            <w:delText>c</w:delText>
          </w:r>
        </w:del>
      </w:ins>
      <w:ins w:id="522" w:author="LONJON Antoine" w:date="2015-10-28T10:41:00Z">
        <w:del w:id="523" w:author="Thematix" w:date="2015-11-04T05:17:00Z">
          <w:r w:rsidR="008A3B7E" w:rsidDel="00735B8A">
            <w:delText xml:space="preserve">ed </w:delText>
          </w:r>
        </w:del>
      </w:ins>
      <w:commentRangeStart w:id="524"/>
      <w:ins w:id="525" w:author="LONJON Antoine" w:date="2015-10-28T10:42:00Z">
        <w:del w:id="526" w:author="Thematix" w:date="2015-11-04T05:17:00Z">
          <w:r w:rsidR="008A3B7E" w:rsidRPr="00F76F10" w:rsidDel="00735B8A">
            <w:rPr>
              <w:strike/>
              <w:rPrChange w:id="527" w:author="William Ulrich" w:date="2015-10-28T13:37:00Z">
                <w:rPr/>
              </w:rPrChange>
            </w:rPr>
            <w:delText>human resource</w:delText>
          </w:r>
        </w:del>
      </w:ins>
      <w:ins w:id="528" w:author="LONJON Antoine" w:date="2015-10-28T10:43:00Z">
        <w:del w:id="529" w:author="Thematix" w:date="2015-11-04T05:17:00Z">
          <w:r w:rsidR="00104F1F" w:rsidRPr="00F76F10" w:rsidDel="00735B8A">
            <w:rPr>
              <w:strike/>
              <w:rPrChange w:id="530" w:author="William Ulrich" w:date="2015-10-28T13:37:00Z">
                <w:rPr/>
              </w:rPrChange>
            </w:rPr>
            <w:delText>s</w:delText>
          </w:r>
        </w:del>
      </w:ins>
      <w:ins w:id="531" w:author="LONJON Antoine" w:date="2015-10-28T10:42:00Z">
        <w:del w:id="532" w:author="Thematix" w:date="2015-11-04T05:17:00Z">
          <w:r w:rsidR="008A3B7E" w:rsidRPr="00F76F10" w:rsidDel="00735B8A">
            <w:rPr>
              <w:strike/>
              <w:rPrChange w:id="533" w:author="William Ulrich" w:date="2015-10-28T13:37:00Z">
                <w:rPr/>
              </w:rPrChange>
            </w:rPr>
            <w:delText xml:space="preserve"> description</w:delText>
          </w:r>
        </w:del>
      </w:ins>
      <w:commentRangeEnd w:id="524"/>
      <w:del w:id="534" w:author="Thematix" w:date="2015-11-04T05:17:00Z">
        <w:r w:rsidR="00F76F10" w:rsidRPr="00F76F10" w:rsidDel="00735B8A">
          <w:rPr>
            <w:rStyle w:val="CommentReference"/>
            <w:strike/>
            <w:rPrChange w:id="535" w:author="William Ulrich" w:date="2015-10-28T13:37:00Z">
              <w:rPr>
                <w:rStyle w:val="CommentReference"/>
              </w:rPr>
            </w:rPrChange>
          </w:rPr>
          <w:commentReference w:id="524"/>
        </w:r>
      </w:del>
      <w:ins w:id="536" w:author="LONJON Antoine" w:date="2015-10-28T10:42:00Z">
        <w:del w:id="537" w:author="Thematix" w:date="2015-11-04T05:17:00Z">
          <w:r w:rsidR="008A3B7E" w:rsidDel="00735B8A">
            <w:delText xml:space="preserve">, IT </w:delText>
          </w:r>
          <w:commentRangeStart w:id="538"/>
          <w:r w:rsidR="008A3B7E" w:rsidDel="00735B8A">
            <w:delText>description</w:delText>
          </w:r>
        </w:del>
      </w:ins>
      <w:commentRangeEnd w:id="538"/>
      <w:del w:id="539" w:author="Thematix" w:date="2015-11-04T05:17:00Z">
        <w:r w:rsidR="00F76F10" w:rsidDel="00735B8A">
          <w:rPr>
            <w:rStyle w:val="CommentReference"/>
          </w:rPr>
          <w:commentReference w:id="538"/>
        </w:r>
      </w:del>
      <w:ins w:id="540" w:author="LONJON Antoine" w:date="2015-10-28T10:42:00Z">
        <w:del w:id="541" w:author="Thematix" w:date="2015-11-04T05:17:00Z">
          <w:r w:rsidR="008A3B7E" w:rsidDel="00735B8A">
            <w:delText>, provided by other architecture framework (</w:delText>
          </w:r>
        </w:del>
      </w:ins>
      <w:ins w:id="542" w:author="Marc Lankhorst" w:date="2015-10-26T11:43:00Z">
        <w:del w:id="543" w:author="Thematix" w:date="2015-11-04T05:17:00Z">
          <w:r w:rsidDel="00735B8A">
            <w:delText>extensible towards future, as yet unknown, business architecture practices.</w:delText>
          </w:r>
        </w:del>
      </w:ins>
      <w:ins w:id="544" w:author="LONJON Antoine" w:date="2015-10-28T10:42:00Z">
        <w:del w:id="545" w:author="Thematix" w:date="2015-11-04T05:17:00Z">
          <w:r w:rsidR="008A3B7E" w:rsidDel="00735B8A">
            <w:delText xml:space="preserve">eg Archimate, TOGAF Content Meta-Model, </w:delText>
          </w:r>
          <w:commentRangeStart w:id="546"/>
          <w:r w:rsidR="008A3B7E" w:rsidDel="00735B8A">
            <w:delText>UML</w:delText>
          </w:r>
        </w:del>
      </w:ins>
      <w:commentRangeEnd w:id="546"/>
      <w:del w:id="547" w:author="Thematix" w:date="2015-11-04T05:17:00Z">
        <w:r w:rsidR="00F76F10" w:rsidDel="00735B8A">
          <w:rPr>
            <w:rStyle w:val="CommentReference"/>
          </w:rPr>
          <w:commentReference w:id="546"/>
        </w:r>
      </w:del>
      <w:ins w:id="548" w:author="LONJON Antoine" w:date="2015-10-28T10:42:00Z">
        <w:del w:id="549" w:author="Thematix" w:date="2015-11-04T05:17:00Z">
          <w:r w:rsidR="008A3B7E" w:rsidDel="00735B8A">
            <w:delText>, ..).</w:delText>
          </w:r>
        </w:del>
      </w:ins>
    </w:p>
    <w:p w14:paraId="734CCB53" w14:textId="427445A9" w:rsidR="00867D47" w:rsidRPr="00682C42" w:rsidDel="005D1995" w:rsidRDefault="00867D47" w:rsidP="00867D47">
      <w:pPr>
        <w:pStyle w:val="Body"/>
        <w:rPr>
          <w:del w:id="550" w:author="Thematix" w:date="2015-11-04T06:16:00Z"/>
        </w:rPr>
      </w:pPr>
    </w:p>
    <w:p w14:paraId="642113EE" w14:textId="77777777" w:rsidR="00452C6A" w:rsidRDefault="00452C6A">
      <w:pPr>
        <w:pStyle w:val="Heading2"/>
      </w:pPr>
      <w:r>
        <w:t>Optional Requirements</w:t>
      </w:r>
    </w:p>
    <w:p w14:paraId="64067723" w14:textId="77777777" w:rsidR="00682C42" w:rsidRDefault="0041091F" w:rsidP="003E5B5A">
      <w:pPr>
        <w:pStyle w:val="Heading3"/>
      </w:pPr>
      <w:r>
        <w:t>N</w:t>
      </w:r>
      <w:r w:rsidR="00682C42">
        <w:t>ormative views and notations</w:t>
      </w:r>
    </w:p>
    <w:p w14:paraId="67156635" w14:textId="01A12E0E" w:rsidR="00682C42" w:rsidRDefault="00682C42" w:rsidP="00682C42">
      <w:pPr>
        <w:pStyle w:val="Body"/>
        <w:rPr>
          <w:ins w:id="551" w:author="William Ulrich" w:date="2015-10-28T12:50:00Z"/>
        </w:rPr>
      </w:pPr>
      <w:r>
        <w:t>Submissions may include</w:t>
      </w:r>
      <w:commentRangeStart w:id="552"/>
      <w:r>
        <w:t xml:space="preserve"> normative </w:t>
      </w:r>
      <w:commentRangeEnd w:id="552"/>
      <w:r w:rsidR="007844E2">
        <w:rPr>
          <w:rStyle w:val="CommentReference"/>
        </w:rPr>
        <w:commentReference w:id="552"/>
      </w:r>
      <w:r>
        <w:t xml:space="preserve">views and notations for expressing </w:t>
      </w:r>
      <w:r w:rsidR="00644EE8">
        <w:t xml:space="preserve">business architecture </w:t>
      </w:r>
      <w:ins w:id="553" w:author="Thematix" w:date="2015-11-04T06:16:00Z">
        <w:r w:rsidR="005D1995">
          <w:t>models.</w:t>
        </w:r>
      </w:ins>
      <w:del w:id="554" w:author="Thematix" w:date="2015-11-04T06:16:00Z">
        <w:r w:rsidR="00644EE8" w:rsidDel="005D1995">
          <w:delText>metamodel standard</w:delText>
        </w:r>
        <w:r w:rsidDel="005D1995">
          <w:delText>s</w:delText>
        </w:r>
      </w:del>
    </w:p>
    <w:p w14:paraId="382F6E66" w14:textId="1C4D891F" w:rsidR="00396673" w:rsidRPr="00682C42" w:rsidDel="00F76F10" w:rsidRDefault="00396673" w:rsidP="00682C42">
      <w:pPr>
        <w:pStyle w:val="Body"/>
        <w:rPr>
          <w:del w:id="555" w:author="William Ulrich" w:date="2015-10-28T13:41:00Z"/>
        </w:rPr>
      </w:pPr>
    </w:p>
    <w:p w14:paraId="3AFF000E" w14:textId="4485C62A" w:rsidR="004306E2" w:rsidRPr="005D1995" w:rsidDel="005D1995" w:rsidRDefault="004306E2" w:rsidP="004306E2">
      <w:pPr>
        <w:pStyle w:val="Heading3"/>
        <w:rPr>
          <w:del w:id="556" w:author="Thematix" w:date="2015-11-04T06:18:00Z"/>
        </w:rPr>
      </w:pPr>
      <w:del w:id="557" w:author="Thematix" w:date="2015-11-04T06:18:00Z">
        <w:r w:rsidRPr="005D1995" w:rsidDel="005D1995">
          <w:delText xml:space="preserve">Relationship to business process </w:delText>
        </w:r>
        <w:commentRangeStart w:id="558"/>
        <w:r w:rsidRPr="005D1995" w:rsidDel="005D1995">
          <w:delText>models</w:delText>
        </w:r>
        <w:commentRangeEnd w:id="558"/>
        <w:r w:rsidR="00396673" w:rsidRPr="005D1995" w:rsidDel="005D1995">
          <w:rPr>
            <w:rStyle w:val="CommentReference"/>
          </w:rPr>
          <w:commentReference w:id="558"/>
        </w:r>
      </w:del>
    </w:p>
    <w:p w14:paraId="63B1FC24" w14:textId="1C112A73" w:rsidR="004306E2" w:rsidRPr="005D1995" w:rsidDel="005D1995" w:rsidRDefault="004306E2" w:rsidP="004306E2">
      <w:pPr>
        <w:pStyle w:val="Body"/>
        <w:rPr>
          <w:del w:id="559" w:author="Thematix" w:date="2015-11-04T06:18:00Z"/>
        </w:rPr>
      </w:pPr>
      <w:del w:id="560" w:author="Thematix" w:date="2015-11-04T06:18:00Z">
        <w:r w:rsidRPr="005D1995" w:rsidDel="005D1995">
          <w:delText xml:space="preserve">At an operational level, a </w:delText>
        </w:r>
        <w:r w:rsidR="00644EE8" w:rsidRPr="005D1995" w:rsidDel="005D1995">
          <w:delText>business architecture metamodel standard</w:delText>
        </w:r>
        <w:r w:rsidR="0065141E" w:rsidRPr="005D1995" w:rsidDel="005D1995">
          <w:delText xml:space="preserve"> may define the relationship</w:delText>
        </w:r>
        <w:r w:rsidRPr="005D1995" w:rsidDel="005D1995">
          <w:delText xml:space="preserve"> to the business processes that </w:delText>
        </w:r>
      </w:del>
    </w:p>
    <w:p w14:paraId="3E22CFDD" w14:textId="2BC0D0CA" w:rsidR="00867D47" w:rsidRPr="005D1995" w:rsidDel="005D1995" w:rsidRDefault="00626B2A" w:rsidP="00867D47">
      <w:pPr>
        <w:pStyle w:val="Heading3"/>
        <w:rPr>
          <w:del w:id="561" w:author="Thematix" w:date="2015-11-04T06:18:00Z"/>
        </w:rPr>
      </w:pPr>
      <w:ins w:id="562" w:author="William Ulrich" w:date="2015-10-28T12:57:00Z">
        <w:del w:id="563" w:author="Thematix" w:date="2015-11-04T06:18:00Z">
          <w:r w:rsidRPr="005D1995" w:rsidDel="005D1995">
            <w:delText>Selected domain</w:delText>
          </w:r>
        </w:del>
      </w:ins>
      <w:commentRangeStart w:id="564"/>
      <w:del w:id="565" w:author="Thematix" w:date="2015-11-04T06:18:00Z">
        <w:r w:rsidR="00867D47" w:rsidRPr="005D1995" w:rsidDel="005D1995">
          <w:delText>Organization hierarchy</w:delText>
        </w:r>
      </w:del>
      <w:commentRangeEnd w:id="564"/>
      <w:ins w:id="566" w:author="William Ulrich" w:date="2015-10-28T12:57:00Z">
        <w:del w:id="567" w:author="Thematix" w:date="2015-11-04T06:18:00Z">
          <w:r w:rsidRPr="005D1995" w:rsidDel="005D1995">
            <w:delText xml:space="preserve"> for organization, capability. </w:delText>
          </w:r>
        </w:del>
      </w:ins>
      <w:del w:id="568" w:author="Thematix" w:date="2015-11-04T06:18:00Z">
        <w:r w:rsidR="00806554" w:rsidRPr="005D1995" w:rsidDel="005D1995">
          <w:rPr>
            <w:rStyle w:val="CommentReference"/>
          </w:rPr>
          <w:commentReference w:id="564"/>
        </w:r>
      </w:del>
    </w:p>
    <w:p w14:paraId="588D2282" w14:textId="2EC9FE15" w:rsidR="00867D47" w:rsidRPr="005D1995" w:rsidDel="005D1995" w:rsidRDefault="00867D47" w:rsidP="00867D47">
      <w:pPr>
        <w:pStyle w:val="Body"/>
        <w:rPr>
          <w:del w:id="569" w:author="Thematix" w:date="2015-11-04T06:18:00Z"/>
        </w:rPr>
      </w:pPr>
      <w:commentRangeStart w:id="570"/>
      <w:commentRangeStart w:id="571"/>
      <w:del w:id="572" w:author="Thematix" w:date="2015-11-04T06:18:00Z">
        <w:r w:rsidRPr="005D1995" w:rsidDel="005D1995">
          <w:delText xml:space="preserve">Submissions may provide for specification of an organization </w:delText>
        </w:r>
      </w:del>
      <w:ins w:id="573" w:author="William Ulrich" w:date="2015-10-28T12:57:00Z">
        <w:del w:id="574" w:author="Thematix" w:date="2015-11-04T06:18:00Z">
          <w:r w:rsidR="00626B2A" w:rsidRPr="005D1995" w:rsidDel="005D1995">
            <w:delText xml:space="preserve">and capability </w:delText>
          </w:r>
        </w:del>
      </w:ins>
      <w:del w:id="575" w:author="Thematix" w:date="2015-11-04T06:18:00Z">
        <w:r w:rsidRPr="005D1995" w:rsidDel="005D1995">
          <w:delText xml:space="preserve">hierarchy for analysis of the aggregation of capabilities for </w:delText>
        </w:r>
        <w:r w:rsidR="00AF28A9" w:rsidRPr="005D1995" w:rsidDel="005D1995">
          <w:delText>cross-capability optimization (such as production scheduling through multiple phases of manufacturing).</w:delText>
        </w:r>
        <w:commentRangeEnd w:id="570"/>
        <w:r w:rsidR="000E03F2" w:rsidRPr="005D1995" w:rsidDel="005D1995">
          <w:rPr>
            <w:rStyle w:val="CommentReference"/>
          </w:rPr>
          <w:commentReference w:id="570"/>
        </w:r>
        <w:commentRangeEnd w:id="571"/>
        <w:r w:rsidR="00626B2A" w:rsidRPr="005D1995" w:rsidDel="005D1995">
          <w:rPr>
            <w:rStyle w:val="CommentReference"/>
          </w:rPr>
          <w:commentReference w:id="571"/>
        </w:r>
      </w:del>
    </w:p>
    <w:p w14:paraId="3971AB2C" w14:textId="70C0DA26" w:rsidR="003E5B5A" w:rsidRPr="005D1995" w:rsidDel="005D1995" w:rsidRDefault="00682C42" w:rsidP="00867D47">
      <w:pPr>
        <w:pStyle w:val="Heading3"/>
        <w:rPr>
          <w:del w:id="576" w:author="Thematix" w:date="2015-11-04T06:18:00Z"/>
        </w:rPr>
      </w:pPr>
      <w:commentRangeStart w:id="577"/>
      <w:del w:id="578" w:author="Thematix" w:date="2015-11-04T06:18:00Z">
        <w:r w:rsidRPr="005D1995" w:rsidDel="005D1995">
          <w:delText>Integration of support services</w:delText>
        </w:r>
        <w:commentRangeEnd w:id="577"/>
        <w:r w:rsidR="00806554" w:rsidRPr="005D1995" w:rsidDel="005D1995">
          <w:rPr>
            <w:rStyle w:val="CommentReference"/>
          </w:rPr>
          <w:commentReference w:id="577"/>
        </w:r>
      </w:del>
    </w:p>
    <w:p w14:paraId="58C07792" w14:textId="3A33E99E" w:rsidR="003E5B5A" w:rsidRPr="005D1995" w:rsidDel="005D1995" w:rsidRDefault="00682C42" w:rsidP="00682C42">
      <w:pPr>
        <w:pStyle w:val="Body"/>
        <w:rPr>
          <w:del w:id="579" w:author="Thematix" w:date="2015-11-04T06:18:00Z"/>
        </w:rPr>
      </w:pPr>
      <w:del w:id="580" w:author="Thematix" w:date="2015-11-04T06:18:00Z">
        <w:r w:rsidRPr="005D1995" w:rsidDel="005D1995">
          <w:delText xml:space="preserve">Submissions may include the </w:delText>
        </w:r>
        <w:r w:rsidR="00AF28A9" w:rsidRPr="005D1995" w:rsidDel="005D1995">
          <w:delText>linkage</w:delText>
        </w:r>
        <w:r w:rsidRPr="005D1995" w:rsidDel="005D1995">
          <w:delText xml:space="preserve"> of </w:delText>
        </w:r>
        <w:commentRangeStart w:id="581"/>
        <w:r w:rsidRPr="005D1995" w:rsidDel="005D1995">
          <w:delText xml:space="preserve">support services </w:delText>
        </w:r>
        <w:commentRangeEnd w:id="581"/>
        <w:r w:rsidR="007844E2" w:rsidRPr="005D1995" w:rsidDel="005D1995">
          <w:rPr>
            <w:rStyle w:val="CommentReference"/>
          </w:rPr>
          <w:commentReference w:id="581"/>
        </w:r>
        <w:r w:rsidR="00644EE8" w:rsidRPr="005D1995" w:rsidDel="005D1995">
          <w:delText>business architecture metamodel standard</w:delText>
        </w:r>
        <w:r w:rsidRPr="005D1995" w:rsidDel="005D1995">
          <w:delText xml:space="preserve">s </w:delText>
        </w:r>
        <w:r w:rsidR="00AF28A9" w:rsidRPr="005D1995" w:rsidDel="005D1995">
          <w:delText>to</w:delText>
        </w:r>
        <w:r w:rsidRPr="005D1995" w:rsidDel="005D1995">
          <w:delText xml:space="preserve"> primary </w:delText>
        </w:r>
        <w:r w:rsidR="00644EE8" w:rsidRPr="005D1995" w:rsidDel="005D1995">
          <w:delText>business architecture metamodel standard</w:delText>
        </w:r>
        <w:r w:rsidR="00E61824" w:rsidRPr="005D1995" w:rsidDel="005D1995">
          <w:delText>s</w:delText>
        </w:r>
        <w:r w:rsidRPr="005D1995" w:rsidDel="005D1995">
          <w:delText>.</w:delText>
        </w:r>
      </w:del>
    </w:p>
    <w:p w14:paraId="6AB80BE8" w14:textId="3F73FA1C" w:rsidR="007E2A44" w:rsidRPr="005D1995" w:rsidDel="005D1995" w:rsidRDefault="007E2A44" w:rsidP="007E2A44">
      <w:pPr>
        <w:pStyle w:val="Heading3"/>
        <w:rPr>
          <w:del w:id="582" w:author="Thematix" w:date="2015-11-04T06:18:00Z"/>
        </w:rPr>
      </w:pPr>
      <w:del w:id="583" w:author="Thematix" w:date="2015-11-04T06:18:00Z">
        <w:r w:rsidRPr="005D1995" w:rsidDel="005D1995">
          <w:delText>Specification of activities</w:delText>
        </w:r>
      </w:del>
    </w:p>
    <w:p w14:paraId="31ADA464" w14:textId="38349DED" w:rsidR="007E2A44" w:rsidRPr="005D1995" w:rsidDel="005D1995" w:rsidRDefault="007E2A44" w:rsidP="007E2A44">
      <w:pPr>
        <w:pStyle w:val="Body"/>
        <w:rPr>
          <w:del w:id="584" w:author="Thematix" w:date="2015-11-04T06:18:00Z"/>
        </w:rPr>
      </w:pPr>
      <w:commentRangeStart w:id="585"/>
      <w:commentRangeStart w:id="586"/>
      <w:del w:id="587" w:author="Thematix" w:date="2015-11-04T06:18:00Z">
        <w:r w:rsidRPr="005D1995" w:rsidDel="005D1995">
          <w:delText xml:space="preserve">Submissions may provide for specification of the </w:delText>
        </w:r>
        <w:commentRangeStart w:id="588"/>
        <w:r w:rsidRPr="005D1995" w:rsidDel="005D1995">
          <w:delText xml:space="preserve">different activities performed by a capability </w:delText>
        </w:r>
        <w:commentRangeEnd w:id="588"/>
        <w:r w:rsidR="008642F1" w:rsidRPr="005D1995" w:rsidDel="005D1995">
          <w:rPr>
            <w:rStyle w:val="CommentReference"/>
          </w:rPr>
          <w:commentReference w:id="588"/>
        </w:r>
        <w:r w:rsidRPr="005D1995" w:rsidDel="005D1995">
          <w:delText>for different products or lines of business as a basis for definition of associated cost</w:delText>
        </w:r>
        <w:r w:rsidR="00914689" w:rsidRPr="005D1995" w:rsidDel="005D1995">
          <w:delText>s</w:delText>
        </w:r>
        <w:r w:rsidRPr="005D1995" w:rsidDel="005D1995">
          <w:delText xml:space="preserve"> and duration</w:delText>
        </w:r>
        <w:r w:rsidR="00914689" w:rsidRPr="005D1995" w:rsidDel="005D1995">
          <w:delText>s</w:delText>
        </w:r>
        <w:commentRangeEnd w:id="585"/>
        <w:r w:rsidR="00F76F10" w:rsidRPr="005D1995" w:rsidDel="005D1995">
          <w:rPr>
            <w:rStyle w:val="CommentReference"/>
          </w:rPr>
          <w:commentReference w:id="585"/>
        </w:r>
        <w:r w:rsidRPr="005D1995" w:rsidDel="005D1995">
          <w:delText>.</w:delText>
        </w:r>
        <w:commentRangeEnd w:id="586"/>
        <w:r w:rsidR="007844E2" w:rsidRPr="005D1995" w:rsidDel="005D1995">
          <w:rPr>
            <w:rStyle w:val="CommentReference"/>
          </w:rPr>
          <w:commentReference w:id="586"/>
        </w:r>
      </w:del>
    </w:p>
    <w:p w14:paraId="6D885363" w14:textId="3FD6AF49" w:rsidR="00154406" w:rsidRPr="005D1995" w:rsidDel="005D1995" w:rsidRDefault="005D1995">
      <w:pPr>
        <w:pStyle w:val="Heading3"/>
        <w:rPr>
          <w:del w:id="589" w:author="Thematix" w:date="2015-11-04T06:18:00Z"/>
          <w:rPrChange w:id="590" w:author="Thematix" w:date="2015-11-04T06:19:00Z">
            <w:rPr>
              <w:del w:id="591" w:author="Thematix" w:date="2015-11-04T06:18:00Z"/>
              <w:highlight w:val="yellow"/>
            </w:rPr>
          </w:rPrChange>
        </w:rPr>
      </w:pPr>
      <w:ins w:id="592" w:author="Thematix" w:date="2015-11-04T06:19:00Z">
        <w:r w:rsidRPr="005D1995">
          <w:rPr>
            <w:rPrChange w:id="593" w:author="Thematix" w:date="2015-11-04T06:19:00Z">
              <w:rPr>
                <w:highlight w:val="yellow"/>
              </w:rPr>
            </w:rPrChange>
          </w:rPr>
          <w:t>Integration with</w:t>
        </w:r>
        <w:r>
          <w:t xml:space="preserve"> strategy models as expressed by the Business Motivation Meta-model (OMG BMM </w:t>
        </w:r>
      </w:ins>
      <w:ins w:id="594" w:author="Thematix" w:date="2015-11-04T06:21:00Z">
        <w:r>
          <w:t xml:space="preserve">1.3 </w:t>
        </w:r>
      </w:ins>
      <w:ins w:id="595" w:author="Thematix" w:date="2015-11-04T06:22:00Z">
        <w:r>
          <w:fldChar w:fldCharType="begin"/>
        </w:r>
        <w:r>
          <w:instrText xml:space="preserve"> HYPERLINK "http://www.omg.org/spec/BMM/1.3/%20" </w:instrText>
        </w:r>
        <w:r>
          <w:fldChar w:fldCharType="separate"/>
        </w:r>
        <w:r w:rsidRPr="005D1995">
          <w:rPr>
            <w:rStyle w:val="Hyperlink"/>
          </w:rPr>
          <w:t>http://www.omg.org/spec/BMM/1.3/</w:t>
        </w:r>
        <w:r>
          <w:fldChar w:fldCharType="end"/>
        </w:r>
        <w:r w:rsidR="0001291F">
          <w:t>)</w:t>
        </w:r>
      </w:ins>
      <w:ins w:id="596" w:author="Thematix" w:date="2015-11-04T06:19:00Z">
        <w:r w:rsidRPr="005D1995">
          <w:rPr>
            <w:rPrChange w:id="597" w:author="Thematix" w:date="2015-11-04T06:19:00Z">
              <w:rPr>
                <w:highlight w:val="yellow"/>
              </w:rPr>
            </w:rPrChange>
          </w:rPr>
          <w:t xml:space="preserve"> </w:t>
        </w:r>
      </w:ins>
      <w:commentRangeStart w:id="598"/>
      <w:del w:id="599" w:author="Thematix" w:date="2015-11-04T06:18:00Z">
        <w:r w:rsidR="00154406" w:rsidRPr="005D1995" w:rsidDel="005D1995">
          <w:rPr>
            <w:rPrChange w:id="600" w:author="Thematix" w:date="2015-11-04T06:19:00Z">
              <w:rPr>
                <w:highlight w:val="yellow"/>
              </w:rPr>
            </w:rPrChange>
          </w:rPr>
          <w:delText xml:space="preserve">Event modeling </w:delText>
        </w:r>
        <w:commentRangeEnd w:id="598"/>
        <w:r w:rsidR="00F76F10" w:rsidRPr="005D1995" w:rsidDel="005D1995">
          <w:rPr>
            <w:rStyle w:val="CommentReference"/>
            <w:strike/>
            <w:rPrChange w:id="601" w:author="Thematix" w:date="2015-11-04T06:19:00Z">
              <w:rPr>
                <w:rStyle w:val="CommentReference"/>
              </w:rPr>
            </w:rPrChange>
          </w:rPr>
          <w:commentReference w:id="598"/>
        </w:r>
      </w:del>
    </w:p>
    <w:p w14:paraId="21F3EC9C" w14:textId="70B3BD75" w:rsidR="00154406" w:rsidDel="005D1995" w:rsidRDefault="00154406">
      <w:pPr>
        <w:pStyle w:val="Heading3"/>
        <w:rPr>
          <w:del w:id="602" w:author="Thematix" w:date="2015-11-04T06:18:00Z"/>
        </w:rPr>
        <w:pPrChange w:id="603" w:author="Thematix" w:date="2015-11-04T06:18:00Z">
          <w:pPr>
            <w:pStyle w:val="Body"/>
          </w:pPr>
        </w:pPrChange>
      </w:pPr>
    </w:p>
    <w:p w14:paraId="25C8E907" w14:textId="2BCACFF6" w:rsidR="00154406" w:rsidRPr="000D343C" w:rsidDel="005D1995" w:rsidRDefault="00154406">
      <w:pPr>
        <w:pStyle w:val="Heading3"/>
        <w:rPr>
          <w:del w:id="604" w:author="Thematix" w:date="2015-11-04T06:18:00Z"/>
          <w:highlight w:val="yellow"/>
        </w:rPr>
      </w:pPr>
      <w:del w:id="605" w:author="Thematix" w:date="2015-11-04T06:18:00Z">
        <w:r w:rsidRPr="000D343C" w:rsidDel="005D1995">
          <w:rPr>
            <w:highlight w:val="yellow"/>
          </w:rPr>
          <w:delText xml:space="preserve">Requirements management  </w:delText>
        </w:r>
      </w:del>
    </w:p>
    <w:p w14:paraId="27A0688B" w14:textId="77777777" w:rsidR="00154406" w:rsidRDefault="00154406">
      <w:pPr>
        <w:pStyle w:val="Heading3"/>
        <w:pPrChange w:id="606" w:author="Thematix" w:date="2015-11-04T06:18:00Z">
          <w:pPr>
            <w:pStyle w:val="Body"/>
          </w:pPr>
        </w:pPrChange>
      </w:pPr>
    </w:p>
    <w:p w14:paraId="4FD75C69" w14:textId="77777777" w:rsidR="00452C6A" w:rsidRDefault="00452C6A">
      <w:pPr>
        <w:pStyle w:val="Heading2"/>
      </w:pPr>
      <w:r>
        <w:t>Issues to be discussed</w:t>
      </w:r>
    </w:p>
    <w:p w14:paraId="1400FFAA" w14:textId="77777777" w:rsidR="003E5B5A" w:rsidRDefault="003E5B5A" w:rsidP="003E5B5A">
      <w:pPr>
        <w:pStyle w:val="Heading3"/>
      </w:pPr>
      <w:r>
        <w:t>Views supported</w:t>
      </w:r>
    </w:p>
    <w:p w14:paraId="055CD63B" w14:textId="77777777" w:rsidR="00682C42" w:rsidRPr="00682C42" w:rsidRDefault="00682C42" w:rsidP="00682C42">
      <w:pPr>
        <w:pStyle w:val="Body"/>
      </w:pPr>
      <w:r>
        <w:t xml:space="preserve">Submitters shall discuss the users and content characteristics of views that are supported by </w:t>
      </w:r>
      <w:r w:rsidR="00644EE8">
        <w:t>business architecture metamodel standard</w:t>
      </w:r>
      <w:r>
        <w:t>s.</w:t>
      </w:r>
    </w:p>
    <w:p w14:paraId="5593551F" w14:textId="2A0F4C47" w:rsidR="00682C42" w:rsidRDefault="0001291F" w:rsidP="003E5B5A">
      <w:pPr>
        <w:pStyle w:val="Heading3"/>
      </w:pPr>
      <w:ins w:id="607" w:author="Thematix" w:date="2015-11-04T06:22:00Z">
        <w:r>
          <w:t>Business modeling scenario</w:t>
        </w:r>
      </w:ins>
      <w:del w:id="608" w:author="Thematix" w:date="2015-11-04T06:22:00Z">
        <w:r w:rsidR="00682C42" w:rsidDel="0001291F">
          <w:delText xml:space="preserve">Support for </w:delText>
        </w:r>
        <w:r w:rsidR="00644EE8" w:rsidDel="0001291F">
          <w:delText>business architecture metamodel standard</w:delText>
        </w:r>
        <w:r w:rsidR="0064228A" w:rsidDel="0001291F">
          <w:delText xml:space="preserve"> </w:delText>
        </w:r>
        <w:r w:rsidR="00682C42" w:rsidDel="0001291F">
          <w:delText>development</w:delText>
        </w:r>
      </w:del>
    </w:p>
    <w:p w14:paraId="10356F3D" w14:textId="4205C1A8" w:rsidR="00682C42" w:rsidRPr="00682C42" w:rsidDel="0001291F" w:rsidRDefault="00682C42" w:rsidP="00682C42">
      <w:pPr>
        <w:pStyle w:val="Body"/>
        <w:rPr>
          <w:del w:id="609" w:author="Thematix" w:date="2015-11-04T06:27:00Z"/>
        </w:rPr>
      </w:pPr>
      <w:del w:id="610" w:author="Thematix" w:date="2015-11-04T06:23:00Z">
        <w:r w:rsidDel="0001291F">
          <w:delText xml:space="preserve">Submitters shall discuss how a </w:delText>
        </w:r>
        <w:r w:rsidR="00644EE8" w:rsidDel="0001291F">
          <w:delText>business architecture metamodel standard</w:delText>
        </w:r>
        <w:r w:rsidDel="0001291F">
          <w:delText xml:space="preserve"> can be developed as for planning a new product from concept through customer delivery.</w:delText>
        </w:r>
      </w:del>
      <w:ins w:id="611" w:author="Thematix" w:date="2015-11-04T06:23:00Z">
        <w:r w:rsidR="0001291F">
          <w:t>Submissions shall present a scenario for modeling (part of) a hypothetical business</w:t>
        </w:r>
      </w:ins>
      <w:ins w:id="612" w:author="Thematix" w:date="2015-11-04T06:24:00Z">
        <w:r w:rsidR="0001291F">
          <w:t xml:space="preserve"> to show how they intend for the modeling elements to be used in diagnosing problems in a business, or in planning a business transformation. Submitters may assume the existence of external models to provide detail that is not provided by the business architecture model, provided that they show how such models are aligned with the business architecture model.</w:t>
        </w:r>
      </w:ins>
    </w:p>
    <w:p w14:paraId="6CF93CFE" w14:textId="1CCF09BF" w:rsidR="003E5B5A" w:rsidDel="0001291F" w:rsidRDefault="003E5B5A">
      <w:pPr>
        <w:pStyle w:val="Heading3"/>
        <w:ind w:left="0"/>
        <w:rPr>
          <w:del w:id="613" w:author="Thematix" w:date="2015-11-04T06:27:00Z"/>
        </w:rPr>
        <w:pPrChange w:id="614" w:author="Thematix" w:date="2015-11-04T06:27:00Z">
          <w:pPr>
            <w:pStyle w:val="Heading3"/>
          </w:pPr>
        </w:pPrChange>
      </w:pPr>
      <w:del w:id="615" w:author="Thematix" w:date="2015-11-04T06:27:00Z">
        <w:r w:rsidDel="0001291F">
          <w:delText>Relationsh</w:delText>
        </w:r>
        <w:r w:rsidR="0004292B" w:rsidDel="0001291F">
          <w:delText>ip to strategic planning models</w:delText>
        </w:r>
      </w:del>
    </w:p>
    <w:p w14:paraId="30A5C134" w14:textId="4E5653A3" w:rsidR="00682C42" w:rsidRPr="00682C42" w:rsidDel="0001291F" w:rsidRDefault="00682C42">
      <w:pPr>
        <w:pStyle w:val="Body"/>
        <w:ind w:left="0"/>
        <w:rPr>
          <w:del w:id="616" w:author="Thematix" w:date="2015-11-04T06:27:00Z"/>
        </w:rPr>
        <w:pPrChange w:id="617" w:author="Thematix" w:date="2015-11-04T06:27:00Z">
          <w:pPr>
            <w:pStyle w:val="Body"/>
          </w:pPr>
        </w:pPrChange>
      </w:pPr>
      <w:del w:id="618" w:author="Thematix" w:date="2015-11-04T06:27:00Z">
        <w:r w:rsidDel="0001291F">
          <w:delText xml:space="preserve">Submitters shall discuss how </w:delText>
        </w:r>
        <w:r w:rsidR="00644EE8" w:rsidDel="0001291F">
          <w:delText>business architecture metamodel standard</w:delText>
        </w:r>
        <w:r w:rsidDel="0001291F">
          <w:delText>s will support strategic planning, specifically as related to BMM.</w:delText>
        </w:r>
      </w:del>
    </w:p>
    <w:p w14:paraId="61F1B524" w14:textId="28631595" w:rsidR="003E5B5A" w:rsidDel="0001291F" w:rsidRDefault="003E5B5A">
      <w:pPr>
        <w:pStyle w:val="Heading3"/>
        <w:ind w:left="0"/>
        <w:rPr>
          <w:del w:id="619" w:author="Thematix" w:date="2015-11-04T06:27:00Z"/>
        </w:rPr>
        <w:pPrChange w:id="620" w:author="Thematix" w:date="2015-11-04T06:27:00Z">
          <w:pPr>
            <w:pStyle w:val="Heading3"/>
          </w:pPr>
        </w:pPrChange>
      </w:pPr>
      <w:del w:id="621" w:author="Thematix" w:date="2015-11-04T06:27:00Z">
        <w:r w:rsidDel="0001291F">
          <w:delText>Relationship to SOA</w:delText>
        </w:r>
      </w:del>
    </w:p>
    <w:p w14:paraId="10BF0A56" w14:textId="1DAF1624" w:rsidR="00682C42" w:rsidRPr="00682C42" w:rsidDel="0001291F" w:rsidRDefault="00682C42">
      <w:pPr>
        <w:pStyle w:val="Body"/>
        <w:ind w:left="0"/>
        <w:rPr>
          <w:del w:id="622" w:author="Thematix" w:date="2015-11-04T06:27:00Z"/>
        </w:rPr>
        <w:pPrChange w:id="623" w:author="Thematix" w:date="2015-11-04T06:27:00Z">
          <w:pPr>
            <w:pStyle w:val="Body"/>
          </w:pPr>
        </w:pPrChange>
      </w:pPr>
      <w:del w:id="624" w:author="Thematix" w:date="2015-11-04T06:27:00Z">
        <w:r w:rsidDel="0001291F">
          <w:delText xml:space="preserve">Submitters shall discuss how </w:delText>
        </w:r>
        <w:r w:rsidR="00644EE8" w:rsidDel="0001291F">
          <w:delText>business architecture metamodel standard</w:delText>
        </w:r>
        <w:r w:rsidDel="0001291F">
          <w:delText>s are related to a Service Oriented Architecture (SOA)</w:delText>
        </w:r>
        <w:r w:rsidR="00406C74" w:rsidDel="0001291F">
          <w:delText xml:space="preserve"> and SoaML</w:delText>
        </w:r>
        <w:r w:rsidDel="0001291F">
          <w:delText>.</w:delText>
        </w:r>
      </w:del>
    </w:p>
    <w:p w14:paraId="0BFC3A12" w14:textId="1CF80BE1" w:rsidR="00A24E79" w:rsidDel="0001291F" w:rsidRDefault="00A24E79">
      <w:pPr>
        <w:pStyle w:val="Heading3"/>
        <w:ind w:left="0"/>
        <w:rPr>
          <w:del w:id="625" w:author="Thematix" w:date="2015-11-04T06:27:00Z"/>
        </w:rPr>
        <w:pPrChange w:id="626" w:author="Thematix" w:date="2015-11-04T06:27:00Z">
          <w:pPr>
            <w:pStyle w:val="Heading3"/>
          </w:pPr>
        </w:pPrChange>
      </w:pPr>
      <w:del w:id="627" w:author="Thematix" w:date="2015-11-04T06:27:00Z">
        <w:r w:rsidDel="0001291F">
          <w:delText>Relationship to BPMN</w:delText>
        </w:r>
      </w:del>
    </w:p>
    <w:p w14:paraId="664C7A30" w14:textId="7544E319" w:rsidR="00A24E79" w:rsidDel="0001291F" w:rsidRDefault="00A24E79">
      <w:pPr>
        <w:pStyle w:val="Body"/>
        <w:ind w:left="0"/>
        <w:rPr>
          <w:del w:id="628" w:author="Thematix" w:date="2015-11-04T06:27:00Z"/>
        </w:rPr>
        <w:pPrChange w:id="629" w:author="Thematix" w:date="2015-11-04T06:27:00Z">
          <w:pPr>
            <w:pStyle w:val="Body"/>
          </w:pPr>
        </w:pPrChange>
      </w:pPr>
      <w:del w:id="630" w:author="Thematix" w:date="2015-11-04T06:27:00Z">
        <w:r w:rsidDel="0001291F">
          <w:delText>Submissions shall discuss the relationships of the metamodel to BPMN and how BPMN and value chain models might be aligned.</w:delText>
        </w:r>
      </w:del>
    </w:p>
    <w:p w14:paraId="1EF85F60" w14:textId="7459941F" w:rsidR="004844CE" w:rsidDel="0001291F" w:rsidRDefault="004844CE">
      <w:pPr>
        <w:pStyle w:val="Heading3"/>
        <w:ind w:left="0"/>
        <w:rPr>
          <w:del w:id="631" w:author="Thematix" w:date="2015-11-04T06:27:00Z"/>
        </w:rPr>
        <w:pPrChange w:id="632" w:author="Thematix" w:date="2015-11-04T06:27:00Z">
          <w:pPr>
            <w:pStyle w:val="Heading3"/>
          </w:pPr>
        </w:pPrChange>
      </w:pPr>
      <w:commentRangeStart w:id="633"/>
      <w:del w:id="634" w:author="Thematix" w:date="2015-11-04T06:27:00Z">
        <w:r w:rsidDel="0001291F">
          <w:delText>Relationship to Chain, Shop and Network Enterprises</w:delText>
        </w:r>
        <w:commentRangeEnd w:id="633"/>
        <w:r w:rsidR="000E03F2" w:rsidDel="0001291F">
          <w:rPr>
            <w:rStyle w:val="CommentReference"/>
          </w:rPr>
          <w:commentReference w:id="633"/>
        </w:r>
      </w:del>
    </w:p>
    <w:p w14:paraId="396FBAD8" w14:textId="77777777" w:rsidR="004844CE" w:rsidRDefault="004844CE">
      <w:pPr>
        <w:pStyle w:val="Body"/>
      </w:pPr>
    </w:p>
    <w:p w14:paraId="0E5FC990" w14:textId="77777777" w:rsidR="00452C6A" w:rsidRDefault="00452C6A">
      <w:pPr>
        <w:pStyle w:val="Heading2"/>
      </w:pPr>
      <w:r>
        <w:lastRenderedPageBreak/>
        <w:t>Evaluation Criteria</w:t>
      </w:r>
    </w:p>
    <w:p w14:paraId="0BC44BAB" w14:textId="77777777" w:rsidR="003E5B5A" w:rsidRDefault="003E5B5A" w:rsidP="005F4EAE">
      <w:pPr>
        <w:pStyle w:val="Heading3"/>
      </w:pPr>
      <w:r>
        <w:t>Compliance with requirements</w:t>
      </w:r>
    </w:p>
    <w:p w14:paraId="04979500" w14:textId="77777777" w:rsidR="005F4EAE" w:rsidRPr="005F4EAE" w:rsidRDefault="005F4EAE" w:rsidP="005F4EAE">
      <w:pPr>
        <w:pStyle w:val="Body"/>
      </w:pPr>
      <w:r>
        <w:t>Submissions will be valuated on their compliance with requirements.</w:t>
      </w:r>
    </w:p>
    <w:p w14:paraId="463BC51E" w14:textId="77777777" w:rsidR="005F4EAE" w:rsidRDefault="005F4EAE" w:rsidP="005F4EAE">
      <w:pPr>
        <w:pStyle w:val="Heading3"/>
      </w:pPr>
      <w:r>
        <w:t>Added value</w:t>
      </w:r>
    </w:p>
    <w:p w14:paraId="7E05D880" w14:textId="77777777" w:rsidR="005F4EAE" w:rsidRPr="005F4EAE" w:rsidRDefault="005F4EAE" w:rsidP="005F4EAE">
      <w:pPr>
        <w:pStyle w:val="Body"/>
      </w:pPr>
      <w:r>
        <w:t>Submissions will be evaluated on the added value the modeling capabilities will bring to business analys</w:t>
      </w:r>
      <w:r w:rsidR="0004292B">
        <w:t>is, planning and decision-making</w:t>
      </w:r>
      <w:r>
        <w:t>.</w:t>
      </w:r>
    </w:p>
    <w:p w14:paraId="414FA714" w14:textId="77777777" w:rsidR="00FB4928" w:rsidRPr="00FB4928" w:rsidRDefault="003E5B5A" w:rsidP="00FB4928">
      <w:pPr>
        <w:pStyle w:val="Heading3"/>
      </w:pPr>
      <w:r>
        <w:t>Illustrative use cases</w:t>
      </w:r>
    </w:p>
    <w:p w14:paraId="27C9786B" w14:textId="77777777" w:rsidR="005F4EAE" w:rsidRPr="005F4EAE" w:rsidRDefault="005F4EAE" w:rsidP="005F4EAE">
      <w:pPr>
        <w:pStyle w:val="Body"/>
      </w:pPr>
      <w:r>
        <w:t xml:space="preserve">Submissions will be evaluated based </w:t>
      </w:r>
      <w:r w:rsidR="0004292B">
        <w:t xml:space="preserve">the business value that is demonstrated with </w:t>
      </w:r>
      <w:r w:rsidR="00DF664E">
        <w:t>examples</w:t>
      </w:r>
      <w:r w:rsidR="0004292B">
        <w:t xml:space="preserve">.  </w:t>
      </w:r>
    </w:p>
    <w:p w14:paraId="771D65A7" w14:textId="77777777" w:rsidR="00452C6A" w:rsidRDefault="00452C6A">
      <w:pPr>
        <w:pStyle w:val="Heading2"/>
      </w:pPr>
      <w:r>
        <w:t>Other information unique to this RFP</w:t>
      </w:r>
    </w:p>
    <w:p w14:paraId="3DD1AE21" w14:textId="77777777" w:rsidR="000F2EF7" w:rsidRPr="000F2EF7" w:rsidRDefault="000F2EF7" w:rsidP="000F2EF7">
      <w:pPr>
        <w:pStyle w:val="Body"/>
      </w:pPr>
      <w:r>
        <w:t>None</w:t>
      </w:r>
    </w:p>
    <w:p w14:paraId="30120892" w14:textId="77777777" w:rsidR="00452C6A" w:rsidRDefault="00452C6A">
      <w:pPr>
        <w:pStyle w:val="Heading2"/>
      </w:pPr>
      <w:r>
        <w:t>RFP Timetable</w:t>
      </w:r>
    </w:p>
    <w:p w14:paraId="3EDFA80C" w14:textId="77777777" w:rsidR="00452C6A" w:rsidRDefault="00452C6A">
      <w:pPr>
        <w:pStyle w:val="Body"/>
        <w:ind w:left="0"/>
      </w:pPr>
      <w:r>
        <w:t xml:space="preserve">The timetable for this RFP is given below. Note that the TF or its parent TC may, in certain circumstances, extend deadlines while the RFP is running, or may elect to have more than one Revised Submission step. The latest timetable can always be found at the OMG </w:t>
      </w:r>
      <w:r>
        <w:rPr>
          <w:i/>
        </w:rPr>
        <w:t>Work In Progress</w:t>
      </w:r>
      <w:r>
        <w:t xml:space="preserve"> page at </w:t>
      </w:r>
      <w:hyperlink r:id="rId10" w:history="1">
        <w:r>
          <w:rPr>
            <w:rStyle w:val="Hyperlink"/>
          </w:rPr>
          <w:t>http://www.omg.org/schedules</w:t>
        </w:r>
      </w:hyperlink>
      <w:r>
        <w:t>/ under the item identified by the name of this RFP. Note that “&lt;month&gt;” and “&lt;approximate month&gt;” is the name of the month spelled out; e.g., January.</w:t>
      </w:r>
    </w:p>
    <w:p w14:paraId="253EBA7D" w14:textId="77777777" w:rsidR="00452C6A" w:rsidRDefault="00452C6A">
      <w:pPr>
        <w:pStyle w:val="Body"/>
        <w:spacing w:before="0" w:after="0"/>
        <w:ind w:left="0"/>
      </w:pPr>
    </w:p>
    <w:tbl>
      <w:tblPr>
        <w:tblW w:w="0" w:type="auto"/>
        <w:tblInd w:w="120" w:type="dxa"/>
        <w:tblLayout w:type="fixed"/>
        <w:tblCellMar>
          <w:left w:w="120" w:type="dxa"/>
          <w:right w:w="120" w:type="dxa"/>
        </w:tblCellMar>
        <w:tblLook w:val="0000" w:firstRow="0" w:lastRow="0" w:firstColumn="0" w:lastColumn="0" w:noHBand="0" w:noVBand="0"/>
      </w:tblPr>
      <w:tblGrid>
        <w:gridCol w:w="4186"/>
        <w:gridCol w:w="2880"/>
      </w:tblGrid>
      <w:tr w:rsidR="00452C6A" w14:paraId="1D6ADBED" w14:textId="77777777">
        <w:tc>
          <w:tcPr>
            <w:tcW w:w="4186" w:type="dxa"/>
            <w:tcBorders>
              <w:top w:val="single" w:sz="2" w:space="0" w:color="auto"/>
              <w:left w:val="single" w:sz="2" w:space="0" w:color="auto"/>
              <w:bottom w:val="double" w:sz="6" w:space="0" w:color="auto"/>
              <w:right w:val="single" w:sz="2" w:space="0" w:color="auto"/>
            </w:tcBorders>
          </w:tcPr>
          <w:p w14:paraId="728516FD" w14:textId="77777777" w:rsidR="00452C6A" w:rsidRDefault="00452C6A">
            <w:pPr>
              <w:pStyle w:val="CellHeading"/>
              <w:jc w:val="center"/>
              <w:rPr>
                <w:rFonts w:ascii="Times" w:hAnsi="Times"/>
                <w:b w:val="0"/>
                <w:i/>
              </w:rPr>
            </w:pPr>
            <w:r>
              <w:t>Event or Activity</w:t>
            </w:r>
          </w:p>
        </w:tc>
        <w:tc>
          <w:tcPr>
            <w:tcW w:w="2880" w:type="dxa"/>
            <w:tcBorders>
              <w:top w:val="single" w:sz="2" w:space="0" w:color="auto"/>
              <w:left w:val="single" w:sz="2" w:space="0" w:color="auto"/>
              <w:bottom w:val="double" w:sz="6" w:space="0" w:color="auto"/>
              <w:right w:val="single" w:sz="2" w:space="0" w:color="auto"/>
            </w:tcBorders>
          </w:tcPr>
          <w:p w14:paraId="76CFCFFC" w14:textId="77777777" w:rsidR="00452C6A" w:rsidRDefault="00452C6A">
            <w:pPr>
              <w:pStyle w:val="CellHeading"/>
              <w:jc w:val="center"/>
            </w:pPr>
            <w:r>
              <w:t>Actual Date</w:t>
            </w:r>
          </w:p>
        </w:tc>
      </w:tr>
      <w:tr w:rsidR="00452C6A" w14:paraId="2BD84EA7" w14:textId="77777777">
        <w:tc>
          <w:tcPr>
            <w:tcW w:w="4186" w:type="dxa"/>
            <w:tcBorders>
              <w:top w:val="double" w:sz="6" w:space="0" w:color="auto"/>
              <w:left w:val="single" w:sz="2" w:space="0" w:color="auto"/>
              <w:bottom w:val="single" w:sz="2" w:space="0" w:color="auto"/>
              <w:right w:val="single" w:sz="2" w:space="0" w:color="auto"/>
            </w:tcBorders>
          </w:tcPr>
          <w:p w14:paraId="2783E3CC" w14:textId="77777777" w:rsidR="00452C6A" w:rsidRDefault="00452C6A">
            <w:pPr>
              <w:pStyle w:val="CellBody"/>
            </w:pPr>
            <w:r>
              <w:t>Preparation of RFP by TF</w:t>
            </w:r>
          </w:p>
        </w:tc>
        <w:tc>
          <w:tcPr>
            <w:tcW w:w="2880" w:type="dxa"/>
            <w:tcBorders>
              <w:top w:val="double" w:sz="6" w:space="0" w:color="auto"/>
              <w:left w:val="single" w:sz="2" w:space="0" w:color="auto"/>
              <w:bottom w:val="single" w:sz="2" w:space="0" w:color="auto"/>
              <w:right w:val="single" w:sz="2" w:space="0" w:color="auto"/>
            </w:tcBorders>
          </w:tcPr>
          <w:p w14:paraId="09C6D4A4" w14:textId="77777777" w:rsidR="00452C6A" w:rsidRDefault="00452C6A">
            <w:pPr>
              <w:pStyle w:val="CellBody"/>
            </w:pPr>
          </w:p>
        </w:tc>
      </w:tr>
      <w:tr w:rsidR="00452C6A" w14:paraId="4EE2AC9B" w14:textId="77777777">
        <w:tc>
          <w:tcPr>
            <w:tcW w:w="4186" w:type="dxa"/>
            <w:tcBorders>
              <w:top w:val="single" w:sz="2" w:space="0" w:color="auto"/>
              <w:left w:val="single" w:sz="2" w:space="0" w:color="auto"/>
              <w:bottom w:val="single" w:sz="2" w:space="0" w:color="auto"/>
              <w:right w:val="single" w:sz="2" w:space="0" w:color="auto"/>
            </w:tcBorders>
          </w:tcPr>
          <w:p w14:paraId="244E238D" w14:textId="77777777" w:rsidR="00452C6A" w:rsidRDefault="00452C6A">
            <w:pPr>
              <w:pStyle w:val="CellBody"/>
            </w:pPr>
            <w:r>
              <w:t>RFP placed on OMG document server</w:t>
            </w:r>
          </w:p>
        </w:tc>
        <w:tc>
          <w:tcPr>
            <w:tcW w:w="2880" w:type="dxa"/>
            <w:tcBorders>
              <w:top w:val="single" w:sz="2" w:space="0" w:color="auto"/>
              <w:left w:val="single" w:sz="2" w:space="0" w:color="auto"/>
              <w:bottom w:val="single" w:sz="2" w:space="0" w:color="auto"/>
              <w:right w:val="single" w:sz="2" w:space="0" w:color="auto"/>
            </w:tcBorders>
          </w:tcPr>
          <w:p w14:paraId="64B6AB9E" w14:textId="77777777" w:rsidR="00452C6A" w:rsidRDefault="00452C6A">
            <w:pPr>
              <w:pStyle w:val="CellBody"/>
            </w:pPr>
          </w:p>
        </w:tc>
      </w:tr>
      <w:tr w:rsidR="00452C6A" w14:paraId="09C813F1" w14:textId="77777777">
        <w:tc>
          <w:tcPr>
            <w:tcW w:w="4186" w:type="dxa"/>
            <w:tcBorders>
              <w:top w:val="single" w:sz="2" w:space="0" w:color="auto"/>
              <w:left w:val="single" w:sz="2" w:space="0" w:color="auto"/>
              <w:bottom w:val="single" w:sz="2" w:space="0" w:color="auto"/>
              <w:right w:val="single" w:sz="2" w:space="0" w:color="auto"/>
            </w:tcBorders>
          </w:tcPr>
          <w:p w14:paraId="690498D6" w14:textId="77777777" w:rsidR="00452C6A" w:rsidRDefault="00452C6A">
            <w:pPr>
              <w:pStyle w:val="CellBody"/>
            </w:pPr>
            <w:r>
              <w:t>Approval of RFP by Architecture Board</w:t>
            </w:r>
          </w:p>
          <w:p w14:paraId="70684479" w14:textId="77777777" w:rsidR="00452C6A" w:rsidRDefault="00452C6A">
            <w:pPr>
              <w:pStyle w:val="CellBody"/>
            </w:pPr>
            <w:r>
              <w:t>Review by TC</w:t>
            </w:r>
          </w:p>
        </w:tc>
        <w:tc>
          <w:tcPr>
            <w:tcW w:w="2880" w:type="dxa"/>
            <w:tcBorders>
              <w:top w:val="single" w:sz="2" w:space="0" w:color="auto"/>
              <w:left w:val="single" w:sz="2" w:space="0" w:color="auto"/>
              <w:bottom w:val="single" w:sz="2" w:space="0" w:color="auto"/>
              <w:right w:val="single" w:sz="2" w:space="0" w:color="auto"/>
            </w:tcBorders>
          </w:tcPr>
          <w:p w14:paraId="6B17C406" w14:textId="77777777" w:rsidR="00452C6A" w:rsidRDefault="00452C6A">
            <w:pPr>
              <w:pStyle w:val="CellBody"/>
            </w:pPr>
          </w:p>
        </w:tc>
      </w:tr>
      <w:tr w:rsidR="00452C6A" w14:paraId="051BC7F9" w14:textId="77777777">
        <w:tc>
          <w:tcPr>
            <w:tcW w:w="4186" w:type="dxa"/>
            <w:tcBorders>
              <w:top w:val="single" w:sz="2" w:space="0" w:color="auto"/>
              <w:left w:val="single" w:sz="2" w:space="0" w:color="auto"/>
              <w:bottom w:val="single" w:sz="2" w:space="0" w:color="auto"/>
              <w:right w:val="single" w:sz="2" w:space="0" w:color="auto"/>
            </w:tcBorders>
          </w:tcPr>
          <w:p w14:paraId="5BB1BE78" w14:textId="77777777" w:rsidR="00452C6A" w:rsidRDefault="00452C6A">
            <w:pPr>
              <w:pStyle w:val="CellBody"/>
            </w:pPr>
            <w:r>
              <w:t>TC votes to issue RFP</w:t>
            </w:r>
          </w:p>
        </w:tc>
        <w:tc>
          <w:tcPr>
            <w:tcW w:w="2880" w:type="dxa"/>
            <w:tcBorders>
              <w:top w:val="single" w:sz="2" w:space="0" w:color="auto"/>
              <w:left w:val="single" w:sz="2" w:space="0" w:color="auto"/>
              <w:bottom w:val="single" w:sz="2" w:space="0" w:color="auto"/>
              <w:right w:val="single" w:sz="2" w:space="0" w:color="auto"/>
            </w:tcBorders>
          </w:tcPr>
          <w:p w14:paraId="4CE4EB18" w14:textId="77777777" w:rsidR="00452C6A" w:rsidRDefault="00452C6A">
            <w:pPr>
              <w:pStyle w:val="CellBody"/>
            </w:pPr>
          </w:p>
        </w:tc>
      </w:tr>
      <w:tr w:rsidR="00452C6A" w14:paraId="7224F170" w14:textId="77777777">
        <w:tc>
          <w:tcPr>
            <w:tcW w:w="4186" w:type="dxa"/>
            <w:tcBorders>
              <w:top w:val="single" w:sz="2" w:space="0" w:color="auto"/>
              <w:left w:val="single" w:sz="2" w:space="0" w:color="auto"/>
              <w:bottom w:val="single" w:sz="2" w:space="0" w:color="auto"/>
              <w:right w:val="single" w:sz="2" w:space="0" w:color="auto"/>
            </w:tcBorders>
          </w:tcPr>
          <w:p w14:paraId="15D33D2D" w14:textId="77777777" w:rsidR="00452C6A" w:rsidRDefault="00452C6A">
            <w:pPr>
              <w:pStyle w:val="CellBody"/>
            </w:pPr>
            <w:r>
              <w:t>LOI to submit to RFP due</w:t>
            </w:r>
          </w:p>
        </w:tc>
        <w:tc>
          <w:tcPr>
            <w:tcW w:w="2880" w:type="dxa"/>
            <w:tcBorders>
              <w:top w:val="single" w:sz="2" w:space="0" w:color="auto"/>
              <w:left w:val="single" w:sz="2" w:space="0" w:color="auto"/>
              <w:bottom w:val="single" w:sz="2" w:space="0" w:color="auto"/>
              <w:right w:val="single" w:sz="2" w:space="0" w:color="auto"/>
            </w:tcBorders>
          </w:tcPr>
          <w:p w14:paraId="63DEB725" w14:textId="77777777" w:rsidR="00452C6A" w:rsidRDefault="00452C6A">
            <w:pPr>
              <w:pStyle w:val="CellBody"/>
            </w:pPr>
          </w:p>
        </w:tc>
      </w:tr>
      <w:tr w:rsidR="00452C6A" w14:paraId="0EBC7B50" w14:textId="77777777">
        <w:tc>
          <w:tcPr>
            <w:tcW w:w="4186" w:type="dxa"/>
            <w:tcBorders>
              <w:top w:val="single" w:sz="2" w:space="0" w:color="auto"/>
              <w:left w:val="single" w:sz="2" w:space="0" w:color="auto"/>
              <w:bottom w:val="single" w:sz="2" w:space="0" w:color="auto"/>
              <w:right w:val="single" w:sz="2" w:space="0" w:color="auto"/>
            </w:tcBorders>
          </w:tcPr>
          <w:p w14:paraId="0E4F3E37" w14:textId="77777777" w:rsidR="00452C6A" w:rsidRDefault="00452C6A">
            <w:pPr>
              <w:pStyle w:val="CellBody"/>
            </w:pPr>
            <w:r>
              <w:t>Initial Submissions due and placed on OMG document server (“Three week rule”)</w:t>
            </w:r>
          </w:p>
        </w:tc>
        <w:tc>
          <w:tcPr>
            <w:tcW w:w="2880" w:type="dxa"/>
            <w:tcBorders>
              <w:top w:val="single" w:sz="2" w:space="0" w:color="auto"/>
              <w:left w:val="single" w:sz="2" w:space="0" w:color="auto"/>
              <w:bottom w:val="single" w:sz="2" w:space="0" w:color="auto"/>
              <w:right w:val="single" w:sz="2" w:space="0" w:color="auto"/>
            </w:tcBorders>
          </w:tcPr>
          <w:p w14:paraId="11128672" w14:textId="77777777" w:rsidR="00452C6A" w:rsidRDefault="00452C6A">
            <w:pPr>
              <w:pStyle w:val="CellBody"/>
            </w:pPr>
          </w:p>
        </w:tc>
      </w:tr>
      <w:tr w:rsidR="00452C6A" w14:paraId="4D402A04" w14:textId="77777777">
        <w:tc>
          <w:tcPr>
            <w:tcW w:w="4186" w:type="dxa"/>
            <w:tcBorders>
              <w:top w:val="single" w:sz="2" w:space="0" w:color="auto"/>
              <w:left w:val="single" w:sz="2" w:space="0" w:color="auto"/>
              <w:bottom w:val="single" w:sz="2" w:space="0" w:color="auto"/>
              <w:right w:val="single" w:sz="2" w:space="0" w:color="auto"/>
            </w:tcBorders>
          </w:tcPr>
          <w:p w14:paraId="6FD372DE" w14:textId="77777777" w:rsidR="00452C6A" w:rsidRDefault="00452C6A">
            <w:pPr>
              <w:pStyle w:val="CellBody"/>
            </w:pPr>
            <w:r>
              <w:t>Voter registration closes</w:t>
            </w:r>
          </w:p>
        </w:tc>
        <w:tc>
          <w:tcPr>
            <w:tcW w:w="2880" w:type="dxa"/>
            <w:tcBorders>
              <w:top w:val="single" w:sz="2" w:space="0" w:color="auto"/>
              <w:left w:val="single" w:sz="2" w:space="0" w:color="auto"/>
              <w:bottom w:val="single" w:sz="2" w:space="0" w:color="auto"/>
              <w:right w:val="single" w:sz="2" w:space="0" w:color="auto"/>
            </w:tcBorders>
          </w:tcPr>
          <w:p w14:paraId="1DEAA171" w14:textId="77777777" w:rsidR="00452C6A" w:rsidRDefault="00452C6A">
            <w:pPr>
              <w:pStyle w:val="CellBody"/>
            </w:pPr>
          </w:p>
        </w:tc>
      </w:tr>
      <w:tr w:rsidR="00452C6A" w14:paraId="0F102DA1" w14:textId="77777777">
        <w:tc>
          <w:tcPr>
            <w:tcW w:w="4186" w:type="dxa"/>
            <w:tcBorders>
              <w:top w:val="single" w:sz="2" w:space="0" w:color="auto"/>
              <w:left w:val="single" w:sz="2" w:space="0" w:color="auto"/>
              <w:bottom w:val="single" w:sz="2" w:space="0" w:color="auto"/>
              <w:right w:val="single" w:sz="2" w:space="0" w:color="auto"/>
            </w:tcBorders>
          </w:tcPr>
          <w:p w14:paraId="3198BD9C" w14:textId="77777777" w:rsidR="00452C6A" w:rsidRDefault="00452C6A">
            <w:pPr>
              <w:pStyle w:val="CellBody"/>
            </w:pPr>
            <w:r>
              <w:t>Initial Submission presentations</w:t>
            </w:r>
          </w:p>
        </w:tc>
        <w:tc>
          <w:tcPr>
            <w:tcW w:w="2880" w:type="dxa"/>
            <w:tcBorders>
              <w:top w:val="single" w:sz="2" w:space="0" w:color="auto"/>
              <w:left w:val="single" w:sz="2" w:space="0" w:color="auto"/>
              <w:bottom w:val="single" w:sz="2" w:space="0" w:color="auto"/>
              <w:right w:val="single" w:sz="2" w:space="0" w:color="auto"/>
            </w:tcBorders>
          </w:tcPr>
          <w:p w14:paraId="4BAEE190" w14:textId="77777777" w:rsidR="00452C6A" w:rsidRDefault="00452C6A">
            <w:pPr>
              <w:pStyle w:val="CellBody"/>
            </w:pPr>
          </w:p>
        </w:tc>
      </w:tr>
      <w:tr w:rsidR="00452C6A" w14:paraId="152FE235" w14:textId="77777777">
        <w:tc>
          <w:tcPr>
            <w:tcW w:w="4186" w:type="dxa"/>
            <w:tcBorders>
              <w:top w:val="single" w:sz="2" w:space="0" w:color="auto"/>
              <w:left w:val="single" w:sz="2" w:space="0" w:color="auto"/>
              <w:bottom w:val="single" w:sz="2" w:space="0" w:color="auto"/>
              <w:right w:val="single" w:sz="2" w:space="0" w:color="auto"/>
            </w:tcBorders>
          </w:tcPr>
          <w:p w14:paraId="7AB32492" w14:textId="77777777" w:rsidR="00452C6A" w:rsidRDefault="00452C6A">
            <w:pPr>
              <w:pStyle w:val="CellBody"/>
            </w:pPr>
            <w:r>
              <w:t>Preliminary evaluation by TF</w:t>
            </w:r>
          </w:p>
        </w:tc>
        <w:tc>
          <w:tcPr>
            <w:tcW w:w="2880" w:type="dxa"/>
            <w:tcBorders>
              <w:top w:val="single" w:sz="2" w:space="0" w:color="auto"/>
              <w:left w:val="single" w:sz="2" w:space="0" w:color="auto"/>
              <w:bottom w:val="single" w:sz="2" w:space="0" w:color="auto"/>
              <w:right w:val="single" w:sz="2" w:space="0" w:color="auto"/>
            </w:tcBorders>
          </w:tcPr>
          <w:p w14:paraId="458EDFE3" w14:textId="77777777" w:rsidR="00452C6A" w:rsidRDefault="00452C6A">
            <w:pPr>
              <w:pStyle w:val="CellBody"/>
            </w:pPr>
          </w:p>
        </w:tc>
      </w:tr>
      <w:tr w:rsidR="00452C6A" w14:paraId="2AFF548F" w14:textId="77777777">
        <w:tc>
          <w:tcPr>
            <w:tcW w:w="4186" w:type="dxa"/>
            <w:tcBorders>
              <w:top w:val="single" w:sz="2" w:space="0" w:color="auto"/>
              <w:left w:val="single" w:sz="2" w:space="0" w:color="auto"/>
              <w:bottom w:val="single" w:sz="2" w:space="0" w:color="auto"/>
              <w:right w:val="single" w:sz="2" w:space="0" w:color="auto"/>
            </w:tcBorders>
          </w:tcPr>
          <w:p w14:paraId="6905BD74" w14:textId="77777777" w:rsidR="00452C6A" w:rsidRDefault="00452C6A">
            <w:pPr>
              <w:pStyle w:val="CellBody"/>
            </w:pPr>
            <w:r>
              <w:t xml:space="preserve">Revised Submissions due and placed on OMG document server (“Three week </w:t>
            </w:r>
            <w:r>
              <w:lastRenderedPageBreak/>
              <w:t>rule”)</w:t>
            </w:r>
          </w:p>
        </w:tc>
        <w:tc>
          <w:tcPr>
            <w:tcW w:w="2880" w:type="dxa"/>
            <w:tcBorders>
              <w:top w:val="single" w:sz="2" w:space="0" w:color="auto"/>
              <w:left w:val="single" w:sz="2" w:space="0" w:color="auto"/>
              <w:bottom w:val="single" w:sz="2" w:space="0" w:color="auto"/>
              <w:right w:val="single" w:sz="2" w:space="0" w:color="auto"/>
            </w:tcBorders>
          </w:tcPr>
          <w:p w14:paraId="1C41FFCE" w14:textId="77777777" w:rsidR="00452C6A" w:rsidRDefault="00452C6A">
            <w:pPr>
              <w:pStyle w:val="CellBody"/>
            </w:pPr>
          </w:p>
        </w:tc>
      </w:tr>
      <w:tr w:rsidR="00452C6A" w14:paraId="1F0E6AB8" w14:textId="77777777">
        <w:tc>
          <w:tcPr>
            <w:tcW w:w="4186" w:type="dxa"/>
            <w:tcBorders>
              <w:top w:val="single" w:sz="2" w:space="0" w:color="auto"/>
              <w:left w:val="single" w:sz="2" w:space="0" w:color="auto"/>
              <w:bottom w:val="single" w:sz="2" w:space="0" w:color="auto"/>
              <w:right w:val="single" w:sz="2" w:space="0" w:color="auto"/>
            </w:tcBorders>
          </w:tcPr>
          <w:p w14:paraId="205BB9CF" w14:textId="77777777" w:rsidR="00452C6A" w:rsidRDefault="00452C6A">
            <w:pPr>
              <w:pStyle w:val="CellBody"/>
            </w:pPr>
            <w:r>
              <w:lastRenderedPageBreak/>
              <w:t>Revised Submission presentations</w:t>
            </w:r>
          </w:p>
        </w:tc>
        <w:tc>
          <w:tcPr>
            <w:tcW w:w="2880" w:type="dxa"/>
            <w:tcBorders>
              <w:top w:val="single" w:sz="2" w:space="0" w:color="auto"/>
              <w:left w:val="single" w:sz="2" w:space="0" w:color="auto"/>
              <w:bottom w:val="single" w:sz="2" w:space="0" w:color="auto"/>
              <w:right w:val="single" w:sz="2" w:space="0" w:color="auto"/>
            </w:tcBorders>
          </w:tcPr>
          <w:p w14:paraId="79F3F517" w14:textId="77777777" w:rsidR="00452C6A" w:rsidRDefault="00452C6A">
            <w:pPr>
              <w:pStyle w:val="CellBody"/>
            </w:pPr>
          </w:p>
        </w:tc>
      </w:tr>
      <w:tr w:rsidR="00452C6A" w14:paraId="62283A1A" w14:textId="77777777">
        <w:tc>
          <w:tcPr>
            <w:tcW w:w="4186" w:type="dxa"/>
            <w:tcBorders>
              <w:top w:val="single" w:sz="2" w:space="0" w:color="auto"/>
              <w:left w:val="single" w:sz="2" w:space="0" w:color="auto"/>
              <w:bottom w:val="single" w:sz="2" w:space="0" w:color="auto"/>
              <w:right w:val="single" w:sz="2" w:space="0" w:color="auto"/>
            </w:tcBorders>
          </w:tcPr>
          <w:p w14:paraId="0720D5F6" w14:textId="77777777" w:rsidR="00452C6A" w:rsidRDefault="00452C6A">
            <w:pPr>
              <w:pStyle w:val="CellBody"/>
            </w:pPr>
            <w:r>
              <w:t xml:space="preserve">Final evaluation and selection by TF </w:t>
            </w:r>
          </w:p>
          <w:p w14:paraId="11BCEBED" w14:textId="77777777" w:rsidR="00452C6A" w:rsidRDefault="00452C6A">
            <w:pPr>
              <w:pStyle w:val="CellBody"/>
            </w:pPr>
            <w:r>
              <w:t>Recommendation to AB and TC</w:t>
            </w:r>
          </w:p>
        </w:tc>
        <w:tc>
          <w:tcPr>
            <w:tcW w:w="2880" w:type="dxa"/>
            <w:tcBorders>
              <w:top w:val="single" w:sz="2" w:space="0" w:color="auto"/>
              <w:left w:val="single" w:sz="2" w:space="0" w:color="auto"/>
              <w:bottom w:val="single" w:sz="2" w:space="0" w:color="auto"/>
              <w:right w:val="single" w:sz="2" w:space="0" w:color="auto"/>
            </w:tcBorders>
          </w:tcPr>
          <w:p w14:paraId="17B3A75C" w14:textId="77777777" w:rsidR="00452C6A" w:rsidRDefault="00452C6A">
            <w:pPr>
              <w:pStyle w:val="CellBody"/>
            </w:pPr>
          </w:p>
        </w:tc>
      </w:tr>
      <w:tr w:rsidR="00452C6A" w14:paraId="3596DA37" w14:textId="77777777">
        <w:tc>
          <w:tcPr>
            <w:tcW w:w="4186" w:type="dxa"/>
            <w:tcBorders>
              <w:top w:val="single" w:sz="2" w:space="0" w:color="auto"/>
              <w:left w:val="single" w:sz="2" w:space="0" w:color="auto"/>
              <w:bottom w:val="single" w:sz="2" w:space="0" w:color="auto"/>
              <w:right w:val="single" w:sz="2" w:space="0" w:color="auto"/>
            </w:tcBorders>
          </w:tcPr>
          <w:p w14:paraId="3C49F4CD" w14:textId="77777777" w:rsidR="00452C6A" w:rsidRDefault="00452C6A">
            <w:pPr>
              <w:pStyle w:val="CellBody"/>
            </w:pPr>
            <w:r>
              <w:t>Approval by Architecture Board</w:t>
            </w:r>
          </w:p>
          <w:p w14:paraId="7C4131E3" w14:textId="77777777" w:rsidR="00452C6A" w:rsidRDefault="00452C6A">
            <w:pPr>
              <w:pStyle w:val="CellBody"/>
            </w:pPr>
            <w:r>
              <w:t>Review by TC</w:t>
            </w:r>
          </w:p>
        </w:tc>
        <w:tc>
          <w:tcPr>
            <w:tcW w:w="2880" w:type="dxa"/>
            <w:tcBorders>
              <w:top w:val="single" w:sz="2" w:space="0" w:color="auto"/>
              <w:left w:val="single" w:sz="2" w:space="0" w:color="auto"/>
              <w:bottom w:val="single" w:sz="2" w:space="0" w:color="auto"/>
              <w:right w:val="single" w:sz="2" w:space="0" w:color="auto"/>
            </w:tcBorders>
          </w:tcPr>
          <w:p w14:paraId="6C23D45D" w14:textId="77777777" w:rsidR="00452C6A" w:rsidRDefault="00452C6A">
            <w:pPr>
              <w:pStyle w:val="CellBody"/>
            </w:pPr>
          </w:p>
        </w:tc>
      </w:tr>
      <w:tr w:rsidR="00452C6A" w14:paraId="45FF4BD5" w14:textId="77777777">
        <w:tc>
          <w:tcPr>
            <w:tcW w:w="4186" w:type="dxa"/>
            <w:tcBorders>
              <w:top w:val="single" w:sz="2" w:space="0" w:color="auto"/>
              <w:left w:val="single" w:sz="2" w:space="0" w:color="auto"/>
              <w:bottom w:val="single" w:sz="2" w:space="0" w:color="auto"/>
              <w:right w:val="single" w:sz="2" w:space="0" w:color="auto"/>
            </w:tcBorders>
          </w:tcPr>
          <w:p w14:paraId="773E2F24" w14:textId="77777777" w:rsidR="00452C6A" w:rsidRDefault="00452C6A">
            <w:pPr>
              <w:pStyle w:val="CellBody"/>
              <w:rPr>
                <w:i w:val="0"/>
              </w:rPr>
            </w:pPr>
            <w:r>
              <w:t>TC votes to</w:t>
            </w:r>
            <w:r>
              <w:rPr>
                <w:rFonts w:ascii="Times" w:hAnsi="Times"/>
                <w:b/>
                <w:i w:val="0"/>
              </w:rPr>
              <w:t xml:space="preserve"> </w:t>
            </w:r>
            <w:r>
              <w:rPr>
                <w:i w:val="0"/>
              </w:rPr>
              <w:t>recommend</w:t>
            </w:r>
            <w:r>
              <w:rPr>
                <w:rFonts w:ascii="Times" w:hAnsi="Times"/>
                <w:b/>
                <w:i w:val="0"/>
              </w:rPr>
              <w:t xml:space="preserve"> </w:t>
            </w:r>
            <w:r>
              <w:rPr>
                <w:i w:val="0"/>
              </w:rPr>
              <w:t>specification</w:t>
            </w:r>
          </w:p>
        </w:tc>
        <w:tc>
          <w:tcPr>
            <w:tcW w:w="2880" w:type="dxa"/>
            <w:tcBorders>
              <w:top w:val="single" w:sz="2" w:space="0" w:color="auto"/>
              <w:left w:val="single" w:sz="2" w:space="0" w:color="auto"/>
              <w:bottom w:val="single" w:sz="2" w:space="0" w:color="auto"/>
              <w:right w:val="single" w:sz="2" w:space="0" w:color="auto"/>
            </w:tcBorders>
          </w:tcPr>
          <w:p w14:paraId="27A37D01" w14:textId="77777777" w:rsidR="00452C6A" w:rsidRDefault="00452C6A">
            <w:pPr>
              <w:pStyle w:val="CellBody"/>
            </w:pPr>
          </w:p>
        </w:tc>
      </w:tr>
      <w:tr w:rsidR="00452C6A" w14:paraId="575C1A35" w14:textId="77777777">
        <w:tc>
          <w:tcPr>
            <w:tcW w:w="4186" w:type="dxa"/>
            <w:tcBorders>
              <w:top w:val="single" w:sz="2" w:space="0" w:color="auto"/>
              <w:left w:val="single" w:sz="2" w:space="0" w:color="auto"/>
              <w:bottom w:val="single" w:sz="2" w:space="0" w:color="auto"/>
              <w:right w:val="single" w:sz="2" w:space="0" w:color="auto"/>
            </w:tcBorders>
          </w:tcPr>
          <w:p w14:paraId="6E0CF441" w14:textId="77777777" w:rsidR="00452C6A" w:rsidRDefault="00452C6A">
            <w:pPr>
              <w:pStyle w:val="CellBody"/>
            </w:pPr>
            <w:proofErr w:type="spellStart"/>
            <w:r>
              <w:t>BoD</w:t>
            </w:r>
            <w:proofErr w:type="spellEnd"/>
            <w:r>
              <w:t xml:space="preserve"> votes to adopt specification</w:t>
            </w:r>
          </w:p>
        </w:tc>
        <w:tc>
          <w:tcPr>
            <w:tcW w:w="2880" w:type="dxa"/>
            <w:tcBorders>
              <w:top w:val="single" w:sz="2" w:space="0" w:color="auto"/>
              <w:left w:val="single" w:sz="2" w:space="0" w:color="auto"/>
              <w:bottom w:val="single" w:sz="2" w:space="0" w:color="auto"/>
              <w:right w:val="single" w:sz="2" w:space="0" w:color="auto"/>
            </w:tcBorders>
          </w:tcPr>
          <w:p w14:paraId="02036591" w14:textId="77777777" w:rsidR="00452C6A" w:rsidRDefault="00452C6A">
            <w:pPr>
              <w:pStyle w:val="CellBody"/>
            </w:pPr>
          </w:p>
        </w:tc>
      </w:tr>
    </w:tbl>
    <w:p w14:paraId="03663562" w14:textId="77777777" w:rsidR="00452C6A" w:rsidRDefault="00452C6A">
      <w:pPr>
        <w:pStyle w:val="Body"/>
        <w:ind w:left="0"/>
      </w:pPr>
    </w:p>
    <w:p w14:paraId="031A97B8" w14:textId="77777777" w:rsidR="00452C6A" w:rsidRDefault="00452C6A">
      <w:pPr>
        <w:pStyle w:val="Heading1"/>
        <w:numPr>
          <w:ilvl w:val="0"/>
          <w:numId w:val="0"/>
        </w:numPr>
      </w:pPr>
      <w:r>
        <w:t>Appendix A</w:t>
      </w:r>
      <w:r>
        <w:tab/>
        <w:t>References and Glossary Specific to this RFP</w:t>
      </w:r>
    </w:p>
    <w:p w14:paraId="2E3B1A47" w14:textId="77777777" w:rsidR="00452C6A" w:rsidRDefault="00452C6A">
      <w:pPr>
        <w:pStyle w:val="Heading2"/>
        <w:numPr>
          <w:ilvl w:val="0"/>
          <w:numId w:val="0"/>
        </w:numPr>
      </w:pPr>
      <w:r>
        <w:t xml:space="preserve">A.1 </w:t>
      </w:r>
      <w:r>
        <w:tab/>
        <w:t>References Specific to this RFP</w:t>
      </w:r>
    </w:p>
    <w:p w14:paraId="2C6BE49F" w14:textId="77777777" w:rsidR="00452C6A" w:rsidRPr="00691B24" w:rsidRDefault="000F2EF7" w:rsidP="000F2EF7">
      <w:pPr>
        <w:pStyle w:val="Body"/>
      </w:pPr>
      <w:r>
        <w:t>See Section 6.4</w:t>
      </w:r>
    </w:p>
    <w:p w14:paraId="422E758A" w14:textId="77777777" w:rsidR="00452C6A" w:rsidRDefault="00452C6A">
      <w:pPr>
        <w:pStyle w:val="Heading2"/>
        <w:numPr>
          <w:ilvl w:val="0"/>
          <w:numId w:val="0"/>
        </w:numPr>
      </w:pPr>
      <w:r>
        <w:t>A.2</w:t>
      </w:r>
      <w:r>
        <w:tab/>
        <w:t>Glossary Specific to this RFP</w:t>
      </w:r>
    </w:p>
    <w:p w14:paraId="0B5FF771" w14:textId="77777777" w:rsidR="005537C5" w:rsidRDefault="005537C5" w:rsidP="005537C5">
      <w:pPr>
        <w:pStyle w:val="Body"/>
      </w:pPr>
      <w:r>
        <w:t xml:space="preserve"> </w:t>
      </w:r>
    </w:p>
    <w:p w14:paraId="7BA46863" w14:textId="77777777" w:rsidR="00452C6A" w:rsidRDefault="00452C6A">
      <w:pPr>
        <w:pStyle w:val="Heading1"/>
        <w:numPr>
          <w:ilvl w:val="0"/>
          <w:numId w:val="0"/>
        </w:numPr>
      </w:pPr>
      <w:r>
        <w:t>Appendix B</w:t>
      </w:r>
      <w:r>
        <w:tab/>
        <w:t>General Reference and Glossary</w:t>
      </w:r>
    </w:p>
    <w:p w14:paraId="6D45A2F6" w14:textId="77777777" w:rsidR="008E05A9" w:rsidRDefault="008E05A9" w:rsidP="008E05A9">
      <w:pPr>
        <w:pStyle w:val="Body"/>
      </w:pPr>
      <w:r>
        <w:rPr>
          <w:b/>
          <w:i/>
        </w:rPr>
        <w:t>Architecture Board (</w:t>
      </w:r>
      <w:proofErr w:type="gramStart"/>
      <w:r>
        <w:rPr>
          <w:b/>
          <w:i/>
        </w:rPr>
        <w:t xml:space="preserve">AB) </w:t>
      </w:r>
      <w:r>
        <w:t xml:space="preserve"> -</w:t>
      </w:r>
      <w:proofErr w:type="gramEnd"/>
      <w:r>
        <w:t xml:space="preserve"> The OMG plenary that is responsible for ensuring the technical merit and MDA-compliance of RFPs and their submissions.</w:t>
      </w:r>
    </w:p>
    <w:p w14:paraId="2389A118" w14:textId="77777777" w:rsidR="008E05A9" w:rsidRDefault="008E05A9" w:rsidP="008E05A9">
      <w:pPr>
        <w:pStyle w:val="Body"/>
      </w:pPr>
      <w:r>
        <w:rPr>
          <w:b/>
          <w:i/>
        </w:rPr>
        <w:t>Board of Directors (</w:t>
      </w:r>
      <w:proofErr w:type="spellStart"/>
      <w:r>
        <w:rPr>
          <w:b/>
          <w:i/>
        </w:rPr>
        <w:t>BoD</w:t>
      </w:r>
      <w:proofErr w:type="spellEnd"/>
      <w:r>
        <w:rPr>
          <w:b/>
          <w:i/>
        </w:rPr>
        <w:t>)</w:t>
      </w:r>
      <w:r>
        <w:t xml:space="preserve"> - The OMG body that is responsible for adopting technology.</w:t>
      </w:r>
    </w:p>
    <w:p w14:paraId="71F5D495" w14:textId="77777777" w:rsidR="008E05A9" w:rsidRDefault="008E05A9" w:rsidP="008E05A9">
      <w:pPr>
        <w:pStyle w:val="Body"/>
      </w:pPr>
      <w:r>
        <w:rPr>
          <w:b/>
          <w:i/>
        </w:rPr>
        <w:t xml:space="preserve">Common Object Request Broker Architecture (CORBA) </w:t>
      </w:r>
      <w:r>
        <w:t>- An OMG distributed computing platform specification that is independent of implementation languages.</w:t>
      </w:r>
    </w:p>
    <w:p w14:paraId="7EE9412D" w14:textId="77777777" w:rsidR="008E05A9" w:rsidRDefault="008E05A9" w:rsidP="008E05A9">
      <w:pPr>
        <w:pStyle w:val="Body"/>
      </w:pPr>
      <w:r>
        <w:rPr>
          <w:b/>
          <w:i/>
        </w:rPr>
        <w:t xml:space="preserve">Common Warehouse Metamodel (CWM) </w:t>
      </w:r>
      <w:r>
        <w:t>- An OMG specification for data repository integration.</w:t>
      </w:r>
    </w:p>
    <w:p w14:paraId="55764EA9" w14:textId="77777777" w:rsidR="008E05A9" w:rsidRDefault="008E05A9" w:rsidP="008E05A9">
      <w:pPr>
        <w:pStyle w:val="Body"/>
      </w:pPr>
      <w:r>
        <w:rPr>
          <w:b/>
          <w:i/>
        </w:rPr>
        <w:t>CORBA Component Model (CCM)</w:t>
      </w:r>
      <w:r>
        <w:t xml:space="preserve"> - An OMG specification for an implementation language independent distributed component model.</w:t>
      </w:r>
    </w:p>
    <w:p w14:paraId="36B49837" w14:textId="77777777" w:rsidR="008E05A9" w:rsidRDefault="008E05A9" w:rsidP="008E05A9">
      <w:pPr>
        <w:pStyle w:val="Body"/>
      </w:pPr>
      <w:r>
        <w:rPr>
          <w:b/>
          <w:i/>
        </w:rPr>
        <w:t xml:space="preserve">Interface Definition Language (IDL) </w:t>
      </w:r>
      <w:r>
        <w:t>- An OMG and ISO standard language for specifying interfaces and associated data structures.</w:t>
      </w:r>
    </w:p>
    <w:p w14:paraId="49404242" w14:textId="77777777" w:rsidR="008E05A9" w:rsidRDefault="008E05A9" w:rsidP="008E05A9">
      <w:pPr>
        <w:pStyle w:val="Body"/>
      </w:pPr>
      <w:r>
        <w:rPr>
          <w:b/>
          <w:i/>
        </w:rPr>
        <w:t>Letter of Intent (LOI)</w:t>
      </w:r>
      <w:r>
        <w:rPr>
          <w:b/>
        </w:rPr>
        <w:t xml:space="preserve"> </w:t>
      </w:r>
      <w:r>
        <w:t xml:space="preserve">- A letter submitted to the OMG </w:t>
      </w:r>
      <w:proofErr w:type="spellStart"/>
      <w:r>
        <w:t>BoD’s</w:t>
      </w:r>
      <w:proofErr w:type="spellEnd"/>
      <w:r>
        <w:t xml:space="preserve"> Business Committee signed by an officer of an organization signifying its intent to respond to the RFP and confirming the organization’s willingness to comply with OMG’s terms and conditions, and commercial availability requirements.</w:t>
      </w:r>
    </w:p>
    <w:p w14:paraId="413AB45E" w14:textId="77777777" w:rsidR="008E05A9" w:rsidRDefault="008E05A9" w:rsidP="008E05A9">
      <w:pPr>
        <w:pStyle w:val="Body"/>
      </w:pPr>
      <w:r>
        <w:rPr>
          <w:b/>
          <w:i/>
        </w:rPr>
        <w:lastRenderedPageBreak/>
        <w:t>Mapping</w:t>
      </w:r>
      <w:r>
        <w:t xml:space="preserve"> - Specification of a mechanism for transforming the elements of a model conforming to a particular metamodel into elements of another model that conforms to another (possibly the same) metamodel. </w:t>
      </w:r>
    </w:p>
    <w:p w14:paraId="0426648D" w14:textId="77777777" w:rsidR="008E05A9" w:rsidRDefault="008E05A9" w:rsidP="008E05A9">
      <w:pPr>
        <w:pStyle w:val="Body"/>
      </w:pPr>
      <w:r>
        <w:rPr>
          <w:b/>
          <w:i/>
        </w:rPr>
        <w:t>Metadata</w:t>
      </w:r>
      <w:r>
        <w:rPr>
          <w:b/>
        </w:rPr>
        <w:t xml:space="preserve"> </w:t>
      </w:r>
      <w:r>
        <w:t>- Data that represents models.  For example, a UML model; a CORBA object model expressed in IDL; and a relational database schema expressed using CWM.</w:t>
      </w:r>
    </w:p>
    <w:p w14:paraId="4FEC2600" w14:textId="77777777" w:rsidR="008E05A9" w:rsidRDefault="008E05A9" w:rsidP="008E05A9">
      <w:pPr>
        <w:pStyle w:val="Body"/>
      </w:pPr>
      <w:r>
        <w:rPr>
          <w:b/>
          <w:i/>
        </w:rPr>
        <w:t>Metamodel</w:t>
      </w:r>
      <w:r w:rsidR="0064228A">
        <w:rPr>
          <w:b/>
          <w:i/>
        </w:rPr>
        <w:t xml:space="preserve"> </w:t>
      </w:r>
      <w:r>
        <w:t>- A model of models.</w:t>
      </w:r>
    </w:p>
    <w:p w14:paraId="317AB15B" w14:textId="77777777" w:rsidR="008E05A9" w:rsidRDefault="008E05A9" w:rsidP="008E05A9">
      <w:pPr>
        <w:pStyle w:val="Body"/>
      </w:pPr>
      <w:r>
        <w:rPr>
          <w:b/>
          <w:i/>
        </w:rPr>
        <w:t>Meta Object Facility (MOF)</w:t>
      </w:r>
      <w:r>
        <w:rPr>
          <w:i/>
        </w:rPr>
        <w:t xml:space="preserve"> </w:t>
      </w:r>
      <w:r>
        <w:t>- An OMG standard, closely related to UML, that enables metadata management and language definition.</w:t>
      </w:r>
    </w:p>
    <w:p w14:paraId="4AF2C45A" w14:textId="77777777" w:rsidR="008E05A9" w:rsidRDefault="008E05A9" w:rsidP="008E05A9">
      <w:pPr>
        <w:pStyle w:val="Body"/>
      </w:pPr>
      <w:r>
        <w:rPr>
          <w:b/>
          <w:i/>
        </w:rPr>
        <w:t>Model</w:t>
      </w:r>
      <w:r>
        <w:rPr>
          <w:i/>
        </w:rPr>
        <w:t xml:space="preserve"> </w:t>
      </w:r>
      <w:r>
        <w:t>- A formal specification of the function, structure and/or behavior of an application or system.</w:t>
      </w:r>
    </w:p>
    <w:p w14:paraId="5E6397CC" w14:textId="77777777" w:rsidR="008E05A9" w:rsidRDefault="008E05A9" w:rsidP="008E05A9">
      <w:pPr>
        <w:pStyle w:val="Body"/>
      </w:pPr>
      <w:r>
        <w:rPr>
          <w:b/>
          <w:i/>
        </w:rPr>
        <w:t>Model Driven Architecture (MDA)</w:t>
      </w:r>
      <w:r>
        <w:t xml:space="preserve"> - An approach to IT system specification that separates the specification of functionality from the specification of the implementation of that functionality on a specific technology platform.</w:t>
      </w:r>
    </w:p>
    <w:p w14:paraId="2DC3448D" w14:textId="77777777" w:rsidR="008E05A9" w:rsidRDefault="008E05A9" w:rsidP="008E05A9">
      <w:pPr>
        <w:pStyle w:val="Body"/>
      </w:pPr>
      <w:r>
        <w:rPr>
          <w:b/>
          <w:i/>
        </w:rPr>
        <w:t>Normative</w:t>
      </w:r>
      <w:r>
        <w:t xml:space="preserve"> – Provisions that one must conform to in order to claim compliance with the standard. (as opposed to non-normative or informative which is explanatory material that is included in order to assist in understanding the standard and does not contain any provisions that must be conformed to in order to claim compliance).</w:t>
      </w:r>
    </w:p>
    <w:p w14:paraId="3729AE17" w14:textId="77777777" w:rsidR="008E05A9" w:rsidRDefault="008E05A9" w:rsidP="008E05A9">
      <w:pPr>
        <w:pStyle w:val="Body"/>
      </w:pPr>
      <w:r>
        <w:rPr>
          <w:b/>
          <w:i/>
        </w:rPr>
        <w:t xml:space="preserve">Normative Reference </w:t>
      </w:r>
      <w:r>
        <w:t>– References that contain provisions that one must conform to in order to claim compliance with the standard that contains said normative reference.</w:t>
      </w:r>
    </w:p>
    <w:p w14:paraId="55086C2A" w14:textId="77777777" w:rsidR="008E05A9" w:rsidRDefault="008E05A9" w:rsidP="008E05A9">
      <w:pPr>
        <w:pStyle w:val="Body"/>
      </w:pPr>
      <w:r>
        <w:rPr>
          <w:b/>
          <w:i/>
        </w:rPr>
        <w:t xml:space="preserve">Platform </w:t>
      </w:r>
      <w:r>
        <w:t xml:space="preserve">- A set of subsystems/technologies that provide a coherent set of functionality through interfaces and specified usage patterns that any subsystem that depends on the platform can use without concern for the details of how the functionality provided by the platform is implemented. </w:t>
      </w:r>
    </w:p>
    <w:p w14:paraId="3F2A6FDC" w14:textId="77777777" w:rsidR="008E05A9" w:rsidRDefault="008E05A9" w:rsidP="008E05A9">
      <w:pPr>
        <w:pStyle w:val="Body"/>
      </w:pPr>
      <w:r>
        <w:rPr>
          <w:b/>
          <w:i/>
        </w:rPr>
        <w:t xml:space="preserve">Platform Independent Model (PIM) </w:t>
      </w:r>
      <w:r>
        <w:t xml:space="preserve">- A model of a subsystem that contains no information specific to the platform, or the technology that is used to realize it.  </w:t>
      </w:r>
    </w:p>
    <w:p w14:paraId="5A121447" w14:textId="77777777" w:rsidR="008E05A9" w:rsidRDefault="008E05A9" w:rsidP="008E05A9">
      <w:pPr>
        <w:pStyle w:val="Body"/>
      </w:pPr>
      <w:r>
        <w:rPr>
          <w:b/>
          <w:i/>
        </w:rPr>
        <w:t>Platform Specific Model (PSM</w:t>
      </w:r>
      <w:r>
        <w:rPr>
          <w:i/>
        </w:rPr>
        <w:t>)</w:t>
      </w:r>
      <w:r>
        <w:t xml:space="preserve"> - A model of a subsystem that includes information about the specific technology that is used in the realization of it on a specific platform, and hence possibly contains elements that are specific to the platform.</w:t>
      </w:r>
    </w:p>
    <w:p w14:paraId="02A0BAF8" w14:textId="77777777" w:rsidR="008E05A9" w:rsidRDefault="008E05A9" w:rsidP="008E05A9">
      <w:pPr>
        <w:pStyle w:val="Body"/>
      </w:pPr>
      <w:r>
        <w:rPr>
          <w:b/>
          <w:i/>
        </w:rPr>
        <w:t xml:space="preserve">Request for Information (RFI) </w:t>
      </w:r>
      <w:r>
        <w:t>- A general request to industry, academia, and any other interested parties to submit information about a particular technology area to one of the OMG's Technology Committee subgroups.</w:t>
      </w:r>
    </w:p>
    <w:p w14:paraId="6B316108" w14:textId="77777777" w:rsidR="008E05A9" w:rsidRDefault="008E05A9" w:rsidP="008E05A9">
      <w:pPr>
        <w:pStyle w:val="Body"/>
      </w:pPr>
      <w:r>
        <w:rPr>
          <w:b/>
          <w:i/>
        </w:rPr>
        <w:t>Request for Proposal (RFP)</w:t>
      </w:r>
      <w:r>
        <w:t xml:space="preserve"> - A document requesting OMG members to submit proposals to the OMG's Technology Committee. Such proposals must be received by a certain deadline and are evaluated by the issuing task force.</w:t>
      </w:r>
    </w:p>
    <w:p w14:paraId="60645ECD" w14:textId="77777777" w:rsidR="008E05A9" w:rsidRDefault="008E05A9" w:rsidP="008E05A9">
      <w:pPr>
        <w:pStyle w:val="Body"/>
      </w:pPr>
      <w:r>
        <w:rPr>
          <w:b/>
          <w:i/>
        </w:rPr>
        <w:lastRenderedPageBreak/>
        <w:t>Task Force (TF)</w:t>
      </w:r>
      <w:r>
        <w:t xml:space="preserve"> - The OMG Technology Committee subgroup responsible for issuing a RFP and evaluating submission(s).</w:t>
      </w:r>
    </w:p>
    <w:p w14:paraId="0595C8CD" w14:textId="77777777" w:rsidR="008E05A9" w:rsidRDefault="008E05A9" w:rsidP="008E05A9">
      <w:pPr>
        <w:pStyle w:val="Body"/>
      </w:pPr>
      <w:r>
        <w:rPr>
          <w:b/>
          <w:i/>
        </w:rPr>
        <w:t>Technology Committee (TC)</w:t>
      </w:r>
      <w:r>
        <w:t xml:space="preserve"> - The body responsible for recommending technologies for adoption to the </w:t>
      </w:r>
      <w:proofErr w:type="spellStart"/>
      <w:r>
        <w:t>BoD</w:t>
      </w:r>
      <w:proofErr w:type="spellEnd"/>
      <w:r>
        <w:t xml:space="preserve">. There are two TCs in OMG – </w:t>
      </w:r>
      <w:r>
        <w:rPr>
          <w:i/>
        </w:rPr>
        <w:t>Platform TC</w:t>
      </w:r>
      <w:r>
        <w:t xml:space="preserve"> (PTC), that focuses on IT and modeling infrastructure related standards; and </w:t>
      </w:r>
      <w:r>
        <w:rPr>
          <w:i/>
        </w:rPr>
        <w:t>Domain TC</w:t>
      </w:r>
      <w:r>
        <w:t xml:space="preserve"> (DTC), that focus on domain specific standards.</w:t>
      </w:r>
    </w:p>
    <w:p w14:paraId="5E450A48" w14:textId="77777777" w:rsidR="008E05A9" w:rsidRDefault="008E05A9" w:rsidP="008E05A9">
      <w:pPr>
        <w:pStyle w:val="Body"/>
      </w:pPr>
      <w:r>
        <w:rPr>
          <w:b/>
          <w:i/>
        </w:rPr>
        <w:t>Unified Modeling Language (UML)</w:t>
      </w:r>
      <w:r>
        <w:t xml:space="preserve"> - An OMG standard language for specifying the structure and behavior of systems.  The standard defines an abstract syntax and a graphical concrete syntax.</w:t>
      </w:r>
    </w:p>
    <w:p w14:paraId="19A853A3" w14:textId="77777777" w:rsidR="008E05A9" w:rsidRDefault="008E05A9" w:rsidP="008E05A9">
      <w:pPr>
        <w:pStyle w:val="Body"/>
      </w:pPr>
      <w:r>
        <w:rPr>
          <w:b/>
          <w:i/>
        </w:rPr>
        <w:t>UML Profile</w:t>
      </w:r>
      <w:r>
        <w:t xml:space="preserve"> - A standardized set of extensions and constraints that tailors UML to particular use.</w:t>
      </w:r>
    </w:p>
    <w:p w14:paraId="699D41C5" w14:textId="77777777" w:rsidR="008E05A9" w:rsidRDefault="008E05A9" w:rsidP="008E05A9">
      <w:pPr>
        <w:pStyle w:val="Body"/>
      </w:pPr>
      <w:r>
        <w:rPr>
          <w:b/>
          <w:i/>
        </w:rPr>
        <w:t>XML Metadata Interchange (XMI)</w:t>
      </w:r>
      <w:r>
        <w:t xml:space="preserve"> - An OMG standard that facilitates interchange of models via XML documents.</w:t>
      </w:r>
    </w:p>
    <w:sectPr w:rsidR="008E05A9">
      <w:headerReference w:type="default" r:id="rId11"/>
      <w:footerReference w:type="default" r:id="rId12"/>
      <w:pgSz w:w="12240" w:h="15840"/>
      <w:pgMar w:top="1440" w:right="1800" w:bottom="1620" w:left="1800" w:header="720" w:footer="720" w:gutter="0"/>
      <w:cols w:space="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Marc Lankhorst" w:date="2015-10-26T11:38:00Z" w:initials="ML">
    <w:p w14:paraId="57D1721F" w14:textId="77777777" w:rsidR="00D73B0E" w:rsidRDefault="00D73B0E">
      <w:pPr>
        <w:pStyle w:val="CommentText"/>
      </w:pPr>
      <w:r>
        <w:rPr>
          <w:rStyle w:val="CommentReference"/>
        </w:rPr>
        <w:annotationRef/>
      </w:r>
      <w:r>
        <w:t xml:space="preserve">A metamodel should not be confused with a way of working. No metamodel can ensure a “clear, consistent approach to business architecture” if there is no practice associated with it. But such a practice is clearly out of scope of this </w:t>
      </w:r>
      <w:proofErr w:type="spellStart"/>
      <w:r>
        <w:t>RfP</w:t>
      </w:r>
      <w:proofErr w:type="spellEnd"/>
      <w:r>
        <w:t>.</w:t>
      </w:r>
    </w:p>
  </w:comment>
  <w:comment w:id="12" w:author="William Ulrich" w:date="2015-10-28T12:12:00Z" w:initials="WU">
    <w:p w14:paraId="019C3FE8" w14:textId="15108404" w:rsidR="0068647E" w:rsidRDefault="0068647E">
      <w:pPr>
        <w:pStyle w:val="CommentText"/>
      </w:pPr>
      <w:r>
        <w:rPr>
          <w:rStyle w:val="CommentReference"/>
        </w:rPr>
        <w:annotationRef/>
      </w:r>
      <w:r>
        <w:t>Marc – how about support and enable – and removal of clear and consistent (FYI – this metamodel will go a long way towards that end if you align your thinking to the BIZBOK – Benchmark has shown this to be the case in practice)</w:t>
      </w:r>
    </w:p>
  </w:comment>
  <w:comment w:id="13" w:author="Marc Lankhorst" w:date="2015-10-26T11:39:00Z" w:initials="ML">
    <w:p w14:paraId="1913E7D4" w14:textId="77777777" w:rsidR="00D73B0E" w:rsidRDefault="00D73B0E">
      <w:pPr>
        <w:pStyle w:val="CommentText"/>
      </w:pPr>
      <w:r>
        <w:rPr>
          <w:rStyle w:val="CommentReference"/>
        </w:rPr>
        <w:annotationRef/>
      </w:r>
      <w:r>
        <w:t>Again, this is expecting too much from a mere metamodel standard.</w:t>
      </w:r>
    </w:p>
  </w:comment>
  <w:comment w:id="259" w:author="LONJON Antoine" w:date="2015-10-27T19:05:00Z" w:initials="LA">
    <w:p w14:paraId="2BB17E51" w14:textId="77777777" w:rsidR="005415FC" w:rsidRDefault="005415FC">
      <w:pPr>
        <w:pStyle w:val="CommentText"/>
      </w:pPr>
      <w:r>
        <w:rPr>
          <w:rStyle w:val="CommentReference"/>
        </w:rPr>
        <w:annotationRef/>
      </w:r>
      <w:r>
        <w:t>Should be out of scope as related to process</w:t>
      </w:r>
    </w:p>
  </w:comment>
  <w:comment w:id="260" w:author="William Ulrich" w:date="2015-10-28T12:40:00Z" w:initials="WU">
    <w:p w14:paraId="35AE9747" w14:textId="232737E6" w:rsidR="00E31148" w:rsidRDefault="00E31148">
      <w:pPr>
        <w:pStyle w:val="CommentText"/>
      </w:pPr>
      <w:r>
        <w:rPr>
          <w:rStyle w:val="CommentReference"/>
        </w:rPr>
        <w:annotationRef/>
      </w:r>
      <w:r>
        <w:t xml:space="preserve">Case management has to be in scope as the value streams provide a direct link to case management (see BIZBOK Section 3.5) </w:t>
      </w:r>
    </w:p>
  </w:comment>
  <w:comment w:id="263" w:author="LONJON Antoine" w:date="2015-10-27T19:05:00Z" w:initials="LA">
    <w:p w14:paraId="5347BC25" w14:textId="77777777" w:rsidR="005415FC" w:rsidRDefault="005415FC">
      <w:pPr>
        <w:pStyle w:val="CommentText"/>
      </w:pPr>
      <w:r>
        <w:rPr>
          <w:rStyle w:val="CommentReference"/>
        </w:rPr>
        <w:annotationRef/>
      </w:r>
      <w:r>
        <w:t>Should be out of scope at too much entrenched in data modeling</w:t>
      </w:r>
    </w:p>
  </w:comment>
  <w:comment w:id="264" w:author="William Ulrich" w:date="2015-10-28T12:43:00Z" w:initials="WU">
    <w:p w14:paraId="5AE4A64A" w14:textId="34DBE422" w:rsidR="00217DD3" w:rsidRDefault="00217DD3">
      <w:pPr>
        <w:pStyle w:val="CommentText"/>
      </w:pPr>
      <w:r>
        <w:rPr>
          <w:rStyle w:val="CommentReference"/>
        </w:rPr>
        <w:annotationRef/>
      </w:r>
      <w:r>
        <w:t xml:space="preserve">Ok but we should replace it with something where the BAMS can extend into the information domain – what would that be if not the CWM. </w:t>
      </w:r>
    </w:p>
  </w:comment>
  <w:comment w:id="267" w:author="LONJON Antoine" w:date="2015-10-27T19:06:00Z" w:initials="LA">
    <w:p w14:paraId="0209C5AA" w14:textId="77777777" w:rsidR="005415FC" w:rsidRDefault="005415FC">
      <w:pPr>
        <w:pStyle w:val="CommentText"/>
      </w:pPr>
      <w:r>
        <w:rPr>
          <w:rStyle w:val="CommentReference"/>
        </w:rPr>
        <w:annotationRef/>
      </w:r>
      <w:r>
        <w:t xml:space="preserve">Out of scope because of it wide scope and of many </w:t>
      </w:r>
      <w:proofErr w:type="spellStart"/>
      <w:r>
        <w:t>overlappings</w:t>
      </w:r>
      <w:proofErr w:type="spellEnd"/>
      <w:r>
        <w:t>.</w:t>
      </w:r>
    </w:p>
  </w:comment>
  <w:comment w:id="274" w:author="LONJON Antoine" w:date="2015-10-27T19:25:00Z" w:initials="LA">
    <w:p w14:paraId="4BF0C5A7" w14:textId="2CDD500F" w:rsidR="00C24018" w:rsidRDefault="00C24018">
      <w:pPr>
        <w:pStyle w:val="CommentText"/>
      </w:pPr>
      <w:r>
        <w:rPr>
          <w:rStyle w:val="CommentReference"/>
        </w:rPr>
        <w:annotationRef/>
      </w:r>
      <w:r w:rsidR="00EA040C">
        <w:t>Leads u</w:t>
      </w:r>
      <w:r>
        <w:t>s to much in infrastructure concerns.</w:t>
      </w:r>
    </w:p>
  </w:comment>
  <w:comment w:id="275" w:author="William Ulrich" w:date="2015-10-28T12:41:00Z" w:initials="WU">
    <w:p w14:paraId="32982A4D" w14:textId="5F79458D" w:rsidR="00E31148" w:rsidRDefault="00E31148">
      <w:pPr>
        <w:pStyle w:val="CommentText"/>
      </w:pPr>
      <w:r>
        <w:rPr>
          <w:rStyle w:val="CommentReference"/>
        </w:rPr>
        <w:annotationRef/>
      </w:r>
      <w:r w:rsidR="00217DD3">
        <w:t>I am not sure what the infrastructure point</w:t>
      </w:r>
      <w:r>
        <w:t xml:space="preserve"> implies</w:t>
      </w:r>
      <w:r w:rsidR="00217DD3">
        <w:t>. We need to be able to recognize business patterns so a link to SPMS is important.</w:t>
      </w:r>
      <w:r>
        <w:t xml:space="preserve"> </w:t>
      </w:r>
      <w:r w:rsidR="00217DD3">
        <w:t>In addition, t</w:t>
      </w:r>
      <w:r>
        <w:t xml:space="preserve">he SMM is not very useful without the SPMS. Metrics are largely based on pattern analysis. </w:t>
      </w:r>
      <w:r w:rsidR="00217DD3">
        <w:t>So we need it for pattern analysis and</w:t>
      </w:r>
      <w:r>
        <w:t xml:space="preserve"> we have to include this if we include SMM. </w:t>
      </w:r>
      <w:r w:rsidR="00217DD3">
        <w:t xml:space="preserve">FYI – the ATF vision document discusses this. </w:t>
      </w:r>
      <w:r>
        <w:t xml:space="preserve"> </w:t>
      </w:r>
    </w:p>
  </w:comment>
  <w:comment w:id="279" w:author="LONJON Antoine" w:date="2015-10-27T19:25:00Z" w:initials="LA">
    <w:p w14:paraId="6EDB68AA" w14:textId="77777777" w:rsidR="00C24018" w:rsidRDefault="00C24018">
      <w:pPr>
        <w:pStyle w:val="CommentText"/>
      </w:pPr>
      <w:r>
        <w:rPr>
          <w:rStyle w:val="CommentReference"/>
        </w:rPr>
        <w:annotationRef/>
      </w:r>
      <w:r>
        <w:t xml:space="preserve">What part of the UML infrastructure do we need: Packages, Namespaces, </w:t>
      </w:r>
    </w:p>
    <w:p w14:paraId="724B4029" w14:textId="77777777" w:rsidR="00C24018" w:rsidRDefault="00C24018">
      <w:pPr>
        <w:pStyle w:val="CommentText"/>
      </w:pPr>
      <w:r>
        <w:t>What part of UML Upper construct to be want to use (Classifiers, Behaviors….).</w:t>
      </w:r>
      <w:proofErr w:type="spellStart"/>
      <w:r>
        <w:t>konwing</w:t>
      </w:r>
      <w:proofErr w:type="spellEnd"/>
      <w:r>
        <w:t xml:space="preserve"> that UML has a software bias.</w:t>
      </w:r>
    </w:p>
  </w:comment>
  <w:comment w:id="280" w:author="William Ulrich" w:date="2015-10-28T12:42:00Z" w:initials="WU">
    <w:p w14:paraId="79F194F4" w14:textId="5BF2DAA0" w:rsidR="00E31148" w:rsidRDefault="00E31148">
      <w:pPr>
        <w:pStyle w:val="CommentText"/>
      </w:pPr>
      <w:r>
        <w:rPr>
          <w:rStyle w:val="CommentReference"/>
        </w:rPr>
        <w:annotationRef/>
      </w:r>
      <w:r>
        <w:t xml:space="preserve">I would frankly drop this entirely but that is my opinion. </w:t>
      </w:r>
    </w:p>
  </w:comment>
  <w:comment w:id="395" w:author="Marc Lankhorst" w:date="2015-10-26T11:51:00Z" w:initials="ML">
    <w:p w14:paraId="394A694C" w14:textId="77777777" w:rsidR="00F76F10" w:rsidRDefault="00F76F10" w:rsidP="00F76F10">
      <w:pPr>
        <w:pStyle w:val="CommentText"/>
      </w:pPr>
      <w:r>
        <w:rPr>
          <w:rStyle w:val="CommentReference"/>
        </w:rPr>
        <w:annotationRef/>
      </w:r>
      <w:r>
        <w:t>Why just capability? Or is this about the capabilities of the BA metamodel?</w:t>
      </w:r>
    </w:p>
  </w:comment>
  <w:comment w:id="396" w:author="William Ulrich" w:date="2015-10-28T12:46:00Z" w:initials="WU">
    <w:p w14:paraId="76B662BF" w14:textId="77777777" w:rsidR="00F76F10" w:rsidRDefault="00F76F10" w:rsidP="00F76F10">
      <w:pPr>
        <w:pStyle w:val="CommentText"/>
      </w:pPr>
      <w:r>
        <w:rPr>
          <w:rStyle w:val="CommentReference"/>
        </w:rPr>
        <w:annotationRef/>
      </w:r>
      <w:r>
        <w:t xml:space="preserve">This was a leftover from the template I grabbed. It should be capability, value stream, organization and information – the four core business architecture domains. </w:t>
      </w:r>
    </w:p>
  </w:comment>
  <w:comment w:id="399" w:author="William Ulrich" w:date="2015-10-28T13:38:00Z" w:initials="WU">
    <w:p w14:paraId="4DF726EE" w14:textId="77777777" w:rsidR="00F76F10" w:rsidRDefault="00F76F10" w:rsidP="00F76F10">
      <w:pPr>
        <w:pStyle w:val="CommentText"/>
      </w:pPr>
      <w:r>
        <w:rPr>
          <w:rStyle w:val="CommentReference"/>
        </w:rPr>
        <w:annotationRef/>
      </w:r>
      <w:r>
        <w:t xml:space="preserve">We can make these into multiple line item requirements </w:t>
      </w:r>
    </w:p>
  </w:comment>
  <w:comment w:id="416" w:author="William Ulrich" w:date="2015-10-28T12:51:00Z" w:initials="WU">
    <w:p w14:paraId="038AC2D7" w14:textId="77777777" w:rsidR="00F76F10" w:rsidRDefault="00F76F10" w:rsidP="00F76F10">
      <w:pPr>
        <w:pStyle w:val="CommentText"/>
      </w:pPr>
      <w:r>
        <w:rPr>
          <w:rStyle w:val="CommentReference"/>
        </w:rPr>
        <w:annotationRef/>
      </w:r>
      <w:r>
        <w:t xml:space="preserve">If we include process, event, case we have to include the remaining domains. </w:t>
      </w:r>
    </w:p>
  </w:comment>
  <w:comment w:id="424" w:author="William Ulrich" w:date="2015-10-28T13:41:00Z" w:initials="WU">
    <w:p w14:paraId="7D61602F" w14:textId="013C3B18" w:rsidR="00F76F10" w:rsidRPr="00F76F10" w:rsidRDefault="00F76F10">
      <w:pPr>
        <w:pStyle w:val="CommentText"/>
        <w:rPr>
          <w:strike/>
        </w:rPr>
      </w:pPr>
      <w:r>
        <w:rPr>
          <w:rStyle w:val="CommentReference"/>
        </w:rPr>
        <w:annotationRef/>
      </w:r>
      <w:r>
        <w:t xml:space="preserve">I replaced this item with the prior three items to be more specific. </w:t>
      </w:r>
    </w:p>
  </w:comment>
  <w:comment w:id="443" w:author="William Ulrich" w:date="2015-10-28T13:42:00Z" w:initials="WU">
    <w:p w14:paraId="2F1FA763" w14:textId="1FF7ECE3" w:rsidR="005A4C4F" w:rsidRDefault="005A4C4F">
      <w:pPr>
        <w:pStyle w:val="CommentText"/>
      </w:pPr>
      <w:r>
        <w:rPr>
          <w:rStyle w:val="CommentReference"/>
        </w:rPr>
        <w:annotationRef/>
      </w:r>
      <w:r>
        <w:t xml:space="preserve">Not sure what these are. </w:t>
      </w:r>
    </w:p>
  </w:comment>
  <w:comment w:id="462" w:author="William Ulrich" w:date="2015-10-28T12:54:00Z" w:initials="WU">
    <w:p w14:paraId="709F5F50" w14:textId="2E50BCD5" w:rsidR="003A5CE1" w:rsidRPr="003A5CE1" w:rsidRDefault="003A5CE1">
      <w:pPr>
        <w:pStyle w:val="CommentText"/>
        <w:rPr>
          <w:strike/>
        </w:rPr>
      </w:pPr>
      <w:r>
        <w:rPr>
          <w:rStyle w:val="CommentReference"/>
        </w:rPr>
        <w:annotationRef/>
      </w:r>
      <w:r>
        <w:t>Address below</w:t>
      </w:r>
    </w:p>
  </w:comment>
  <w:comment w:id="468" w:author="William Ulrich" w:date="2015-10-28T12:54:00Z" w:initials="WU">
    <w:p w14:paraId="59E378BE" w14:textId="069BEC37" w:rsidR="003A5CE1" w:rsidRDefault="003A5CE1">
      <w:pPr>
        <w:pStyle w:val="CommentText"/>
      </w:pPr>
      <w:r>
        <w:rPr>
          <w:rStyle w:val="CommentReference"/>
        </w:rPr>
        <w:annotationRef/>
      </w:r>
    </w:p>
  </w:comment>
  <w:comment w:id="473" w:author="William Ulrich" w:date="2015-10-28T13:44:00Z" w:initials="WU">
    <w:p w14:paraId="65FA0D41" w14:textId="353049B4" w:rsidR="005A4C4F" w:rsidRDefault="005A4C4F">
      <w:pPr>
        <w:pStyle w:val="CommentText"/>
      </w:pPr>
      <w:r>
        <w:rPr>
          <w:rStyle w:val="CommentReference"/>
        </w:rPr>
        <w:annotationRef/>
      </w:r>
      <w:r>
        <w:t xml:space="preserve">This is redundant to 6.5.11 – we need to discuss – see response to Antoine below. </w:t>
      </w:r>
    </w:p>
  </w:comment>
  <w:comment w:id="475" w:author="LONJON Antoine" w:date="2015-10-28T10:39:00Z" w:initials="LA">
    <w:p w14:paraId="54B2D6A0" w14:textId="0BE5DBA0" w:rsidR="0066236E" w:rsidRDefault="0066236E">
      <w:pPr>
        <w:pStyle w:val="CommentText"/>
      </w:pPr>
      <w:r>
        <w:rPr>
          <w:rStyle w:val="CommentReference"/>
        </w:rPr>
        <w:annotationRef/>
      </w:r>
      <w:r>
        <w:t xml:space="preserve">I don’t think </w:t>
      </w:r>
      <w:proofErr w:type="spellStart"/>
      <w:r>
        <w:t>Archimate</w:t>
      </w:r>
      <w:proofErr w:type="spellEnd"/>
      <w:r>
        <w:t xml:space="preserve"> </w:t>
      </w:r>
      <w:proofErr w:type="spellStart"/>
      <w:r w:rsidR="000F591C">
        <w:t>aligment</w:t>
      </w:r>
      <w:proofErr w:type="spellEnd"/>
      <w:r w:rsidR="000F591C">
        <w:t xml:space="preserve"> </w:t>
      </w:r>
      <w:r>
        <w:t>should be a requirement. It can be a source of inspiration with the mindset of converging wherever possible.</w:t>
      </w:r>
    </w:p>
  </w:comment>
  <w:comment w:id="476" w:author="William Ulrich" w:date="2015-10-28T13:39:00Z" w:initials="WU">
    <w:p w14:paraId="338084B3" w14:textId="45D70C27" w:rsidR="00F76F10" w:rsidRDefault="00F76F10">
      <w:pPr>
        <w:pStyle w:val="CommentText"/>
      </w:pPr>
      <w:r>
        <w:rPr>
          <w:rStyle w:val="CommentReference"/>
        </w:rPr>
        <w:annotationRef/>
      </w:r>
      <w:r>
        <w:t>I do not think we need to be overly specific or prescriptive here – that is up to submitters.</w:t>
      </w:r>
      <w:r w:rsidR="005A4C4F">
        <w:t xml:space="preserve"> I left this but I would like to reword it somehow – I really think 6.5.11 covers this. </w:t>
      </w:r>
    </w:p>
  </w:comment>
  <w:comment w:id="490" w:author="Marc Lankhorst" w:date="2015-10-26T11:51:00Z" w:initials="ML">
    <w:p w14:paraId="4BE94F38" w14:textId="77777777" w:rsidR="007844E2" w:rsidRDefault="007844E2">
      <w:pPr>
        <w:pStyle w:val="CommentText"/>
      </w:pPr>
      <w:r>
        <w:rPr>
          <w:rStyle w:val="CommentReference"/>
        </w:rPr>
        <w:annotationRef/>
      </w:r>
      <w:r>
        <w:t>What is intended here?</w:t>
      </w:r>
    </w:p>
  </w:comment>
  <w:comment w:id="491" w:author="William Ulrich" w:date="2015-10-28T12:53:00Z" w:initials="WU">
    <w:p w14:paraId="56D0DB02" w14:textId="31788AB1" w:rsidR="00932A15" w:rsidRDefault="00932A15">
      <w:pPr>
        <w:pStyle w:val="CommentText"/>
      </w:pPr>
      <w:r>
        <w:rPr>
          <w:rStyle w:val="CommentReference"/>
        </w:rPr>
        <w:annotationRef/>
      </w:r>
      <w:r>
        <w:t>Nothing – it was a leftover</w:t>
      </w:r>
    </w:p>
  </w:comment>
  <w:comment w:id="494" w:author="Marc Lankhorst" w:date="2015-10-26T11:51:00Z" w:initials="ML">
    <w:p w14:paraId="5090E797" w14:textId="77777777" w:rsidR="007844E2" w:rsidRDefault="007844E2">
      <w:pPr>
        <w:pStyle w:val="CommentText"/>
      </w:pPr>
      <w:r>
        <w:rPr>
          <w:rStyle w:val="CommentReference"/>
        </w:rPr>
        <w:annotationRef/>
      </w:r>
      <w:r>
        <w:t>Why just capability? Or is this about the capabilities of the BA metamodel?</w:t>
      </w:r>
    </w:p>
  </w:comment>
  <w:comment w:id="495" w:author="William Ulrich" w:date="2015-10-28T12:46:00Z" w:initials="WU">
    <w:p w14:paraId="12A71057" w14:textId="5D7E2AA5" w:rsidR="00396673" w:rsidRDefault="00396673">
      <w:pPr>
        <w:pStyle w:val="CommentText"/>
      </w:pPr>
      <w:r>
        <w:rPr>
          <w:rStyle w:val="CommentReference"/>
        </w:rPr>
        <w:annotationRef/>
      </w:r>
      <w:r>
        <w:t xml:space="preserve">This was a leftover from the template I grabbed. It should be capability, value stream, organization and information – the four core business architecture domains. </w:t>
      </w:r>
    </w:p>
  </w:comment>
  <w:comment w:id="497" w:author="William Ulrich" w:date="2015-10-28T13:38:00Z" w:initials="WU">
    <w:p w14:paraId="5E8511DB" w14:textId="57508DA9" w:rsidR="00F76F10" w:rsidRDefault="00F76F10">
      <w:pPr>
        <w:pStyle w:val="CommentText"/>
      </w:pPr>
      <w:r>
        <w:rPr>
          <w:rStyle w:val="CommentReference"/>
        </w:rPr>
        <w:annotationRef/>
      </w:r>
      <w:r>
        <w:t xml:space="preserve">We can make these into multiple line item requirements </w:t>
      </w:r>
    </w:p>
  </w:comment>
  <w:comment w:id="524" w:author="William Ulrich" w:date="2015-10-28T13:31:00Z" w:initials="WU">
    <w:p w14:paraId="111E4AD5" w14:textId="34A140DB" w:rsidR="00F76F10" w:rsidRDefault="00F76F10">
      <w:pPr>
        <w:pStyle w:val="CommentText"/>
      </w:pPr>
      <w:r>
        <w:rPr>
          <w:rStyle w:val="CommentReference"/>
        </w:rPr>
        <w:annotationRef/>
      </w:r>
      <w:r>
        <w:t xml:space="preserve">This advanced HR description concept is an instance of a business architecture not an architecture per se – unless you are implying that there is an architectural standard that defines humans we should like to, in which we would need to reword. </w:t>
      </w:r>
    </w:p>
  </w:comment>
  <w:comment w:id="538" w:author="William Ulrich" w:date="2015-10-28T13:37:00Z" w:initials="WU">
    <w:p w14:paraId="7F217E19" w14:textId="7BAD9E42" w:rsidR="00F76F10" w:rsidRDefault="00F76F10">
      <w:pPr>
        <w:pStyle w:val="CommentText"/>
      </w:pPr>
      <w:r>
        <w:rPr>
          <w:rStyle w:val="CommentReference"/>
        </w:rPr>
        <w:annotationRef/>
      </w:r>
      <w:r>
        <w:t xml:space="preserve">If we include this then we have to include KDM as that describes the IT ecosystem in its entirety. </w:t>
      </w:r>
    </w:p>
  </w:comment>
  <w:comment w:id="546" w:author="William Ulrich" w:date="2015-10-28T13:33:00Z" w:initials="WU">
    <w:p w14:paraId="2941EA47" w14:textId="212EE870" w:rsidR="00F76F10" w:rsidRDefault="00F76F10">
      <w:pPr>
        <w:pStyle w:val="CommentText"/>
      </w:pPr>
      <w:r>
        <w:rPr>
          <w:rStyle w:val="CommentReference"/>
        </w:rPr>
        <w:annotationRef/>
      </w:r>
      <w:r>
        <w:t>Why UML and not KDM?</w:t>
      </w:r>
    </w:p>
  </w:comment>
  <w:comment w:id="552" w:author="Marc Lankhorst" w:date="2015-10-26T11:52:00Z" w:initials="ML">
    <w:p w14:paraId="62117A4C" w14:textId="77777777" w:rsidR="007844E2" w:rsidRDefault="007844E2">
      <w:pPr>
        <w:pStyle w:val="CommentText"/>
      </w:pPr>
      <w:r>
        <w:rPr>
          <w:rStyle w:val="CommentReference"/>
        </w:rPr>
        <w:annotationRef/>
      </w:r>
      <w:r>
        <w:t>And even non-normative I would say; good example views are also useful to understand the metamodel, even if they are not mandatory.</w:t>
      </w:r>
    </w:p>
  </w:comment>
  <w:comment w:id="558" w:author="William Ulrich" w:date="2015-10-28T12:50:00Z" w:initials="WU">
    <w:p w14:paraId="531472C0" w14:textId="0889923B" w:rsidR="00396673" w:rsidRDefault="00396673">
      <w:pPr>
        <w:pStyle w:val="CommentText"/>
      </w:pPr>
      <w:r>
        <w:rPr>
          <w:rStyle w:val="CommentReference"/>
        </w:rPr>
        <w:annotationRef/>
      </w:r>
      <w:r>
        <w:t xml:space="preserve">If we include this then we have to include the remaining business architecture domains that are actually domains. </w:t>
      </w:r>
    </w:p>
  </w:comment>
  <w:comment w:id="564" w:author="LONJON Antoine" w:date="2015-10-27T19:37:00Z" w:initials="LA">
    <w:p w14:paraId="538DABC5" w14:textId="77777777" w:rsidR="00806554" w:rsidRDefault="00806554">
      <w:pPr>
        <w:pStyle w:val="CommentText"/>
      </w:pPr>
      <w:r>
        <w:rPr>
          <w:rStyle w:val="CommentReference"/>
        </w:rPr>
        <w:annotationRef/>
      </w:r>
      <w:r>
        <w:t>I ma not sure I understand what is meant by “organization hierarchy below).</w:t>
      </w:r>
    </w:p>
  </w:comment>
  <w:comment w:id="570" w:author="Marc Lankhorst" w:date="2015-10-26T11:55:00Z" w:initials="ML">
    <w:p w14:paraId="7D038F90" w14:textId="77777777" w:rsidR="000E03F2" w:rsidRDefault="000E03F2">
      <w:pPr>
        <w:pStyle w:val="CommentText"/>
      </w:pPr>
      <w:r>
        <w:rPr>
          <w:rStyle w:val="CommentReference"/>
        </w:rPr>
        <w:annotationRef/>
      </w:r>
      <w:r>
        <w:t xml:space="preserve">Maybe not just a “hierarchy”, e.g. in case of external parties, outsourcing, etc. </w:t>
      </w:r>
    </w:p>
  </w:comment>
  <w:comment w:id="571" w:author="William Ulrich" w:date="2015-10-28T12:56:00Z" w:initials="WU">
    <w:p w14:paraId="0AD92AAA" w14:textId="412A4D43" w:rsidR="00626B2A" w:rsidRDefault="00626B2A">
      <w:pPr>
        <w:pStyle w:val="CommentText"/>
      </w:pPr>
      <w:r>
        <w:rPr>
          <w:rStyle w:val="CommentReference"/>
        </w:rPr>
        <w:annotationRef/>
      </w:r>
      <w:r>
        <w:t xml:space="preserve">Capability has hierarchies as do other domains. I generalized. </w:t>
      </w:r>
    </w:p>
  </w:comment>
  <w:comment w:id="577" w:author="LONJON Antoine" w:date="2015-10-27T19:38:00Z" w:initials="LA">
    <w:p w14:paraId="0CA76FD7" w14:textId="77777777" w:rsidR="00806554" w:rsidRDefault="00806554">
      <w:pPr>
        <w:pStyle w:val="CommentText"/>
      </w:pPr>
      <w:r>
        <w:rPr>
          <w:rStyle w:val="CommentReference"/>
        </w:rPr>
        <w:annotationRef/>
      </w:r>
      <w:r>
        <w:t>I expect that the intent is to bridge with service oriented approach</w:t>
      </w:r>
    </w:p>
    <w:p w14:paraId="0E7A4D92" w14:textId="77777777" w:rsidR="00806554" w:rsidRDefault="00806554" w:rsidP="00806554">
      <w:pPr>
        <w:pStyle w:val="CommentText"/>
        <w:numPr>
          <w:ilvl w:val="0"/>
          <w:numId w:val="11"/>
        </w:numPr>
      </w:pPr>
      <w:r>
        <w:t>Proposal</w:t>
      </w:r>
    </w:p>
    <w:p w14:paraId="04FE91F1" w14:textId="77777777" w:rsidR="00806554" w:rsidRDefault="00806554" w:rsidP="00806554">
      <w:pPr>
        <w:pStyle w:val="CommentText"/>
      </w:pPr>
      <w:r>
        <w:t xml:space="preserve">Submissions shall explain how </w:t>
      </w:r>
      <w:proofErr w:type="spellStart"/>
      <w:r>
        <w:t>serv</w:t>
      </w:r>
      <w:proofErr w:type="spellEnd"/>
    </w:p>
  </w:comment>
  <w:comment w:id="581" w:author="Marc Lankhorst" w:date="2015-10-26T11:52:00Z" w:initials="ML">
    <w:p w14:paraId="35316AFF" w14:textId="77777777" w:rsidR="007844E2" w:rsidRDefault="007844E2">
      <w:pPr>
        <w:pStyle w:val="CommentText"/>
      </w:pPr>
      <w:r>
        <w:rPr>
          <w:rStyle w:val="CommentReference"/>
        </w:rPr>
        <w:annotationRef/>
      </w:r>
      <w:r>
        <w:t xml:space="preserve">What is meant by this? </w:t>
      </w:r>
    </w:p>
  </w:comment>
  <w:comment w:id="588" w:author="LONJON Antoine" w:date="2015-10-27T19:34:00Z" w:initials="LA">
    <w:p w14:paraId="43E28510" w14:textId="77777777" w:rsidR="008642F1" w:rsidRDefault="008642F1">
      <w:pPr>
        <w:pStyle w:val="CommentText"/>
      </w:pPr>
      <w:r>
        <w:rPr>
          <w:rStyle w:val="CommentReference"/>
        </w:rPr>
        <w:annotationRef/>
      </w:r>
      <w:r>
        <w:t>This too much geared to the RFP response at it tells how to ties capabilities and processes (capabilities perform processes).</w:t>
      </w:r>
    </w:p>
    <w:p w14:paraId="64179B24" w14:textId="77777777" w:rsidR="008642F1" w:rsidRDefault="008642F1">
      <w:pPr>
        <w:pStyle w:val="CommentText"/>
      </w:pPr>
      <w:r>
        <w:t>The RFP shall be stated in more general terms.</w:t>
      </w:r>
    </w:p>
  </w:comment>
  <w:comment w:id="585" w:author="William Ulrich" w:date="2015-10-28T13:34:00Z" w:initials="WU">
    <w:p w14:paraId="5A3BE2F8" w14:textId="7AAE71B0" w:rsidR="00F76F10" w:rsidRDefault="00F76F10">
      <w:pPr>
        <w:pStyle w:val="CommentText"/>
      </w:pPr>
      <w:r>
        <w:rPr>
          <w:rStyle w:val="CommentReference"/>
        </w:rPr>
        <w:annotationRef/>
      </w:r>
      <w:r>
        <w:t xml:space="preserve">This is the concept of a capability instance – which is the intersection of a capability with value stream stage and / or business unit. This is a defined concept in BIZBOK. But it is not an activity perspective. </w:t>
      </w:r>
    </w:p>
  </w:comment>
  <w:comment w:id="586" w:author="Marc Lankhorst" w:date="2015-10-26T11:53:00Z" w:initials="ML">
    <w:p w14:paraId="78A7963B" w14:textId="77777777" w:rsidR="007844E2" w:rsidRDefault="007844E2">
      <w:pPr>
        <w:pStyle w:val="CommentText"/>
      </w:pPr>
      <w:r>
        <w:rPr>
          <w:rStyle w:val="CommentReference"/>
        </w:rPr>
        <w:annotationRef/>
      </w:r>
      <w:r w:rsidR="000E03F2">
        <w:t>Shouldn’t we leave this to process modeling standards such as BPMN?</w:t>
      </w:r>
    </w:p>
  </w:comment>
  <w:comment w:id="598" w:author="William Ulrich" w:date="2015-10-28T13:35:00Z" w:initials="WU">
    <w:p w14:paraId="114C7190" w14:textId="473FBFB0" w:rsidR="00F76F10" w:rsidRDefault="00F76F10">
      <w:pPr>
        <w:pStyle w:val="CommentText"/>
      </w:pPr>
      <w:r>
        <w:rPr>
          <w:rStyle w:val="CommentReference"/>
        </w:rPr>
        <w:annotationRef/>
      </w:r>
      <w:r>
        <w:t xml:space="preserve">This was covered under extended domains – which we can break out into individual optional requirement line items if we like. </w:t>
      </w:r>
    </w:p>
  </w:comment>
  <w:comment w:id="633" w:author="Marc Lankhorst" w:date="2015-10-26T11:54:00Z" w:initials="ML">
    <w:p w14:paraId="503B53B0" w14:textId="77777777" w:rsidR="000E03F2" w:rsidRDefault="000E03F2">
      <w:pPr>
        <w:pStyle w:val="CommentText"/>
      </w:pPr>
      <w:r>
        <w:rPr>
          <w:rStyle w:val="CommentReference"/>
        </w:rPr>
        <w:annotationRef/>
      </w:r>
      <w:r>
        <w:t xml:space="preserve">I don’t think this is a “relationship”; rather, you want to be able to model those kinds of enterprises with the BAMM, i.e., it should not be constrained to a single-enterprise world.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7D1721F" w15:done="0"/>
  <w15:commentEx w15:paraId="019C3FE8" w15:done="0"/>
  <w15:commentEx w15:paraId="1913E7D4" w15:done="0"/>
  <w15:commentEx w15:paraId="2BB17E51" w15:done="0"/>
  <w15:commentEx w15:paraId="35AE9747" w15:paraIdParent="2BB17E51" w15:done="0"/>
  <w15:commentEx w15:paraId="5347BC25" w15:done="0"/>
  <w15:commentEx w15:paraId="5AE4A64A" w15:paraIdParent="5347BC25" w15:done="0"/>
  <w15:commentEx w15:paraId="0209C5AA" w15:done="0"/>
  <w15:commentEx w15:paraId="4BF0C5A7" w15:done="0"/>
  <w15:commentEx w15:paraId="32982A4D" w15:paraIdParent="4BF0C5A7" w15:done="0"/>
  <w15:commentEx w15:paraId="724B4029" w15:done="0"/>
  <w15:commentEx w15:paraId="79F194F4" w15:paraIdParent="724B4029" w15:done="0"/>
  <w15:commentEx w15:paraId="394A694C" w15:done="0"/>
  <w15:commentEx w15:paraId="76B662BF" w15:paraIdParent="394A694C" w15:done="0"/>
  <w15:commentEx w15:paraId="4DF726EE" w15:done="0"/>
  <w15:commentEx w15:paraId="038AC2D7" w15:done="0"/>
  <w15:commentEx w15:paraId="7D61602F" w15:done="0"/>
  <w15:commentEx w15:paraId="2F1FA763" w15:done="0"/>
  <w15:commentEx w15:paraId="709F5F50" w15:done="0"/>
  <w15:commentEx w15:paraId="59E378BE" w15:done="0"/>
  <w15:commentEx w15:paraId="65FA0D41" w15:done="0"/>
  <w15:commentEx w15:paraId="54B2D6A0" w15:done="0"/>
  <w15:commentEx w15:paraId="338084B3" w15:paraIdParent="54B2D6A0" w15:done="0"/>
  <w15:commentEx w15:paraId="4BE94F38" w15:done="0"/>
  <w15:commentEx w15:paraId="56D0DB02" w15:paraIdParent="4BE94F38" w15:done="0"/>
  <w15:commentEx w15:paraId="5090E797" w15:done="0"/>
  <w15:commentEx w15:paraId="12A71057" w15:paraIdParent="5090E797" w15:done="0"/>
  <w15:commentEx w15:paraId="5E8511DB" w15:done="0"/>
  <w15:commentEx w15:paraId="111E4AD5" w15:done="0"/>
  <w15:commentEx w15:paraId="7F217E19" w15:done="0"/>
  <w15:commentEx w15:paraId="2941EA47" w15:done="0"/>
  <w15:commentEx w15:paraId="62117A4C" w15:done="0"/>
  <w15:commentEx w15:paraId="531472C0" w15:done="0"/>
  <w15:commentEx w15:paraId="538DABC5" w15:done="0"/>
  <w15:commentEx w15:paraId="7D038F90" w15:done="0"/>
  <w15:commentEx w15:paraId="0AD92AAA" w15:paraIdParent="7D038F90" w15:done="0"/>
  <w15:commentEx w15:paraId="04FE91F1" w15:done="0"/>
  <w15:commentEx w15:paraId="35316AFF" w15:done="0"/>
  <w15:commentEx w15:paraId="64179B24" w15:done="0"/>
  <w15:commentEx w15:paraId="5A3BE2F8" w15:done="0"/>
  <w15:commentEx w15:paraId="78A7963B" w15:done="0"/>
  <w15:commentEx w15:paraId="114C7190" w15:done="0"/>
  <w15:commentEx w15:paraId="503B53B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712934" w14:textId="77777777" w:rsidR="0008402B" w:rsidRDefault="0008402B">
      <w:r>
        <w:separator/>
      </w:r>
    </w:p>
  </w:endnote>
  <w:endnote w:type="continuationSeparator" w:id="0">
    <w:p w14:paraId="139CEB68" w14:textId="77777777" w:rsidR="0008402B" w:rsidRDefault="00084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New York">
    <w:altName w:val="Times New Roman"/>
    <w:panose1 w:val="00000000000000000000"/>
    <w:charset w:val="4D"/>
    <w:family w:val="roman"/>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Batang">
    <w:panose1 w:val="02030600000101010101"/>
    <w:charset w:val="81"/>
    <w:family w:val="auto"/>
    <w:pitch w:val="variable"/>
    <w:sig w:usb0="B00002AF" w:usb1="69D77CFB" w:usb2="00000030" w:usb3="00000000" w:csb0="0008009F" w:csb1="00000000"/>
  </w:font>
  <w:font w:name="Bookman Old Style">
    <w:panose1 w:val="02050604050505020204"/>
    <w:charset w:val="00"/>
    <w:family w:val="auto"/>
    <w:pitch w:val="variable"/>
    <w:sig w:usb0="00000287" w:usb1="00000000" w:usb2="00000000" w:usb3="00000000" w:csb0="0000009F" w:csb1="00000000"/>
  </w:font>
  <w:font w:name="Segoe UI">
    <w:altName w:val="Calibri"/>
    <w:charset w:val="00"/>
    <w:family w:val="swiss"/>
    <w:pitch w:val="variable"/>
    <w:sig w:usb0="E10022FF" w:usb1="C000E47F" w:usb2="00000029" w:usb3="00000000" w:csb0="000001D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871445" w14:textId="55B07760" w:rsidR="00941002" w:rsidRPr="00941002" w:rsidRDefault="00941002">
    <w:pPr>
      <w:pStyle w:val="Footer"/>
      <w:rPr>
        <w:i/>
        <w:sz w:val="20"/>
      </w:rPr>
    </w:pPr>
    <w:r w:rsidRPr="00941002">
      <w:rPr>
        <w:i/>
        <w:sz w:val="20"/>
      </w:rPr>
      <w:tab/>
    </w:r>
    <w:r w:rsidRPr="00941002">
      <w:rPr>
        <w:i/>
        <w:sz w:val="20"/>
      </w:rPr>
      <w:fldChar w:fldCharType="begin"/>
    </w:r>
    <w:r w:rsidRPr="00941002">
      <w:rPr>
        <w:i/>
        <w:sz w:val="20"/>
      </w:rPr>
      <w:instrText xml:space="preserve"> PAGE   \* MERGEFORMAT </w:instrText>
    </w:r>
    <w:r w:rsidRPr="00941002">
      <w:rPr>
        <w:i/>
        <w:sz w:val="20"/>
      </w:rPr>
      <w:fldChar w:fldCharType="separate"/>
    </w:r>
    <w:r w:rsidR="00682709">
      <w:rPr>
        <w:i/>
        <w:noProof/>
        <w:sz w:val="20"/>
      </w:rPr>
      <w:t>10</w:t>
    </w:r>
    <w:r w:rsidRPr="00941002">
      <w:rPr>
        <w:i/>
        <w:noProof/>
        <w:sz w:val="20"/>
      </w:rPr>
      <w:fldChar w:fldCharType="end"/>
    </w:r>
    <w:r w:rsidRPr="00941002">
      <w:rPr>
        <w:i/>
        <w:noProof/>
        <w:sz w:val="20"/>
      </w:rPr>
      <w:tab/>
    </w:r>
    <w:r w:rsidR="00AB25FB">
      <w:rPr>
        <w:i/>
        <w:noProof/>
        <w:sz w:val="20"/>
      </w:rPr>
      <w:t>21</w:t>
    </w:r>
    <w:r w:rsidRPr="00941002">
      <w:rPr>
        <w:i/>
        <w:noProof/>
        <w:sz w:val="20"/>
      </w:rPr>
      <w:t xml:space="preserve"> October 2015</w:t>
    </w:r>
  </w:p>
  <w:p w14:paraId="7D219CFD" w14:textId="77777777" w:rsidR="00896AE1" w:rsidRDefault="00896AE1">
    <w:pPr>
      <w:pStyle w:val="right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78D140" w14:textId="77777777" w:rsidR="0008402B" w:rsidRDefault="0008402B">
      <w:r>
        <w:separator/>
      </w:r>
    </w:p>
  </w:footnote>
  <w:footnote w:type="continuationSeparator" w:id="0">
    <w:p w14:paraId="25AA78B8" w14:textId="77777777" w:rsidR="0008402B" w:rsidRDefault="0008402B">
      <w:r>
        <w:continuationSeparator/>
      </w:r>
    </w:p>
  </w:footnote>
  <w:footnote w:id="1">
    <w:p w14:paraId="676D1443" w14:textId="77777777" w:rsidR="00770844" w:rsidRDefault="00770844">
      <w:pPr>
        <w:pStyle w:val="FootnoteText"/>
      </w:pPr>
      <w:r>
        <w:rPr>
          <w:rStyle w:val="FootnoteReference"/>
        </w:rPr>
        <w:footnoteRef/>
      </w:r>
      <w:r>
        <w:t xml:space="preserve"> Working definition derived from the Federation of Enterprise Architecture Professional Organizations (FEAO) Taxonomy Group as of Oct. 2015. </w:t>
      </w:r>
    </w:p>
  </w:footnote>
  <w:footnote w:id="2">
    <w:p w14:paraId="5EAF38F6" w14:textId="77777777" w:rsidR="00521CFC" w:rsidRDefault="00521CFC" w:rsidP="003E4711">
      <w:pPr>
        <w:pStyle w:val="FootnoteText"/>
        <w:spacing w:after="120"/>
      </w:pPr>
      <w:r>
        <w:rPr>
          <w:rStyle w:val="FootnoteReference"/>
        </w:rPr>
        <w:footnoteRef/>
      </w:r>
      <w:r>
        <w:t xml:space="preserve"> Presentation decks from Business Architecture Innovation Summits 2013-2015. </w:t>
      </w:r>
      <w:hyperlink r:id="rId1" w:history="1">
        <w:r w:rsidRPr="00DF0140">
          <w:rPr>
            <w:rStyle w:val="Hyperlink"/>
          </w:rPr>
          <w:t>http://www.businessarchitectureguild.org/?page=002</w:t>
        </w:r>
      </w:hyperlink>
      <w:r>
        <w:t xml:space="preserve"> </w:t>
      </w:r>
    </w:p>
  </w:footnote>
  <w:footnote w:id="3">
    <w:p w14:paraId="0329216B" w14:textId="77777777" w:rsidR="003E4711" w:rsidRDefault="003E4711" w:rsidP="003E4711">
      <w:pPr>
        <w:pStyle w:val="FootnoteText"/>
        <w:spacing w:after="120"/>
      </w:pPr>
      <w:r>
        <w:rPr>
          <w:rStyle w:val="FootnoteReference"/>
        </w:rPr>
        <w:footnoteRef/>
      </w:r>
      <w:r>
        <w:t xml:space="preserve"> BIZBOK® Guide, Part 1: Introduction, Version 4.6, Page 5, </w:t>
      </w:r>
      <w:hyperlink r:id="rId2" w:history="1">
        <w:r w:rsidRPr="00DF0140">
          <w:rPr>
            <w:rStyle w:val="Hyperlink"/>
          </w:rPr>
          <w:t>http://c.ymcdn.com/sites/www.businessarchitectureguild.org/resource/resmgr/_BIZBOK_4_6Publicdocuments/1.0_Introduction_v4.6.pdf</w:t>
        </w:r>
      </w:hyperlink>
      <w:r>
        <w:t xml:space="preserve"> </w:t>
      </w:r>
    </w:p>
  </w:footnote>
  <w:footnote w:id="4">
    <w:p w14:paraId="5BF3B680" w14:textId="77777777" w:rsidR="00374181" w:rsidRDefault="00374181" w:rsidP="00374181">
      <w:pPr>
        <w:pStyle w:val="FootnoteText"/>
        <w:spacing w:after="120"/>
      </w:pPr>
      <w:r>
        <w:rPr>
          <w:rStyle w:val="FootnoteReference"/>
        </w:rPr>
        <w:footnoteRef/>
      </w:r>
      <w:r>
        <w:t xml:space="preserve"> BIZBOK® Guide, Version 4.6, Part 1: Introduction, Page 6</w:t>
      </w:r>
    </w:p>
  </w:footnote>
  <w:footnote w:id="5">
    <w:p w14:paraId="2FAD21EC" w14:textId="77777777" w:rsidR="00374181" w:rsidRDefault="00374181" w:rsidP="00374181">
      <w:pPr>
        <w:pStyle w:val="FootnoteText"/>
        <w:spacing w:after="120"/>
      </w:pPr>
      <w:r>
        <w:rPr>
          <w:rStyle w:val="FootnoteReference"/>
        </w:rPr>
        <w:footnoteRef/>
      </w:r>
      <w:r>
        <w:t xml:space="preserve"> “Business and Dynamic Change: The Arrival of Business Architecture”, Future Strategies, Inc., 2015, Chapter 2, Ulrich, William &amp; Kuehn, Whynde </w:t>
      </w:r>
    </w:p>
  </w:footnote>
  <w:footnote w:id="6">
    <w:p w14:paraId="37771798" w14:textId="77777777" w:rsidR="007B15A3" w:rsidRDefault="007B15A3" w:rsidP="007B15A3">
      <w:pPr>
        <w:pStyle w:val="FootnoteText"/>
        <w:rPr>
          <w:ins w:id="28" w:author="Thematix" w:date="2015-11-02T13:27:00Z"/>
        </w:rPr>
      </w:pPr>
      <w:ins w:id="29" w:author="Thematix" w:date="2015-11-02T13:27:00Z">
        <w:r>
          <w:rPr>
            <w:rStyle w:val="FootnoteReference"/>
          </w:rPr>
          <w:footnoteRef/>
        </w:r>
        <w:r>
          <w:t xml:space="preserve"> Unified Profile for </w:t>
        </w:r>
        <w:proofErr w:type="spellStart"/>
        <w:r>
          <w:t>DodAF</w:t>
        </w:r>
        <w:proofErr w:type="spellEnd"/>
        <w:r>
          <w:t xml:space="preserve"> and </w:t>
        </w:r>
        <w:proofErr w:type="spellStart"/>
        <w:r>
          <w:t>MoDAF</w:t>
        </w:r>
        <w:proofErr w:type="spellEnd"/>
        <w:r>
          <w:t xml:space="preserve"> (UPDM), Version 2.1, OMG Document </w:t>
        </w:r>
        <w:r>
          <w:rPr>
            <w:sz w:val="23"/>
            <w:szCs w:val="23"/>
          </w:rPr>
          <w:t xml:space="preserve">formal/2013-08-04, </w:t>
        </w:r>
        <w:r>
          <w:t>page 130</w:t>
        </w:r>
      </w:ins>
    </w:p>
  </w:footnote>
  <w:footnote w:id="7">
    <w:p w14:paraId="6ED0F982" w14:textId="77777777" w:rsidR="007B15A3" w:rsidRDefault="007B15A3" w:rsidP="007B15A3">
      <w:pPr>
        <w:pStyle w:val="FootnoteText"/>
        <w:rPr>
          <w:ins w:id="36" w:author="Thematix" w:date="2015-11-02T13:27:00Z"/>
        </w:rPr>
      </w:pPr>
      <w:ins w:id="37" w:author="Thematix" w:date="2015-11-02T13:27:00Z">
        <w:r>
          <w:rPr>
            <w:rStyle w:val="FootnoteReference"/>
          </w:rPr>
          <w:footnoteRef/>
        </w:r>
        <w:r>
          <w:t xml:space="preserve"> A Business-Oriented Foundation for Service Orientation, Ulrich </w:t>
        </w:r>
        <w:proofErr w:type="spellStart"/>
        <w:r>
          <w:t>Homann</w:t>
        </w:r>
        <w:proofErr w:type="spellEnd"/>
        <w:r>
          <w:t xml:space="preserve">, 2006. </w:t>
        </w:r>
        <w:r w:rsidRPr="00A64C81">
          <w:t>https://msdn.microsoft.com/en-us/library/aa479368.aspx</w:t>
        </w:r>
      </w:ins>
    </w:p>
  </w:footnote>
  <w:footnote w:id="8">
    <w:p w14:paraId="1FFB27EA" w14:textId="77777777" w:rsidR="007844E2" w:rsidRPr="007844E2" w:rsidDel="005D1995" w:rsidRDefault="007844E2" w:rsidP="007844E2">
      <w:pPr>
        <w:pStyle w:val="FootnoteText"/>
        <w:rPr>
          <w:ins w:id="479" w:author="Marc Lankhorst" w:date="2015-10-26T11:50:00Z"/>
          <w:del w:id="480" w:author="Thematix" w:date="2015-11-04T06:16:00Z"/>
        </w:rPr>
      </w:pPr>
      <w:ins w:id="481" w:author="Marc Lankhorst" w:date="2015-10-26T11:50:00Z">
        <w:del w:id="482" w:author="Thematix" w:date="2015-11-04T06:16:00Z">
          <w:r w:rsidDel="005D1995">
            <w:rPr>
              <w:rStyle w:val="FootnoteReference"/>
            </w:rPr>
            <w:footnoteRef/>
          </w:r>
          <w:r w:rsidDel="005D1995">
            <w:delText xml:space="preserve"> The OMG intends to provide a UML profile for ArchiMate in the near future.</w:delText>
          </w:r>
        </w:del>
      </w:ins>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E727C" w14:textId="77777777" w:rsidR="00896AE1" w:rsidRPr="00223BF7" w:rsidRDefault="00896AE1">
    <w:pPr>
      <w:pStyle w:val="Header"/>
      <w:rPr>
        <w:rFonts w:ascii="Helvetica" w:hAnsi="Helvetica"/>
        <w:sz w:val="16"/>
      </w:rPr>
    </w:pPr>
    <w:r w:rsidRPr="00223BF7">
      <w:tab/>
    </w:r>
    <w:r w:rsidRPr="00223BF7">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24F68"/>
    <w:multiLevelType w:val="hybridMultilevel"/>
    <w:tmpl w:val="5B786684"/>
    <w:lvl w:ilvl="0" w:tplc="4AB20B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416072"/>
    <w:multiLevelType w:val="hybridMultilevel"/>
    <w:tmpl w:val="23C4756E"/>
    <w:lvl w:ilvl="0" w:tplc="DCF4C76A">
      <w:start w:val="1"/>
      <w:numFmt w:val="bullet"/>
      <w:pStyle w:val="Subbullet"/>
      <w:lvlText w:val="-"/>
      <w:lvlJc w:val="left"/>
      <w:pPr>
        <w:tabs>
          <w:tab w:val="num" w:pos="1789"/>
        </w:tabs>
        <w:ind w:left="1789" w:hanging="360"/>
      </w:pPr>
      <w:rPr>
        <w:rFonts w:ascii="Times New Roman" w:hAnsi="Times New Roman" w:hint="default"/>
        <w:b/>
        <w:i w:val="0"/>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
    <w:nsid w:val="0FB72393"/>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nsid w:val="20285941"/>
    <w:multiLevelType w:val="hybridMultilevel"/>
    <w:tmpl w:val="A15EFC6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nsid w:val="2E1943A6"/>
    <w:multiLevelType w:val="multilevel"/>
    <w:tmpl w:val="EDB8648A"/>
    <w:lvl w:ilvl="0">
      <w:start w:val="6"/>
      <w:numFmt w:val="decimal"/>
      <w:pStyle w:val="Heading1"/>
      <w:lvlText w:val="%1.0"/>
      <w:lvlJc w:val="left"/>
      <w:pPr>
        <w:tabs>
          <w:tab w:val="num" w:pos="864"/>
        </w:tabs>
        <w:ind w:left="864" w:hanging="864"/>
      </w:pPr>
      <w:rPr>
        <w:rFonts w:hint="default"/>
      </w:rPr>
    </w:lvl>
    <w:lvl w:ilvl="1">
      <w:start w:val="1"/>
      <w:numFmt w:val="decimal"/>
      <w:pStyle w:val="Heading2"/>
      <w:lvlText w:val="%1.%2"/>
      <w:lvlJc w:val="left"/>
      <w:pPr>
        <w:tabs>
          <w:tab w:val="num" w:pos="864"/>
        </w:tabs>
        <w:ind w:left="864" w:hanging="864"/>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39565DD9"/>
    <w:multiLevelType w:val="hybridMultilevel"/>
    <w:tmpl w:val="E736B896"/>
    <w:lvl w:ilvl="0" w:tplc="FE5CAAA8">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0754DAB"/>
    <w:multiLevelType w:val="hybridMultilevel"/>
    <w:tmpl w:val="AEB87BAE"/>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nsid w:val="51C659D6"/>
    <w:multiLevelType w:val="hybridMultilevel"/>
    <w:tmpl w:val="44CCB53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nsid w:val="556B3A28"/>
    <w:multiLevelType w:val="hybridMultilevel"/>
    <w:tmpl w:val="7F62364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
    <w:nsid w:val="61967295"/>
    <w:multiLevelType w:val="hybridMultilevel"/>
    <w:tmpl w:val="0DE8C1F2"/>
    <w:lvl w:ilvl="0" w:tplc="108A2926">
      <w:start w:val="1"/>
      <w:numFmt w:val="bullet"/>
      <w:pStyle w:val="Bullet"/>
      <w:lvlText w:val="•"/>
      <w:lvlJc w:val="left"/>
      <w:pPr>
        <w:tabs>
          <w:tab w:val="num" w:pos="1584"/>
        </w:tabs>
        <w:ind w:left="1584" w:hanging="360"/>
      </w:pPr>
      <w:rPr>
        <w:rFonts w:ascii="Times New Roman" w:hAnsi="Times New Roman" w:hint="default"/>
        <w:b/>
        <w:i w:val="0"/>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nsid w:val="70471C69"/>
    <w:multiLevelType w:val="hybridMultilevel"/>
    <w:tmpl w:val="2924A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6916793"/>
    <w:multiLevelType w:val="multilevel"/>
    <w:tmpl w:val="AEF0E142"/>
    <w:lvl w:ilvl="0">
      <w:start w:val="6"/>
      <w:numFmt w:val="decimal"/>
      <w:pStyle w:val="1Heading"/>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4"/>
  </w:num>
  <w:num w:numId="2">
    <w:abstractNumId w:val="1"/>
  </w:num>
  <w:num w:numId="3">
    <w:abstractNumId w:val="9"/>
  </w:num>
  <w:num w:numId="4">
    <w:abstractNumId w:val="2"/>
  </w:num>
  <w:num w:numId="5">
    <w:abstractNumId w:val="5"/>
  </w:num>
  <w:num w:numId="6">
    <w:abstractNumId w:val="11"/>
  </w:num>
  <w:num w:numId="7">
    <w:abstractNumId w:val="10"/>
  </w:num>
  <w:num w:numId="8">
    <w:abstractNumId w:val="3"/>
  </w:num>
  <w:num w:numId="9">
    <w:abstractNumId w:val="7"/>
  </w:num>
  <w:num w:numId="10">
    <w:abstractNumId w:val="8"/>
  </w:num>
  <w:num w:numId="11">
    <w:abstractNumId w:val="0"/>
  </w:num>
  <w:num w:numId="12">
    <w:abstractNumId w:val="6"/>
  </w:num>
  <w:numIdMacAtCleanup w:val="8"/>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lliam Ulrich">
    <w15:presenceInfo w15:providerId="Windows Live" w15:userId="baca4686eb9d949d"/>
  </w15:person>
  <w15:person w15:author="LONJON Antoine">
    <w15:presenceInfo w15:providerId="AD" w15:userId="S-1-5-21-1977685876-266805523-491813205-10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531"/>
    <w:rsid w:val="00006F8D"/>
    <w:rsid w:val="000077D5"/>
    <w:rsid w:val="0001291F"/>
    <w:rsid w:val="000132AF"/>
    <w:rsid w:val="00020CF9"/>
    <w:rsid w:val="000251A9"/>
    <w:rsid w:val="000277AC"/>
    <w:rsid w:val="00042369"/>
    <w:rsid w:val="0004292B"/>
    <w:rsid w:val="00061999"/>
    <w:rsid w:val="00066AAC"/>
    <w:rsid w:val="00067C1F"/>
    <w:rsid w:val="0008402B"/>
    <w:rsid w:val="00086A3A"/>
    <w:rsid w:val="000A1B4B"/>
    <w:rsid w:val="000C62EB"/>
    <w:rsid w:val="000D343C"/>
    <w:rsid w:val="000E03F2"/>
    <w:rsid w:val="000E20E3"/>
    <w:rsid w:val="000E5780"/>
    <w:rsid w:val="000F074C"/>
    <w:rsid w:val="000F2EF7"/>
    <w:rsid w:val="000F416B"/>
    <w:rsid w:val="000F591C"/>
    <w:rsid w:val="00101E40"/>
    <w:rsid w:val="00104F1F"/>
    <w:rsid w:val="00121066"/>
    <w:rsid w:val="0012292E"/>
    <w:rsid w:val="0013048F"/>
    <w:rsid w:val="00136965"/>
    <w:rsid w:val="001406E9"/>
    <w:rsid w:val="00140BD7"/>
    <w:rsid w:val="00144C46"/>
    <w:rsid w:val="0015353B"/>
    <w:rsid w:val="00154406"/>
    <w:rsid w:val="00163244"/>
    <w:rsid w:val="00167FD6"/>
    <w:rsid w:val="00185908"/>
    <w:rsid w:val="00192B3F"/>
    <w:rsid w:val="001969B8"/>
    <w:rsid w:val="001D1615"/>
    <w:rsid w:val="001D5DBF"/>
    <w:rsid w:val="001E1408"/>
    <w:rsid w:val="001E371F"/>
    <w:rsid w:val="001F63FC"/>
    <w:rsid w:val="00203273"/>
    <w:rsid w:val="00217DD3"/>
    <w:rsid w:val="00223BF7"/>
    <w:rsid w:val="002272ED"/>
    <w:rsid w:val="002333CD"/>
    <w:rsid w:val="00235AC0"/>
    <w:rsid w:val="00242947"/>
    <w:rsid w:val="0024368B"/>
    <w:rsid w:val="00254E43"/>
    <w:rsid w:val="002647C1"/>
    <w:rsid w:val="002651C3"/>
    <w:rsid w:val="00266493"/>
    <w:rsid w:val="00283FED"/>
    <w:rsid w:val="00290994"/>
    <w:rsid w:val="00291CCA"/>
    <w:rsid w:val="0029622F"/>
    <w:rsid w:val="002970EB"/>
    <w:rsid w:val="002A1215"/>
    <w:rsid w:val="002A1E43"/>
    <w:rsid w:val="002B7BB9"/>
    <w:rsid w:val="002C5AD9"/>
    <w:rsid w:val="002D3527"/>
    <w:rsid w:val="002D55D7"/>
    <w:rsid w:val="002D6416"/>
    <w:rsid w:val="002D690A"/>
    <w:rsid w:val="002D6B57"/>
    <w:rsid w:val="002E133E"/>
    <w:rsid w:val="002E4C19"/>
    <w:rsid w:val="002F4566"/>
    <w:rsid w:val="00311E75"/>
    <w:rsid w:val="00313020"/>
    <w:rsid w:val="00337A12"/>
    <w:rsid w:val="00340D1C"/>
    <w:rsid w:val="00342C75"/>
    <w:rsid w:val="00353C90"/>
    <w:rsid w:val="00356691"/>
    <w:rsid w:val="00372EC3"/>
    <w:rsid w:val="00373A9E"/>
    <w:rsid w:val="00374181"/>
    <w:rsid w:val="00385762"/>
    <w:rsid w:val="00386DF9"/>
    <w:rsid w:val="00394356"/>
    <w:rsid w:val="00395EDB"/>
    <w:rsid w:val="00396673"/>
    <w:rsid w:val="003A4DE9"/>
    <w:rsid w:val="003A5CE1"/>
    <w:rsid w:val="003B246D"/>
    <w:rsid w:val="003E093E"/>
    <w:rsid w:val="003E4711"/>
    <w:rsid w:val="003E5B5A"/>
    <w:rsid w:val="00406C74"/>
    <w:rsid w:val="0041091F"/>
    <w:rsid w:val="00413503"/>
    <w:rsid w:val="00422B18"/>
    <w:rsid w:val="004306E2"/>
    <w:rsid w:val="00430E96"/>
    <w:rsid w:val="004342EB"/>
    <w:rsid w:val="004349DE"/>
    <w:rsid w:val="004359D4"/>
    <w:rsid w:val="00443E6B"/>
    <w:rsid w:val="00450822"/>
    <w:rsid w:val="004512DE"/>
    <w:rsid w:val="00452C6A"/>
    <w:rsid w:val="0046266C"/>
    <w:rsid w:val="00466616"/>
    <w:rsid w:val="0047114C"/>
    <w:rsid w:val="00472815"/>
    <w:rsid w:val="00473B15"/>
    <w:rsid w:val="004844CE"/>
    <w:rsid w:val="00487B24"/>
    <w:rsid w:val="004B013D"/>
    <w:rsid w:val="004B11BF"/>
    <w:rsid w:val="004B4C72"/>
    <w:rsid w:val="004C1531"/>
    <w:rsid w:val="00505A7A"/>
    <w:rsid w:val="005110F7"/>
    <w:rsid w:val="00515529"/>
    <w:rsid w:val="00515BC8"/>
    <w:rsid w:val="00521CFC"/>
    <w:rsid w:val="005231B9"/>
    <w:rsid w:val="00524651"/>
    <w:rsid w:val="005415FC"/>
    <w:rsid w:val="00551613"/>
    <w:rsid w:val="005537C5"/>
    <w:rsid w:val="0055763F"/>
    <w:rsid w:val="005777F5"/>
    <w:rsid w:val="005A4C4F"/>
    <w:rsid w:val="005C3FAA"/>
    <w:rsid w:val="005C6EB9"/>
    <w:rsid w:val="005D1995"/>
    <w:rsid w:val="005E367D"/>
    <w:rsid w:val="005F4EAE"/>
    <w:rsid w:val="0061022E"/>
    <w:rsid w:val="00626187"/>
    <w:rsid w:val="00626B2A"/>
    <w:rsid w:val="00631865"/>
    <w:rsid w:val="00632F35"/>
    <w:rsid w:val="006350AA"/>
    <w:rsid w:val="0064228A"/>
    <w:rsid w:val="00642643"/>
    <w:rsid w:val="00644EE8"/>
    <w:rsid w:val="00650055"/>
    <w:rsid w:val="00651040"/>
    <w:rsid w:val="0065141E"/>
    <w:rsid w:val="00654BD3"/>
    <w:rsid w:val="00656C8D"/>
    <w:rsid w:val="006619ED"/>
    <w:rsid w:val="0066236E"/>
    <w:rsid w:val="00666D51"/>
    <w:rsid w:val="00670026"/>
    <w:rsid w:val="006717F4"/>
    <w:rsid w:val="00673BDD"/>
    <w:rsid w:val="00675F79"/>
    <w:rsid w:val="0068062E"/>
    <w:rsid w:val="006817F9"/>
    <w:rsid w:val="00682709"/>
    <w:rsid w:val="00682C42"/>
    <w:rsid w:val="006858B8"/>
    <w:rsid w:val="0068647E"/>
    <w:rsid w:val="006871A0"/>
    <w:rsid w:val="00691DB7"/>
    <w:rsid w:val="006B42A9"/>
    <w:rsid w:val="006B6226"/>
    <w:rsid w:val="006D1DDD"/>
    <w:rsid w:val="006D5625"/>
    <w:rsid w:val="006E14E8"/>
    <w:rsid w:val="006E6FB0"/>
    <w:rsid w:val="006F4DEA"/>
    <w:rsid w:val="006F509C"/>
    <w:rsid w:val="0070034A"/>
    <w:rsid w:val="007137CC"/>
    <w:rsid w:val="00715EA8"/>
    <w:rsid w:val="00730619"/>
    <w:rsid w:val="00735B8A"/>
    <w:rsid w:val="00736E04"/>
    <w:rsid w:val="00744362"/>
    <w:rsid w:val="007464E6"/>
    <w:rsid w:val="00752D99"/>
    <w:rsid w:val="007538F4"/>
    <w:rsid w:val="007549BE"/>
    <w:rsid w:val="00755BE2"/>
    <w:rsid w:val="00764382"/>
    <w:rsid w:val="00770844"/>
    <w:rsid w:val="0077317A"/>
    <w:rsid w:val="007748DB"/>
    <w:rsid w:val="00783725"/>
    <w:rsid w:val="007844E2"/>
    <w:rsid w:val="00784F86"/>
    <w:rsid w:val="00786FF1"/>
    <w:rsid w:val="00794AF6"/>
    <w:rsid w:val="007B15A3"/>
    <w:rsid w:val="007B205D"/>
    <w:rsid w:val="007B3552"/>
    <w:rsid w:val="007C632D"/>
    <w:rsid w:val="007D24DE"/>
    <w:rsid w:val="007E2A44"/>
    <w:rsid w:val="007F26AC"/>
    <w:rsid w:val="007F6BB4"/>
    <w:rsid w:val="007F6E7B"/>
    <w:rsid w:val="00800EBD"/>
    <w:rsid w:val="00804865"/>
    <w:rsid w:val="00806554"/>
    <w:rsid w:val="008403DE"/>
    <w:rsid w:val="00843286"/>
    <w:rsid w:val="00847451"/>
    <w:rsid w:val="00850179"/>
    <w:rsid w:val="0085144B"/>
    <w:rsid w:val="00852E07"/>
    <w:rsid w:val="00856E5A"/>
    <w:rsid w:val="008642F1"/>
    <w:rsid w:val="008676AC"/>
    <w:rsid w:val="00867D47"/>
    <w:rsid w:val="00874606"/>
    <w:rsid w:val="00882C38"/>
    <w:rsid w:val="0089226F"/>
    <w:rsid w:val="00896AE1"/>
    <w:rsid w:val="00897E25"/>
    <w:rsid w:val="008A2EB3"/>
    <w:rsid w:val="008A3B7E"/>
    <w:rsid w:val="008B11D1"/>
    <w:rsid w:val="008B54AF"/>
    <w:rsid w:val="008C2366"/>
    <w:rsid w:val="008E05A9"/>
    <w:rsid w:val="008F0FC3"/>
    <w:rsid w:val="008F45AA"/>
    <w:rsid w:val="009003BA"/>
    <w:rsid w:val="00901DDB"/>
    <w:rsid w:val="00911D23"/>
    <w:rsid w:val="00912C46"/>
    <w:rsid w:val="00914689"/>
    <w:rsid w:val="009213E9"/>
    <w:rsid w:val="00932A15"/>
    <w:rsid w:val="0093507A"/>
    <w:rsid w:val="00940EA0"/>
    <w:rsid w:val="00941002"/>
    <w:rsid w:val="00945B8A"/>
    <w:rsid w:val="009468C8"/>
    <w:rsid w:val="009663C4"/>
    <w:rsid w:val="00971A01"/>
    <w:rsid w:val="009862C0"/>
    <w:rsid w:val="00993D75"/>
    <w:rsid w:val="009A1AB8"/>
    <w:rsid w:val="009B0D99"/>
    <w:rsid w:val="009B7CFB"/>
    <w:rsid w:val="009C1715"/>
    <w:rsid w:val="00A07434"/>
    <w:rsid w:val="00A1095D"/>
    <w:rsid w:val="00A24E79"/>
    <w:rsid w:val="00A55079"/>
    <w:rsid w:val="00A64555"/>
    <w:rsid w:val="00A65DFC"/>
    <w:rsid w:val="00A72A0B"/>
    <w:rsid w:val="00A749F0"/>
    <w:rsid w:val="00A76688"/>
    <w:rsid w:val="00A91F0F"/>
    <w:rsid w:val="00AA30DB"/>
    <w:rsid w:val="00AA5486"/>
    <w:rsid w:val="00AB25FB"/>
    <w:rsid w:val="00AB42BF"/>
    <w:rsid w:val="00AC5CE2"/>
    <w:rsid w:val="00AD337B"/>
    <w:rsid w:val="00AD403A"/>
    <w:rsid w:val="00AD55FA"/>
    <w:rsid w:val="00AD7447"/>
    <w:rsid w:val="00AF04E3"/>
    <w:rsid w:val="00AF28A9"/>
    <w:rsid w:val="00AF39D4"/>
    <w:rsid w:val="00B10C36"/>
    <w:rsid w:val="00B12C45"/>
    <w:rsid w:val="00B240F5"/>
    <w:rsid w:val="00B2666E"/>
    <w:rsid w:val="00B36DA0"/>
    <w:rsid w:val="00B42B7D"/>
    <w:rsid w:val="00B6346E"/>
    <w:rsid w:val="00B67952"/>
    <w:rsid w:val="00B77156"/>
    <w:rsid w:val="00B8479A"/>
    <w:rsid w:val="00BA7366"/>
    <w:rsid w:val="00BD6504"/>
    <w:rsid w:val="00BE25AA"/>
    <w:rsid w:val="00BE3ADE"/>
    <w:rsid w:val="00C05C36"/>
    <w:rsid w:val="00C1062A"/>
    <w:rsid w:val="00C174A0"/>
    <w:rsid w:val="00C24018"/>
    <w:rsid w:val="00C24550"/>
    <w:rsid w:val="00C31038"/>
    <w:rsid w:val="00C313D3"/>
    <w:rsid w:val="00C432C9"/>
    <w:rsid w:val="00C510F1"/>
    <w:rsid w:val="00C54E47"/>
    <w:rsid w:val="00C620F5"/>
    <w:rsid w:val="00C65649"/>
    <w:rsid w:val="00C87BD6"/>
    <w:rsid w:val="00C91CD8"/>
    <w:rsid w:val="00C946D7"/>
    <w:rsid w:val="00C94901"/>
    <w:rsid w:val="00CA00FE"/>
    <w:rsid w:val="00CA06B4"/>
    <w:rsid w:val="00CB2E29"/>
    <w:rsid w:val="00CB5634"/>
    <w:rsid w:val="00CC631F"/>
    <w:rsid w:val="00CC63C9"/>
    <w:rsid w:val="00CC7D57"/>
    <w:rsid w:val="00CD49EF"/>
    <w:rsid w:val="00CF53AF"/>
    <w:rsid w:val="00CF7065"/>
    <w:rsid w:val="00D07F42"/>
    <w:rsid w:val="00D13502"/>
    <w:rsid w:val="00D15019"/>
    <w:rsid w:val="00D411D3"/>
    <w:rsid w:val="00D70ABD"/>
    <w:rsid w:val="00D71EDD"/>
    <w:rsid w:val="00D73B0E"/>
    <w:rsid w:val="00D850CE"/>
    <w:rsid w:val="00D906DE"/>
    <w:rsid w:val="00DB11AF"/>
    <w:rsid w:val="00DB1AF8"/>
    <w:rsid w:val="00DB59AA"/>
    <w:rsid w:val="00DB6101"/>
    <w:rsid w:val="00DC0AF9"/>
    <w:rsid w:val="00DC6A6B"/>
    <w:rsid w:val="00DC6DE9"/>
    <w:rsid w:val="00DD4C7B"/>
    <w:rsid w:val="00DE21CE"/>
    <w:rsid w:val="00DE71F8"/>
    <w:rsid w:val="00DF664E"/>
    <w:rsid w:val="00E04CC3"/>
    <w:rsid w:val="00E11B0B"/>
    <w:rsid w:val="00E15FA2"/>
    <w:rsid w:val="00E30372"/>
    <w:rsid w:val="00E31148"/>
    <w:rsid w:val="00E34109"/>
    <w:rsid w:val="00E43188"/>
    <w:rsid w:val="00E45439"/>
    <w:rsid w:val="00E50010"/>
    <w:rsid w:val="00E52ADB"/>
    <w:rsid w:val="00E52C8A"/>
    <w:rsid w:val="00E603DD"/>
    <w:rsid w:val="00E61824"/>
    <w:rsid w:val="00E8795A"/>
    <w:rsid w:val="00E87CDA"/>
    <w:rsid w:val="00E95556"/>
    <w:rsid w:val="00EA01F8"/>
    <w:rsid w:val="00EA040C"/>
    <w:rsid w:val="00EB4D5F"/>
    <w:rsid w:val="00EC13D5"/>
    <w:rsid w:val="00EF1E51"/>
    <w:rsid w:val="00EF20B1"/>
    <w:rsid w:val="00F01B1E"/>
    <w:rsid w:val="00F10B37"/>
    <w:rsid w:val="00F22029"/>
    <w:rsid w:val="00F2435A"/>
    <w:rsid w:val="00F355F2"/>
    <w:rsid w:val="00F50E57"/>
    <w:rsid w:val="00F51482"/>
    <w:rsid w:val="00F63F7F"/>
    <w:rsid w:val="00F649E3"/>
    <w:rsid w:val="00F76F10"/>
    <w:rsid w:val="00F81564"/>
    <w:rsid w:val="00F84359"/>
    <w:rsid w:val="00F93E65"/>
    <w:rsid w:val="00F94B63"/>
    <w:rsid w:val="00FA708D"/>
    <w:rsid w:val="00FB17B7"/>
    <w:rsid w:val="00FB4928"/>
    <w:rsid w:val="00FB7B68"/>
    <w:rsid w:val="00FD0DC5"/>
    <w:rsid w:val="00FE7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2F028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1">
    <w:name w:val="heading 1"/>
    <w:basedOn w:val="Normal"/>
    <w:next w:val="Body"/>
    <w:qFormat/>
    <w:pPr>
      <w:keepNext/>
      <w:numPr>
        <w:numId w:val="1"/>
      </w:numPr>
      <w:spacing w:before="420" w:after="140" w:line="320" w:lineRule="exact"/>
      <w:outlineLvl w:val="0"/>
    </w:pPr>
    <w:rPr>
      <w:rFonts w:ascii="Helvetica" w:hAnsi="Helvetica"/>
      <w:b/>
      <w:sz w:val="28"/>
    </w:rPr>
  </w:style>
  <w:style w:type="paragraph" w:styleId="Heading2">
    <w:name w:val="heading 2"/>
    <w:basedOn w:val="Normal"/>
    <w:next w:val="Body"/>
    <w:qFormat/>
    <w:pPr>
      <w:keepNext/>
      <w:numPr>
        <w:ilvl w:val="1"/>
        <w:numId w:val="1"/>
      </w:numPr>
      <w:spacing w:before="300" w:line="280" w:lineRule="exact"/>
      <w:outlineLvl w:val="1"/>
    </w:pPr>
    <w:rPr>
      <w:rFonts w:ascii="Helvetica" w:hAnsi="Helvetica"/>
      <w:b/>
    </w:rPr>
  </w:style>
  <w:style w:type="paragraph" w:styleId="Heading3">
    <w:name w:val="heading 3"/>
    <w:basedOn w:val="Normal"/>
    <w:next w:val="Body"/>
    <w:qFormat/>
    <w:pPr>
      <w:keepNext/>
      <w:numPr>
        <w:ilvl w:val="2"/>
        <w:numId w:val="1"/>
      </w:numPr>
      <w:spacing w:before="240" w:after="120" w:line="280" w:lineRule="exact"/>
      <w:outlineLvl w:val="2"/>
    </w:pPr>
  </w:style>
  <w:style w:type="paragraph" w:styleId="Heading4">
    <w:name w:val="heading 4"/>
    <w:basedOn w:val="Normal"/>
    <w:qFormat/>
    <w:pPr>
      <w:numPr>
        <w:ilvl w:val="3"/>
        <w:numId w:val="1"/>
      </w:numPr>
      <w:spacing w:before="240" w:after="120"/>
      <w:outlineLvl w:val="3"/>
    </w:pPr>
    <w:rPr>
      <w:i/>
    </w:rPr>
  </w:style>
  <w:style w:type="paragraph" w:styleId="Heading5">
    <w:name w:val="heading 5"/>
    <w:basedOn w:val="Normal"/>
    <w:qFormat/>
    <w:pPr>
      <w:numPr>
        <w:ilvl w:val="4"/>
        <w:numId w:val="1"/>
      </w:numPr>
      <w:spacing w:before="24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Hidden">
    <w:name w:val="Body Hidden"/>
    <w:basedOn w:val="Body"/>
    <w:next w:val="Body"/>
    <w:rsid w:val="00691B24"/>
    <w:rPr>
      <w:i/>
      <w:color w:val="FF0000"/>
    </w:rPr>
  </w:style>
  <w:style w:type="paragraph" w:customStyle="1" w:styleId="Body">
    <w:name w:val="Body"/>
    <w:basedOn w:val="Normal"/>
    <w:pPr>
      <w:spacing w:before="160" w:after="120" w:line="280" w:lineRule="exact"/>
      <w:ind w:left="864"/>
    </w:pPr>
  </w:style>
  <w:style w:type="paragraph" w:styleId="Footer">
    <w:name w:val="footer"/>
    <w:basedOn w:val="Normal"/>
    <w:link w:val="FooterChar"/>
    <w:uiPriority w:val="99"/>
    <w:pPr>
      <w:tabs>
        <w:tab w:val="center" w:pos="4252"/>
        <w:tab w:val="right" w:pos="8504"/>
      </w:tabs>
    </w:pPr>
  </w:style>
  <w:style w:type="paragraph" w:styleId="Header">
    <w:name w:val="header"/>
    <w:basedOn w:val="Normal"/>
    <w:pPr>
      <w:tabs>
        <w:tab w:val="center" w:pos="4252"/>
        <w:tab w:val="right" w:pos="8504"/>
      </w:tabs>
    </w:pPr>
  </w:style>
  <w:style w:type="paragraph" w:customStyle="1" w:styleId="1Heading">
    <w:name w:val="1Heading"/>
    <w:basedOn w:val="Normal"/>
    <w:next w:val="Body"/>
    <w:rsid w:val="00283FED"/>
    <w:pPr>
      <w:keepNext/>
      <w:pageBreakBefore/>
      <w:numPr>
        <w:numId w:val="6"/>
      </w:numPr>
      <w:tabs>
        <w:tab w:val="left" w:pos="864"/>
      </w:tabs>
      <w:spacing w:before="419" w:after="140" w:line="320" w:lineRule="exact"/>
    </w:pPr>
    <w:rPr>
      <w:rFonts w:ascii="Helvetica" w:hAnsi="Helvetica"/>
      <w:b/>
      <w:sz w:val="28"/>
    </w:rPr>
  </w:style>
  <w:style w:type="paragraph" w:customStyle="1" w:styleId="2Heading">
    <w:name w:val="2Heading"/>
    <w:basedOn w:val="Normal"/>
    <w:next w:val="Body"/>
    <w:pPr>
      <w:keepNext/>
      <w:tabs>
        <w:tab w:val="left" w:pos="864"/>
      </w:tabs>
      <w:spacing w:before="299" w:line="280" w:lineRule="exact"/>
      <w:ind w:left="864" w:hanging="865"/>
    </w:pPr>
    <w:rPr>
      <w:rFonts w:ascii="Helvetica" w:hAnsi="Helvetica"/>
      <w:b/>
    </w:rPr>
  </w:style>
  <w:style w:type="paragraph" w:customStyle="1" w:styleId="3Heading">
    <w:name w:val="3Heading"/>
    <w:basedOn w:val="Normal"/>
    <w:next w:val="Body"/>
    <w:pPr>
      <w:keepNext/>
      <w:tabs>
        <w:tab w:val="left" w:pos="864"/>
      </w:tabs>
      <w:spacing w:before="240" w:after="120" w:line="280" w:lineRule="exact"/>
      <w:ind w:left="864" w:hanging="865"/>
    </w:pPr>
  </w:style>
  <w:style w:type="paragraph" w:customStyle="1" w:styleId="Body-bold">
    <w:name w:val="Body-bold"/>
    <w:basedOn w:val="Normal"/>
    <w:pPr>
      <w:spacing w:before="160" w:after="120" w:line="280" w:lineRule="exact"/>
      <w:ind w:left="864"/>
    </w:pPr>
    <w:rPr>
      <w:b/>
    </w:rPr>
  </w:style>
  <w:style w:type="paragraph" w:customStyle="1" w:styleId="Bullet">
    <w:name w:val="Bullet"/>
    <w:basedOn w:val="Normal"/>
    <w:rsid w:val="004D1BF3"/>
    <w:pPr>
      <w:numPr>
        <w:numId w:val="3"/>
      </w:numPr>
      <w:tabs>
        <w:tab w:val="clear" w:pos="1584"/>
        <w:tab w:val="left" w:pos="851"/>
      </w:tabs>
      <w:spacing w:before="120" w:after="80" w:line="280" w:lineRule="exact"/>
      <w:ind w:left="1135" w:hanging="284"/>
    </w:pPr>
  </w:style>
  <w:style w:type="paragraph" w:customStyle="1" w:styleId="CBullet">
    <w:name w:val="CBullet"/>
    <w:basedOn w:val="Normal"/>
    <w:rsid w:val="004D1BF3"/>
    <w:pPr>
      <w:tabs>
        <w:tab w:val="left" w:pos="864"/>
        <w:tab w:val="left" w:pos="1152"/>
      </w:tabs>
      <w:spacing w:before="120" w:after="120" w:line="280" w:lineRule="exact"/>
      <w:ind w:left="1134"/>
    </w:pPr>
  </w:style>
  <w:style w:type="paragraph" w:customStyle="1" w:styleId="CellBody">
    <w:name w:val="CellBody"/>
    <w:basedOn w:val="Normal"/>
    <w:pPr>
      <w:spacing w:after="80" w:line="280" w:lineRule="exact"/>
    </w:pPr>
    <w:rPr>
      <w:i/>
    </w:rPr>
  </w:style>
  <w:style w:type="paragraph" w:customStyle="1" w:styleId="CellHeading">
    <w:name w:val="CellHeading"/>
    <w:basedOn w:val="Normal"/>
    <w:pPr>
      <w:spacing w:line="280" w:lineRule="exact"/>
    </w:pPr>
    <w:rPr>
      <w:rFonts w:ascii="Helvetica" w:hAnsi="Helvetica"/>
      <w:b/>
    </w:rPr>
  </w:style>
  <w:style w:type="paragraph" w:customStyle="1" w:styleId="ItalBody">
    <w:name w:val="Ital Body"/>
    <w:basedOn w:val="Normal"/>
    <w:pPr>
      <w:spacing w:before="160" w:after="120" w:line="280" w:lineRule="exact"/>
      <w:ind w:left="864"/>
    </w:pPr>
    <w:rPr>
      <w:i/>
    </w:rPr>
  </w:style>
  <w:style w:type="paragraph" w:customStyle="1" w:styleId="ItalBullet">
    <w:name w:val="Ital Bullet"/>
    <w:basedOn w:val="Normal"/>
    <w:pPr>
      <w:tabs>
        <w:tab w:val="left" w:pos="864"/>
        <w:tab w:val="left" w:pos="1152"/>
      </w:tabs>
      <w:spacing w:before="120" w:after="80" w:line="280" w:lineRule="exact"/>
      <w:ind w:left="1152" w:hanging="288"/>
    </w:pPr>
    <w:rPr>
      <w:i/>
    </w:rPr>
  </w:style>
  <w:style w:type="paragraph" w:customStyle="1" w:styleId="ItalHeading">
    <w:name w:val="Ital Heading"/>
    <w:basedOn w:val="Normal"/>
    <w:next w:val="Body"/>
    <w:pPr>
      <w:keepNext/>
      <w:tabs>
        <w:tab w:val="left" w:pos="864"/>
      </w:tabs>
      <w:spacing w:before="299" w:line="280" w:lineRule="exact"/>
      <w:ind w:left="864" w:hanging="865"/>
    </w:pPr>
    <w:rPr>
      <w:rFonts w:ascii="Helvetica" w:hAnsi="Helvetica"/>
      <w:b/>
      <w:i/>
    </w:rPr>
  </w:style>
  <w:style w:type="paragraph" w:customStyle="1" w:styleId="New">
    <w:name w:val="New"/>
    <w:basedOn w:val="Normal"/>
    <w:pPr>
      <w:spacing w:after="20" w:line="280" w:lineRule="exact"/>
      <w:jc w:val="center"/>
    </w:pPr>
    <w:rPr>
      <w:rFonts w:ascii="Helvetica" w:hAnsi="Helvetica"/>
    </w:rPr>
  </w:style>
  <w:style w:type="paragraph" w:customStyle="1" w:styleId="SmallHeading">
    <w:name w:val="Small Heading"/>
    <w:basedOn w:val="Normal"/>
    <w:next w:val="Body"/>
    <w:pPr>
      <w:keepNext/>
      <w:tabs>
        <w:tab w:val="left" w:pos="864"/>
      </w:tabs>
      <w:spacing w:before="299" w:line="280" w:lineRule="exact"/>
      <w:ind w:left="864" w:hanging="865"/>
    </w:pPr>
    <w:rPr>
      <w:rFonts w:ascii="Helvetica" w:hAnsi="Helvetica"/>
      <w:b/>
    </w:rPr>
  </w:style>
  <w:style w:type="paragraph" w:customStyle="1" w:styleId="EnvelopeAddress1">
    <w:name w:val="Envelope Address1"/>
    <w:basedOn w:val="Normal"/>
    <w:pPr>
      <w:keepNext/>
      <w:spacing w:after="120" w:line="600" w:lineRule="exact"/>
      <w:jc w:val="center"/>
    </w:pPr>
    <w:rPr>
      <w:rFonts w:ascii="Helvetica" w:hAnsi="Helvetica"/>
      <w:b/>
      <w:sz w:val="48"/>
    </w:rPr>
  </w:style>
  <w:style w:type="paragraph" w:customStyle="1" w:styleId="TableTitle">
    <w:name w:val="TableTitle"/>
    <w:basedOn w:val="Normal"/>
    <w:pPr>
      <w:spacing w:line="240" w:lineRule="exact"/>
      <w:ind w:left="274"/>
    </w:pPr>
    <w:rPr>
      <w:rFonts w:ascii="Times" w:hAnsi="Times"/>
      <w:b/>
      <w:sz w:val="20"/>
    </w:rPr>
  </w:style>
  <w:style w:type="paragraph" w:customStyle="1" w:styleId="leftfooter">
    <w:name w:val="left footer"/>
    <w:basedOn w:val="Normal"/>
    <w:pPr>
      <w:tabs>
        <w:tab w:val="center" w:pos="4320"/>
        <w:tab w:val="right" w:pos="8640"/>
      </w:tabs>
      <w:spacing w:line="200" w:lineRule="exact"/>
    </w:pPr>
    <w:rPr>
      <w:rFonts w:ascii="Times" w:hAnsi="Times"/>
      <w:sz w:val="16"/>
    </w:rPr>
  </w:style>
  <w:style w:type="paragraph" w:customStyle="1" w:styleId="headerright">
    <w:name w:val="header right"/>
    <w:basedOn w:val="Normal"/>
    <w:pPr>
      <w:tabs>
        <w:tab w:val="center" w:pos="4320"/>
        <w:tab w:val="right" w:pos="8640"/>
      </w:tabs>
      <w:spacing w:line="200" w:lineRule="exact"/>
    </w:pPr>
    <w:rPr>
      <w:rFonts w:ascii="Times" w:hAnsi="Times"/>
      <w:sz w:val="16"/>
    </w:rPr>
  </w:style>
  <w:style w:type="paragraph" w:customStyle="1" w:styleId="rightheader">
    <w:name w:val="right header"/>
    <w:basedOn w:val="Normal"/>
    <w:pPr>
      <w:tabs>
        <w:tab w:val="center" w:pos="4320"/>
        <w:tab w:val="right" w:pos="8640"/>
      </w:tabs>
      <w:spacing w:line="280" w:lineRule="exact"/>
      <w:jc w:val="center"/>
    </w:pPr>
    <w:rPr>
      <w:rFonts w:ascii="Helvetica" w:hAnsi="Helvetica"/>
      <w:i/>
    </w:rPr>
  </w:style>
  <w:style w:type="paragraph" w:customStyle="1" w:styleId="rightfooter">
    <w:name w:val="right footer"/>
    <w:basedOn w:val="Normal"/>
    <w:pPr>
      <w:tabs>
        <w:tab w:val="center" w:pos="4320"/>
        <w:tab w:val="right" w:pos="8640"/>
      </w:tabs>
      <w:spacing w:line="200" w:lineRule="exact"/>
    </w:pPr>
    <w:rPr>
      <w:rFonts w:ascii="Helvetica" w:hAnsi="Helvetica"/>
      <w:sz w:val="16"/>
    </w:rPr>
  </w:style>
  <w:style w:type="paragraph" w:customStyle="1" w:styleId="1HeadingTOC">
    <w:name w:val="1HeadingTOC"/>
    <w:basedOn w:val="Normal"/>
    <w:pPr>
      <w:tabs>
        <w:tab w:val="left" w:pos="720"/>
        <w:tab w:val="right" w:leader="dot" w:pos="8640"/>
      </w:tabs>
      <w:spacing w:before="120" w:line="280" w:lineRule="exact"/>
      <w:ind w:left="720" w:hanging="720"/>
    </w:pPr>
    <w:rPr>
      <w:rFonts w:ascii="Times" w:hAnsi="Times"/>
    </w:rPr>
  </w:style>
  <w:style w:type="paragraph" w:customStyle="1" w:styleId="2HeadingTOC">
    <w:name w:val="2HeadingTOC"/>
    <w:basedOn w:val="Normal"/>
    <w:pPr>
      <w:tabs>
        <w:tab w:val="left" w:pos="1440"/>
        <w:tab w:val="right" w:leader="dot" w:pos="8640"/>
      </w:tabs>
      <w:spacing w:before="40" w:line="240" w:lineRule="exact"/>
      <w:ind w:left="1440" w:hanging="720"/>
    </w:pPr>
    <w:rPr>
      <w:rFonts w:ascii="Times" w:hAnsi="Times"/>
      <w:sz w:val="20"/>
    </w:rPr>
  </w:style>
  <w:style w:type="paragraph" w:customStyle="1" w:styleId="3HeadingTOC">
    <w:name w:val="3HeadingTOC"/>
    <w:basedOn w:val="Normal"/>
    <w:pPr>
      <w:tabs>
        <w:tab w:val="left" w:pos="2160"/>
        <w:tab w:val="right" w:leader="dot" w:pos="8640"/>
      </w:tabs>
      <w:spacing w:line="240" w:lineRule="exact"/>
      <w:ind w:left="2160" w:hanging="720"/>
    </w:pPr>
    <w:rPr>
      <w:rFonts w:ascii="Times" w:hAnsi="Times"/>
      <w:sz w:val="20"/>
    </w:rPr>
  </w:style>
  <w:style w:type="paragraph" w:customStyle="1" w:styleId="Level2IX">
    <w:name w:val="Level2IX"/>
    <w:basedOn w:val="Normal"/>
    <w:pPr>
      <w:spacing w:line="200" w:lineRule="exact"/>
      <w:ind w:left="540" w:hanging="360"/>
    </w:pPr>
    <w:rPr>
      <w:rFonts w:ascii="Times" w:hAnsi="Times"/>
      <w:sz w:val="18"/>
    </w:rPr>
  </w:style>
  <w:style w:type="paragraph" w:customStyle="1" w:styleId="Level1IX">
    <w:name w:val="Level1IX"/>
    <w:basedOn w:val="Normal"/>
    <w:pPr>
      <w:spacing w:line="200" w:lineRule="exact"/>
      <w:ind w:left="720" w:hanging="720"/>
    </w:pPr>
    <w:rPr>
      <w:rFonts w:ascii="Times" w:hAnsi="Times"/>
      <w:sz w:val="18"/>
    </w:rPr>
  </w:style>
  <w:style w:type="paragraph" w:customStyle="1" w:styleId="SpecIX">
    <w:name w:val="SpecIX"/>
    <w:basedOn w:val="Normal"/>
    <w:pPr>
      <w:spacing w:line="220" w:lineRule="exact"/>
    </w:pPr>
    <w:rPr>
      <w:rFonts w:ascii="Times" w:hAnsi="Times"/>
      <w:sz w:val="18"/>
    </w:rPr>
  </w:style>
  <w:style w:type="paragraph" w:customStyle="1" w:styleId="SortSpecIX">
    <w:name w:val="SortSpecIX"/>
    <w:basedOn w:val="Normal"/>
    <w:pPr>
      <w:spacing w:line="220" w:lineRule="exact"/>
    </w:pPr>
    <w:rPr>
      <w:rFonts w:ascii="Times" w:hAnsi="Times"/>
      <w:sz w:val="18"/>
    </w:rPr>
  </w:style>
  <w:style w:type="paragraph" w:customStyle="1" w:styleId="GroupTitlesIX">
    <w:name w:val="GroupTitlesIX"/>
    <w:basedOn w:val="Normal"/>
    <w:pPr>
      <w:keepNext/>
      <w:spacing w:before="200" w:line="220" w:lineRule="exact"/>
    </w:pPr>
    <w:rPr>
      <w:rFonts w:ascii="Times" w:hAnsi="Times"/>
      <w:b/>
      <w:sz w:val="18"/>
    </w:rPr>
  </w:style>
  <w:style w:type="paragraph" w:customStyle="1" w:styleId="IndexIX">
    <w:name w:val="IndexIX"/>
    <w:basedOn w:val="Normal"/>
    <w:pPr>
      <w:spacing w:line="220" w:lineRule="exact"/>
    </w:pPr>
    <w:rPr>
      <w:rFonts w:ascii="Times" w:hAnsi="Times"/>
      <w:sz w:val="18"/>
    </w:rPr>
  </w:style>
  <w:style w:type="paragraph" w:customStyle="1" w:styleId="Paragraph">
    <w:name w:val="Paragraph"/>
    <w:basedOn w:val="Normal"/>
    <w:pPr>
      <w:spacing w:line="280" w:lineRule="exact"/>
    </w:pPr>
    <w:rPr>
      <w:rFonts w:ascii="Times" w:hAnsi="Times"/>
    </w:rPr>
  </w:style>
  <w:style w:type="paragraph" w:customStyle="1" w:styleId="FigureLOF">
    <w:name w:val="FigureLOF"/>
    <w:basedOn w:val="Normal"/>
    <w:pPr>
      <w:tabs>
        <w:tab w:val="left" w:pos="1440"/>
        <w:tab w:val="right" w:leader="dot" w:pos="8640"/>
      </w:tabs>
      <w:spacing w:before="40" w:line="280" w:lineRule="exact"/>
      <w:ind w:left="1440" w:hanging="1440"/>
    </w:pPr>
    <w:rPr>
      <w:rFonts w:ascii="Times" w:hAnsi="Times"/>
    </w:rPr>
  </w:style>
  <w:style w:type="paragraph" w:customStyle="1" w:styleId="TableTitleLOT">
    <w:name w:val="TableTitleLOT"/>
    <w:basedOn w:val="Normal"/>
    <w:pPr>
      <w:tabs>
        <w:tab w:val="left" w:pos="1440"/>
        <w:tab w:val="right" w:leader="dot" w:pos="8640"/>
      </w:tabs>
      <w:spacing w:before="40" w:line="280" w:lineRule="exact"/>
      <w:ind w:left="1440" w:hanging="1440"/>
    </w:pPr>
    <w:rPr>
      <w:rFonts w:ascii="Times" w:hAnsi="Times"/>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TMLBody">
    <w:name w:val="HTML Body"/>
    <w:pPr>
      <w:autoSpaceDE w:val="0"/>
      <w:autoSpaceDN w:val="0"/>
      <w:adjustRightInd w:val="0"/>
    </w:pPr>
    <w:rPr>
      <w:rFonts w:ascii="Arial" w:hAnsi="Arial"/>
    </w:rPr>
  </w:style>
  <w:style w:type="paragraph" w:customStyle="1" w:styleId="HTMLPre-tag">
    <w:name w:val="HTML Pre-tag"/>
    <w:pPr>
      <w:autoSpaceDE w:val="0"/>
      <w:autoSpaceDN w:val="0"/>
      <w:adjustRightInd w:val="0"/>
    </w:pPr>
    <w:rPr>
      <w:rFonts w:ascii="Courier New" w:hAnsi="Courier New" w:cs="Courier New"/>
    </w:rPr>
  </w:style>
  <w:style w:type="character" w:styleId="HTMLCite">
    <w:name w:val="HTML Cite"/>
    <w:rPr>
      <w:i/>
      <w:iCs/>
      <w:sz w:val="24"/>
    </w:rPr>
  </w:style>
  <w:style w:type="paragraph" w:styleId="BodyTextIndent">
    <w:name w:val="Body Text Indent"/>
    <w:basedOn w:val="Normal"/>
    <w:pPr>
      <w:ind w:left="900"/>
    </w:pPr>
  </w:style>
  <w:style w:type="paragraph" w:customStyle="1" w:styleId="Definition">
    <w:name w:val="Definition"/>
    <w:basedOn w:val="Normal"/>
    <w:next w:val="Normal"/>
    <w:pPr>
      <w:keepLines/>
      <w:tabs>
        <w:tab w:val="left" w:pos="900"/>
        <w:tab w:val="left" w:pos="10800"/>
        <w:tab w:val="left" w:pos="11520"/>
        <w:tab w:val="left" w:pos="12240"/>
        <w:tab w:val="left" w:pos="12960"/>
        <w:tab w:val="left" w:pos="13680"/>
      </w:tabs>
      <w:spacing w:after="60"/>
      <w:ind w:left="900" w:hanging="540"/>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customStyle="1" w:styleId="Non-break-blank">
    <w:name w:val="Non-break-blank"/>
    <w:basedOn w:val="Normal"/>
    <w:next w:val="Normal"/>
    <w:pPr>
      <w:keepNext/>
      <w:autoSpaceDE w:val="0"/>
      <w:autoSpaceDN w:val="0"/>
      <w:adjustRightInd w:val="0"/>
    </w:pPr>
    <w:rPr>
      <w:sz w:val="20"/>
    </w:rPr>
  </w:style>
  <w:style w:type="paragraph" w:styleId="BalloonText">
    <w:name w:val="Balloon Text"/>
    <w:basedOn w:val="Normal"/>
    <w:semiHidden/>
    <w:rPr>
      <w:rFonts w:ascii="Tahoma" w:hAnsi="Tahoma" w:cs="Tahoma"/>
      <w:sz w:val="16"/>
      <w:szCs w:val="16"/>
    </w:rPr>
  </w:style>
  <w:style w:type="character" w:customStyle="1" w:styleId="BodyChar">
    <w:name w:val="Body Char"/>
    <w:rPr>
      <w:noProof w:val="0"/>
      <w:sz w:val="24"/>
      <w:lang w:val="en-US" w:eastAsia="en-US" w:bidi="ar-SA"/>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FootnoteText">
    <w:name w:val="footnote text"/>
    <w:basedOn w:val="Normal"/>
    <w:link w:val="FootnoteTextChar"/>
    <w:semiHidden/>
    <w:rPr>
      <w:sz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rPr>
      <w:szCs w:val="24"/>
    </w:rPr>
  </w:style>
  <w:style w:type="paragraph" w:customStyle="1" w:styleId="Default">
    <w:name w:val="Default"/>
    <w:rsid w:val="00A72A0B"/>
    <w:pPr>
      <w:autoSpaceDE w:val="0"/>
      <w:autoSpaceDN w:val="0"/>
      <w:adjustRightInd w:val="0"/>
    </w:pPr>
    <w:rPr>
      <w:rFonts w:ascii="Times New Roman" w:eastAsia="Batang" w:hAnsi="Times New Roman"/>
      <w:color w:val="000000"/>
      <w:sz w:val="24"/>
      <w:szCs w:val="24"/>
      <w:lang w:eastAsia="ko-KR"/>
    </w:rPr>
  </w:style>
  <w:style w:type="paragraph" w:customStyle="1" w:styleId="Subbullet">
    <w:name w:val="Subbullet"/>
    <w:basedOn w:val="Bullet"/>
    <w:rsid w:val="004D1BF3"/>
    <w:pPr>
      <w:numPr>
        <w:numId w:val="2"/>
      </w:numPr>
      <w:tabs>
        <w:tab w:val="clear" w:pos="851"/>
        <w:tab w:val="clear" w:pos="1789"/>
        <w:tab w:val="left" w:pos="1701"/>
      </w:tabs>
      <w:ind w:left="1701" w:hanging="567"/>
    </w:pPr>
  </w:style>
  <w:style w:type="paragraph" w:customStyle="1" w:styleId="CBullet-Italic">
    <w:name w:val="CBullet - Italic"/>
    <w:basedOn w:val="CBullet"/>
    <w:rsid w:val="004D1BF3"/>
    <w:rPr>
      <w:i/>
      <w:iCs/>
    </w:rPr>
  </w:style>
  <w:style w:type="numbering" w:styleId="ArticleSection">
    <w:name w:val="Outline List 3"/>
    <w:basedOn w:val="NoList"/>
    <w:rsid w:val="005F4EAE"/>
    <w:pPr>
      <w:numPr>
        <w:numId w:val="4"/>
      </w:numPr>
    </w:pPr>
  </w:style>
  <w:style w:type="paragraph" w:styleId="BodyText">
    <w:name w:val="Body Text"/>
    <w:basedOn w:val="Normal"/>
    <w:rsid w:val="000F2EF7"/>
    <w:pPr>
      <w:spacing w:after="120"/>
    </w:pPr>
  </w:style>
  <w:style w:type="paragraph" w:styleId="EndnoteText">
    <w:name w:val="endnote text"/>
    <w:basedOn w:val="Normal"/>
    <w:link w:val="EndnoteTextChar"/>
    <w:rsid w:val="00770844"/>
    <w:rPr>
      <w:sz w:val="20"/>
    </w:rPr>
  </w:style>
  <w:style w:type="character" w:customStyle="1" w:styleId="EndnoteTextChar">
    <w:name w:val="Endnote Text Char"/>
    <w:link w:val="EndnoteText"/>
    <w:rsid w:val="00770844"/>
    <w:rPr>
      <w:rFonts w:ascii="Times New Roman" w:hAnsi="Times New Roman"/>
    </w:rPr>
  </w:style>
  <w:style w:type="character" w:styleId="EndnoteReference">
    <w:name w:val="endnote reference"/>
    <w:rsid w:val="00770844"/>
    <w:rPr>
      <w:vertAlign w:val="superscript"/>
    </w:rPr>
  </w:style>
  <w:style w:type="character" w:customStyle="1" w:styleId="FooterChar">
    <w:name w:val="Footer Char"/>
    <w:link w:val="Footer"/>
    <w:uiPriority w:val="99"/>
    <w:rsid w:val="00941002"/>
    <w:rPr>
      <w:rFonts w:ascii="Times New Roman" w:hAnsi="Times New Roman"/>
      <w:sz w:val="24"/>
    </w:rPr>
  </w:style>
  <w:style w:type="paragraph" w:styleId="ListParagraph">
    <w:name w:val="List Paragraph"/>
    <w:basedOn w:val="Normal"/>
    <w:link w:val="ListParagraphChar"/>
    <w:uiPriority w:val="34"/>
    <w:qFormat/>
    <w:rsid w:val="00342C75"/>
    <w:pPr>
      <w:spacing w:after="160" w:line="252" w:lineRule="auto"/>
      <w:ind w:left="720"/>
      <w:contextualSpacing/>
      <w:jc w:val="both"/>
    </w:pPr>
    <w:rPr>
      <w:rFonts w:ascii="Bookman Old Style" w:hAnsi="Bookman Old Style"/>
      <w:sz w:val="20"/>
      <w:szCs w:val="22"/>
    </w:rPr>
  </w:style>
  <w:style w:type="character" w:customStyle="1" w:styleId="ListParagraphChar">
    <w:name w:val="List Paragraph Char"/>
    <w:link w:val="ListParagraph"/>
    <w:uiPriority w:val="34"/>
    <w:rsid w:val="00374181"/>
    <w:rPr>
      <w:rFonts w:ascii="Bookman Old Style" w:hAnsi="Bookman Old Style"/>
      <w:szCs w:val="22"/>
    </w:rPr>
  </w:style>
  <w:style w:type="paragraph" w:styleId="CommentSubject">
    <w:name w:val="annotation subject"/>
    <w:basedOn w:val="CommentText"/>
    <w:next w:val="CommentText"/>
    <w:link w:val="CommentSubjectChar"/>
    <w:rsid w:val="00D73B0E"/>
    <w:rPr>
      <w:b/>
      <w:bCs/>
    </w:rPr>
  </w:style>
  <w:style w:type="character" w:customStyle="1" w:styleId="CommentTextChar">
    <w:name w:val="Comment Text Char"/>
    <w:link w:val="CommentText"/>
    <w:semiHidden/>
    <w:rsid w:val="00D73B0E"/>
    <w:rPr>
      <w:rFonts w:ascii="Times New Roman" w:hAnsi="Times New Roman"/>
    </w:rPr>
  </w:style>
  <w:style w:type="character" w:customStyle="1" w:styleId="CommentSubjectChar">
    <w:name w:val="Comment Subject Char"/>
    <w:link w:val="CommentSubject"/>
    <w:rsid w:val="00D73B0E"/>
    <w:rPr>
      <w:rFonts w:ascii="Times New Roman" w:hAnsi="Times New Roman"/>
      <w:b/>
      <w:bCs/>
    </w:rPr>
  </w:style>
  <w:style w:type="character" w:customStyle="1" w:styleId="FootnoteTextChar">
    <w:name w:val="Footnote Text Char"/>
    <w:link w:val="FootnoteText"/>
    <w:semiHidden/>
    <w:rsid w:val="007844E2"/>
    <w:rPr>
      <w:rFonts w:ascii="Times New Roman" w:hAnsi="Times New Roman"/>
    </w:rPr>
  </w:style>
  <w:style w:type="paragraph" w:styleId="Quote">
    <w:name w:val="Quote"/>
    <w:basedOn w:val="Normal"/>
    <w:next w:val="Normal"/>
    <w:link w:val="QuoteChar"/>
    <w:uiPriority w:val="29"/>
    <w:qFormat/>
    <w:rsid w:val="007B15A3"/>
    <w:rPr>
      <w:i/>
      <w:iCs/>
      <w:color w:val="000000"/>
    </w:rPr>
  </w:style>
  <w:style w:type="character" w:customStyle="1" w:styleId="QuoteChar">
    <w:name w:val="Quote Char"/>
    <w:basedOn w:val="DefaultParagraphFont"/>
    <w:link w:val="Quote"/>
    <w:uiPriority w:val="29"/>
    <w:rsid w:val="007B15A3"/>
    <w:rPr>
      <w:rFonts w:ascii="Times New Roman" w:hAnsi="Times New Roman"/>
      <w:i/>
      <w:iCs/>
      <w:color w:val="000000"/>
      <w:sz w:val="24"/>
    </w:rPr>
  </w:style>
  <w:style w:type="character" w:customStyle="1" w:styleId="apple-converted-space">
    <w:name w:val="apple-converted-space"/>
    <w:rsid w:val="007B15A3"/>
  </w:style>
  <w:style w:type="character" w:styleId="Emphasis">
    <w:name w:val="Emphasis"/>
    <w:uiPriority w:val="20"/>
    <w:qFormat/>
    <w:rsid w:val="007B15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206808">
      <w:bodyDiv w:val="1"/>
      <w:marLeft w:val="0"/>
      <w:marRight w:val="0"/>
      <w:marTop w:val="0"/>
      <w:marBottom w:val="0"/>
      <w:divBdr>
        <w:top w:val="none" w:sz="0" w:space="0" w:color="auto"/>
        <w:left w:val="none" w:sz="0" w:space="0" w:color="auto"/>
        <w:bottom w:val="none" w:sz="0" w:space="0" w:color="auto"/>
        <w:right w:val="none" w:sz="0" w:space="0" w:color="auto"/>
      </w:divBdr>
    </w:div>
    <w:div w:id="151788245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yperlink" Target="http://www.omg.org/schedule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businessarchitectureguild.org/?page=002" TargetMode="External"/><Relationship Id="rId2" Type="http://schemas.openxmlformats.org/officeDocument/2006/relationships/hyperlink" Target="http://c.ymcdn.com/sites/www.businessarchitectureguild.org/resource/resmgr/_BIZBOK_4_6Publicdocuments/1.0_Introduction_v4.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D30B7-BA7B-8A44-8AAC-9E19123C4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5495</Words>
  <Characters>31323</Characters>
  <Application>Microsoft Macintosh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DRAFT RFP</vt:lpstr>
    </vt:vector>
  </TitlesOfParts>
  <Company>NIST</Company>
  <LinksUpToDate>false</LinksUpToDate>
  <CharactersWithSpaces>36745</CharactersWithSpaces>
  <SharedDoc>false</SharedDoc>
  <HLinks>
    <vt:vector size="36" baseType="variant">
      <vt:variant>
        <vt:i4>4915288</vt:i4>
      </vt:variant>
      <vt:variant>
        <vt:i4>9</vt:i4>
      </vt:variant>
      <vt:variant>
        <vt:i4>0</vt:i4>
      </vt:variant>
      <vt:variant>
        <vt:i4>5</vt:i4>
      </vt:variant>
      <vt:variant>
        <vt:lpwstr>http://www.omg.org/schedules</vt:lpwstr>
      </vt:variant>
      <vt:variant>
        <vt:lpwstr/>
      </vt:variant>
      <vt:variant>
        <vt:i4>1114179</vt:i4>
      </vt:variant>
      <vt:variant>
        <vt:i4>6</vt:i4>
      </vt:variant>
      <vt:variant>
        <vt:i4>0</vt:i4>
      </vt:variant>
      <vt:variant>
        <vt:i4>5</vt:i4>
      </vt:variant>
      <vt:variant>
        <vt:lpwstr>http://www.omg.org/spec/SPMS/</vt:lpwstr>
      </vt:variant>
      <vt:variant>
        <vt:lpwstr/>
      </vt:variant>
      <vt:variant>
        <vt:i4>196697</vt:i4>
      </vt:variant>
      <vt:variant>
        <vt:i4>3</vt:i4>
      </vt:variant>
      <vt:variant>
        <vt:i4>0</vt:i4>
      </vt:variant>
      <vt:variant>
        <vt:i4>5</vt:i4>
      </vt:variant>
      <vt:variant>
        <vt:lpwstr>http://www.omg.org/spec/SBVR/1.0</vt:lpwstr>
      </vt:variant>
      <vt:variant>
        <vt:lpwstr/>
      </vt:variant>
      <vt:variant>
        <vt:i4>4915283</vt:i4>
      </vt:variant>
      <vt:variant>
        <vt:i4>0</vt:i4>
      </vt:variant>
      <vt:variant>
        <vt:i4>0</vt:i4>
      </vt:variant>
      <vt:variant>
        <vt:i4>5</vt:i4>
      </vt:variant>
      <vt:variant>
        <vt:lpwstr>http://www.omg.org/spec/CWM/1.1/</vt:lpwstr>
      </vt:variant>
      <vt:variant>
        <vt:lpwstr/>
      </vt:variant>
      <vt:variant>
        <vt:i4>8257624</vt:i4>
      </vt:variant>
      <vt:variant>
        <vt:i4>3</vt:i4>
      </vt:variant>
      <vt:variant>
        <vt:i4>0</vt:i4>
      </vt:variant>
      <vt:variant>
        <vt:i4>5</vt:i4>
      </vt:variant>
      <vt:variant>
        <vt:lpwstr>http://c.ymcdn.com/sites/www.businessarchitectureguild.org/resource/resmgr/_BIZBOK_4_6Publicdocuments/1.0_Introduction_v4.6.pdf</vt:lpwstr>
      </vt:variant>
      <vt:variant>
        <vt:lpwstr/>
      </vt:variant>
      <vt:variant>
        <vt:i4>7602231</vt:i4>
      </vt:variant>
      <vt:variant>
        <vt:i4>0</vt:i4>
      </vt:variant>
      <vt:variant>
        <vt:i4>0</vt:i4>
      </vt:variant>
      <vt:variant>
        <vt:i4>5</vt:i4>
      </vt:variant>
      <vt:variant>
        <vt:lpwstr>http://www.businessarchitectureguild.org/?page=002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RFP</dc:title>
  <dc:creator>Andrew Watson</dc:creator>
  <cp:lastModifiedBy>Jeffrey Wallk</cp:lastModifiedBy>
  <cp:revision>2</cp:revision>
  <cp:lastPrinted>2009-03-20T10:21:00Z</cp:lastPrinted>
  <dcterms:created xsi:type="dcterms:W3CDTF">2015-11-04T16:14:00Z</dcterms:created>
  <dcterms:modified xsi:type="dcterms:W3CDTF">2015-11-04T16:14:00Z</dcterms:modified>
</cp:coreProperties>
</file>