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330B88" w14:textId="77777777" w:rsidR="007E713B" w:rsidRPr="007E713B" w:rsidRDefault="007E713B">
      <w:pPr>
        <w:rPr>
          <w:b/>
        </w:rPr>
      </w:pPr>
      <w:bookmarkStart w:id="0" w:name="_GoBack"/>
      <w:r w:rsidRPr="007E713B">
        <w:rPr>
          <w:b/>
        </w:rPr>
        <w:t>Talking Points:</w:t>
      </w:r>
    </w:p>
    <w:p w14:paraId="444E4E2D" w14:textId="77777777" w:rsidR="007E713B" w:rsidRDefault="007E713B"/>
    <w:p w14:paraId="0B19F229" w14:textId="77777777" w:rsidR="00465CA5" w:rsidRDefault="007E713B">
      <w:r>
        <w:t>WHY =&gt; Customer / Stakeholder Needs (as referenced by BAMM)</w:t>
      </w:r>
    </w:p>
    <w:p w14:paraId="7D6BD240" w14:textId="77777777" w:rsidR="007E713B" w:rsidRDefault="007E713B"/>
    <w:p w14:paraId="2C6DECC5" w14:textId="77777777" w:rsidR="007E713B" w:rsidRDefault="007E713B">
      <w:r>
        <w:t>WHAT =&gt; Strategy thru Execution (as modeled and mapped via BAMM)</w:t>
      </w:r>
    </w:p>
    <w:p w14:paraId="1020FD70" w14:textId="77777777" w:rsidR="007E713B" w:rsidRDefault="007E713B"/>
    <w:p w14:paraId="5CA76A2F" w14:textId="77777777" w:rsidR="007E713B" w:rsidRDefault="007E713B">
      <w:r>
        <w:t>VALUE Delivery (transactional) =&gt; as measured by VDML</w:t>
      </w:r>
    </w:p>
    <w:p w14:paraId="1DA16544" w14:textId="77777777" w:rsidR="007E713B" w:rsidRDefault="007E713B"/>
    <w:p w14:paraId="53B6B386" w14:textId="77777777" w:rsidR="007E713B" w:rsidRDefault="007E713B">
      <w:r>
        <w:t>Value Delivery (meaningful use) =&gt; Outcomes (as referenced by BAMM)</w:t>
      </w:r>
    </w:p>
    <w:p w14:paraId="23120302" w14:textId="77777777" w:rsidR="007E713B" w:rsidRDefault="007E713B">
      <w:pPr>
        <w:pBdr>
          <w:bottom w:val="double" w:sz="6" w:space="1" w:color="auto"/>
        </w:pBdr>
      </w:pPr>
    </w:p>
    <w:p w14:paraId="050A29B7" w14:textId="77777777" w:rsidR="007E713B" w:rsidRDefault="007E713B"/>
    <w:p w14:paraId="71EEF79E" w14:textId="77777777" w:rsidR="007E713B" w:rsidRDefault="007E713B">
      <w:r>
        <w:t>BAMM provides (Qualitative + Quantitative capabilities)</w:t>
      </w:r>
    </w:p>
    <w:p w14:paraId="779E53B1" w14:textId="77777777" w:rsidR="007E713B" w:rsidRDefault="007E713B"/>
    <w:p w14:paraId="0FFDB1B4" w14:textId="77777777" w:rsidR="007E713B" w:rsidRDefault="007E713B">
      <w:r>
        <w:t>VDML provides (Quantitative capabilities)</w:t>
      </w:r>
    </w:p>
    <w:p w14:paraId="1296F85F" w14:textId="77777777" w:rsidR="007E713B" w:rsidRDefault="007E713B"/>
    <w:p w14:paraId="44C30DE8" w14:textId="77777777" w:rsidR="007E713B" w:rsidRDefault="007E713B">
      <w:r>
        <w:t>Military will need to make the bridge (like NASA) is attempting to bridge capabilities between governmental (mission based focus) and commercial (strategy based focus).</w:t>
      </w:r>
    </w:p>
    <w:p w14:paraId="09F95C5E" w14:textId="77777777" w:rsidR="007E713B" w:rsidRDefault="007E713B"/>
    <w:p w14:paraId="3E5948E2" w14:textId="77777777" w:rsidR="007E713B" w:rsidRDefault="007E713B">
      <w:r>
        <w:t xml:space="preserve">BAMM supports an open architecture for integration and interoperability amongst methodologies and models to enable an agile mapping of business capabilities across one or more domains, supply chains, and value chains. </w:t>
      </w:r>
    </w:p>
    <w:p w14:paraId="024DCB90" w14:textId="77777777" w:rsidR="007E713B" w:rsidRDefault="007E713B"/>
    <w:p w14:paraId="7D871565" w14:textId="77777777" w:rsidR="007E713B" w:rsidRDefault="004833DB">
      <w:r>
        <w:t>Need to hold a discussion to vet the BAMM</w:t>
      </w:r>
    </w:p>
    <w:p w14:paraId="424CCBD7" w14:textId="77777777" w:rsidR="004833DB" w:rsidRDefault="004833DB">
      <w:r>
        <w:t xml:space="preserve">Need a slide deck covering our arguments and alignment </w:t>
      </w:r>
    </w:p>
    <w:p w14:paraId="1734C329" w14:textId="77777777" w:rsidR="004833DB" w:rsidRDefault="004833DB">
      <w:r>
        <w:t>Supplementary Material for alignment with VDML</w:t>
      </w:r>
    </w:p>
    <w:bookmarkEnd w:id="0"/>
    <w:sectPr w:rsidR="004833DB" w:rsidSect="008D511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ＭＳ ゴシック">
    <w:charset w:val="80"/>
    <w:family w:val="auto"/>
    <w:pitch w:val="variable"/>
    <w:sig w:usb0="E00002FF" w:usb1="6AC7FDFB" w:usb2="08000012" w:usb3="00000000" w:csb0="0002009F" w:csb1="00000000"/>
  </w:font>
  <w:font w:name="Calibri Light">
    <w:panose1 w:val="020F0302020204030204"/>
    <w:charset w:val="00"/>
    <w:family w:val="auto"/>
    <w:pitch w:val="variable"/>
    <w:sig w:usb0="A00002EF" w:usb1="4000207B" w:usb2="00000000" w:usb3="00000000" w:csb0="0000019F" w:csb1="00000000"/>
  </w:font>
  <w:font w:name="ＭＳ 明朝">
    <w:charset w:val="80"/>
    <w:family w:val="auto"/>
    <w:pitch w:val="variable"/>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6"/>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713B"/>
    <w:rsid w:val="00015DB0"/>
    <w:rsid w:val="0030669C"/>
    <w:rsid w:val="003D1B0D"/>
    <w:rsid w:val="004231BB"/>
    <w:rsid w:val="004833DB"/>
    <w:rsid w:val="0076232F"/>
    <w:rsid w:val="007B6192"/>
    <w:rsid w:val="007E713B"/>
    <w:rsid w:val="008B6FB8"/>
    <w:rsid w:val="008D5112"/>
    <w:rsid w:val="00A223A7"/>
    <w:rsid w:val="00B7691D"/>
    <w:rsid w:val="00D85F19"/>
    <w:rsid w:val="00DF6A0F"/>
    <w:rsid w:val="00EA1113"/>
    <w:rsid w:val="00F35C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5EB31D3"/>
  <w14:defaultImageDpi w14:val="300"/>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134</Words>
  <Characters>770</Characters>
  <Application>Microsoft Macintosh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The Value Enablement Group</Company>
  <LinksUpToDate>false</LinksUpToDate>
  <CharactersWithSpaces>903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1</cp:revision>
  <dcterms:created xsi:type="dcterms:W3CDTF">2016-05-15T16:42:00Z</dcterms:created>
  <dcterms:modified xsi:type="dcterms:W3CDTF">2016-05-15T18:04:00Z</dcterms:modified>
</cp:coreProperties>
</file>