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F4D16">
      <w:pPr>
        <w:pStyle w:val="3"/>
        <w:numPr>
          <w:numId w:val="0"/>
        </w:numPr>
        <w:bidi w:val="0"/>
        <w:ind w:left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ROS2 </w:t>
      </w:r>
      <w:r>
        <w:rPr>
          <w:rFonts w:hint="eastAsia"/>
        </w:rPr>
        <w:t xml:space="preserve">setup.cfg </w:t>
      </w:r>
      <w:bookmarkStart w:id="9" w:name="_GoBack"/>
      <w:bookmarkEnd w:id="9"/>
      <w:r>
        <w:rPr>
          <w:rFonts w:hint="eastAsia"/>
        </w:rPr>
        <w:t>详</w:t>
      </w:r>
      <w:r>
        <w:rPr>
          <w:rFonts w:hint="eastAsia" w:eastAsia="宋体"/>
          <w:lang w:val="en-US" w:eastAsia="zh-CN"/>
        </w:rPr>
        <w:t>解</w:t>
      </w:r>
    </w:p>
    <w:p w14:paraId="770AB49C">
      <w:pPr>
        <w:pStyle w:val="50"/>
      </w:pPr>
      <w:r>
        <w:rPr>
          <w:b w:val="0"/>
          <w:bCs w:val="0"/>
          <w:i w:val="0"/>
          <w:iCs w:val="0"/>
          <w:strike w:val="0"/>
        </w:rPr>
        <w:t>在ROS2 Python项目中，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  <w:r>
        <w:rPr>
          <w:b w:val="0"/>
          <w:bCs w:val="0"/>
          <w:i w:val="0"/>
          <w:iCs w:val="0"/>
          <w:strike w:val="0"/>
        </w:rPr>
        <w:t>是用于配置Python包安装行为的关键文件，主要解决跨平台路径兼容性、脚本安装位置标准化等问题。以下是其核心配置项及作用说明：</w:t>
      </w:r>
    </w:p>
    <w:p w14:paraId="779F67E4">
      <w:pPr>
        <w:pStyle w:val="83"/>
      </w:pPr>
      <w:bookmarkStart w:id="0" w:name="一核心配置项与作用"/>
      <w:r>
        <w:rPr>
          <w:b w:val="0"/>
          <w:bCs w:val="0"/>
          <w:i w:val="0"/>
          <w:iCs w:val="0"/>
          <w:strike w:val="0"/>
        </w:rPr>
        <w:t>一、核心配置项与作用</w:t>
      </w:r>
      <w:bookmarkEnd w:id="0"/>
    </w:p>
    <w:p w14:paraId="00A65513">
      <w:pPr>
        <w:pStyle w:val="84"/>
      </w:pPr>
      <w:bookmarkStart w:id="1" w:name="bmetadata---包元数据b"/>
      <w:r>
        <w:rPr>
          <w:b w:val="0"/>
          <w:bCs w:val="0"/>
          <w:i w:val="0"/>
          <w:iCs w:val="0"/>
          <w:strike w:val="0"/>
        </w:rPr>
        <w:t xml:space="preserve">1. </w:t>
      </w:r>
      <w:r>
        <w:rPr>
          <w:b/>
          <w:bCs/>
          <w:i w:val="0"/>
          <w:iCs w:val="0"/>
          <w:strike w:val="0"/>
        </w:rPr>
        <w:t>[metadata] - 包元数据</w:t>
      </w:r>
      <w:bookmarkEnd w:id="1"/>
    </w:p>
    <w:p w14:paraId="2524613D">
      <w:pPr>
        <w:pStyle w:val="50"/>
      </w:pPr>
      <w:r>
        <w:rPr>
          <w:b w:val="0"/>
          <w:bCs w:val="0"/>
          <w:i w:val="0"/>
          <w:iCs w:val="0"/>
          <w:strike w:val="0"/>
        </w:rPr>
        <w:t>定义包的基本信息，与</w:t>
      </w:r>
      <w:r>
        <w:rPr>
          <w:rStyle w:val="71"/>
          <w:b w:val="0"/>
          <w:bCs w:val="0"/>
          <w:i w:val="0"/>
          <w:iCs w:val="0"/>
          <w:strike w:val="0"/>
        </w:rPr>
        <w:t>package.xml</w:t>
      </w:r>
      <w:r>
        <w:rPr>
          <w:b w:val="0"/>
          <w:bCs w:val="0"/>
          <w:i w:val="0"/>
          <w:iCs w:val="0"/>
          <w:strike w:val="0"/>
        </w:rPr>
        <w:t>部分字段对应，但优先级低于</w:t>
      </w:r>
      <w:r>
        <w:rPr>
          <w:rStyle w:val="71"/>
          <w:b w:val="0"/>
          <w:bCs w:val="0"/>
          <w:i w:val="0"/>
          <w:iCs w:val="0"/>
          <w:strike w:val="0"/>
        </w:rPr>
        <w:t>package.xml</w:t>
      </w:r>
      <w:r>
        <w:rPr>
          <w:b w:val="0"/>
          <w:bCs w:val="0"/>
          <w:i w:val="0"/>
          <w:iCs w:val="0"/>
          <w:strike w:val="0"/>
        </w:rPr>
        <w:t>。</w:t>
      </w:r>
    </w:p>
    <w:p w14:paraId="5FF72BA8">
      <w:pPr>
        <w:pStyle w:val="66"/>
      </w:pPr>
      <w:r>
        <w:t>[metadata]</w:t>
      </w:r>
      <w:r>
        <w:br w:type="textWrapping"/>
      </w:r>
      <w:r>
        <w:t>name = ros2_demo</w:t>
      </w:r>
      <w:r>
        <w:br w:type="textWrapping"/>
      </w:r>
      <w:r>
        <w:t>version = 0.0.1</w:t>
      </w:r>
      <w:r>
        <w:br w:type="textWrapping"/>
      </w:r>
      <w:r>
        <w:t>description = ROS2混合语言示例包</w:t>
      </w:r>
      <w:r>
        <w:br w:type="textWrapping"/>
      </w:r>
      <w:r>
        <w:t>author = Your Name</w:t>
      </w:r>
      <w:r>
        <w:br w:type="textWrapping"/>
      </w:r>
      <w:r>
        <w:t>author_email = your\@email.com</w:t>
      </w:r>
      <w:r>
        <w:br w:type="textWrapping"/>
      </w:r>
      <w:r>
        <w:t>url = https://github.com/your/repo</w:t>
      </w:r>
    </w:p>
    <w:p w14:paraId="113948D8">
      <w:pPr>
        <w:pStyle w:val="84"/>
      </w:pPr>
      <w:bookmarkStart w:id="2" w:name="boptions---安装选项b"/>
      <w:r>
        <w:rPr>
          <w:b w:val="0"/>
          <w:bCs w:val="0"/>
          <w:i w:val="0"/>
          <w:iCs w:val="0"/>
          <w:strike w:val="0"/>
        </w:rPr>
        <w:t xml:space="preserve">2. </w:t>
      </w:r>
      <w:r>
        <w:rPr>
          <w:b/>
          <w:bCs/>
          <w:i w:val="0"/>
          <w:iCs w:val="0"/>
          <w:strike w:val="0"/>
        </w:rPr>
        <w:t>[options] - 安装选项</w:t>
      </w:r>
      <w:bookmarkEnd w:id="2"/>
    </w:p>
    <w:p w14:paraId="01EC32F5">
      <w:pPr>
        <w:pStyle w:val="50"/>
      </w:pPr>
      <w:r>
        <w:rPr>
          <w:b w:val="0"/>
          <w:bCs w:val="0"/>
          <w:i w:val="0"/>
          <w:iCs w:val="0"/>
          <w:strike w:val="0"/>
        </w:rPr>
        <w:t>控制Python包的安装路径和依赖处理，是ROS2中最关键的配置块。</w:t>
      </w:r>
    </w:p>
    <w:p w14:paraId="3B5A5D10">
      <w:pPr>
        <w:pStyle w:val="66"/>
      </w:pPr>
      <w:r>
        <w:t>[options]</w:t>
      </w:r>
      <w:r>
        <w:br w:type="textWrapping"/>
      </w:r>
      <w:r>
        <w:t># 声明Python包目录（包含__init__.py的文件夹）</w:t>
      </w:r>
      <w:r>
        <w:br w:type="textWrapping"/>
      </w:r>
      <w:r>
        <w:t>packages = find:</w:t>
      </w:r>
      <w:r>
        <w:br w:type="textWrapping"/>
      </w:r>
      <w:r>
        <w:t>package_dir = =</w:t>
      </w:r>
      <w:r>
        <w:br w:type="textWrapping"/>
      </w:r>
      <w:r>
        <w:br w:type="textWrapping"/>
      </w:r>
      <w:r>
        <w:t># 声明Python版本依赖</w:t>
      </w:r>
      <w:r>
        <w:br w:type="textWrapping"/>
      </w:r>
      <w:r>
        <w:t>python_requires &gt;= 3.8</w:t>
      </w:r>
      <w:r>
        <w:br w:type="textWrapping"/>
      </w:r>
      <w:r>
        <w:br w:type="textWrapping"/>
      </w:r>
      <w:r>
        <w:t># 声明依赖包（与package.xml的&lt;exec_depend&gt;配合使用）</w:t>
      </w:r>
      <w:r>
        <w:br w:type="textWrapping"/>
      </w:r>
      <w:r>
        <w:t>install_requires =</w:t>
      </w:r>
      <w:r>
        <w:br w:type="textWrapping"/>
      </w:r>
      <w:r>
        <w:t xml:space="preserve">    rclpy&gt;=4.0.0</w:t>
      </w:r>
      <w:r>
        <w:br w:type="textWrapping"/>
      </w:r>
      <w:r>
        <w:t xml:space="preserve">    std_msgs&gt;=4.0.0</w:t>
      </w:r>
    </w:p>
    <w:p w14:paraId="3B02933F">
      <w:pPr>
        <w:pStyle w:val="84"/>
      </w:pPr>
      <w:bookmarkStart w:id="3" w:name="boptionsentrypoints---可执行程序注册b"/>
      <w:r>
        <w:rPr>
          <w:b w:val="0"/>
          <w:bCs w:val="0"/>
          <w:i w:val="0"/>
          <w:iCs w:val="0"/>
          <w:strike w:val="0"/>
        </w:rPr>
        <w:t xml:space="preserve">3. </w:t>
      </w:r>
      <w:r>
        <w:rPr>
          <w:b/>
          <w:bCs/>
          <w:i w:val="0"/>
          <w:iCs w:val="0"/>
          <w:strike w:val="0"/>
        </w:rPr>
        <w:t>[options.entry_points] - 可执行程序注册</w:t>
      </w:r>
      <w:bookmarkEnd w:id="3"/>
    </w:p>
    <w:p w14:paraId="5FAD5A3A">
      <w:pPr>
        <w:pStyle w:val="50"/>
      </w:pPr>
      <w:r>
        <w:rPr>
          <w:b w:val="0"/>
          <w:bCs w:val="0"/>
          <w:i w:val="0"/>
          <w:iCs w:val="0"/>
          <w:strike w:val="0"/>
        </w:rPr>
        <w:t>定义ROS2节点的可执行入口，替代</w:t>
      </w:r>
      <w:r>
        <w:rPr>
          <w:rStyle w:val="71"/>
          <w:b w:val="0"/>
          <w:bCs w:val="0"/>
          <w:i w:val="0"/>
          <w:iCs w:val="0"/>
          <w:strike w:val="0"/>
        </w:rPr>
        <w:t>setup.py</w:t>
      </w:r>
      <w:r>
        <w:rPr>
          <w:b w:val="0"/>
          <w:bCs w:val="0"/>
          <w:i w:val="0"/>
          <w:iCs w:val="0"/>
          <w:strike w:val="0"/>
        </w:rPr>
        <w:t>中的</w:t>
      </w:r>
      <w:r>
        <w:rPr>
          <w:rStyle w:val="71"/>
          <w:b w:val="0"/>
          <w:bCs w:val="0"/>
          <w:i w:val="0"/>
          <w:iCs w:val="0"/>
          <w:strike w:val="0"/>
        </w:rPr>
        <w:t>console_scripts</w:t>
      </w:r>
      <w:r>
        <w:rPr>
          <w:b w:val="0"/>
          <w:bCs w:val="0"/>
          <w:i w:val="0"/>
          <w:iCs w:val="0"/>
          <w:strike w:val="0"/>
        </w:rPr>
        <w:t>配置。</w:t>
      </w:r>
    </w:p>
    <w:p w14:paraId="5D196119">
      <w:pPr>
        <w:pStyle w:val="66"/>
      </w:pPr>
      <w:r>
        <w:t>[options.entry_points]</w:t>
      </w:r>
      <w:r>
        <w:br w:type="textWrapping"/>
      </w:r>
      <w:r>
        <w:t>console_scripts =</w:t>
      </w:r>
      <w:r>
        <w:br w:type="textWrapping"/>
      </w:r>
      <w:r>
        <w:t xml:space="preserve">    new_python_node = ros2_demo.new_python_node:main</w:t>
      </w:r>
      <w:r>
        <w:br w:type="textWrapping"/>
      </w:r>
      <w:r>
        <w:t xml:space="preserve">    # 格式：&lt;节点名&gt; = &lt;包名&gt;.&lt;模块名&gt;:&lt;函数名&gt;</w:t>
      </w:r>
    </w:p>
    <w:p w14:paraId="1DA13A35">
      <w:pPr>
        <w:pStyle w:val="50"/>
      </w:pPr>
      <w:r>
        <w:rPr>
          <w:b/>
          <w:bCs/>
          <w:i w:val="0"/>
          <w:iCs w:val="0"/>
          <w:strike w:val="0"/>
        </w:rPr>
        <w:t>作用</w:t>
      </w:r>
      <w:r>
        <w:rPr>
          <w:b w:val="0"/>
          <w:bCs w:val="0"/>
          <w:i w:val="0"/>
          <w:iCs w:val="0"/>
          <w:strike w:val="0"/>
        </w:rPr>
        <w:t>：编译后自动生成可执行脚本到</w:t>
      </w:r>
      <w:r>
        <w:rPr>
          <w:rStyle w:val="71"/>
          <w:b w:val="0"/>
          <w:bCs w:val="0"/>
          <w:i w:val="0"/>
          <w:iCs w:val="0"/>
          <w:strike w:val="0"/>
        </w:rPr>
        <w:t>install/ros2_demo/lib/ros2_demo/</w:t>
      </w:r>
      <w:r>
        <w:rPr>
          <w:b w:val="0"/>
          <w:bCs w:val="0"/>
          <w:i w:val="0"/>
          <w:iCs w:val="0"/>
          <w:strike w:val="0"/>
        </w:rPr>
        <w:t>目录，支持</w:t>
      </w:r>
      <w:r>
        <w:rPr>
          <w:rStyle w:val="71"/>
          <w:b w:val="0"/>
          <w:bCs w:val="0"/>
          <w:i w:val="0"/>
          <w:iCs w:val="0"/>
          <w:strike w:val="0"/>
        </w:rPr>
        <w:t>ros2 run</w:t>
      </w:r>
      <w:r>
        <w:rPr>
          <w:b w:val="0"/>
          <w:bCs w:val="0"/>
          <w:i w:val="0"/>
          <w:iCs w:val="0"/>
          <w:strike w:val="0"/>
        </w:rPr>
        <w:t>直接调用。</w:t>
      </w:r>
    </w:p>
    <w:p w14:paraId="63F7002A">
      <w:pPr>
        <w:pStyle w:val="84"/>
      </w:pPr>
      <w:bookmarkStart w:id="4" w:name="bdevelop-与-install---路径映射b"/>
      <w:r>
        <w:rPr>
          <w:b w:val="0"/>
          <w:bCs w:val="0"/>
          <w:i w:val="0"/>
          <w:iCs w:val="0"/>
          <w:strike w:val="0"/>
        </w:rPr>
        <w:t xml:space="preserve">4. </w:t>
      </w:r>
      <w:r>
        <w:rPr>
          <w:b/>
          <w:bCs/>
          <w:i w:val="0"/>
          <w:iCs w:val="0"/>
          <w:strike w:val="0"/>
        </w:rPr>
        <w:t>[develop] 与 [install] - 路径映射</w:t>
      </w:r>
      <w:bookmarkEnd w:id="4"/>
    </w:p>
    <w:p w14:paraId="0C1567E9">
      <w:pPr>
        <w:pStyle w:val="50"/>
      </w:pPr>
      <w:r>
        <w:rPr>
          <w:b w:val="0"/>
          <w:bCs w:val="0"/>
          <w:i w:val="0"/>
          <w:iCs w:val="0"/>
          <w:strike w:val="0"/>
        </w:rPr>
        <w:t>解决ROS2环境中Python脚本安装路径与运行时路径不一致的问题（尤其在混合C++/Python项目中）。</w:t>
      </w:r>
    </w:p>
    <w:p w14:paraId="5E03C396">
      <w:pPr>
        <w:pStyle w:val="66"/>
      </w:pPr>
      <w:r>
        <w:t>[develop]</w:t>
      </w:r>
      <w:r>
        <w:br w:type="textWrapping"/>
      </w:r>
      <w:r>
        <w:t># 开发模式下脚本安装路径</w:t>
      </w:r>
      <w:r>
        <w:br w:type="textWrapping"/>
      </w:r>
      <w:r>
        <w:t>script-dir = $base/lib/ros2_demo</w:t>
      </w:r>
      <w:r>
        <w:br w:type="textWrapping"/>
      </w:r>
      <w:r>
        <w:br w:type="textWrapping"/>
      </w:r>
      <w:r>
        <w:t>[install]</w:t>
      </w:r>
      <w:r>
        <w:br w:type="textWrapping"/>
      </w:r>
      <w:r>
        <w:t># 安装模式下脚本安装路径</w:t>
      </w:r>
      <w:r>
        <w:br w:type="textWrapping"/>
      </w:r>
      <w:r>
        <w:t>install-scripts = $base/lib/ros2_demo</w:t>
      </w:r>
    </w:p>
    <w:p w14:paraId="4B3FFB45">
      <w:pPr>
        <w:pStyle w:val="50"/>
      </w:pPr>
      <w:r>
        <w:rPr>
          <w:b/>
          <w:bCs/>
          <w:i w:val="0"/>
          <w:iCs w:val="0"/>
          <w:strike w:val="0"/>
        </w:rPr>
        <w:t>关键作用</w:t>
      </w:r>
      <w:r>
        <w:rPr>
          <w:b w:val="0"/>
          <w:bCs w:val="0"/>
          <w:i w:val="0"/>
          <w:iCs w:val="0"/>
          <w:strike w:val="0"/>
        </w:rPr>
        <w:t>：确保</w:t>
      </w:r>
      <w:r>
        <w:rPr>
          <w:rStyle w:val="71"/>
          <w:b w:val="0"/>
          <w:bCs w:val="0"/>
          <w:i w:val="0"/>
          <w:iCs w:val="0"/>
          <w:strike w:val="0"/>
        </w:rPr>
        <w:t>colcon build</w:t>
      </w:r>
      <w:r>
        <w:rPr>
          <w:b w:val="0"/>
          <w:bCs w:val="0"/>
          <w:i w:val="0"/>
          <w:iCs w:val="0"/>
          <w:strike w:val="0"/>
        </w:rPr>
        <w:t>生成的Python节点脚本被安装到与C++节点相同的</w:t>
      </w:r>
      <w:r>
        <w:rPr>
          <w:rStyle w:val="71"/>
          <w:b w:val="0"/>
          <w:bCs w:val="0"/>
          <w:i w:val="0"/>
          <w:iCs w:val="0"/>
          <w:strike w:val="0"/>
        </w:rPr>
        <w:t>lib/ros2_demo</w:t>
      </w:r>
      <w:r>
        <w:rPr>
          <w:b w:val="0"/>
          <w:bCs w:val="0"/>
          <w:i w:val="0"/>
          <w:iCs w:val="0"/>
          <w:strike w:val="0"/>
        </w:rPr>
        <w:t>目录，统一环境变量索引。</w:t>
      </w:r>
    </w:p>
    <w:p w14:paraId="7C4C5C62">
      <w:pPr>
        <w:pStyle w:val="84"/>
      </w:pPr>
      <w:bookmarkStart w:id="5" w:name="boptionspackagesfind---包发现配置b"/>
      <w:r>
        <w:rPr>
          <w:b w:val="0"/>
          <w:bCs w:val="0"/>
          <w:i w:val="0"/>
          <w:iCs w:val="0"/>
          <w:strike w:val="0"/>
        </w:rPr>
        <w:t xml:space="preserve">5. </w:t>
      </w:r>
      <w:r>
        <w:rPr>
          <w:b/>
          <w:bCs/>
          <w:i w:val="0"/>
          <w:iCs w:val="0"/>
          <w:strike w:val="0"/>
        </w:rPr>
        <w:t>[options.packages.find] - 包发现配置</w:t>
      </w:r>
      <w:bookmarkEnd w:id="5"/>
    </w:p>
    <w:p w14:paraId="7583A5F9">
      <w:pPr>
        <w:pStyle w:val="50"/>
      </w:pPr>
      <w:r>
        <w:rPr>
          <w:b w:val="0"/>
          <w:bCs w:val="0"/>
          <w:i w:val="0"/>
          <w:iCs w:val="0"/>
          <w:strike w:val="0"/>
        </w:rPr>
        <w:t>控制setuptools如何搜索Python包目录。</w:t>
      </w:r>
    </w:p>
    <w:p w14:paraId="59A29662">
      <w:pPr>
        <w:pStyle w:val="66"/>
      </w:pPr>
      <w:r>
        <w:t>[options.packages.find]</w:t>
      </w:r>
      <w:r>
        <w:br w:type="textWrapping"/>
      </w:r>
      <w:r>
        <w:t>where = .</w:t>
      </w:r>
      <w:r>
        <w:br w:type="textWrapping"/>
      </w:r>
      <w:r>
        <w:t>include = ros2_demo*</w:t>
      </w:r>
      <w:r>
        <w:br w:type="textWrapping"/>
      </w:r>
      <w:r>
        <w:t>exclude = test*</w:t>
      </w:r>
    </w:p>
    <w:p w14:paraId="16F81F13">
      <w:pPr>
        <w:pStyle w:val="83"/>
      </w:pPr>
      <w:bookmarkStart w:id="6" w:name="二ros2项目中的特殊作用"/>
      <w:r>
        <w:rPr>
          <w:b w:val="0"/>
          <w:bCs w:val="0"/>
          <w:i w:val="0"/>
          <w:iCs w:val="0"/>
          <w:strike w:val="0"/>
        </w:rPr>
        <w:t>二、ROS2项目中的特殊作用</w:t>
      </w:r>
      <w:bookmarkEnd w:id="6"/>
    </w:p>
    <w:p w14:paraId="05046261">
      <w:pPr>
        <w:pStyle w:val="72"/>
      </w:pPr>
      <w:r>
        <w:rPr>
          <w:b/>
          <w:bCs/>
          <w:i w:val="0"/>
          <w:iCs w:val="0"/>
          <w:strike w:val="0"/>
        </w:rPr>
        <w:t>与CMake集成</w:t>
      </w:r>
      <w:r>
        <w:rPr>
          <w:b w:val="0"/>
          <w:bCs w:val="0"/>
          <w:i w:val="0"/>
          <w:iCs w:val="0"/>
          <w:strike w:val="0"/>
        </w:rPr>
        <w:t xml:space="preserve"> 当使用</w:t>
      </w:r>
      <w:r>
        <w:rPr>
          <w:rStyle w:val="71"/>
          <w:b w:val="0"/>
          <w:bCs w:val="0"/>
          <w:i w:val="0"/>
          <w:iCs w:val="0"/>
          <w:strike w:val="0"/>
        </w:rPr>
        <w:t>ament_cmake_python</w:t>
      </w:r>
      <w:r>
        <w:rPr>
          <w:b w:val="0"/>
          <w:bCs w:val="0"/>
          <w:i w:val="0"/>
          <w:iCs w:val="0"/>
          <w:strike w:val="0"/>
        </w:rPr>
        <w:t>在CMake中集成Python模块时，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  <w:r>
        <w:rPr>
          <w:b w:val="0"/>
          <w:bCs w:val="0"/>
          <w:i w:val="0"/>
          <w:iCs w:val="0"/>
          <w:strike w:val="0"/>
        </w:rPr>
        <w:t>的配置会覆盖</w:t>
      </w:r>
      <w:r>
        <w:rPr>
          <w:rStyle w:val="71"/>
          <w:b w:val="0"/>
          <w:bCs w:val="0"/>
          <w:i w:val="0"/>
          <w:iCs w:val="0"/>
          <w:strike w:val="0"/>
        </w:rPr>
        <w:t>setup.py</w:t>
      </w:r>
      <w:r>
        <w:rPr>
          <w:b w:val="0"/>
          <w:bCs w:val="0"/>
          <w:i w:val="0"/>
          <w:iCs w:val="0"/>
          <w:strike w:val="0"/>
        </w:rPr>
        <w:t>中的</w:t>
      </w:r>
      <w:r>
        <w:rPr>
          <w:rStyle w:val="71"/>
          <w:b w:val="0"/>
          <w:bCs w:val="0"/>
          <w:i w:val="0"/>
          <w:iCs w:val="0"/>
          <w:strike w:val="0"/>
        </w:rPr>
        <w:t>setup()</w:t>
      </w:r>
      <w:r>
        <w:rPr>
          <w:b w:val="0"/>
          <w:bCs w:val="0"/>
          <w:i w:val="0"/>
          <w:iCs w:val="0"/>
          <w:strike w:val="0"/>
        </w:rPr>
        <w:t>参数，确保与ROS2的构建系统兼容。</w:t>
      </w:r>
    </w:p>
    <w:p w14:paraId="58B68410">
      <w:pPr>
        <w:pStyle w:val="72"/>
      </w:pPr>
      <w:r>
        <w:rPr>
          <w:b/>
          <w:bCs/>
          <w:i w:val="0"/>
          <w:iCs w:val="0"/>
          <w:strike w:val="0"/>
        </w:rPr>
        <w:t>环境变量自动注册</w:t>
      </w:r>
      <w:r>
        <w:rPr>
          <w:b w:val="0"/>
          <w:bCs w:val="0"/>
          <w:i w:val="0"/>
          <w:iCs w:val="0"/>
          <w:strike w:val="0"/>
        </w:rPr>
        <w:t xml:space="preserve"> 正确配置的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  <w:r>
        <w:rPr>
          <w:b w:val="0"/>
          <w:bCs w:val="0"/>
          <w:i w:val="0"/>
          <w:iCs w:val="0"/>
          <w:strike w:val="0"/>
        </w:rPr>
        <w:t>能让colcon自动将Python节点路径添加到</w:t>
      </w:r>
      <w:r>
        <w:rPr>
          <w:rStyle w:val="71"/>
          <w:b w:val="0"/>
          <w:bCs w:val="0"/>
          <w:i w:val="0"/>
          <w:iCs w:val="0"/>
          <w:strike w:val="0"/>
        </w:rPr>
        <w:t>AMENT_PREFIX_PATH</w:t>
      </w:r>
      <w:r>
        <w:rPr>
          <w:b w:val="0"/>
          <w:bCs w:val="0"/>
          <w:i w:val="0"/>
          <w:iCs w:val="0"/>
          <w:strike w:val="0"/>
        </w:rPr>
        <w:t>，避免手动source包内环境文件。</w:t>
      </w:r>
    </w:p>
    <w:p w14:paraId="475C7057">
      <w:pPr>
        <w:pStyle w:val="72"/>
      </w:pPr>
      <w:r>
        <w:rPr>
          <w:b/>
          <w:bCs/>
          <w:i w:val="0"/>
          <w:iCs w:val="0"/>
          <w:strike w:val="0"/>
        </w:rPr>
        <w:t>跨平台兼容性</w:t>
      </w:r>
      <w:r>
        <w:rPr>
          <w:b w:val="0"/>
          <w:bCs w:val="0"/>
          <w:i w:val="0"/>
          <w:iCs w:val="0"/>
          <w:strike w:val="0"/>
        </w:rPr>
        <w:t xml:space="preserve"> 解决Windows/WSL路径格式差异问题，例如自动处理</w:t>
      </w:r>
      <w:r>
        <w:rPr>
          <w:rStyle w:val="71"/>
          <w:b w:val="0"/>
          <w:bCs w:val="0"/>
          <w:i w:val="0"/>
          <w:iCs w:val="0"/>
          <w:strike w:val="0"/>
        </w:rPr>
        <w:t>/</w:t>
      </w:r>
      <w:r>
        <w:rPr>
          <w:b w:val="0"/>
          <w:bCs w:val="0"/>
          <w:i w:val="0"/>
          <w:iCs w:val="0"/>
          <w:strike w:val="0"/>
        </w:rPr>
        <w:t>与</w:t>
      </w:r>
      <w:r>
        <w:rPr>
          <w:rStyle w:val="71"/>
          <w:b w:val="0"/>
          <w:bCs w:val="0"/>
          <w:i w:val="0"/>
          <w:iCs w:val="0"/>
          <w:strike w:val="0"/>
        </w:rPr>
        <w:t>\</w:t>
      </w:r>
      <w:r>
        <w:rPr>
          <w:b w:val="0"/>
          <w:bCs w:val="0"/>
          <w:i w:val="0"/>
          <w:iCs w:val="0"/>
          <w:strike w:val="0"/>
        </w:rPr>
        <w:t>路径分隔符转换。</w:t>
      </w:r>
    </w:p>
    <w:p w14:paraId="098527FC">
      <w:r>
        <w:t xml:space="preserve"> </w:t>
      </w:r>
    </w:p>
    <w:p w14:paraId="4D831802">
      <w:pPr>
        <w:pStyle w:val="83"/>
      </w:pPr>
      <w:bookmarkStart w:id="7" w:name="三完整示例ros2混合项目"/>
      <w:r>
        <w:rPr>
          <w:b w:val="0"/>
          <w:bCs w:val="0"/>
          <w:i w:val="0"/>
          <w:iCs w:val="0"/>
          <w:strike w:val="0"/>
        </w:rPr>
        <w:t>三、完整示例（ROS2混合项目）</w:t>
      </w:r>
      <w:bookmarkEnd w:id="7"/>
    </w:p>
    <w:p w14:paraId="78A3D0D2">
      <w:pPr>
        <w:pStyle w:val="66"/>
      </w:pPr>
      <w:r>
        <w:t>[metadata]</w:t>
      </w:r>
      <w:r>
        <w:br w:type="textWrapping"/>
      </w:r>
      <w:r>
        <w:t>name = ros2_demo</w:t>
      </w:r>
      <w:r>
        <w:br w:type="textWrapping"/>
      </w:r>
      <w:r>
        <w:t>version = 0.0.1</w:t>
      </w:r>
      <w:r>
        <w:br w:type="textWrapping"/>
      </w:r>
      <w:r>
        <w:t>description = ROS2 C++/Python混合示例包</w:t>
      </w:r>
      <w:r>
        <w:br w:type="textWrapping"/>
      </w:r>
      <w:r>
        <w:br w:type="textWrapping"/>
      </w:r>
      <w:r>
        <w:t>[options]</w:t>
      </w:r>
      <w:r>
        <w:br w:type="textWrapping"/>
      </w:r>
      <w:r>
        <w:t>packages = find:</w:t>
      </w:r>
      <w:r>
        <w:br w:type="textWrapping"/>
      </w:r>
      <w:r>
        <w:t>package_dir = =</w:t>
      </w:r>
      <w:r>
        <w:br w:type="textWrapping"/>
      </w:r>
      <w:r>
        <w:t>python_requires &gt;= 3.8</w:t>
      </w:r>
      <w:r>
        <w:br w:type="textWrapping"/>
      </w:r>
      <w:r>
        <w:t>install_requires =</w:t>
      </w:r>
      <w:r>
        <w:br w:type="textWrapping"/>
      </w:r>
      <w:r>
        <w:t xml:space="preserve">    rclpy&gt;=4.0.0</w:t>
      </w:r>
      <w:r>
        <w:br w:type="textWrapping"/>
      </w:r>
      <w:r>
        <w:t xml:space="preserve">    std_msgs&gt;=4.0.0</w:t>
      </w:r>
      <w:r>
        <w:br w:type="textWrapping"/>
      </w:r>
      <w:r>
        <w:br w:type="textWrapping"/>
      </w:r>
      <w:r>
        <w:t>[options.entry_points]</w:t>
      </w:r>
      <w:r>
        <w:br w:type="textWrapping"/>
      </w:r>
      <w:r>
        <w:t>console_scripts =</w:t>
      </w:r>
      <w:r>
        <w:br w:type="textWrapping"/>
      </w:r>
      <w:r>
        <w:t xml:space="preserve">    py_publisher = ros2_demo.py_publisher:main</w:t>
      </w:r>
      <w:r>
        <w:br w:type="textWrapping"/>
      </w:r>
      <w:r>
        <w:t xml:space="preserve">    py_subscriber = ros2_demo.py_subscriber:main</w:t>
      </w:r>
      <w:r>
        <w:br w:type="textWrapping"/>
      </w:r>
      <w:r>
        <w:br w:type="textWrapping"/>
      </w:r>
      <w:r>
        <w:t>[develop]</w:t>
      </w:r>
      <w:r>
        <w:br w:type="textWrapping"/>
      </w:r>
      <w:r>
        <w:t>script-dir = $base/lib/ros2_demo</w:t>
      </w:r>
      <w:r>
        <w:br w:type="textWrapping"/>
      </w:r>
      <w:r>
        <w:br w:type="textWrapping"/>
      </w:r>
      <w:r>
        <w:t>[install]</w:t>
      </w:r>
      <w:r>
        <w:br w:type="textWrapping"/>
      </w:r>
      <w:r>
        <w:t>install-scripts = $base/lib/ros2_demo</w:t>
      </w:r>
      <w:r>
        <w:br w:type="textWrapping"/>
      </w:r>
      <w:r>
        <w:br w:type="textWrapping"/>
      </w:r>
      <w:r>
        <w:t>[options.packages.find]</w:t>
      </w:r>
      <w:r>
        <w:br w:type="textWrapping"/>
      </w:r>
      <w:r>
        <w:t>where = .</w:t>
      </w:r>
      <w:r>
        <w:br w:type="textWrapping"/>
      </w:r>
      <w:r>
        <w:t>include = ros2_demo*</w:t>
      </w:r>
    </w:p>
    <w:p w14:paraId="64D1ED3D">
      <w:pPr>
        <w:pStyle w:val="83"/>
      </w:pPr>
      <w:bookmarkStart w:id="8" w:name="四与其他文件的关系"/>
      <w:r>
        <w:rPr>
          <w:b w:val="0"/>
          <w:bCs w:val="0"/>
          <w:i w:val="0"/>
          <w:iCs w:val="0"/>
          <w:strike w:val="0"/>
        </w:rPr>
        <w:t>四、与其他文件的关系</w:t>
      </w:r>
      <w:bookmarkEnd w:id="8"/>
    </w:p>
    <w:p w14:paraId="56828225">
      <w:pPr>
        <w:pStyle w:val="56"/>
      </w:pPr>
      <w:r>
        <w:rPr>
          <w:b/>
          <w:bCs/>
          <w:i w:val="0"/>
          <w:iCs w:val="0"/>
          <w:strike w:val="0"/>
        </w:rPr>
        <w:t>package.xml</w:t>
      </w:r>
      <w:r>
        <w:rPr>
          <w:b w:val="0"/>
          <w:bCs w:val="0"/>
          <w:i w:val="0"/>
          <w:iCs w:val="0"/>
          <w:strike w:val="0"/>
        </w:rPr>
        <w:t>：声明ROS2依赖和元数据，优先级高于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</w:p>
    <w:p w14:paraId="540691A1">
      <w:pPr>
        <w:pStyle w:val="56"/>
      </w:pPr>
      <w:r>
        <w:rPr>
          <w:b/>
          <w:bCs/>
          <w:i w:val="0"/>
          <w:iCs w:val="0"/>
          <w:strike w:val="0"/>
        </w:rPr>
        <w:t>CMakeLists.txt</w:t>
      </w:r>
      <w:r>
        <w:rPr>
          <w:b w:val="0"/>
          <w:bCs w:val="0"/>
          <w:i w:val="0"/>
          <w:iCs w:val="0"/>
          <w:strike w:val="0"/>
        </w:rPr>
        <w:t>：通过</w:t>
      </w:r>
      <w:r>
        <w:rPr>
          <w:rStyle w:val="71"/>
          <w:b w:val="0"/>
          <w:bCs w:val="0"/>
          <w:i w:val="0"/>
          <w:iCs w:val="0"/>
          <w:strike w:val="0"/>
        </w:rPr>
        <w:t>ament_python_install_package()</w:t>
      </w:r>
      <w:r>
        <w:rPr>
          <w:b w:val="0"/>
          <w:bCs w:val="0"/>
          <w:i w:val="0"/>
          <w:iCs w:val="0"/>
          <w:strike w:val="0"/>
        </w:rPr>
        <w:t>引用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  <w:r>
        <w:rPr>
          <w:b w:val="0"/>
          <w:bCs w:val="0"/>
          <w:i w:val="0"/>
          <w:iCs w:val="0"/>
          <w:strike w:val="0"/>
        </w:rPr>
        <w:t>配置</w:t>
      </w:r>
    </w:p>
    <w:p w14:paraId="4C522953">
      <w:pPr>
        <w:pStyle w:val="56"/>
      </w:pPr>
      <w:r>
        <w:rPr>
          <w:b/>
          <w:bCs/>
          <w:i w:val="0"/>
          <w:iCs w:val="0"/>
          <w:strike w:val="0"/>
        </w:rPr>
        <w:t>setup.py</w:t>
      </w:r>
      <w:r>
        <w:rPr>
          <w:b w:val="0"/>
          <w:bCs w:val="0"/>
          <w:i w:val="0"/>
          <w:iCs w:val="0"/>
          <w:strike w:val="0"/>
        </w:rPr>
        <w:t>：在ROS2中可简化为仅包含</w:t>
      </w:r>
      <w:r>
        <w:rPr>
          <w:rStyle w:val="71"/>
          <w:b w:val="0"/>
          <w:bCs w:val="0"/>
          <w:i w:val="0"/>
          <w:iCs w:val="0"/>
          <w:strike w:val="0"/>
        </w:rPr>
        <w:t>from setuptools import setup; setup()</w:t>
      </w:r>
      <w:r>
        <w:rPr>
          <w:b w:val="0"/>
          <w:bCs w:val="0"/>
          <w:i w:val="0"/>
          <w:iCs w:val="0"/>
          <w:strike w:val="0"/>
        </w:rPr>
        <w:t>，所有配置由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  <w:r>
        <w:rPr>
          <w:b w:val="0"/>
          <w:bCs w:val="0"/>
          <w:i w:val="0"/>
          <w:iCs w:val="0"/>
          <w:strike w:val="0"/>
        </w:rPr>
        <w:t>承担</w:t>
      </w:r>
    </w:p>
    <w:p w14:paraId="6E8DB9B7">
      <w:pPr>
        <w:pStyle w:val="50"/>
      </w:pPr>
      <w:r>
        <w:rPr>
          <w:b w:val="0"/>
          <w:bCs w:val="0"/>
          <w:i w:val="0"/>
          <w:iCs w:val="0"/>
          <w:strike w:val="0"/>
        </w:rPr>
        <w:t>通过正确配置</w:t>
      </w:r>
      <w:r>
        <w:rPr>
          <w:rStyle w:val="71"/>
          <w:b w:val="0"/>
          <w:bCs w:val="0"/>
          <w:i w:val="0"/>
          <w:iCs w:val="0"/>
          <w:strike w:val="0"/>
        </w:rPr>
        <w:t>setup.cfg</w:t>
      </w:r>
      <w:r>
        <w:rPr>
          <w:b w:val="0"/>
          <w:bCs w:val="0"/>
          <w:i w:val="0"/>
          <w:iCs w:val="0"/>
          <w:strike w:val="0"/>
        </w:rPr>
        <w:t>，可以避免之前遇到的环境变量注册问题，实现</w:t>
      </w:r>
      <w:r>
        <w:rPr>
          <w:rStyle w:val="71"/>
          <w:b w:val="0"/>
          <w:bCs w:val="0"/>
          <w:i w:val="0"/>
          <w:iCs w:val="0"/>
          <w:strike w:val="0"/>
        </w:rPr>
        <w:t>source install/local_setup.bash</w:t>
      </w:r>
      <w:r>
        <w:rPr>
          <w:b w:val="0"/>
          <w:bCs w:val="0"/>
          <w:i w:val="0"/>
          <w:iCs w:val="0"/>
          <w:strike w:val="0"/>
        </w:rPr>
        <w:t>后直接使用</w:t>
      </w:r>
      <w:r>
        <w:rPr>
          <w:rStyle w:val="71"/>
          <w:b w:val="0"/>
          <w:bCs w:val="0"/>
          <w:i w:val="0"/>
          <w:iCs w:val="0"/>
          <w:strike w:val="0"/>
        </w:rPr>
        <w:t>ros2 run</w:t>
      </w:r>
      <w:r>
        <w:rPr>
          <w:b w:val="0"/>
          <w:bCs w:val="0"/>
          <w:i w:val="0"/>
          <w:iCs w:val="0"/>
          <w:strike w:val="0"/>
        </w:rPr>
        <w:t xml:space="preserve">调用Python节点。        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276" w:right="1133" w:bottom="709" w:left="1134" w:header="426" w:footer="0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游明朝">
    <w:altName w:val="Yu Gothic UI Semilight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游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Yu Gothic">
    <w:panose1 w:val="020B0400000000000000"/>
    <w:charset w:val="80"/>
    <w:family w:val="modern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Yu Gothic UI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 Light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8437306"/>
      <w:docPartObj>
        <w:docPartGallery w:val="AutoText"/>
      </w:docPartObj>
    </w:sdtPr>
    <w:sdtContent>
      <w:p w14:paraId="60E9D2F9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F8C88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4A970"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9639" w:type="dxa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536"/>
      <w:gridCol w:w="851"/>
      <w:gridCol w:w="4252"/>
    </w:tblGrid>
    <w:tr w14:paraId="34682FC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8" w:hRule="atLeast"/>
      </w:trPr>
      <w:tc>
        <w:tcPr>
          <w:tcW w:w="4536" w:type="dxa"/>
        </w:tcPr>
        <w:p w14:paraId="78F82D71">
          <w:pPr>
            <w:pStyle w:val="20"/>
          </w:pPr>
          <w:r>
            <w:rPr>
              <w:rFonts w:hint="eastAsia"/>
            </w:rPr>
            <w:t>{</w:t>
          </w:r>
          <w:r>
            <w:t>{title}}</w:t>
          </w:r>
        </w:p>
      </w:tc>
      <w:tc>
        <w:tcPr>
          <w:tcW w:w="851" w:type="dxa"/>
        </w:tcPr>
        <w:p w14:paraId="63F439CA">
          <w:pPr>
            <w:pStyle w:val="20"/>
          </w:pPr>
        </w:p>
      </w:tc>
      <w:tc>
        <w:tcPr>
          <w:tcW w:w="4252" w:type="dxa"/>
        </w:tcPr>
        <w:p w14:paraId="2B59F065">
          <w:pPr>
            <w:pStyle w:val="20"/>
            <w:jc w:val="right"/>
          </w:pPr>
        </w:p>
      </w:tc>
    </w:tr>
  </w:tbl>
  <w:p w14:paraId="1BFCC985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23044">
    <w:pPr>
      <w:pStyle w:val="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F86BE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713DA"/>
    <w:multiLevelType w:val="multilevel"/>
    <w:tmpl w:val="1F4713DA"/>
    <w:lvl w:ilvl="0" w:tentative="0">
      <w:start w:val="1"/>
      <w:numFmt w:val="bullet"/>
      <w:pStyle w:val="56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57"/>
      <w:lvlText w:val="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pStyle w:val="60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B2750B9"/>
    <w:multiLevelType w:val="multilevel"/>
    <w:tmpl w:val="4B2750B9"/>
    <w:lvl w:ilvl="0" w:tentative="0">
      <w:start w:val="1"/>
      <w:numFmt w:val="none"/>
      <w:pStyle w:val="58"/>
      <w:lvlText w:val="NOTE"/>
      <w:lvlJc w:val="left"/>
      <w:pPr>
        <w:ind w:left="851" w:hanging="114"/>
      </w:pPr>
      <w:rPr>
        <w:rFonts w:hint="default" w:asciiTheme="majorHAnsi" w:hAnsiTheme="majorHAnsi"/>
        <w:b/>
        <w:i w:val="0"/>
        <w:sz w:val="24"/>
      </w:rPr>
    </w:lvl>
    <w:lvl w:ilvl="1" w:tentative="0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 w:tentative="0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2">
    <w:nsid w:val="617353A0"/>
    <w:multiLevelType w:val="multilevel"/>
    <w:tmpl w:val="617353A0"/>
    <w:lvl w:ilvl="0" w:tentative="0">
      <w:start w:val="1"/>
      <w:numFmt w:val="none"/>
      <w:pStyle w:val="67"/>
      <w:lvlText w:val="WARN"/>
      <w:lvlJc w:val="left"/>
      <w:pPr>
        <w:ind w:left="851" w:hanging="114"/>
      </w:pPr>
      <w:rPr>
        <w:rFonts w:hint="default" w:eastAsia="ＭＳ 明朝" w:asciiTheme="majorHAnsi" w:hAnsiTheme="majorHAnsi"/>
        <w:b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E7177A6"/>
    <w:multiLevelType w:val="multilevel"/>
    <w:tmpl w:val="7E7177A6"/>
    <w:lvl w:ilvl="0" w:tentative="0">
      <w:start w:val="1"/>
      <w:numFmt w:val="decimal"/>
      <w:pStyle w:val="3"/>
      <w:lvlText w:val="%1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pStyle w:val="8"/>
      <w:lvlText w:val=""/>
      <w:lvlJc w:val="left"/>
      <w:pPr>
        <w:tabs>
          <w:tab w:val="left" w:pos="1871"/>
        </w:tabs>
        <w:ind w:left="0" w:firstLine="0"/>
      </w:pPr>
      <w:rPr>
        <w:rFonts w:hint="eastAsia"/>
      </w:rPr>
    </w:lvl>
    <w:lvl w:ilvl="5" w:tentative="0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72"/>
      <w:lvlText w:val="%7"/>
      <w:lvlJc w:val="left"/>
      <w:pPr>
        <w:ind w:left="1418" w:hanging="284"/>
      </w:pPr>
      <w:rPr>
        <w:rFonts w:hint="eastAsia"/>
      </w:rPr>
    </w:lvl>
    <w:lvl w:ilvl="7" w:tentative="0">
      <w:start w:val="1"/>
      <w:numFmt w:val="decimal"/>
      <w:pStyle w:val="73"/>
      <w:lvlText w:val="%8"/>
      <w:lvlJc w:val="left"/>
      <w:pPr>
        <w:ind w:left="1701" w:hanging="283"/>
      </w:pPr>
      <w:rPr>
        <w:rFonts w:hint="eastAsia"/>
      </w:rPr>
    </w:lvl>
    <w:lvl w:ilvl="8" w:tentative="0">
      <w:start w:val="1"/>
      <w:numFmt w:val="decimal"/>
      <w:pStyle w:val="74"/>
      <w:lvlText w:val="%9"/>
      <w:lvlJc w:val="left"/>
      <w:pPr>
        <w:ind w:left="1985" w:hanging="284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removePersonalInformation/>
  <w:doNotDisplayPageBoundaries w:val="1"/>
  <w:bordersDoNotSurroundHeader w:val="1"/>
  <w:bordersDoNotSurroundFooter w:val="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nforcement="0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  <w:rsid w:val="36F3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qFormat="1" w:uiPriority="39" w:name="toc 4"/>
    <w:lsdException w:uiPriority="39" w:name="toc 5"/>
    <w:lsdException w:qFormat="1" w:uiPriority="39" w:name="toc 6"/>
    <w:lsdException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semiHidden="0" w:name="HTML Keyboard"/>
    <w:lsdException w:uiPriority="99" w:name="HTML Preformatted"/>
    <w:lsdException w:uiPriority="99" w:name="HTML Sample"/>
    <w:lsdException w:qFormat="1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ja-JP" w:bidi="ar-SA"/>
    </w:rPr>
  </w:style>
  <w:style w:type="paragraph" w:styleId="3">
    <w:name w:val="heading 1"/>
    <w:basedOn w:val="4"/>
    <w:next w:val="1"/>
    <w:link w:val="38"/>
    <w:qFormat/>
    <w:uiPriority w:val="9"/>
    <w:pPr>
      <w:keepNext/>
      <w:numPr>
        <w:ilvl w:val="0"/>
        <w:numId w:val="1"/>
      </w:numPr>
      <w:pBdr>
        <w:bottom w:val="single" w:color="auto" w:sz="4" w:space="1"/>
      </w:pBdr>
      <w:spacing w:before="180" w:beforeLines="50" w:after="180" w:afterLines="50"/>
      <w:outlineLvl w:val="0"/>
    </w:pPr>
    <w:rPr>
      <w:sz w:val="28"/>
    </w:rPr>
  </w:style>
  <w:style w:type="paragraph" w:styleId="5">
    <w:name w:val="heading 2"/>
    <w:basedOn w:val="4"/>
    <w:next w:val="1"/>
    <w:link w:val="39"/>
    <w:unhideWhenUsed/>
    <w:qFormat/>
    <w:uiPriority w:val="9"/>
    <w:pPr>
      <w:keepNext/>
      <w:numPr>
        <w:ilvl w:val="1"/>
        <w:numId w:val="1"/>
      </w:numPr>
      <w:outlineLvl w:val="1"/>
    </w:pPr>
    <w:rPr>
      <w:sz w:val="24"/>
    </w:rPr>
  </w:style>
  <w:style w:type="paragraph" w:styleId="6">
    <w:name w:val="heading 3"/>
    <w:basedOn w:val="4"/>
    <w:next w:val="1"/>
    <w:link w:val="40"/>
    <w:unhideWhenUsed/>
    <w:qFormat/>
    <w:uiPriority w:val="9"/>
    <w:pPr>
      <w:keepNext/>
      <w:numPr>
        <w:ilvl w:val="2"/>
        <w:numId w:val="1"/>
      </w:numPr>
      <w:outlineLvl w:val="2"/>
    </w:pPr>
    <w:rPr>
      <w:sz w:val="22"/>
    </w:rPr>
  </w:style>
  <w:style w:type="paragraph" w:styleId="7">
    <w:name w:val="heading 4"/>
    <w:basedOn w:val="4"/>
    <w:next w:val="1"/>
    <w:link w:val="41"/>
    <w:unhideWhenUsed/>
    <w:qFormat/>
    <w:uiPriority w:val="9"/>
    <w:pPr>
      <w:keepNext/>
      <w:numPr>
        <w:ilvl w:val="3"/>
        <w:numId w:val="1"/>
      </w:numPr>
      <w:outlineLvl w:val="3"/>
    </w:pPr>
    <w:rPr>
      <w:sz w:val="22"/>
    </w:rPr>
  </w:style>
  <w:style w:type="paragraph" w:styleId="8">
    <w:name w:val="heading 5"/>
    <w:basedOn w:val="4"/>
    <w:next w:val="1"/>
    <w:link w:val="42"/>
    <w:unhideWhenUsed/>
    <w:qFormat/>
    <w:uiPriority w:val="9"/>
    <w:pPr>
      <w:keepNext/>
      <w:numPr>
        <w:ilvl w:val="4"/>
        <w:numId w:val="1"/>
      </w:numPr>
      <w:tabs>
        <w:tab w:val="clear" w:pos="1871"/>
      </w:tabs>
      <w:ind w:left="850" w:leftChars="405"/>
      <w:outlineLvl w:val="4"/>
    </w:pPr>
  </w:style>
  <w:style w:type="paragraph" w:styleId="9">
    <w:name w:val="heading 6"/>
    <w:basedOn w:val="8"/>
    <w:next w:val="1"/>
    <w:link w:val="43"/>
    <w:unhideWhenUsed/>
    <w:qFormat/>
    <w:uiPriority w:val="9"/>
    <w:pPr>
      <w:numPr>
        <w:ilvl w:val="5"/>
      </w:numPr>
      <w:ind w:left="850"/>
      <w:outlineLvl w:val="5"/>
    </w:pPr>
  </w:style>
  <w:style w:type="paragraph" w:styleId="10">
    <w:name w:val="heading 7"/>
    <w:basedOn w:val="1"/>
    <w:link w:val="44"/>
    <w:unhideWhenUsed/>
    <w:qFormat/>
    <w:uiPriority w:val="9"/>
    <w:pPr>
      <w:keepNext/>
      <w:outlineLvl w:val="6"/>
    </w:pPr>
  </w:style>
  <w:style w:type="paragraph" w:styleId="11">
    <w:name w:val="heading 8"/>
    <w:basedOn w:val="1"/>
    <w:link w:val="45"/>
    <w:unhideWhenUsed/>
    <w:qFormat/>
    <w:uiPriority w:val="9"/>
    <w:pPr>
      <w:outlineLvl w:val="7"/>
    </w:pPr>
  </w:style>
  <w:style w:type="paragraph" w:styleId="12">
    <w:name w:val="heading 9"/>
    <w:basedOn w:val="1"/>
    <w:next w:val="1"/>
    <w:link w:val="46"/>
    <w:unhideWhenUsed/>
    <w:qFormat/>
    <w:uiPriority w:val="9"/>
    <w:pPr>
      <w:outlineLvl w:val="8"/>
    </w:p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65"/>
    <w:unhideWhenUsed/>
    <w:uiPriority w:val="99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hAnsi="Courier New" w:eastAsia="ＭＳ 明朝" w:cs="Courier New"/>
      <w:kern w:val="2"/>
      <w:sz w:val="18"/>
      <w:szCs w:val="18"/>
      <w:lang w:val="en-US" w:eastAsia="ja-JP" w:bidi="ar-SA"/>
    </w:rPr>
  </w:style>
  <w:style w:type="paragraph" w:customStyle="1" w:styleId="4">
    <w:name w:val="BodyTitle"/>
    <w:basedOn w:val="1"/>
    <w:qFormat/>
    <w:uiPriority w:val="0"/>
    <w:rPr>
      <w:rFonts w:asciiTheme="majorHAnsi" w:hAnsiTheme="majorHAnsi" w:eastAsiaTheme="majorEastAsia"/>
    </w:rPr>
  </w:style>
  <w:style w:type="paragraph" w:styleId="13">
    <w:name w:val="toc 7"/>
    <w:basedOn w:val="1"/>
    <w:next w:val="1"/>
    <w:autoRedefine/>
    <w:semiHidden/>
    <w:unhideWhenUsed/>
    <w:uiPriority w:val="39"/>
    <w:pPr>
      <w:ind w:left="1260" w:leftChars="600"/>
    </w:pPr>
  </w:style>
  <w:style w:type="paragraph" w:styleId="14">
    <w:name w:val="caption"/>
    <w:basedOn w:val="1"/>
    <w:next w:val="1"/>
    <w:semiHidden/>
    <w:unhideWhenUsed/>
    <w:qFormat/>
    <w:uiPriority w:val="35"/>
    <w:rPr>
      <w:b/>
      <w:bCs/>
    </w:rPr>
  </w:style>
  <w:style w:type="paragraph" w:styleId="15">
    <w:name w:val="Block Text"/>
    <w:basedOn w:val="1"/>
    <w:unhideWhenUsed/>
    <w:qFormat/>
    <w:uiPriority w:val="99"/>
    <w:pPr>
      <w:ind w:left="1440" w:leftChars="700" w:right="1440" w:rightChars="700"/>
    </w:pPr>
  </w:style>
  <w:style w:type="paragraph" w:styleId="16">
    <w:name w:val="toc 5"/>
    <w:basedOn w:val="1"/>
    <w:next w:val="1"/>
    <w:autoRedefine/>
    <w:semiHidden/>
    <w:unhideWhenUsed/>
    <w:uiPriority w:val="39"/>
    <w:pPr>
      <w:ind w:left="840" w:leftChars="400"/>
    </w:pPr>
  </w:style>
  <w:style w:type="paragraph" w:styleId="17">
    <w:name w:val="toc 3"/>
    <w:basedOn w:val="1"/>
    <w:next w:val="1"/>
    <w:autoRedefine/>
    <w:unhideWhenUsed/>
    <w:uiPriority w:val="39"/>
    <w:pPr>
      <w:ind w:left="420" w:leftChars="200"/>
    </w:pPr>
  </w:style>
  <w:style w:type="paragraph" w:styleId="18">
    <w:name w:val="toc 8"/>
    <w:basedOn w:val="1"/>
    <w:next w:val="1"/>
    <w:autoRedefine/>
    <w:semiHidden/>
    <w:unhideWhenUsed/>
    <w:qFormat/>
    <w:uiPriority w:val="39"/>
    <w:pPr>
      <w:ind w:left="1470" w:leftChars="700"/>
    </w:pPr>
  </w:style>
  <w:style w:type="paragraph" w:styleId="19">
    <w:name w:val="footer"/>
    <w:basedOn w:val="1"/>
    <w:link w:val="49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20">
    <w:name w:val="header"/>
    <w:basedOn w:val="1"/>
    <w:link w:val="48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21">
    <w:name w:val="toc 1"/>
    <w:basedOn w:val="1"/>
    <w:next w:val="1"/>
    <w:autoRedefine/>
    <w:unhideWhenUsed/>
    <w:qFormat/>
    <w:uiPriority w:val="39"/>
  </w:style>
  <w:style w:type="paragraph" w:styleId="22">
    <w:name w:val="toc 4"/>
    <w:basedOn w:val="1"/>
    <w:next w:val="1"/>
    <w:autoRedefine/>
    <w:semiHidden/>
    <w:unhideWhenUsed/>
    <w:qFormat/>
    <w:uiPriority w:val="39"/>
    <w:pPr>
      <w:ind w:left="630" w:leftChars="300"/>
    </w:pPr>
  </w:style>
  <w:style w:type="paragraph" w:styleId="23">
    <w:name w:val="Subtitle"/>
    <w:basedOn w:val="1"/>
    <w:next w:val="1"/>
    <w:link w:val="55"/>
    <w:qFormat/>
    <w:uiPriority w:val="11"/>
    <w:pPr>
      <w:jc w:val="center"/>
    </w:pPr>
    <w:rPr>
      <w:sz w:val="24"/>
      <w:szCs w:val="24"/>
    </w:rPr>
  </w:style>
  <w:style w:type="paragraph" w:styleId="24">
    <w:name w:val="toc 6"/>
    <w:basedOn w:val="1"/>
    <w:next w:val="1"/>
    <w:autoRedefine/>
    <w:semiHidden/>
    <w:unhideWhenUsed/>
    <w:qFormat/>
    <w:uiPriority w:val="39"/>
    <w:pPr>
      <w:ind w:left="1050" w:leftChars="500"/>
    </w:pPr>
  </w:style>
  <w:style w:type="paragraph" w:styleId="25">
    <w:name w:val="toc 2"/>
    <w:basedOn w:val="1"/>
    <w:next w:val="1"/>
    <w:autoRedefine/>
    <w:unhideWhenUsed/>
    <w:qFormat/>
    <w:uiPriority w:val="39"/>
    <w:pPr>
      <w:ind w:left="210" w:leftChars="100"/>
    </w:pPr>
  </w:style>
  <w:style w:type="paragraph" w:styleId="26">
    <w:name w:val="toc 9"/>
    <w:basedOn w:val="1"/>
    <w:next w:val="1"/>
    <w:autoRedefine/>
    <w:semiHidden/>
    <w:unhideWhenUsed/>
    <w:qFormat/>
    <w:uiPriority w:val="39"/>
    <w:pPr>
      <w:ind w:left="1680" w:leftChars="800"/>
    </w:pPr>
  </w:style>
  <w:style w:type="paragraph" w:styleId="27">
    <w:name w:val="Title"/>
    <w:basedOn w:val="1"/>
    <w:next w:val="1"/>
    <w:link w:val="54"/>
    <w:qFormat/>
    <w:uiPriority w:val="10"/>
    <w:pPr>
      <w:spacing w:before="240" w:after="120"/>
      <w:jc w:val="center"/>
    </w:pPr>
    <w:rPr>
      <w:rFonts w:asciiTheme="majorHAnsi" w:hAnsiTheme="majorHAnsi" w:eastAsiaTheme="majorEastAsia" w:cstheme="majorBidi"/>
      <w:sz w:val="32"/>
      <w:szCs w:val="32"/>
    </w:rPr>
  </w:style>
  <w:style w:type="table" w:styleId="29">
    <w:name w:val="Table Grid"/>
    <w:basedOn w:val="2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Emphasis"/>
    <w:basedOn w:val="30"/>
    <w:qFormat/>
    <w:uiPriority w:val="20"/>
    <w:rPr>
      <w:i/>
      <w:iCs/>
    </w:rPr>
  </w:style>
  <w:style w:type="character" w:styleId="33">
    <w:name w:val="HTML Typewriter"/>
    <w:basedOn w:val="30"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34">
    <w:name w:val="Hyperlink"/>
    <w:basedOn w:val="3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HTML Keyboard"/>
    <w:basedOn w:val="30"/>
    <w:unhideWhenUsed/>
    <w:uiPriority w:val="99"/>
    <w:rPr>
      <w:rFonts w:ascii="Courier New" w:hAnsi="Courier New" w:cs="Courier New"/>
      <w:sz w:val="20"/>
      <w:szCs w:val="20"/>
    </w:rPr>
  </w:style>
  <w:style w:type="table" w:customStyle="1" w:styleId="36">
    <w:name w:val="表スタイルAAA"/>
    <w:basedOn w:val="28"/>
    <w:qFormat/>
    <w:uiPriority w:val="99"/>
    <w:rPr>
      <w:kern w:val="0"/>
      <w:sz w:val="24"/>
      <w:szCs w:val="24"/>
      <w:lang w:eastAsia="en-US"/>
    </w:rPr>
  </w:style>
  <w:style w:type="paragraph" w:styleId="37">
    <w:name w:val="List Paragraph"/>
    <w:basedOn w:val="1"/>
    <w:qFormat/>
    <w:uiPriority w:val="34"/>
    <w:pPr>
      <w:ind w:left="840" w:leftChars="400"/>
    </w:pPr>
  </w:style>
  <w:style w:type="character" w:customStyle="1" w:styleId="38">
    <w:name w:val="Heading 1 Char"/>
    <w:basedOn w:val="30"/>
    <w:link w:val="3"/>
    <w:qFormat/>
    <w:uiPriority w:val="9"/>
    <w:rPr>
      <w:rFonts w:asciiTheme="majorHAnsi" w:hAnsiTheme="majorHAnsi" w:eastAsiaTheme="majorEastAsia"/>
      <w:sz w:val="28"/>
    </w:rPr>
  </w:style>
  <w:style w:type="character" w:customStyle="1" w:styleId="39">
    <w:name w:val="Heading 2 Char"/>
    <w:basedOn w:val="30"/>
    <w:link w:val="5"/>
    <w:uiPriority w:val="9"/>
    <w:rPr>
      <w:rFonts w:asciiTheme="majorHAnsi" w:hAnsiTheme="majorHAnsi" w:eastAsiaTheme="majorEastAsia"/>
      <w:sz w:val="24"/>
    </w:rPr>
  </w:style>
  <w:style w:type="character" w:customStyle="1" w:styleId="40">
    <w:name w:val="Heading 3 Char"/>
    <w:basedOn w:val="30"/>
    <w:link w:val="6"/>
    <w:uiPriority w:val="9"/>
    <w:rPr>
      <w:rFonts w:asciiTheme="majorHAnsi" w:hAnsiTheme="majorHAnsi" w:eastAsiaTheme="majorEastAsia"/>
      <w:sz w:val="22"/>
    </w:rPr>
  </w:style>
  <w:style w:type="character" w:customStyle="1" w:styleId="41">
    <w:name w:val="Heading 4 Char"/>
    <w:basedOn w:val="30"/>
    <w:link w:val="7"/>
    <w:qFormat/>
    <w:uiPriority w:val="9"/>
    <w:rPr>
      <w:rFonts w:asciiTheme="majorHAnsi" w:hAnsiTheme="majorHAnsi" w:eastAsiaTheme="majorEastAsia"/>
      <w:sz w:val="22"/>
    </w:rPr>
  </w:style>
  <w:style w:type="character" w:customStyle="1" w:styleId="42">
    <w:name w:val="Heading 5 Char"/>
    <w:basedOn w:val="30"/>
    <w:link w:val="8"/>
    <w:qFormat/>
    <w:uiPriority w:val="9"/>
    <w:rPr>
      <w:rFonts w:asciiTheme="majorHAnsi" w:hAnsiTheme="majorHAnsi" w:eastAsiaTheme="majorEastAsia"/>
    </w:rPr>
  </w:style>
  <w:style w:type="character" w:customStyle="1" w:styleId="43">
    <w:name w:val="Heading 6 Char"/>
    <w:basedOn w:val="30"/>
    <w:link w:val="9"/>
    <w:qFormat/>
    <w:uiPriority w:val="9"/>
    <w:rPr>
      <w:rFonts w:asciiTheme="majorHAnsi" w:hAnsiTheme="majorHAnsi" w:eastAsiaTheme="majorEastAsia"/>
    </w:rPr>
  </w:style>
  <w:style w:type="character" w:customStyle="1" w:styleId="44">
    <w:name w:val="Heading 7 Char"/>
    <w:basedOn w:val="30"/>
    <w:link w:val="10"/>
    <w:uiPriority w:val="9"/>
  </w:style>
  <w:style w:type="character" w:customStyle="1" w:styleId="45">
    <w:name w:val="Heading 8 Char"/>
    <w:basedOn w:val="30"/>
    <w:link w:val="11"/>
    <w:qFormat/>
    <w:uiPriority w:val="9"/>
  </w:style>
  <w:style w:type="character" w:customStyle="1" w:styleId="46">
    <w:name w:val="Heading 9 Char"/>
    <w:basedOn w:val="30"/>
    <w:link w:val="12"/>
    <w:uiPriority w:val="9"/>
  </w:style>
  <w:style w:type="character" w:customStyle="1" w:styleId="47">
    <w:name w:val="Intense Emphasis"/>
    <w:basedOn w:val="30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8">
    <w:name w:val="Header Char"/>
    <w:basedOn w:val="30"/>
    <w:link w:val="20"/>
    <w:qFormat/>
    <w:uiPriority w:val="99"/>
  </w:style>
  <w:style w:type="character" w:customStyle="1" w:styleId="49">
    <w:name w:val="Footer Char"/>
    <w:basedOn w:val="30"/>
    <w:link w:val="19"/>
    <w:qFormat/>
    <w:uiPriority w:val="99"/>
  </w:style>
  <w:style w:type="paragraph" w:customStyle="1" w:styleId="50">
    <w:name w:val="body1"/>
    <w:basedOn w:val="1"/>
    <w:qFormat/>
    <w:uiPriority w:val="0"/>
    <w:pPr>
      <w:spacing w:before="108" w:beforeLines="30" w:after="72" w:afterLines="20"/>
      <w:ind w:left="850" w:leftChars="405"/>
    </w:pPr>
  </w:style>
  <w:style w:type="table" w:customStyle="1" w:styleId="51">
    <w:name w:val="styleN"/>
    <w:basedOn w:val="2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BCE1C0" w:themeFill="background1" w:themeFillShade="F2"/>
    </w:tcPr>
    <w:tblStylePr w:type="firstRow">
      <w:rPr>
        <w:rFonts w:asciiTheme="majorHAnsi" w:hAnsiTheme="majorHAnsi" w:eastAsiaTheme="majorEastAsia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customStyle="1" w:styleId="52">
    <w:name w:val="Plain Table 3"/>
    <w:basedOn w:val="28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BCE1C0" w:themeFill="background1" w:themeFillShade="F2"/>
      </w:tcPr>
    </w:tblStylePr>
    <w:tblStylePr w:type="band1Horz">
      <w:tcPr>
        <w:shd w:val="clear" w:color="auto" w:fill="BCE1C0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3">
    <w:name w:val="Grid Table 2"/>
    <w:basedOn w:val="28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54">
    <w:name w:val="Title Char"/>
    <w:basedOn w:val="30"/>
    <w:link w:val="27"/>
    <w:qFormat/>
    <w:uiPriority w:val="10"/>
    <w:rPr>
      <w:rFonts w:asciiTheme="majorHAnsi" w:hAnsiTheme="majorHAnsi" w:eastAsiaTheme="majorEastAsia" w:cstheme="majorBidi"/>
      <w:sz w:val="32"/>
      <w:szCs w:val="32"/>
    </w:rPr>
  </w:style>
  <w:style w:type="character" w:customStyle="1" w:styleId="55">
    <w:name w:val="Subtitle Char"/>
    <w:basedOn w:val="30"/>
    <w:link w:val="23"/>
    <w:qFormat/>
    <w:uiPriority w:val="11"/>
    <w:rPr>
      <w:sz w:val="24"/>
      <w:szCs w:val="24"/>
    </w:rPr>
  </w:style>
  <w:style w:type="paragraph" w:customStyle="1" w:styleId="56">
    <w:name w:val="nList1"/>
    <w:basedOn w:val="37"/>
    <w:qFormat/>
    <w:uiPriority w:val="0"/>
    <w:pPr>
      <w:numPr>
        <w:ilvl w:val="0"/>
        <w:numId w:val="2"/>
      </w:numPr>
      <w:ind w:left="1418" w:leftChars="0" w:hanging="278"/>
    </w:pPr>
  </w:style>
  <w:style w:type="paragraph" w:customStyle="1" w:styleId="57">
    <w:name w:val="nList2"/>
    <w:basedOn w:val="56"/>
    <w:qFormat/>
    <w:uiPriority w:val="0"/>
    <w:pPr>
      <w:numPr>
        <w:ilvl w:val="1"/>
      </w:numPr>
      <w:ind w:left="1843"/>
    </w:pPr>
  </w:style>
  <w:style w:type="paragraph" w:customStyle="1" w:styleId="58">
    <w:name w:val="note1"/>
    <w:basedOn w:val="37"/>
    <w:qFormat/>
    <w:uiPriority w:val="0"/>
    <w:pPr>
      <w:numPr>
        <w:ilvl w:val="0"/>
        <w:numId w:val="3"/>
      </w:numPr>
      <w:shd w:val="pct10" w:color="auto" w:fill="auto"/>
      <w:tabs>
        <w:tab w:val="left" w:pos="1843"/>
      </w:tabs>
      <w:ind w:left="992" w:leftChars="418"/>
    </w:pPr>
  </w:style>
  <w:style w:type="paragraph" w:customStyle="1" w:styleId="59">
    <w:name w:val="blockA"/>
    <w:basedOn w:val="15"/>
    <w:qFormat/>
    <w:uiPriority w:val="0"/>
    <w:pPr>
      <w:ind w:left="850" w:leftChars="405" w:right="0" w:rightChars="0"/>
    </w:pPr>
  </w:style>
  <w:style w:type="paragraph" w:customStyle="1" w:styleId="60">
    <w:name w:val="nList3"/>
    <w:basedOn w:val="57"/>
    <w:next w:val="50"/>
    <w:qFormat/>
    <w:uiPriority w:val="0"/>
    <w:pPr>
      <w:numPr>
        <w:ilvl w:val="2"/>
      </w:numPr>
      <w:ind w:left="1985" w:hanging="283"/>
    </w:pPr>
  </w:style>
  <w:style w:type="paragraph" w:styleId="61">
    <w:name w:val="Quote"/>
    <w:basedOn w:val="1"/>
    <w:next w:val="1"/>
    <w:link w:val="62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Quote Char"/>
    <w:basedOn w:val="30"/>
    <w:link w:val="6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3">
    <w:name w:val="Intense Quote"/>
    <w:basedOn w:val="1"/>
    <w:next w:val="1"/>
    <w:link w:val="64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64">
    <w:name w:val="Intense Quote Char"/>
    <w:basedOn w:val="30"/>
    <w:link w:val="63"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65">
    <w:name w:val="Macro Text Char"/>
    <w:basedOn w:val="30"/>
    <w:link w:val="2"/>
    <w:qFormat/>
    <w:uiPriority w:val="99"/>
    <w:rPr>
      <w:rFonts w:ascii="Courier New" w:hAnsi="Courier New" w:eastAsia="ＭＳ 明朝" w:cs="Courier New"/>
      <w:sz w:val="18"/>
      <w:szCs w:val="18"/>
    </w:rPr>
  </w:style>
  <w:style w:type="paragraph" w:customStyle="1" w:styleId="66">
    <w:name w:val="code"/>
    <w:basedOn w:val="1"/>
    <w:qFormat/>
    <w:uiPriority w:val="0"/>
    <w:pPr>
      <w:shd w:val="pct10" w:color="auto" w:fill="auto"/>
      <w:snapToGrid w:val="0"/>
      <w:ind w:left="1134" w:leftChars="540"/>
      <w:jc w:val="left"/>
    </w:pPr>
    <w:rPr>
      <w:rFonts w:ascii="Cascadia Mono Light" w:hAnsi="Cascadia Mono Light" w:eastAsia="MS Gothic" w:cs="MS Gothic"/>
      <w:snapToGrid w:val="0"/>
      <w:kern w:val="0"/>
      <w:sz w:val="20"/>
      <w14:numSpacing w14:val="tabular"/>
    </w:rPr>
  </w:style>
  <w:style w:type="paragraph" w:customStyle="1" w:styleId="67">
    <w:name w:val="warn1"/>
    <w:basedOn w:val="37"/>
    <w:qFormat/>
    <w:uiPriority w:val="0"/>
    <w:pPr>
      <w:numPr>
        <w:ilvl w:val="0"/>
        <w:numId w:val="4"/>
      </w:numPr>
      <w:shd w:val="pct10" w:color="auto" w:fill="auto"/>
      <w:tabs>
        <w:tab w:val="left" w:pos="1843"/>
      </w:tabs>
      <w:ind w:left="992" w:leftChars="418"/>
    </w:pPr>
  </w:style>
  <w:style w:type="paragraph" w:customStyle="1" w:styleId="68">
    <w:name w:val="body2"/>
    <w:basedOn w:val="50"/>
    <w:qFormat/>
    <w:uiPriority w:val="0"/>
    <w:pPr>
      <w:ind w:left="1275" w:leftChars="607"/>
    </w:pPr>
  </w:style>
  <w:style w:type="paragraph" w:customStyle="1" w:styleId="69">
    <w:name w:val="body3"/>
    <w:basedOn w:val="50"/>
    <w:qFormat/>
    <w:uiPriority w:val="0"/>
    <w:pPr>
      <w:ind w:left="1701" w:leftChars="810"/>
    </w:pPr>
  </w:style>
  <w:style w:type="paragraph" w:customStyle="1" w:styleId="70">
    <w:name w:val="picture1"/>
    <w:basedOn w:val="50"/>
    <w:next w:val="50"/>
    <w:qFormat/>
    <w:uiPriority w:val="0"/>
    <w:pPr>
      <w:keepNext/>
      <w:spacing w:before="30" w:after="20"/>
      <w:ind w:left="405"/>
      <w:jc w:val="center"/>
    </w:pPr>
  </w:style>
  <w:style w:type="character" w:customStyle="1" w:styleId="71">
    <w:name w:val="codespan"/>
    <w:basedOn w:val="30"/>
    <w:qFormat/>
    <w:uiPriority w:val="1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72">
    <w:name w:val="numList1"/>
    <w:qFormat/>
    <w:uiPriority w:val="0"/>
    <w:pPr>
      <w:numPr>
        <w:ilvl w:val="6"/>
        <w:numId w:val="1"/>
      </w:numPr>
    </w:pPr>
    <w:rPr>
      <w:rFonts w:asciiTheme="minorHAnsi" w:hAnsiTheme="minorHAnsi" w:eastAsiaTheme="minorEastAsia" w:cstheme="minorBidi"/>
      <w:kern w:val="2"/>
      <w:sz w:val="21"/>
      <w:szCs w:val="21"/>
      <w:lang w:val="en-US" w:eastAsia="ja-JP" w:bidi="ar-SA"/>
    </w:rPr>
  </w:style>
  <w:style w:type="paragraph" w:customStyle="1" w:styleId="73">
    <w:name w:val="numList2"/>
    <w:basedOn w:val="11"/>
    <w:qFormat/>
    <w:uiPriority w:val="0"/>
    <w:pPr>
      <w:numPr>
        <w:ilvl w:val="7"/>
        <w:numId w:val="1"/>
      </w:numPr>
    </w:pPr>
  </w:style>
  <w:style w:type="paragraph" w:customStyle="1" w:styleId="74">
    <w:name w:val="numList3"/>
    <w:qFormat/>
    <w:uiPriority w:val="0"/>
    <w:pPr>
      <w:numPr>
        <w:ilvl w:val="8"/>
        <w:numId w:val="1"/>
      </w:numPr>
    </w:pPr>
    <w:rPr>
      <w:rFonts w:asciiTheme="minorHAnsi" w:hAnsiTheme="minorHAnsi" w:eastAsiaTheme="minorEastAsia" w:cstheme="minorBidi"/>
      <w:kern w:val="2"/>
      <w:sz w:val="21"/>
      <w:szCs w:val="21"/>
      <w:lang w:val="en-US" w:eastAsia="ja-JP" w:bidi="ar-SA"/>
    </w:rPr>
  </w:style>
  <w:style w:type="character" w:customStyle="1" w:styleId="75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6">
    <w:name w:val="wdHeading5"/>
    <w:basedOn w:val="1"/>
    <w:qFormat/>
    <w:uiPriority w:val="0"/>
    <w:pPr>
      <w:ind w:left="850" w:leftChars="405"/>
    </w:pPr>
    <w:rPr>
      <w:rFonts w:asciiTheme="majorHAnsi" w:hAnsiTheme="majorHAnsi" w:eastAsiaTheme="majorEastAsia"/>
    </w:rPr>
  </w:style>
  <w:style w:type="paragraph" w:customStyle="1" w:styleId="77">
    <w:name w:val="division1"/>
    <w:basedOn w:val="1"/>
    <w:qFormat/>
    <w:uiPriority w:val="0"/>
    <w:pPr>
      <w:jc w:val="right"/>
    </w:pPr>
  </w:style>
  <w:style w:type="paragraph" w:customStyle="1" w:styleId="78">
    <w:name w:val="date1"/>
    <w:basedOn w:val="1"/>
    <w:qFormat/>
    <w:uiPriority w:val="0"/>
    <w:pPr>
      <w:jc w:val="right"/>
    </w:pPr>
  </w:style>
  <w:style w:type="paragraph" w:customStyle="1" w:styleId="79">
    <w:name w:val="author1"/>
    <w:basedOn w:val="1"/>
    <w:qFormat/>
    <w:uiPriority w:val="0"/>
    <w:pPr>
      <w:jc w:val="right"/>
    </w:pPr>
  </w:style>
  <w:style w:type="character" w:styleId="80">
    <w:name w:val="Placeholder Text"/>
    <w:basedOn w:val="30"/>
    <w:semiHidden/>
    <w:qFormat/>
    <w:uiPriority w:val="99"/>
    <w:rPr>
      <w:color w:val="808080"/>
    </w:rPr>
  </w:style>
  <w:style w:type="paragraph" w:customStyle="1" w:styleId="81">
    <w:name w:val="TOC Heading"/>
    <w:basedOn w:val="3"/>
    <w:next w:val="1"/>
    <w:unhideWhenUsed/>
    <w:qFormat/>
    <w:uiPriority w:val="39"/>
    <w:pPr>
      <w:keepLines/>
      <w:widowControl/>
      <w:numPr>
        <w:numId w:val="0"/>
      </w:numPr>
      <w:pBdr>
        <w:bottom w:val="none" w:color="auto" w:sz="0" w:space="0"/>
      </w:pBdr>
      <w:spacing w:before="240" w:beforeLines="0" w:after="0" w:afterLines="0" w:line="259" w:lineRule="auto"/>
      <w:jc w:val="left"/>
      <w:outlineLvl w:val="9"/>
    </w:pPr>
    <w:rPr>
      <w:rFonts w:cstheme="majorBidi"/>
      <w:color w:val="2F5597" w:themeColor="accent1" w:themeShade="BF"/>
      <w:kern w:val="0"/>
      <w:sz w:val="32"/>
      <w:szCs w:val="32"/>
    </w:rPr>
  </w:style>
  <w:style w:type="paragraph" w:customStyle="1" w:styleId="82">
    <w:name w:val="hh1"/>
    <w:basedOn w:val="3"/>
    <w:qFormat/>
    <w:uiPriority w:val="0"/>
  </w:style>
  <w:style w:type="paragraph" w:customStyle="1" w:styleId="83">
    <w:name w:val="hh2"/>
    <w:basedOn w:val="5"/>
    <w:qFormat/>
    <w:uiPriority w:val="0"/>
  </w:style>
  <w:style w:type="paragraph" w:customStyle="1" w:styleId="84">
    <w:name w:val="hh3"/>
    <w:basedOn w:val="6"/>
    <w:qFormat/>
    <w:uiPriority w:val="0"/>
  </w:style>
  <w:style w:type="paragraph" w:customStyle="1" w:styleId="85">
    <w:name w:val="hh4"/>
    <w:basedOn w:val="7"/>
    <w:qFormat/>
    <w:uiPriority w:val="0"/>
  </w:style>
  <w:style w:type="paragraph" w:customStyle="1" w:styleId="86">
    <w:name w:val="hh5"/>
    <w:basedOn w:val="8"/>
    <w:qFormat/>
    <w:uiPriority w:val="0"/>
    <w:pPr/>
  </w:style>
  <w:style w:type="paragraph" w:customStyle="1" w:styleId="87">
    <w:name w:val="hh6"/>
    <w:basedOn w:val="9"/>
    <w:qFormat/>
    <w:uiPriority w:val="0"/>
    <w:pPr/>
  </w:style>
  <w:style w:type="paragraph" w:customStyle="1" w:styleId="88">
    <w:name w:val="imageCaption"/>
    <w:basedOn w:val="14"/>
    <w:next w:val="50"/>
    <w:qFormat/>
    <w:uiPriority w:val="0"/>
    <w:pPr>
      <w:jc w:val="center"/>
    </w:pPr>
  </w:style>
  <w:style w:type="paragraph" w:customStyle="1" w:styleId="89">
    <w:name w:val="tableCaption"/>
    <w:basedOn w:val="88"/>
    <w:qFormat/>
    <w:uiPriority w:val="0"/>
    <w:pPr>
      <w:keepNext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698</Words>
  <Characters>1944</Characters>
  <Lines>1</Lines>
  <Paragraphs>1</Paragraphs>
  <TotalTime>1</TotalTime>
  <ScaleCrop>false</ScaleCrop>
  <LinksUpToDate>false</LinksUpToDate>
  <CharactersWithSpaces>2068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2023-08-14T08:27:00Z</dcterms:created>
  <dcterms:modified xsi:type="dcterms:W3CDTF">2025-07-13T14:15:31Z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eyJoZGlkIjoiNTI1MTBjMTQwYWJkZjFmYjVlYTE3ZjE3ZDhmZjhiYWYiLCJ1c2VySWQiOiIzMTI2MTE3NjYifQ==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6BF80AE175EE4A80A964BEA7152ADEBC_12</vt:lpwstr>
  </property>
</Properties>
</file>