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UNISUL - UNIVERSIDADE DO SUL DE SANTA CATARINA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CIÊNCIA DA COMPUTAÇÃO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WILLIAM GOMES REIS, GABRIEL SALAZAR SCHEIDT,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JEFHERSON LUIZ DA SILVA, GUILHERME MEIRA E MATHEUS ARTISMO DA SILVA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ORGANIZAÇÃO DE FINANÇAS PESSOAIS: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(RF, RFN, RN), MODELAGENS, PROTÓTIPOS DE TELAS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SANTA CATARINA</w:t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jc w:val="center"/>
        <w:rPr>
          <w:b w:val="1"/>
          <w:bCs w:val="1"/>
          <w:sz w:val="24"/>
          <w:szCs w:val="24"/>
        </w:rPr>
      </w:pPr>
      <w:bookmarkStart w:colFirst="0" w:colLast="0" w:name="_6t9di7q9zwy9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2D">
      <w:pPr>
        <w:spacing w:line="4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  INTRODUÇÃO………………..……………………………………....…...…………… 3</w:t>
      </w:r>
    </w:p>
    <w:p w:rsidR="00000000" w:rsidDel="00000000" w:rsidP="00000000" w:rsidRDefault="00000000" w:rsidRPr="00000000" w14:paraId="0000002F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  REQUISITOS DE REGRAS E NEGÓCIO..………....................................………. 4</w:t>
      </w:r>
    </w:p>
    <w:p w:rsidR="00000000" w:rsidDel="00000000" w:rsidP="00000000" w:rsidRDefault="00000000" w:rsidRPr="00000000" w14:paraId="00000030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  MODELAGEM DE SOFTWARE (UML)……………………………………………… 6</w:t>
      </w:r>
    </w:p>
    <w:p w:rsidR="00000000" w:rsidDel="00000000" w:rsidP="00000000" w:rsidRDefault="00000000" w:rsidRPr="00000000" w14:paraId="00000031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  MODELAGEM DO BANCO DE DADOS……………………..…………………….. 10</w:t>
      </w:r>
    </w:p>
    <w:p w:rsidR="00000000" w:rsidDel="00000000" w:rsidP="00000000" w:rsidRDefault="00000000" w:rsidRPr="00000000" w14:paraId="00000032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  PROTÓTIPOS DE TELAS……...…………..…………………………………..…… 15</w:t>
      </w:r>
    </w:p>
    <w:p w:rsidR="00000000" w:rsidDel="00000000" w:rsidP="00000000" w:rsidRDefault="00000000" w:rsidRPr="00000000" w14:paraId="00000033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  CONCLUSÃO…………………………………………………………………………. 17</w:t>
      </w:r>
    </w:p>
    <w:p w:rsidR="00000000" w:rsidDel="00000000" w:rsidP="00000000" w:rsidRDefault="00000000" w:rsidRPr="00000000" w14:paraId="00000034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  REFERÊNCIAS.………………………………………………………………………. 18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jc w:val="center"/>
        <w:rPr>
          <w:b w:val="1"/>
          <w:bCs w:val="1"/>
          <w:sz w:val="24"/>
          <w:szCs w:val="24"/>
        </w:rPr>
      </w:pPr>
      <w:bookmarkStart w:colFirst="0" w:colLast="0" w:name="_qmso8u4pzizh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4E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organização de finanças pessoais é uma tarefa importante no cotidiano de qualquer indivíduo, já que permite planejar e controlar seus recursos financeiros de uma maneira mais adequada. Muitas vezes as finanças pessoais são feitas em planilhas manualmente, um processo mais lento que pode se tornar ineficaz com o aumento da complexidade das finanças.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ab/>
        <w:t xml:space="preserve">Este trabalho tem como objetivo tornar a organização de finanças pessoais automatizada e mais eficiente, por meio de técnicas fundamentais de Modelagem de Software e Banco de Dados. Essas técnicas e métodos serão usados para tornar o processo de criação desse sistema mais focado, com um banco de dados adequado que possa servir às necessidades dos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200" w:before="0" w:lineRule="auto"/>
        <w:jc w:val="left"/>
        <w:rPr>
          <w:b w:val="1"/>
          <w:bCs w:val="1"/>
          <w:sz w:val="24"/>
          <w:szCs w:val="24"/>
        </w:rPr>
      </w:pPr>
      <w:bookmarkStart w:colFirst="0" w:colLast="0" w:name="_qrc7mh73yox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200" w:before="0" w:lineRule="auto"/>
        <w:jc w:val="center"/>
        <w:rPr>
          <w:b w:val="1"/>
          <w:bCs w:val="1"/>
          <w:sz w:val="24"/>
          <w:szCs w:val="24"/>
        </w:rPr>
      </w:pPr>
      <w:bookmarkStart w:colFirst="0" w:colLast="0" w:name="_kn6mspssl10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E REGRAS DE NEGÓCIO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 do Objetivo:</w:t>
      </w:r>
    </w:p>
    <w:p w:rsidR="00000000" w:rsidDel="00000000" w:rsidP="00000000" w:rsidRDefault="00000000" w:rsidRPr="00000000" w14:paraId="00000071">
      <w:pPr>
        <w:spacing w:after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Automatizar o controle de finanças pessoais com base nos dados de uma planilha CSV. O sistema permitirá registrar lançamentos (receitas/despesas), gerenciar categorias e contas, filtrar dados e realizar a conciliação bancária, utilizando um banco de dados relacional para persistência.</w:t>
      </w:r>
    </w:p>
    <w:p w:rsidR="00000000" w:rsidDel="00000000" w:rsidP="00000000" w:rsidRDefault="00000000" w:rsidRPr="00000000" w14:paraId="00000072">
      <w:pPr>
        <w:spacing w:after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Requisitos Funcionais (RF)</w:t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875"/>
        <w:gridCol w:w="1910"/>
        <w:gridCol w:w="5703"/>
        <w:tblGridChange w:id="0">
          <w:tblGrid>
            <w:gridCol w:w="875"/>
            <w:gridCol w:w="1910"/>
            <w:gridCol w:w="57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Manter Lançamentos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sistema deve permitir cadastrar, editar e excluir lançamentos contendo: data, tipo, categoria, descrição, conta, forma de pagamento, valor e status de compensação.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Listagem e Filtros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sistema deve listar os lançamentos permitindo filtros por: período, tipo (Despesa/Receita), conta, categoria e status de conciliação.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Manter Categorias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sistema deve permitir criar, editar e excluir categorias (ex.: "Alimentação", "Transporte").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Manter Contas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sistema deve permitir criar, editar e excluir contas bancárias (ex.: "Banco SC", "Carteira").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Manter Formas de Pagamento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sistema deve permitir gerenciar formas de pagamento (ex.: "Débito", "Pix", "Dinheiro").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Importação 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sistema deve permitir importar um arquivo CSV com o extrato bancário para popular o banco de dados automaticamente.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Conciliação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sistema deve permitir marcar ou desmarcar um lançamento como "Compensado" (Efetivado).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sistema deve exibir um resumo na tela inicial com o total de receitas, despesas e saldo do período.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Exportação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sistema deve permitir exportar os dados filtrados para um arquivo (CSV ou Excel).</w:t>
            </w:r>
          </w:p>
        </w:tc>
      </w:tr>
    </w:tbl>
    <w:p w:rsidR="00000000" w:rsidDel="00000000" w:rsidP="00000000" w:rsidRDefault="00000000" w:rsidRPr="00000000" w14:paraId="00000092">
      <w:pPr>
        <w:spacing w:after="16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Requisitos Não-Funcionais (RNF)</w:t>
      </w:r>
    </w:p>
    <w:tbl>
      <w:tblPr>
        <w:tblStyle w:val="Table2"/>
        <w:tblW w:w="8488.0" w:type="dxa"/>
        <w:jc w:val="left"/>
        <w:tblLayout w:type="fixed"/>
        <w:tblLook w:val="0400"/>
      </w:tblPr>
      <w:tblGrid>
        <w:gridCol w:w="875"/>
        <w:gridCol w:w="1855"/>
        <w:gridCol w:w="5758"/>
        <w:tblGridChange w:id="0">
          <w:tblGrid>
            <w:gridCol w:w="875"/>
            <w:gridCol w:w="1855"/>
            <w:gridCol w:w="57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Aplicação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sistema deve ser desenvolvido como uma aplicação web responsiva, acessível via navegador.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Banco de Dados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sistema deve utilizar o SGBD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PostgreSQL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para persistência dos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Interface Intuitiva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sistema deve possuir uma interface amigável, permitindo lançamentos rápidos.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Padronização de Datas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sistema deve exibir datas no formato brasileiro (dd/mm/aaaa), mas armazená-las no padrão ISO do banco (aaaa-mm-dd).</w:t>
            </w:r>
          </w:p>
        </w:tc>
      </w:tr>
    </w:tbl>
    <w:p w:rsidR="00000000" w:rsidDel="00000000" w:rsidP="00000000" w:rsidRDefault="00000000" w:rsidRPr="00000000" w14:paraId="000000A4">
      <w:pPr>
        <w:spacing w:after="16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Regras de Negócio (RN)</w:t>
      </w:r>
    </w:p>
    <w:tbl>
      <w:tblPr>
        <w:tblStyle w:val="Table3"/>
        <w:tblW w:w="8488.0" w:type="dxa"/>
        <w:jc w:val="left"/>
        <w:tblLayout w:type="fixed"/>
        <w:tblLook w:val="0400"/>
      </w:tblPr>
      <w:tblGrid>
        <w:gridCol w:w="875"/>
        <w:gridCol w:w="2192"/>
        <w:gridCol w:w="5421"/>
        <w:tblGridChange w:id="0">
          <w:tblGrid>
            <w:gridCol w:w="875"/>
            <w:gridCol w:w="2192"/>
            <w:gridCol w:w="54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Tipos de Lançamento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Um lançamento só pode ser do tipo "DESPESA" ou "RECEITA".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Obrigatoriedade de Vínculos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Todo lançamento deve obrigatoriamente pertencer a uma Conta e a uma Categoria válida.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Status de Compensação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campo de conciliação deve assumir apenas os valores "S" (Sim) ou "N" (Não).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Valores Positivos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 valor do lançamento deve ser sempre numérico e positivo (a distinção entre entrada e saída é feita pelo Tipo).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Validação de Importação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160" w:line="278.00000000000006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Na importação via CSV, linhas com dados incompletos (sem data ou valor) devem ser rejeitadas ou alertadas ao usuário.</w:t>
            </w:r>
          </w:p>
        </w:tc>
      </w:tr>
    </w:tbl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200" w:before="0" w:lineRule="auto"/>
        <w:jc w:val="center"/>
        <w:rPr>
          <w:b w:val="1"/>
          <w:bCs w:val="1"/>
          <w:sz w:val="24"/>
          <w:szCs w:val="24"/>
        </w:rPr>
      </w:pPr>
      <w:bookmarkStart w:colFirst="0" w:colLast="0" w:name="_ullbelhvxexa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MODELAGEM DE SOFTWARE (UML)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Diagrama de Casos de Uso</w:t>
      </w:r>
    </w:p>
    <w:p w:rsidR="00000000" w:rsidDel="00000000" w:rsidP="00000000" w:rsidRDefault="00000000" w:rsidRPr="00000000" w14:paraId="000000C1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Diagrama de Casos de Uso (Figura 1) apresenta as principais funcionalidades do sistema sob a perspectiva do usuário. Ele ilustra as interações possíveis, como manter lançamentos, categorias e contas, além da visualização do dashboard e importação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691188" cy="506887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5068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Figura 1 – Diagrama de Casos de Uso</w:t>
      </w:r>
    </w:p>
    <w:p w:rsidR="00000000" w:rsidDel="00000000" w:rsidP="00000000" w:rsidRDefault="00000000" w:rsidRPr="00000000" w14:paraId="000000C6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Diagrama de Classes</w:t>
      </w:r>
    </w:p>
    <w:p w:rsidR="00000000" w:rsidDel="00000000" w:rsidP="00000000" w:rsidRDefault="00000000" w:rsidRPr="00000000" w14:paraId="000000CD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Diagrama de Classes (Figura 2) representa a estrutura estática do sistema e serve como base para a criação do banco de dados. Ele reflete as entidades identificadas na análise do arquivo CSV, separando conceitos como Categoria e Conta para garantir a normalização dos dados.</w:t>
      </w:r>
    </w:p>
    <w:p w:rsidR="00000000" w:rsidDel="00000000" w:rsidP="00000000" w:rsidRDefault="00000000" w:rsidRPr="00000000" w14:paraId="000000CF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672138" cy="40954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095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Figura 2 – Diagrama de Classes</w:t>
      </w:r>
    </w:p>
    <w:p w:rsidR="00000000" w:rsidDel="00000000" w:rsidP="00000000" w:rsidRDefault="00000000" w:rsidRPr="00000000" w14:paraId="000000D2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Diagrama de Atividades</w:t>
      </w:r>
    </w:p>
    <w:p w:rsidR="00000000" w:rsidDel="00000000" w:rsidP="00000000" w:rsidRDefault="00000000" w:rsidRPr="00000000" w14:paraId="000000E1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Diagrama de Atividades (Figura 3) detalha o fluxo do processo de "Cadastrar Lançamento" (RF01). Ele demonstra as etapas desde a solicitação do usuário até a persistência no banco de dados, incluindo os pontos de decisão baseados nas Regras de Negócio (RN04 e RN02).</w:t>
      </w:r>
    </w:p>
    <w:p w:rsidR="00000000" w:rsidDel="00000000" w:rsidP="00000000" w:rsidRDefault="00000000" w:rsidRPr="00000000" w14:paraId="000000E3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43358" cy="4369122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358" cy="4369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Figura 3 – Diagrama de Atividades</w:t>
      </w:r>
    </w:p>
    <w:p w:rsidR="00000000" w:rsidDel="00000000" w:rsidP="00000000" w:rsidRDefault="00000000" w:rsidRPr="00000000" w14:paraId="000000E6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Diagrama de Sequência</w:t>
      </w:r>
    </w:p>
    <w:p w:rsidR="00000000" w:rsidDel="00000000" w:rsidP="00000000" w:rsidRDefault="00000000" w:rsidRPr="00000000" w14:paraId="000000F3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Diagrama de Sequência (Figura 4) ilustra a interação dinâmica entre os objetos do sistema durante a operação de salvar um lançamento. Ele evidencia a comunicação entre a camada de interface (:</w:t>
      </w:r>
      <w:r w:rsidDel="00000000" w:rsidR="00000000" w:rsidRPr="00000000">
        <w:rPr>
          <w:rFonts w:ascii="Aptos" w:cs="Aptos" w:eastAsia="Aptos" w:hAnsi="Aptos"/>
          <w:color w:val="6aa84f"/>
          <w:sz w:val="24"/>
          <w:szCs w:val="24"/>
          <w:rtl w:val="0"/>
        </w:rPr>
        <w:t xml:space="preserve">TelaCadastro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), a camada de controle (:</w:t>
      </w:r>
      <w:r w:rsidDel="00000000" w:rsidR="00000000" w:rsidRPr="00000000">
        <w:rPr>
          <w:rFonts w:ascii="Aptos" w:cs="Aptos" w:eastAsia="Aptos" w:hAnsi="Aptos"/>
          <w:color w:val="6aa84f"/>
          <w:sz w:val="24"/>
          <w:szCs w:val="24"/>
          <w:rtl w:val="0"/>
        </w:rPr>
        <w:t xml:space="preserve">ControladorLancamento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) e a camada de dados (:</w:t>
      </w:r>
      <w:r w:rsidDel="00000000" w:rsidR="00000000" w:rsidRPr="00000000">
        <w:rPr>
          <w:rFonts w:ascii="Aptos" w:cs="Aptos" w:eastAsia="Aptos" w:hAnsi="Aptos"/>
          <w:color w:val="6aa84f"/>
          <w:sz w:val="24"/>
          <w:szCs w:val="24"/>
          <w:rtl w:val="0"/>
        </w:rPr>
        <w:t xml:space="preserve">BancoDeDados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F5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52565" cy="332793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565" cy="3327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78.00000000000006" w:lineRule="auto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Figura 4 – Diagrama de Sequência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spacing w:after="200" w:before="0" w:lineRule="auto"/>
        <w:jc w:val="center"/>
        <w:rPr>
          <w:b w:val="1"/>
          <w:bCs w:val="1"/>
          <w:sz w:val="24"/>
          <w:szCs w:val="24"/>
        </w:rPr>
      </w:pPr>
      <w:bookmarkStart w:colFirst="0" w:colLast="0" w:name="_r0tpkcp66dik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MODELAGEM DO BANCO DE DADOS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Esta seção apresenta o projeto lógico e físico do banco de dados, desenvolvido para o SGBD PostgreSQL.</w:t>
      </w:r>
    </w:p>
    <w:p w:rsidR="00000000" w:rsidDel="00000000" w:rsidP="00000000" w:rsidRDefault="00000000" w:rsidRPr="00000000" w14:paraId="00000109">
      <w:pPr>
        <w:spacing w:after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Diagrama Entidade-Relacionamento (DER)</w:t>
      </w:r>
    </w:p>
    <w:p w:rsidR="00000000" w:rsidDel="00000000" w:rsidP="00000000" w:rsidRDefault="00000000" w:rsidRPr="00000000" w14:paraId="0000010B">
      <w:pPr>
        <w:spacing w:after="0" w:before="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Diagrama Entidade-Relacionamento (Figura 5) apresenta a estrutura das tabelas normalizadas do banco de dados. A tabela central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en_lancamento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concentra as operações financeiras e se relaciona com as tabelas de domínio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en_categoria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en_conta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en_forma_pagamento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através de chaves estrangeiras, garantindo a integridade referencial dos dados.</w:t>
      </w:r>
    </w:p>
    <w:p w:rsidR="00000000" w:rsidDel="00000000" w:rsidP="00000000" w:rsidRDefault="00000000" w:rsidRPr="00000000" w14:paraId="0000010D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214938" cy="560557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5605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Figura 5 – Diagrama Entidade-Relacionamento (DER)</w:t>
      </w:r>
    </w:p>
    <w:p w:rsidR="00000000" w:rsidDel="00000000" w:rsidP="00000000" w:rsidRDefault="00000000" w:rsidRPr="00000000" w14:paraId="0000010F">
      <w:pPr>
        <w:spacing w:after="0" w:before="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Scripts SQL</w:t>
      </w:r>
    </w:p>
    <w:p w:rsidR="00000000" w:rsidDel="00000000" w:rsidP="00000000" w:rsidRDefault="00000000" w:rsidRPr="00000000" w14:paraId="00000110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banco de dados foi estruturado com tabelas normalizadas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en_conta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en_categoria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en_forma_pagamento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) e uma tabela fato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en_lancamento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). Além da criação, foi desenvolvido um script avançado de ETL (Extract, Transform, Load) para limpar e importar os dados brutos do Excel.</w:t>
      </w:r>
    </w:p>
    <w:p w:rsidR="00000000" w:rsidDel="00000000" w:rsidP="00000000" w:rsidRDefault="00000000" w:rsidRPr="00000000" w14:paraId="00000111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before="0" w:line="278.00000000000006" w:lineRule="auto"/>
        <w:ind w:left="720" w:hanging="360"/>
        <w:rPr>
          <w:rFonts w:ascii="Aptos" w:cs="Aptos" w:eastAsia="Aptos" w:hAnsi="Apto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Script de Criação (DDL)</w:t>
      </w:r>
    </w:p>
    <w:tbl>
      <w:tblPr>
        <w:tblStyle w:val="Table4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6795.312500000001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CREATE TABLE en_conta (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conta_id SERIAL PRIMARY KEY,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nome VARCHAR(100) NOT NULL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CREATE TABLE en_categoria (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categoria_id SERIAL PRIMARY KEY,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nome VARCHAR(100) NOT NULL UNIQUE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CREATE TABLE en_forma_pagamento (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forma_pagamento_id SERIAL PRIMARY KEY,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nome VARCHAR(50) NOT NULL UNIQUE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CREATE TABLE en_lancamento (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lancamento_id SERIAL PRIMARY KEY,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data_lancamento DATE NOT NULL,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tipo VARCHAR(10) NOT NULL CHECK (tipo IN ('DESPESAS','RECEITAS')),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categoria_id INT REFERENCES en_categoria(categoria_id) ON DELETE SET NULL,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descricao VARCHAR(255),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conta_id INT REFERENCES en_conta(conta_id) ON DELETE SET NULL,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forma_pagamento_id INT REFERENCES en_forma_pagamento(forma_pagamento_id) ON DELETE SET NULL,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valor NUMERIC(12,2) NOT NULL CHECK (valor &gt;= 0),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conciliado BOOLEAN DEFAULT FALSE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240" w:line="278.00000000000006" w:lineRule="auto"/>
        <w:ind w:left="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   B. Script de Automação e Limpeza de Dados (ETL):</w:t>
      </w:r>
    </w:p>
    <w:p w:rsidR="00000000" w:rsidDel="00000000" w:rsidP="00000000" w:rsidRDefault="00000000" w:rsidRPr="00000000" w14:paraId="00000137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Este script realiza a leitura do CSV, converter datas (de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MM/DD/YYYY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YYYY-MM-DD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), limpa caracteres monetários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R$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) e normatiza as categorias e contas automaticamente.</w:t>
      </w:r>
    </w:p>
    <w:p w:rsidR="00000000" w:rsidDel="00000000" w:rsidP="00000000" w:rsidRDefault="00000000" w:rsidRPr="00000000" w14:paraId="00000138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-- 1. Tabela temporária para dados brutos (tudo como TEXT)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CREATE TABLE lancamento_import_csv (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data_lancamento TEXT, tipo TEXT, categoria TEXT, descricao TEXT,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conta TEXT, forma_pagamento TEXT, valor TEXT, conciliado TEXT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-- 2. Importação do arquivo (Caminho local exemplificativo)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COPY lancamento_import_csv FROM 'C:/tabela.csv' DELIMITER ',' CSV HEADER;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-- 3. Limpeza e Conversão de Dados (Data e Valor)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UPDATE lancamento_import_csv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SET data_lancamento = TO_DATE(data_lancamento, 'MM/DD/YYYY')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WHERE data_lancamento LIKE '%/%/%';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-- Remove "R$", pontos de milhar e converte vírgula para ponto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UPDATE lancamento_import_csv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SET valor = REPLACE(REPLACE(REPLACE(valor, '.', ''), 'R$', ''), ',', '.');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-- 4. Povoamento das Tabelas de Domínio (Normalização)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en_categoria (nome) 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SELECT DISTINCT categoria FROM lancamento_import_csv WHERE categoria IS NOT NULL;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en_conta (nome) 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SELECT DISTINCT conta FROM lancamento_import_csv WHERE conta IS NOT NULL;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en_forma_pagamento (nome) 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SELECT DISTINCT forma_pagamento FROM lancamento_import_csv WHERE forma_pagamento IS NOT NULL;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-- 5. Atualização dos IDs na tabela temporária (Lookup)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UPDATE lancamento_import_csv l SET categoria = c.categoria_id 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FROM en_categoria c WHERE l.categoria = c.nome;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UPDATE lancamento_import_csv l SET conta = co.conta_id 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FROM en_conta co WHERE l.conta = co.nome;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UPDATE lancamento_import_csv l SET forma_pagamento = f.forma_pagamento_id 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FROM en_forma_pagamento f WHERE l.forma_pagamento = f.nome;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-- 6. Carga Final e Limpeza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en_lancamento (data_lancamento, tipo, categoria_id, descricao, conta_id, forma_pagamento_id, valor, conciliado)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data_lancamento::DATE, tipo, categoria::INT, descricao, 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conta::INT, forma_pagamento::INT, valor::NUMERIC(12,2), 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CASE WHEN conciliado = 'S' THEN TRUE ELSE FALSE END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FROM lancamento_import_csv;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DROP TABLE lancamento_import_csv;</w:t>
            </w:r>
          </w:p>
        </w:tc>
      </w:tr>
    </w:tbl>
    <w:p w:rsidR="00000000" w:rsidDel="00000000" w:rsidP="00000000" w:rsidRDefault="00000000" w:rsidRPr="00000000" w14:paraId="00000168">
      <w:pPr>
        <w:spacing w:after="0" w:before="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Script de Inserção (DML)</w:t>
        <w:br w:type="textWrapping"/>
      </w:r>
    </w:p>
    <w:tbl>
      <w:tblPr>
        <w:tblStyle w:val="Table6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-- Inserindo dados iniciais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T_CATEGORIA (nm_categoria) VALUES ('Alimentação');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T_CATEGORIA (nm_categoria) VALUES ('Transporte');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T_CATEGORIA (nm_categoria) VALUES ('Salário');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T_CONTA (nm_conta) VALUES ('Banco SC');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T_CONTA (nm_conta) VALUES ('Carteira');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T_TIPO_LANCAMENTO (nm_tipo) VALUES ('Receita');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T_TIPO_LANCAMENTO (nm_tipo) VALUES ('Despesa');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T_FORMA_PAGAMENTO (nm_forma_pagamento) VALUES ('Pix');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T_FORMA_PAGAMENTO (nm_forma_pagamento) VALUES ('Débito');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-- Inserindo lançamentos de teste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T_LANCAMENTO (dt_lancamento, ds_lancamento, vl_lancamento, st_compensado, id_categoria, id_conta, id_tipo, id_forma_pagamento)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VALUES ('2025-11-01', 'Adiantamento Salarial', 1500.00, 'S', 3, 1, 1, 1);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T_LANCAMENTO (dt_lancamento, ds_lancamento, vl_lancamento, st_compensado, id_categoria, id_conta, id_tipo, id_forma_pagamento)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VALUES ('2025-11-02', 'Uber Trabalho', 25.90, 'N', 2, 2, 2, 2);</w:t>
            </w:r>
          </w:p>
        </w:tc>
      </w:tr>
    </w:tbl>
    <w:p w:rsidR="00000000" w:rsidDel="00000000" w:rsidP="00000000" w:rsidRDefault="00000000" w:rsidRPr="00000000" w14:paraId="0000017D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Script de Carga de Dados (Importação Automatizada)</w:t>
      </w:r>
    </w:p>
    <w:p w:rsidR="00000000" w:rsidDel="00000000" w:rsidP="00000000" w:rsidRDefault="00000000" w:rsidRPr="00000000" w14:paraId="00000196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="278.00000000000006" w:lineRule="auto"/>
        <w:jc w:val="both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Como diferencial, o grupo desenvolveu um script de ETL (Extração, Transformação e Carga) para automatizar a importação dos dados do arquivo CSV fornecido, garantindo a distribuição correta nas tabelas normalizadas.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-- 1. Tabela temporária para receber os dados brutos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CREATE TEMPORARY TABLE temp_import_csv (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data_evento DATE,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tipo VARCHAR(50),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categoria VARCHAR(100),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descricao VARCHAR(255),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conta VARCHAR(100),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forma_pagamento VARCHAR(50),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valor DECIMAL(10,2),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compensado CHAR(1)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-- 2. Normalização: Povoamento das tabelas de domínio (sem duplicatas)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T_CATEGORIA (nm_categoria)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SELECT DISTINCT categoria FROM temp_import_csv WHERE categoria IS NOT NULL;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T_CONTA (nm_conta)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SELECT DISTINCT conta FROM temp_import_csv WHERE conta IS NOT NULL;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T_TIPO_LANCAMENTO (nm_tipo)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SELECT DISTINCT tipo FROM temp_import_csv WHERE tipo IS NOT NULL;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T_FORMA_PAGAMENTO (nm_forma_pagamento)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SELECT DISTINCT forma_pagamento FROM temp_import_csv WHERE forma_pagamento IS NOT NULL;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-- 3. Carga da Tabela Fato (Lançamentos) cruzando os IDs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INSERT INTO T_LANCAMENTO 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(dt_lancamento, ds_lancamento, vl_lancamento, st_compensado, id_categoria, id_conta, id_tipo, id_forma_pagamento)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t.data_evento, t.descricao, t.valor, t.compensado,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c.id_categoria, ct.id_conta, tp.id_tipo, fp.id_forma_pagamento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FROM temp_import_csv t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JOIN T_CATEGORIA c ON t.categoria = c.nm_categoria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JOIN T_CONTA ct ON t.conta = ct.nm_conta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JOIN T_TIPO_LANCAMENTO tp ON t.tipo = tp.nm_tipo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JOIN T_FORMA_PAGAMENTO fp ON t.forma_pagamento = fp.nm_forma_pagamento;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DROP TABLE temp_import_csv;</w:t>
            </w:r>
          </w:p>
        </w:tc>
      </w:tr>
    </w:tbl>
    <w:p w:rsidR="00000000" w:rsidDel="00000000" w:rsidP="00000000" w:rsidRDefault="00000000" w:rsidRPr="00000000" w14:paraId="000001BE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jc w:val="center"/>
        <w:rPr>
          <w:b w:val="1"/>
          <w:bCs w:val="1"/>
          <w:sz w:val="24"/>
          <w:szCs w:val="24"/>
        </w:rPr>
      </w:pPr>
      <w:bookmarkStart w:colFirst="0" w:colLast="0" w:name="_usv788ez5cp4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PROTÓTIPOS DE TELAS</w:t>
      </w:r>
    </w:p>
    <w:p w:rsidR="00000000" w:rsidDel="00000000" w:rsidP="00000000" w:rsidRDefault="00000000" w:rsidRPr="00000000" w14:paraId="000001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Para validar os requisitos funcionais e a experiência do usuário (UX) antes da implementação, foram desenvolvidos protótipos de baixa fidelidade das principais telas do sistema.</w:t>
      </w:r>
    </w:p>
    <w:p w:rsidR="00000000" w:rsidDel="00000000" w:rsidP="00000000" w:rsidRDefault="00000000" w:rsidRPr="00000000" w14:paraId="000001C5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Tela de Dashboard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7">
      <w:pPr>
        <w:spacing w:after="0" w:before="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O Dashboard (Figura 6) apresenta a visão geral das finanças, exibindo o saldo atual e o resumo de receitas e despesas do mês, atendendo ao requisito RF08.</w:t>
      </w:r>
    </w:p>
    <w:p w:rsidR="00000000" w:rsidDel="00000000" w:rsidP="00000000" w:rsidRDefault="00000000" w:rsidRPr="00000000" w14:paraId="000001C9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</w:rPr>
        <w:drawing>
          <wp:inline distB="114300" distT="114300" distL="114300" distR="114300">
            <wp:extent cx="5662613" cy="36519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365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Figura 6 - Tela de Dashboard</w:t>
      </w:r>
    </w:p>
    <w:p w:rsidR="00000000" w:rsidDel="00000000" w:rsidP="00000000" w:rsidRDefault="00000000" w:rsidRPr="00000000" w14:paraId="000001CB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Tela de Cadastro de Lançamento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2">
      <w:pPr>
        <w:spacing w:after="0" w:before="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A tela de cadastro (Figura 7) permite a inserção de novas receitas ou despesas, contendo os campos de data, valor, categoria e conta, conforme definido no Diagrama de Classes.</w:t>
      </w:r>
    </w:p>
    <w:p w:rsidR="00000000" w:rsidDel="00000000" w:rsidP="00000000" w:rsidRDefault="00000000" w:rsidRPr="00000000" w14:paraId="000001D4">
      <w:pPr>
        <w:spacing w:after="0" w:before="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</w:rPr>
        <w:drawing>
          <wp:inline distB="114300" distT="114300" distL="114300" distR="114300">
            <wp:extent cx="5614988" cy="392115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3921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Figura 7 - Tela de Cadastro de Lançamento</w:t>
      </w:r>
    </w:p>
    <w:p w:rsidR="00000000" w:rsidDel="00000000" w:rsidP="00000000" w:rsidRDefault="00000000" w:rsidRPr="00000000" w14:paraId="000001D7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spacing w:after="240" w:befor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y405oqsadzeu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1DF">
      <w:pPr>
        <w:spacing w:after="240" w:before="24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O desenvolvimento deste trabalho permitiu aplicar na prática os conceitos fundamentais de Modelagem de Software e Banco de Dados, cumprindo o objetivo de projetar um sistema para substituir o controle manual de finanças em planilhas.</w:t>
      </w:r>
    </w:p>
    <w:p w:rsidR="00000000" w:rsidDel="00000000" w:rsidP="00000000" w:rsidRDefault="00000000" w:rsidRPr="00000000" w14:paraId="000001E0">
      <w:pPr>
        <w:spacing w:after="240" w:before="24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Através da elaboração dos diagramas UML (Casos de Uso, Classes, Atividades e Sequência), foi possível definir com clareza o escopo e o comportamento do sistema antes da implementação. A modelagem de dados, culminando no Diagrama Entidade-Relacionamento (DER), garantiu a estruturação correta das informações no SGBD PostgreSQL, assegurando a integridade referencial e evitando redundâncias.</w:t>
      </w:r>
    </w:p>
    <w:p w:rsidR="00000000" w:rsidDel="00000000" w:rsidP="00000000" w:rsidRDefault="00000000" w:rsidRPr="00000000" w14:paraId="000001E1">
      <w:pPr>
        <w:spacing w:after="240" w:before="24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Destaca-se ainda a implementação de um script de ETL (Extração, Transformação e Carga), que automatizou a migração dos dados históricos, solucionando o problema de importação de dados legados. Conclui-se que a modelagem prévia é indispensável para o desenvolvimento de software robusto e organizado.</w:t>
      </w:r>
    </w:p>
    <w:p w:rsidR="00000000" w:rsidDel="00000000" w:rsidP="00000000" w:rsidRDefault="00000000" w:rsidRPr="00000000" w14:paraId="000001E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spacing w:after="240" w:befor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oyy4eildui0n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1F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Disponível em: </w:t>
      </w:r>
      <w:hyperlink r:id="rId13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23 de nov. 2025.</w:t>
      </w:r>
    </w:p>
    <w:p w:rsidR="00000000" w:rsidDel="00000000" w:rsidP="00000000" w:rsidRDefault="00000000" w:rsidRPr="00000000" w14:paraId="000001F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UNISUL. Material de aula: Unidade de Aprendizagem de Modelagem de Software. Universidade do Sul de Santa Catarina, 2025.</w:t>
      </w:r>
    </w:p>
    <w:p w:rsidR="00000000" w:rsidDel="00000000" w:rsidP="00000000" w:rsidRDefault="00000000" w:rsidRPr="00000000" w14:paraId="000001F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pStyle w:val="Heading1"/>
      <w:jc w:val="left"/>
      <w:rPr/>
    </w:pPr>
    <w:bookmarkStart w:colFirst="0" w:colLast="0" w:name="_y7zjfbkwcl03" w:id="9"/>
    <w:bookmarkEnd w:id="9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hyperlink" Target="https://www.postgresql.org/docs/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