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6908A46D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1E004362" w:rsidR="00CF27F8" w:rsidRPr="006B144B" w:rsidRDefault="009175D5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7FE2FECC">
                <wp:simplePos x="0" y="0"/>
                <wp:positionH relativeFrom="column">
                  <wp:posOffset>-244823</wp:posOffset>
                </wp:positionH>
                <wp:positionV relativeFrom="paragraph">
                  <wp:posOffset>244557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68A47" w14:textId="038C8E8D" w:rsidR="00A87D19" w:rsidRDefault="001E7C7A" w:rsidP="00881752">
                            <w:r>
                              <w:t xml:space="preserve"> COP PORTAL</w:t>
                            </w:r>
                            <w:r w:rsidR="00A87D19">
                              <w:t>:</w:t>
                            </w:r>
                          </w:p>
                          <w:p w14:paraId="357B47A8" w14:textId="7B2754F1" w:rsidR="001E7C7A" w:rsidRDefault="009175D5" w:rsidP="00881752">
                            <w:r>
                              <w:t xml:space="preserve">WE HELD THE ONINE PRAYER CONFRENCE WITH A REGISTRATION OF </w:t>
                            </w:r>
                            <w:r w:rsidR="002704D9">
                              <w:t xml:space="preserve"> 200 MEMBERS FROM ACROSS 2 ZONES WITH AN ATTENDANCE OF  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3pt;margin-top:19.25pt;width:719.9pt;height:1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" fillcolor="white [3201]" strokeweight=".5pt">
                <v:textbox>
                  <w:txbxContent>
                    <w:p w14:paraId="40E68A47" w14:textId="038C8E8D" w:rsidR="00A87D19" w:rsidRDefault="001E7C7A" w:rsidP="00881752">
                      <w:r>
                        <w:t xml:space="preserve"> COP PORTAL</w:t>
                      </w:r>
                      <w:r w:rsidR="00A87D19">
                        <w:t>:</w:t>
                      </w:r>
                    </w:p>
                    <w:p w14:paraId="357B47A8" w14:textId="7B2754F1" w:rsidR="001E7C7A" w:rsidRDefault="009175D5" w:rsidP="00881752">
                      <w:r>
                        <w:t xml:space="preserve">WE HELD THE ONINE PRAYER CONFRENCE WITH A REGISTRATION OF </w:t>
                      </w:r>
                      <w:r w:rsidR="002704D9">
                        <w:t xml:space="preserve"> 200 MEMBERS FROM ACROSS 2 ZONES WITH AN ATTENDANCE OF  77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31F2E8D7" w:rsidR="007E3F8D" w:rsidRPr="006B144B" w:rsidRDefault="002704D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SETUP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FOR THE PRAYER CONFRENCE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6978E1B3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>TEST FOR NETWORK STRENGTH</w:t>
            </w:r>
          </w:p>
          <w:p w14:paraId="316FD75A" w14:textId="3E738EA5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2.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  <w:r w:rsidR="002704D9">
              <w:rPr>
                <w:rFonts w:ascii="Verdana" w:hAnsi="Verdana"/>
                <w:sz w:val="24"/>
                <w:szCs w:val="24"/>
                <w:lang w:val="en-GB"/>
              </w:rPr>
              <w:t>SET UP FOR VENUE</w:t>
            </w:r>
          </w:p>
          <w:p w14:paraId="45F96C51" w14:textId="2CC0BCD3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>TEST MODERATORS CONNECTION VIA CEFLIX AND KINGSCHAT</w:t>
            </w:r>
          </w:p>
          <w:p w14:paraId="41DAA000" w14:textId="77777777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4. 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 xml:space="preserve">ENABLE ADMIN SEE </w:t>
            </w:r>
            <w:r w:rsidR="002704D9">
              <w:rPr>
                <w:rFonts w:ascii="Verdana" w:hAnsi="Verdana"/>
                <w:sz w:val="24"/>
                <w:szCs w:val="24"/>
                <w:lang w:val="en-GB"/>
              </w:rPr>
              <w:t>ONLINE PARTICIPATION</w:t>
            </w:r>
            <w:r w:rsidR="009B1650">
              <w:rPr>
                <w:rFonts w:ascii="Verdana" w:hAnsi="Verdana"/>
                <w:sz w:val="24"/>
                <w:szCs w:val="24"/>
                <w:lang w:val="en-GB"/>
              </w:rPr>
              <w:t xml:space="preserve"> DETAILS ON HIS DASHBOARD</w:t>
            </w:r>
          </w:p>
          <w:p w14:paraId="60596C09" w14:textId="61927374" w:rsidR="002704D9" w:rsidRDefault="002704D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5. SETUP STREAMIN SYSTEM, CAMERA, LIGHTS AND CONECTIVITY FOR THE PROGRAM</w:t>
            </w:r>
          </w:p>
          <w:p w14:paraId="1D28B524" w14:textId="7E294A3A" w:rsidR="002704D9" w:rsidRPr="006B144B" w:rsidRDefault="002704D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6. I ENSURED THAT THE CONFRENCE HELD SMOOTHLY WITHOUT ANY </w:t>
            </w:r>
            <w:proofErr w:type="gramStart"/>
            <w:r>
              <w:rPr>
                <w:rFonts w:ascii="Verdana" w:hAnsi="Verdana"/>
                <w:sz w:val="24"/>
                <w:szCs w:val="24"/>
                <w:lang w:val="en-GB"/>
              </w:rPr>
              <w:t>INTERUPTION  OR</w:t>
            </w:r>
            <w:proofErr w:type="gramEnd"/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BREAKING.</w:t>
            </w: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02</w:t>
            </w:r>
          </w:p>
        </w:tc>
        <w:tc>
          <w:tcPr>
            <w:tcW w:w="1541" w:type="dxa"/>
          </w:tcPr>
          <w:p w14:paraId="55741C13" w14:textId="1D6B8B79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6265E27C" w14:textId="0AF2CF19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3CC56496" w14:textId="226ED8F9" w:rsidR="00A87D19" w:rsidRPr="002704D9" w:rsidRDefault="00A87D19" w:rsidP="00270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3AD5C07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35458673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A9819E6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265DEB0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lastRenderedPageBreak/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6"/>
        <w:gridCol w:w="4712"/>
        <w:gridCol w:w="3886"/>
        <w:gridCol w:w="3586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4826" w:type="dxa"/>
          </w:tcPr>
          <w:p w14:paraId="2BF6FE88" w14:textId="60D0B5A3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B1650">
              <w:rPr>
                <w:rFonts w:ascii="Verdana" w:hAnsi="Verdana"/>
                <w:sz w:val="24"/>
                <w:szCs w:val="24"/>
              </w:rPr>
              <w:t>E REG PORTAL</w:t>
            </w:r>
          </w:p>
        </w:tc>
        <w:tc>
          <w:tcPr>
            <w:tcW w:w="3937" w:type="dxa"/>
          </w:tcPr>
          <w:p w14:paraId="3D8F64B3" w14:textId="0DC2F12F" w:rsidR="00E8240F" w:rsidRPr="006B144B" w:rsidRDefault="009B1650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COMPLETED</w:t>
            </w:r>
          </w:p>
        </w:tc>
        <w:tc>
          <w:tcPr>
            <w:tcW w:w="3657" w:type="dxa"/>
          </w:tcPr>
          <w:p w14:paraId="4116F0D5" w14:textId="1259B19B" w:rsidR="00E8240F" w:rsidRPr="006B144B" w:rsidRDefault="002704D9" w:rsidP="002704D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HOSTING PAYMENT</w:t>
            </w: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826" w:type="dxa"/>
          </w:tcPr>
          <w:p w14:paraId="717CA48B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14CF9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78"/>
        <w:gridCol w:w="3746"/>
        <w:gridCol w:w="5178"/>
      </w:tblGrid>
      <w:tr w:rsidR="00924E0A" w:rsidRPr="00924E0A" w14:paraId="169AC8B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510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80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220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510" w:type="dxa"/>
          </w:tcPr>
          <w:p w14:paraId="2C3FE026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2986E2BB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924E0A" w:rsidRPr="00924E0A" w14:paraId="3FF2EAF6" w14:textId="77777777" w:rsidTr="00D752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A6E75B1" w14:textId="77777777" w:rsidR="00924E0A" w:rsidRPr="00924E0A" w:rsidRDefault="00924E0A" w:rsidP="00D752A3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AA5F67E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EE2EE4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89C90F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lastRenderedPageBreak/>
              <w:t>01</w:t>
            </w:r>
          </w:p>
        </w:tc>
        <w:tc>
          <w:tcPr>
            <w:tcW w:w="5742" w:type="dxa"/>
          </w:tcPr>
          <w:p w14:paraId="403E336F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18" w:type="dxa"/>
          </w:tcPr>
          <w:p w14:paraId="2D480843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36"/>
        <w:gridCol w:w="3371"/>
        <w:gridCol w:w="3277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391575B1" w:rsidR="0080123A" w:rsidRPr="006B144B" w:rsidRDefault="009B1650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DCA PORTAL</w:t>
            </w:r>
          </w:p>
        </w:tc>
        <w:tc>
          <w:tcPr>
            <w:tcW w:w="3470" w:type="dxa"/>
          </w:tcPr>
          <w:p w14:paraId="1DB3F7C0" w14:textId="77777777" w:rsidR="0080123A" w:rsidRPr="006B144B" w:rsidRDefault="0080123A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1C344935" w14:textId="77777777" w:rsidR="0080123A" w:rsidRPr="006B144B" w:rsidRDefault="0080123A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160E338D" w:rsidR="0080123A" w:rsidRPr="006B144B" w:rsidRDefault="009B1650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REPORT SUBMISSION</w:t>
            </w:r>
          </w:p>
        </w:tc>
        <w:tc>
          <w:tcPr>
            <w:tcW w:w="3470" w:type="dxa"/>
          </w:tcPr>
          <w:p w14:paraId="7C21D75D" w14:textId="54580E20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2E7D53EB" w:rsidR="0043573F" w:rsidRPr="006B144B" w:rsidRDefault="009B165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ATTENDANCE MANAGEMENT</w:t>
            </w: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486BE0AD" w:rsidR="0043573F" w:rsidRPr="006B144B" w:rsidRDefault="009B1650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CHAPEL QUIZ</w:t>
            </w: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F753A" w14:textId="77777777" w:rsidR="00AD52C5" w:rsidRDefault="00AD52C5" w:rsidP="00CA3DC7">
      <w:pPr>
        <w:spacing w:after="0" w:line="240" w:lineRule="auto"/>
      </w:pPr>
      <w:r>
        <w:separator/>
      </w:r>
    </w:p>
  </w:endnote>
  <w:endnote w:type="continuationSeparator" w:id="0">
    <w:p w14:paraId="695E19C4" w14:textId="77777777" w:rsidR="00AD52C5" w:rsidRDefault="00AD52C5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978E9" w14:textId="77777777" w:rsidR="00AD52C5" w:rsidRDefault="00AD52C5" w:rsidP="00CA3DC7">
      <w:pPr>
        <w:spacing w:after="0" w:line="240" w:lineRule="auto"/>
      </w:pPr>
      <w:r>
        <w:separator/>
      </w:r>
    </w:p>
  </w:footnote>
  <w:footnote w:type="continuationSeparator" w:id="0">
    <w:p w14:paraId="13011D37" w14:textId="77777777" w:rsidR="00AD52C5" w:rsidRDefault="00AD52C5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82FB8"/>
    <w:rsid w:val="001E7C7A"/>
    <w:rsid w:val="002704D9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6A26"/>
    <w:rsid w:val="00707147"/>
    <w:rsid w:val="007E3F8D"/>
    <w:rsid w:val="0080123A"/>
    <w:rsid w:val="008361B6"/>
    <w:rsid w:val="00867FD6"/>
    <w:rsid w:val="00881752"/>
    <w:rsid w:val="008C28FB"/>
    <w:rsid w:val="008E5298"/>
    <w:rsid w:val="009175D5"/>
    <w:rsid w:val="00924E0A"/>
    <w:rsid w:val="009404F6"/>
    <w:rsid w:val="0095040D"/>
    <w:rsid w:val="00956B85"/>
    <w:rsid w:val="00962120"/>
    <w:rsid w:val="009B1650"/>
    <w:rsid w:val="009D2DE8"/>
    <w:rsid w:val="009F7FDD"/>
    <w:rsid w:val="00A008F0"/>
    <w:rsid w:val="00A457EC"/>
    <w:rsid w:val="00A54881"/>
    <w:rsid w:val="00A67345"/>
    <w:rsid w:val="00A87024"/>
    <w:rsid w:val="00A87D19"/>
    <w:rsid w:val="00AD52C5"/>
    <w:rsid w:val="00B55124"/>
    <w:rsid w:val="00B90F9D"/>
    <w:rsid w:val="00BC098B"/>
    <w:rsid w:val="00BC1D07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E26C9"/>
    <w:rsid w:val="00F066FA"/>
    <w:rsid w:val="00F6501A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2</cp:revision>
  <cp:lastPrinted>2018-01-26T13:05:00Z</cp:lastPrinted>
  <dcterms:created xsi:type="dcterms:W3CDTF">2022-02-18T15:31:00Z</dcterms:created>
  <dcterms:modified xsi:type="dcterms:W3CDTF">2022-02-18T15:31:00Z</dcterms:modified>
</cp:coreProperties>
</file>