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t xml:space="preserve">Ata — Reunião com Cliente (não fechado)</w:t>
      </w:r>
    </w:p>
    <w:p>
      <w:pPr>
        <w:spacing w:after="60"/>
      </w:pPr>
      <w:r>
        <w:rPr>
          <w:color w:val="5B6577"/>
          <w:sz w:val="20"/>
          <w:szCs w:val="20"/>
        </w:rPr>
        <w:t xml:space="preserve">EQUIVET (Proposta) — 20/10/2026</w:t>
      </w:r>
    </w:p>
    <w:p>
      <w:pPr>
        <w:spacing w:after="60"/>
      </w:pPr>
      <w:r>
        <w:rPr>
          <w:color w:val="5B6577"/>
          <w:sz w:val="20"/>
          <w:szCs w:val="20"/>
        </w:rPr>
        <w:t xml:space="preserve">Gravação: https://tldv.io/app/meetings/6ad7f9bf119a2e0013900c35</w:t>
      </w:r>
    </w:p>
    <w:p>
      <w:pPr>
        <w:spacing w:after="60"/>
      </w:pPr>
      <w:r>
        <w:rPr>
          <w:color w:val="5B6577"/>
          <w:sz w:val="20"/>
          <w:szCs w:val="20"/>
        </w:rPr>
        <w:t xml:space="preserve">Cliente: EQUIVET (hospital veterinário 24h). Contato: Gabriele (recém-entrada no setor comercial, falando com a Bevel enquanto a Monika está de férias até início de novembro). Lado Bevel: Eduardo, Arthur.</w:t>
      </w:r>
    </w:p>
    <w:p>
      <w:pPr>
        <w:spacing w:after="60"/>
      </w:pPr>
      <w:r>
        <w:rPr>
          <w:color w:val="5B6577"/>
          <w:sz w:val="20"/>
          <w:szCs w:val="20"/>
        </w:rPr>
        <w:t xml:space="preserve">Continuação da reunião de 13/10/2026, cuja transcrição saiu inutilizável — confirma-se que o tema tratado então (IA no WhatsApp para controle de medicamento com veterinário) era esta mesma negociação.</w:t>
      </w:r>
    </w:p>
    <w:p>
      <w:pPr>
        <w:pBdr>
          <w:bottom w:val="single" w:color="DDE2EE" w:sz="6" w:space="8"/>
        </w:pBdr>
        <w:spacing w:after="240"/>
      </w:pPr>
    </w:p>
    <w:p>
      <w:pPr>
        <w:pStyle w:val="Heading1"/>
        <w:spacing w:after="140" w:before="300"/>
      </w:pPr>
      <w:r>
        <w:t xml:space="preserve">1. Itens de 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Gabriele apresenta a proposta ao médico e à equipe financeira amanhã à tarde (39:23)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Gabriele manda feedback da proposta para o Eduardo até amanhã (40:32)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Eduardo manda a proposta para a Gabriele pelo WhatsApp (42:25)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Arthur adiciona métodos de pagamento e condição de parcelamento na proposta em PDF (44:48)</w:t>
      </w:r>
    </w:p>
    <w:p>
      <w:pPr>
        <w:pStyle w:val="Heading1"/>
        <w:spacing w:after="140" w:before="300"/>
      </w:pPr>
      <w:r>
        <w:t xml:space="preserve">2. Solução proposta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Assistente registra cada pedido do WhatsApp numa planilha: medicamento, quantidade, data e solicitante (02:31)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Soma pedido duplicado e emite ordem de compra consolidada, sem responder no grupo (02:19)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Sinaliza pedido repetido dentro de um período — Gabriele sugeriu 4–5 dias (10:12)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Remédio com mesmo nome mas dose (mg) diferente gera aviso para decisão manual, não funde automático (06:03)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Relatório de fim de dia lista todo pedido feito e item pendente de revisão (11:50)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Status do pedido atualiza pela planilha ou por mensagem no WhatsApp, evita compra duplicada (13:39)</w:t>
      </w:r>
    </w:p>
    <w:p>
      <w:pPr>
        <w:pStyle w:val="Heading1"/>
        <w:spacing w:after="140" w:before="300"/>
      </w:pPr>
      <w:r>
        <w:t xml:space="preserve">3. Plano 2 e integração futura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Plano 2 adiciona rastreio de estoque, registro de saída por NFC ou QR code, e alerta de estoque mínimo (18:33)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Gabriele quer integração com o software Totem já usado na clínica, para evitar digitar duas vezes (25:31)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Upgrade para o Plano 2 depois custa só a diferença de preço, não o valor total de novo (34:24)</w:t>
      </w:r>
    </w:p>
    <w:p>
      <w:pPr>
        <w:pStyle w:val="Heading1"/>
        <w:spacing w:after="140" w:before="300"/>
      </w:pPr>
      <w:r>
        <w:t xml:space="preserve">4. Preço e pagamento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Plano 1: R$ 3.499 à vista, parcelável em até 4x sem juros (30:05)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Mensalidade R$ 419,88, começa depois da entrega, cobre hospedagem, manutenção, suporte e créditos (31:10)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Mensalidade é 12% do valor total do projeto, e fica fixa depois (36:19)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Pix disponível em até 3x (31:57)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Opção 15/30/45 é pagamento a cada 15 dias, não mensal (44:09)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Crédito de IA não usado acumula e passa para o mês seguinte (47:19)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Mudança futura de preço será sempre comunicada e negociada com antecedência (35:35)</w:t>
      </w:r>
    </w:p>
    <w:p>
      <w:pPr>
        <w:pStyle w:val="Heading1"/>
        <w:spacing w:after="140" w:before="300"/>
      </w:pPr>
      <w:r>
        <w:t xml:space="preserve">5. Cronograma e entrega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Plano 1 leva cerca de 4 semanas: configuração, uso em produção, teste, treinamento e ajuste (26:08)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Assistente funciona 24h, grava mensagem assim que chega (16:40)</w:t>
      </w:r>
    </w:p>
    <w:p>
      <w:pPr>
        <w:pStyle w:val="Heading1"/>
        <w:spacing w:after="140" w:before="300"/>
      </w:pPr>
      <w:r>
        <w:t xml:space="preserve">6. Responsabilidades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Equipe do hospital continua pedindo no grupo normalmente, revisa a planilha com regularidade (17:01)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Assistente nunca manda mensagem no grupo — fornecedor e funcionário não recebem nada dele (17:35)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Todo pedido original é mantido, nenhum dado se perde para análise futura (15:06)</w:t>
      </w:r>
    </w:p>
    <w:p>
      <w:pPr>
        <w:pStyle w:val="Heading1"/>
        <w:spacing w:after="140" w:before="300"/>
      </w:pPr>
      <w:r>
        <w:t xml:space="preserve">7. Relacionamento com o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Gabriele pode continuar como contato principal até o fim do ano, dependendo da aprovação do gerente dela (40:13)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Time do Eduardo planeja visitar a clínica pessoalmente fora do horário de expediente, para fortalecer a relação (48:21)</w:t>
      </w:r>
    </w:p>
    <w:p>
      <w:pPr>
        <w:spacing w:after="80" w:before="280"/>
      </w:pPr>
      <w:r>
        <w:rPr>
          <w:b/>
          <w:bCs/>
          <w:color w:val="1E6BFF"/>
          <w:sz w:val="22"/>
          <w:szCs w:val="22"/>
        </w:rPr>
        <w:t xml:space="preserve">Status</w:t>
      </w:r>
    </w:p>
    <w:p>
      <w:pPr>
        <w:spacing w:after="120"/>
      </w:pPr>
      <w:r>
        <w:rPr>
          <w:sz w:val="21"/>
          <w:szCs w:val="21"/>
        </w:rPr>
        <w:t xml:space="preserve">Não fechado. Proposta vai para o médico e financeiro amanhã à tarde; Eduardo manda o PDF por WhatsApp; Arthur ainda precisa adicionar métodos de pagamento/parcelamento no documento antes do envio.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Calibri" w:cs="Calibri" w:eastAsia="Calibri" w:hAnsi="Calibri"/>
      <w:b/>
      <w:bCs/>
      <w:color w:val="0A1120"/>
      <w:sz w:val="36"/>
      <w:szCs w:val="36"/>
    </w:rPr>
  </w:style>
  <w:style w:type="paragraph" w:styleId="Heading1">
    <w:name w:val="Heading 1"/>
    <w:basedOn w:val="Normal"/>
    <w:next w:val="Normal"/>
    <w:pPr>
      <w:pBdr>
        <w:bottom w:val="single" w:color="1E6BFF" w:sz="6" w:space="4"/>
      </w:pBdr>
    </w:pPr>
    <w:rPr>
      <w:rFonts w:ascii="Calibri" w:cs="Calibri" w:eastAsia="Calibri" w:hAnsi="Calibri"/>
      <w:b/>
      <w:bCs/>
      <w:color w:val="0A112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2026-10-21T03:33:13.771Z</dcterms:created>
  <dcterms:modified xsi:type="dcterms:W3CDTF">2026-10-21T03:33:13.772Z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