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Wilson's Disease Laboratory Report (Sample)</w:t>
      </w:r>
    </w:p>
    <w:p>
      <w:r>
        <w:rPr>
          <w:b/>
        </w:rPr>
        <w:t xml:space="preserve">Patient Name: </w:t>
      </w:r>
      <w:r>
        <w:t>Sample Patient (Fictional)</w:t>
        <w:br/>
      </w:r>
      <w:r>
        <w:rPr>
          <w:b/>
        </w:rPr>
        <w:t xml:space="preserve">Patient ID: </w:t>
      </w:r>
      <w:r>
        <w:t>NEUROMED001</w:t>
        <w:br/>
      </w:r>
      <w:r>
        <w:rPr>
          <w:b/>
        </w:rPr>
        <w:t xml:space="preserve">Specimen Type: </w:t>
      </w:r>
      <w:r>
        <w:t>Serum, 24h Urine, Whole Blood EDTA</w:t>
      </w:r>
    </w:p>
    <w:p>
      <w:pPr>
        <w:pStyle w:val="Heading1"/>
      </w:pPr>
      <w:r>
        <w:t>Clinical Indicators &amp; Biochemistry Panel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Clinical Biomarker / Parameter</w:t>
            </w:r>
          </w:p>
        </w:tc>
        <w:tc>
          <w:tcPr>
            <w:tcW w:type="dxa" w:w="2880"/>
          </w:tcPr>
          <w:p>
            <w:r>
              <w:t>Measured Value</w:t>
            </w:r>
          </w:p>
        </w:tc>
        <w:tc>
          <w:tcPr>
            <w:tcW w:type="dxa" w:w="2880"/>
          </w:tcPr>
          <w:p>
            <w:r>
              <w:t>Standard Reference / Unit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years (1–120)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Male / Female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East / North / South / West</w:t>
            </w:r>
          </w:p>
        </w:tc>
      </w:tr>
      <w:tr>
        <w:tc>
          <w:tcPr>
            <w:tcW w:type="dxa" w:w="2880"/>
          </w:tcPr>
          <w:p>
            <w:r>
              <w:t>Socioeconomic Status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Low / Medium / High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22.5</w:t>
            </w:r>
          </w:p>
        </w:tc>
        <w:tc>
          <w:tcPr>
            <w:tcW w:type="dxa" w:w="2880"/>
          </w:tcPr>
          <w:p>
            <w:r>
              <w:t>kg/m² (10–65)</w:t>
            </w:r>
          </w:p>
        </w:tc>
      </w:tr>
      <w:tr>
        <w:tc>
          <w:tcPr>
            <w:tcW w:type="dxa" w:w="2880"/>
          </w:tcPr>
          <w:p>
            <w:r>
              <w:t>Alcohol Use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True / False</w:t>
            </w:r>
          </w:p>
        </w:tc>
      </w:tr>
      <w:tr>
        <w:tc>
          <w:tcPr>
            <w:tcW w:type="dxa" w:w="2880"/>
          </w:tcPr>
          <w:p>
            <w:r>
              <w:t>Ceruloplasmin Level</w:t>
            </w:r>
          </w:p>
        </w:tc>
        <w:tc>
          <w:tcPr>
            <w:tcW w:type="dxa" w:w="2880"/>
          </w:tcPr>
          <w:p>
            <w:r>
              <w:t>28.5</w:t>
            </w:r>
          </w:p>
        </w:tc>
        <w:tc>
          <w:tcPr>
            <w:tcW w:type="dxa" w:w="2880"/>
          </w:tcPr>
          <w:p>
            <w:r>
              <w:t>mg/dL (20–40 mg/dL)</w:t>
            </w:r>
          </w:p>
        </w:tc>
      </w:tr>
      <w:tr>
        <w:tc>
          <w:tcPr>
            <w:tcW w:type="dxa" w:w="2880"/>
          </w:tcPr>
          <w:p>
            <w:r>
              <w:t>Copper in Blood Serum</w:t>
            </w:r>
          </w:p>
        </w:tc>
        <w:tc>
          <w:tcPr>
            <w:tcW w:type="dxa" w:w="2880"/>
          </w:tcPr>
          <w:p>
            <w:r>
              <w:t>115.0</w:t>
            </w:r>
          </w:p>
        </w:tc>
        <w:tc>
          <w:tcPr>
            <w:tcW w:type="dxa" w:w="2880"/>
          </w:tcPr>
          <w:p>
            <w:r>
              <w:t>µg/dL (70–140 µg/dL)</w:t>
            </w:r>
          </w:p>
        </w:tc>
      </w:tr>
      <w:tr>
        <w:tc>
          <w:tcPr>
            <w:tcW w:type="dxa" w:w="2880"/>
          </w:tcPr>
          <w:p>
            <w:r>
              <w:t>Free Copper in Blood Serum</w:t>
            </w:r>
          </w:p>
        </w:tc>
        <w:tc>
          <w:tcPr>
            <w:tcW w:type="dxa" w:w="2880"/>
          </w:tcPr>
          <w:p>
            <w:r>
              <w:t>8.2</w:t>
            </w:r>
          </w:p>
        </w:tc>
        <w:tc>
          <w:tcPr>
            <w:tcW w:type="dxa" w:w="2880"/>
          </w:tcPr>
          <w:p>
            <w:r>
              <w:t>µg/dL (&lt;15 µg/dL)</w:t>
            </w:r>
          </w:p>
        </w:tc>
      </w:tr>
      <w:tr>
        <w:tc>
          <w:tcPr>
            <w:tcW w:type="dxa" w:w="2880"/>
          </w:tcPr>
          <w:p>
            <w:r>
              <w:t>Copper in Urine</w:t>
            </w:r>
          </w:p>
        </w:tc>
        <w:tc>
          <w:tcPr>
            <w:tcW w:type="dxa" w:w="2880"/>
          </w:tcPr>
          <w:p>
            <w:r>
              <w:t>24.5</w:t>
            </w:r>
          </w:p>
        </w:tc>
        <w:tc>
          <w:tcPr>
            <w:tcW w:type="dxa" w:w="2880"/>
          </w:tcPr>
          <w:p>
            <w:r>
              <w:t>µg/24h (&lt;40 µg/24h)</w:t>
            </w:r>
          </w:p>
        </w:tc>
      </w:tr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2880"/>
          </w:tcPr>
          <w:p>
            <w:r>
              <w:t>22.0</w:t>
            </w:r>
          </w:p>
        </w:tc>
        <w:tc>
          <w:tcPr>
            <w:tcW w:type="dxa" w:w="2880"/>
          </w:tcPr>
          <w:p>
            <w:r>
              <w:t>U/L (&lt;40 U/L)</w:t>
            </w:r>
          </w:p>
        </w:tc>
      </w:tr>
      <w:tr>
        <w:tc>
          <w:tcPr>
            <w:tcW w:type="dxa" w:w="2880"/>
          </w:tcPr>
          <w:p>
            <w:r>
              <w:t>AST</w:t>
            </w:r>
          </w:p>
        </w:tc>
        <w:tc>
          <w:tcPr>
            <w:tcW w:type="dxa" w:w="2880"/>
          </w:tcPr>
          <w:p>
            <w:r>
              <w:t>25.0</w:t>
            </w:r>
          </w:p>
        </w:tc>
        <w:tc>
          <w:tcPr>
            <w:tcW w:type="dxa" w:w="2880"/>
          </w:tcPr>
          <w:p>
            <w:r>
              <w:t>U/L (&lt;40 U/L)</w:t>
            </w:r>
          </w:p>
        </w:tc>
      </w:tr>
      <w:tr>
        <w:tc>
          <w:tcPr>
            <w:tcW w:type="dxa" w:w="2880"/>
          </w:tcPr>
          <w:p>
            <w:r>
              <w:t>Total Bilirubin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  <w:tc>
          <w:tcPr>
            <w:tcW w:type="dxa" w:w="2880"/>
          </w:tcPr>
          <w:p>
            <w:r>
              <w:t>mg/dL (0.2–1.2 mg/dL)</w:t>
            </w:r>
          </w:p>
        </w:tc>
      </w:tr>
      <w:tr>
        <w:tc>
          <w:tcPr>
            <w:tcW w:type="dxa" w:w="2880"/>
          </w:tcPr>
          <w:p>
            <w:r>
              <w:t>Albumin</w:t>
            </w:r>
          </w:p>
        </w:tc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g/dL (3.5–5.0 g/dL)</w:t>
            </w:r>
          </w:p>
        </w:tc>
      </w:tr>
      <w:tr>
        <w:tc>
          <w:tcPr>
            <w:tcW w:type="dxa" w:w="2880"/>
          </w:tcPr>
          <w:p>
            <w:r>
              <w:t>Alkaline Phosphatase (ALP)</w:t>
            </w:r>
          </w:p>
        </w:tc>
        <w:tc>
          <w:tcPr>
            <w:tcW w:type="dxa" w:w="2880"/>
          </w:tcPr>
          <w:p>
            <w:r>
              <w:t>85.0</w:t>
            </w:r>
          </w:p>
        </w:tc>
        <w:tc>
          <w:tcPr>
            <w:tcW w:type="dxa" w:w="2880"/>
          </w:tcPr>
          <w:p>
            <w:r>
              <w:t>U/L (40–130 U/L)</w:t>
            </w:r>
          </w:p>
        </w:tc>
      </w:tr>
      <w:tr>
        <w:tc>
          <w:tcPr>
            <w:tcW w:type="dxa" w:w="2880"/>
          </w:tcPr>
          <w:p>
            <w:r>
              <w:t>Prothrombin Time / INR</w:t>
            </w:r>
          </w:p>
        </w:tc>
        <w:tc>
          <w:tcPr>
            <w:tcW w:type="dxa" w:w="2880"/>
          </w:tcPr>
          <w:p>
            <w:r>
              <w:t>1.05</w:t>
            </w:r>
          </w:p>
        </w:tc>
        <w:tc>
          <w:tcPr>
            <w:tcW w:type="dxa" w:w="2880"/>
          </w:tcPr>
          <w:p>
            <w:r>
              <w:t>INR (0.8–1.2)</w:t>
            </w:r>
          </w:p>
        </w:tc>
      </w:tr>
      <w:tr>
        <w:tc>
          <w:tcPr>
            <w:tcW w:type="dxa" w:w="2880"/>
          </w:tcPr>
          <w:p>
            <w:r>
              <w:t>Gamma-Glutamyl Transferase (GGT)</w:t>
            </w:r>
          </w:p>
        </w:tc>
        <w:tc>
          <w:tcPr>
            <w:tcW w:type="dxa" w:w="2880"/>
          </w:tcPr>
          <w:p>
            <w:r>
              <w:t>28.0</w:t>
            </w:r>
          </w:p>
        </w:tc>
        <w:tc>
          <w:tcPr>
            <w:tcW w:type="dxa" w:w="2880"/>
          </w:tcPr>
          <w:p>
            <w:r>
              <w:t>U/L (&lt;50 U/L)</w:t>
            </w:r>
          </w:p>
        </w:tc>
      </w:tr>
      <w:tr>
        <w:tc>
          <w:tcPr>
            <w:tcW w:type="dxa" w:w="2880"/>
          </w:tcPr>
          <w:p>
            <w:r>
              <w:t>Kayser-Fleischer Rings</w:t>
            </w:r>
          </w:p>
        </w:tc>
        <w:tc>
          <w:tcPr>
            <w:tcW w:type="dxa" w:w="2880"/>
          </w:tcPr>
          <w:p>
            <w:r>
              <w:t>Absent</w:t>
            </w:r>
          </w:p>
        </w:tc>
        <w:tc>
          <w:tcPr>
            <w:tcW w:type="dxa" w:w="2880"/>
          </w:tcPr>
          <w:p>
            <w:r>
              <w:t>Negative (Absent)</w:t>
            </w:r>
          </w:p>
        </w:tc>
      </w:tr>
      <w:tr>
        <w:tc>
          <w:tcPr>
            <w:tcW w:type="dxa" w:w="2880"/>
          </w:tcPr>
          <w:p>
            <w:r>
              <w:t>Neurological Symptoms Score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Clinical Scale (0–10)</w:t>
            </w:r>
          </w:p>
        </w:tc>
      </w:tr>
      <w:tr>
        <w:tc>
          <w:tcPr>
            <w:tcW w:type="dxa" w:w="2880"/>
          </w:tcPr>
          <w:p>
            <w:r>
              <w:t>Psychiatric Symptoms</w:t>
            </w:r>
          </w:p>
        </w:tc>
        <w:tc>
          <w:tcPr>
            <w:tcW w:type="dxa" w:w="2880"/>
          </w:tcPr>
          <w:p>
            <w:r>
              <w:t>Absent</w:t>
            </w:r>
          </w:p>
        </w:tc>
        <w:tc>
          <w:tcPr>
            <w:tcW w:type="dxa" w:w="2880"/>
          </w:tcPr>
          <w:p>
            <w:r>
              <w:t>None Documented</w:t>
            </w:r>
          </w:p>
        </w:tc>
      </w:tr>
      <w:tr>
        <w:tc>
          <w:tcPr>
            <w:tcW w:type="dxa" w:w="2880"/>
          </w:tcPr>
          <w:p>
            <w:r>
              <w:t>Cognitive Function Score</w:t>
            </w:r>
          </w:p>
        </w:tc>
        <w:tc>
          <w:tcPr>
            <w:tcW w:type="dxa" w:w="2880"/>
          </w:tcPr>
          <w:p>
            <w:r>
              <w:t>95.0</w:t>
            </w:r>
          </w:p>
        </w:tc>
        <w:tc>
          <w:tcPr>
            <w:tcW w:type="dxa" w:w="2880"/>
          </w:tcPr>
          <w:p>
            <w:r>
              <w:t>Scale (30–100)</w:t>
            </w:r>
          </w:p>
        </w:tc>
      </w:tr>
      <w:tr>
        <w:tc>
          <w:tcPr>
            <w:tcW w:type="dxa" w:w="2880"/>
          </w:tcPr>
          <w:p>
            <w:r>
              <w:t>Family History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No Known Family History</w:t>
            </w:r>
          </w:p>
        </w:tc>
      </w:tr>
      <w:tr>
        <w:tc>
          <w:tcPr>
            <w:tcW w:type="dxa" w:w="2880"/>
          </w:tcPr>
          <w:p>
            <w:r>
              <w:t>ATB7B Gene Mutation</w:t>
            </w:r>
          </w:p>
        </w:tc>
        <w:tc>
          <w:tcPr>
            <w:tcW w:type="dxa" w:w="2880"/>
          </w:tcPr>
          <w:p>
            <w:r>
              <w:t>Absent</w:t>
            </w:r>
          </w:p>
        </w:tc>
        <w:tc>
          <w:tcPr>
            <w:tcW w:type="dxa" w:w="2880"/>
          </w:tcPr>
          <w:p>
            <w:r>
              <w:t>Wild Type (No Mutation)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