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720" w:firstLine="0"/>
        <w:jc w:val="center"/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</w:rPr>
        <w:drawing>
          <wp:inline distB="0" distT="0" distL="0" distR="0">
            <wp:extent cx="3882930" cy="3876469"/>
            <wp:effectExtent b="0" l="0" r="0" t="0"/>
            <wp:docPr id="16864113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930" cy="387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hands-on workshop blends the power of Python with Power BI to take your data analysis skills to the next level. Whether you are a beginner or looking to sharpen your skills, you will walk away with practical knowledge you can apply immediately.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📘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Learning Outcomes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By the end of this workshop, you will be able to: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✔️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Navigate Power BI and create interactive dashboards with confidence.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✔️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Integrate Python into your Power BI workflows for advanced analytics.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✔️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Visualize data insights clearly and effectively to support better business decisions.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✔️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Automate and extend Power BI capabilities using Python-powered tools.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56082"/>
          <w:rtl w:val="0"/>
        </w:rPr>
        <w:t xml:space="preserve">Requirements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220" w:right="0" w:hanging="42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Literacy (compulsory), Basic programming and problem-solving skills (recommended)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</w:t>
      </w:r>
      <w:r w:rsidDel="00000000" w:rsidR="00000000" w:rsidRPr="00000000">
        <w:rPr>
          <w:rFonts w:ascii="Montserrat" w:cs="Montserrat" w:eastAsia="Montserrat" w:hAnsi="Montserrat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Laptop/Desktop with 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0000ff"/>
            <w:u w:val="single"/>
            <w:rtl w:val="0"/>
          </w:rPr>
          <w:t xml:space="preserve">Power BI Desktop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</w:t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installed 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</w:t>
      </w:r>
      <w:r w:rsidDel="00000000" w:rsidR="00000000" w:rsidRPr="00000000">
        <w:rPr>
          <w:rFonts w:ascii="Montserrat" w:cs="Montserrat" w:eastAsia="Montserrat" w:hAnsi="Montserrat"/>
          <w:sz w:val="14"/>
          <w:szCs w:val="14"/>
          <w:rtl w:val="0"/>
        </w:rPr>
        <w:t xml:space="preserve">       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0000ff"/>
            <w:u w:val="single"/>
            <w:rtl w:val="0"/>
          </w:rPr>
          <w:t xml:space="preserve">Kaggle account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to access dataset (optional but highly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recommended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</w:t>
      </w:r>
      <w:r w:rsidDel="00000000" w:rsidR="00000000" w:rsidRPr="00000000">
        <w:rPr>
          <w:rFonts w:ascii="Montserrat" w:cs="Montserrat" w:eastAsia="Montserrat" w:hAnsi="Montserrat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Access to the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0000ff"/>
            <w:u w:val="single"/>
            <w:rtl w:val="0"/>
          </w:rPr>
          <w:t xml:space="preserve">Workshop Folder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0000ff"/>
            <w:u w:val="single"/>
            <w:rtl w:val="0"/>
          </w:rPr>
          <w:t xml:space="preserve">Software Installation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Workshop Agenda (Tentative)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 to the workshop, feel free to view the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Workshop Installation Sheet</w:t>
        </w:r>
      </w:hyperlink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required software (highly recommended). </w:t>
      </w:r>
    </w:p>
    <w:tbl>
      <w:tblPr>
        <w:tblStyle w:val="Table1"/>
        <w:tblW w:w="9440.0" w:type="dxa"/>
        <w:jc w:val="left"/>
        <w:tblLayout w:type="fixed"/>
        <w:tblLook w:val="0400"/>
      </w:tblPr>
      <w:tblGrid>
        <w:gridCol w:w="1520"/>
        <w:gridCol w:w="3600"/>
        <w:gridCol w:w="4320"/>
        <w:tblGridChange w:id="0">
          <w:tblGrid>
            <w:gridCol w:w="1520"/>
            <w:gridCol w:w="3600"/>
            <w:gridCol w:w="4320"/>
          </w:tblGrid>
        </w:tblGridChange>
      </w:tblGrid>
      <w:tr>
        <w:trPr>
          <w:cantSplit w:val="0"/>
          <w:trHeight w:val="1066.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Time (AST)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Speaker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Registration (in-person participants)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09:30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Welcome Remarks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Dr. Letetia Addison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Ambassador, WiDS TT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Mr. Tariq Mohammed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Chair IEEE, YPTT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Ms. Gabrielle Johnson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Vice Chair, CIYN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09:40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Montserrat" w:cs="Montserrat" w:eastAsia="Montserrat" w:hAnsi="Montserrat"/>
                <w:i w:val="1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Workshop Overview and </w:t>
            </w:r>
            <w:hyperlink r:id="rId14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ff0000"/>
                  <w:highlight w:val="yellow"/>
                  <w:u w:val="single"/>
                  <w:rtl w:val="0"/>
                </w:rPr>
                <w:t xml:space="preserve">Icebreaker Activity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0000"/>
                <w:highlight w:val="yellow"/>
                <w:rtl w:val="0"/>
              </w:rPr>
              <w:t xml:space="preserve">: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000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highlight w:val="yellow"/>
                <w:rtl w:val="0"/>
              </w:rPr>
              <w:t xml:space="preserve">Join at Menti.com and use  code 7222 5216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color w:val="222222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yellow"/>
                <w:rtl w:val="0"/>
              </w:rPr>
              <w:t xml:space="preserve">Workshop Folder Link: </w:t>
            </w:r>
            <w:hyperlink r:id="rId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https://tinyurl.com/powerbipythonworkshop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Dr. Letetia Addison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Ambassador, WiDS 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09:50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Training Sessions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Session 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- Intro to Power BI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ontserrat" w:cs="Montserrat" w:eastAsia="Montserrat" w:hAnsi="Montserrat"/>
                <w:color w:val="ff0000"/>
                <w:sz w:val="18"/>
                <w:szCs w:val="18"/>
                <w:highlight w:val="yellow"/>
              </w:rPr>
            </w:pPr>
            <w:hyperlink r:id="rId16">
              <w:r w:rsidDel="00000000" w:rsidR="00000000" w:rsidRPr="00000000">
                <w:rPr>
                  <w:rFonts w:ascii="Montserrat" w:cs="Montserrat" w:eastAsia="Montserrat" w:hAnsi="Montserrat"/>
                  <w:b w:val="1"/>
                  <w:sz w:val="18"/>
                  <w:szCs w:val="18"/>
                  <w:highlight w:val="yellow"/>
                  <w:u w:val="single"/>
                  <w:rtl w:val="0"/>
                </w:rPr>
                <w:t xml:space="preserve">Presentation</w:t>
              </w:r>
            </w:hyperlink>
            <w:hyperlink r:id="rId17">
              <w:r w:rsidDel="00000000" w:rsidR="00000000" w:rsidRPr="00000000">
                <w:rPr>
                  <w:rFonts w:ascii="Montserrat" w:cs="Montserrat" w:eastAsia="Montserrat" w:hAnsi="Montserrat"/>
                  <w:sz w:val="18"/>
                  <w:szCs w:val="18"/>
                  <w:highlight w:val="yellow"/>
                  <w:u w:val="single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rFonts w:ascii="Montserrat" w:cs="Montserrat" w:eastAsia="Montserrat" w:hAnsi="Montserrat"/>
                  <w:b w:val="1"/>
                  <w:sz w:val="18"/>
                  <w:szCs w:val="18"/>
                  <w:highlight w:val="yellow"/>
                  <w:u w:val="single"/>
                  <w:rtl w:val="0"/>
                </w:rPr>
                <w:t xml:space="preserve">Slideshow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 </w:t>
            </w:r>
            <w:hyperlink r:id="rId19">
              <w:r w:rsidDel="00000000" w:rsidR="00000000" w:rsidRPr="00000000">
                <w:rPr>
                  <w:rFonts w:ascii="Montserrat" w:cs="Montserrat" w:eastAsia="Montserrat" w:hAnsi="Montserrat"/>
                  <w:b w:val="1"/>
                  <w:sz w:val="18"/>
                  <w:szCs w:val="18"/>
                  <w:highlight w:val="yellow"/>
                  <w:u w:val="single"/>
                  <w:rtl w:val="0"/>
                </w:rPr>
                <w:t xml:space="preserve">https://tinyurl.com/powerbipythonslides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Mr. Adhir Soechit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WIDS TT Mentor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10:15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Montserrat" w:cs="Montserrat" w:eastAsia="Montserrat" w:hAnsi="Montserrat"/>
                <w:color w:val="1f497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f497d"/>
                <w:rtl w:val="0"/>
              </w:rPr>
              <w:t xml:space="preserve">10:50 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11:00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11:40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Session 2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- Data Visualization &amp; Dashboards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ontserrat" w:cs="Montserrat" w:eastAsia="Montserrat" w:hAnsi="Montserrat"/>
                <w:b w:val="1"/>
                <w:i w:val="1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Montserrat" w:cs="Montserrat" w:eastAsia="Montserrat" w:hAnsi="Montserrat"/>
                <w:b w:val="1"/>
                <w:color w:val="1f497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color w:val="1f497d"/>
                <w:rtl w:val="0"/>
              </w:rPr>
              <w:t xml:space="preserve">Break (5 to 10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Session 3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- Python for Advanced Data Analysis  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Session 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- Python-Power BI Integrations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Mr. Adhir Soechit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WIDS TT Mentor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12:15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Open Q&amp;A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Montserrat" w:cs="Montserrat" w:eastAsia="Montserrat" w:hAnsi="Montserrat"/>
                <w:b w:val="1"/>
              </w:rPr>
            </w:pPr>
            <w:hyperlink r:id="rId20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ff0000"/>
                  <w:highlight w:val="yellow"/>
                  <w:u w:val="single"/>
                  <w:rtl w:val="0"/>
                </w:rPr>
                <w:t xml:space="preserve">Workshop Feedback 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Moderated by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Dr. Letetia Addison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12:50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Feedback on Future Capacity Building and Events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Mr. Ismaeel Hosein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Community Outreach Manager, IEEE YPTT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12:55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Closing and Next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Dr. Letetia Addison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Ambassador, WiDS TT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Mr. Tariq Mohammed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Chair IEEE, YPTT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Ms. Gabrielle Johnson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Vice Chair, CIYN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13:00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Group Photo, Lunch &amp; Networking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Highly Recommended Online Resource Links: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b w:val="1"/>
          <w:color w:val="202124"/>
          <w:highlight w:val="white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highlight w:val="white"/>
            <w:u w:val="single"/>
            <w:rtl w:val="0"/>
          </w:rPr>
          <w:t xml:space="preserve">Datacamp.com</w:t>
        </w:r>
      </w:hyperlink>
      <w:r w:rsidDel="00000000" w:rsidR="00000000" w:rsidRPr="00000000">
        <w:rPr>
          <w:rFonts w:ascii="Montserrat" w:cs="Montserrat" w:eastAsia="Montserrat" w:hAnsi="Montserrat"/>
          <w:color w:val="4d5156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color w:val="202124"/>
          <w:highlight w:val="white"/>
          <w:rtl w:val="0"/>
        </w:rPr>
        <w:t xml:space="preserve">online learning platform designed to help persons learn about data science, software and analytics in a fun and interactive way.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b w:val="1"/>
          <w:color w:val="2021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202124"/>
          <w:highlight w:val="white"/>
          <w:rtl w:val="0"/>
        </w:rPr>
        <w:t xml:space="preserve">Recommended Datacamp Chapters</w:t>
      </w:r>
      <w:r w:rsidDel="00000000" w:rsidR="00000000" w:rsidRPr="00000000">
        <w:rPr>
          <w:rFonts w:ascii="Montserrat" w:cs="Montserrat" w:eastAsia="Montserrat" w:hAnsi="Montserrat"/>
          <w:color w:val="202124"/>
          <w:highlight w:val="white"/>
          <w:rtl w:val="0"/>
        </w:rPr>
        <w:t xml:space="preserve">: These chapters provide a preview to using Power BI and Python. See</w:t>
      </w:r>
      <w:r w:rsidDel="00000000" w:rsidR="00000000" w:rsidRPr="00000000">
        <w:rPr>
          <w:rFonts w:ascii="Montserrat" w:cs="Montserrat" w:eastAsia="Montserrat" w:hAnsi="Montserrat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202124"/>
          <w:highlight w:val="white"/>
          <w:rtl w:val="0"/>
        </w:rPr>
        <w:t xml:space="preserve">this video for more!</w:t>
      </w:r>
      <w:r w:rsidDel="00000000" w:rsidR="00000000" w:rsidRPr="00000000">
        <w:rPr>
          <w:rFonts w:ascii="Montserrat" w:cs="Montserrat" w:eastAsia="Montserrat" w:hAnsi="Montserrat"/>
          <w:color w:val="202124"/>
          <w:rtl w:val="0"/>
        </w:rPr>
        <w:t xml:space="preserve">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rtl w:val="0"/>
          </w:rPr>
          <w:t xml:space="preserve">DataCamp 101: Getting Started with DataCamp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Power BI Courses for all levels</w:t>
        </w:r>
      </w:hyperlink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and </w:t>
      </w:r>
      <w:hyperlink r:id="rId24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Power BI Cheatsheet</w:t>
        </w:r>
      </w:hyperlink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Python Courses for all levels</w:t>
        </w:r>
      </w:hyperlink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and </w:t>
      </w:r>
      <w:hyperlink r:id="rId26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Python Cheatsheet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b w:val="1"/>
          <w:color w:val="2021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highlight w:val="white"/>
          <w:rtl w:val="0"/>
        </w:rPr>
        <w:t xml:space="preserve">Accessing data challenges and open datasets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color w:val="4d5156"/>
          <w:sz w:val="21"/>
          <w:szCs w:val="21"/>
          <w:highlight w:val="white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color w:val="4d5156"/>
          <w:sz w:val="21"/>
          <w:szCs w:val="21"/>
          <w:highlight w:val="white"/>
          <w:rtl w:val="0"/>
        </w:rPr>
        <w:t xml:space="preserve">world's largest data science community with powerful tools and resources to help you achieve your data science goals. Bonus! See a starter activity </w:t>
      </w: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ontserrat" w:cs="Montserrat" w:eastAsia="Montserrat" w:hAnsi="Montserrat"/>
          <w:color w:val="4d5156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Happy Learning!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🙂</w:t>
      </w:r>
    </w:p>
    <w:p w:rsidR="00000000" w:rsidDel="00000000" w:rsidP="00000000" w:rsidRDefault="00000000" w:rsidRPr="00000000" w14:paraId="00000051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🌟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Connect with Us on Social Media!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Stay inspired, stay informed, and stay connected with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WiDS TT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our partner communities,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IEEE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CTN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📍</w:t>
      </w:r>
      <w:r w:rsidDel="00000000" w:rsidR="00000000" w:rsidRPr="00000000">
        <w:rPr>
          <w:b w:val="1"/>
          <w:rtl w:val="0"/>
        </w:rPr>
        <w:t xml:space="preserve"> WiDS Trinidad &amp; Tobago (WiDS TT)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🌐</w:t>
      </w:r>
      <w:r w:rsidDel="00000000" w:rsidR="00000000" w:rsidRPr="00000000">
        <w:rPr>
          <w:rtl w:val="0"/>
        </w:rPr>
        <w:t xml:space="preserve"> Website: </w:t>
      </w: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widstt.com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📧</w:t>
      </w:r>
      <w:r w:rsidDel="00000000" w:rsidR="00000000" w:rsidRPr="00000000">
        <w:rPr>
          <w:rtl w:val="0"/>
        </w:rPr>
        <w:t xml:space="preserve"> Email: </w:t>
      </w:r>
      <w:hyperlink r:id="rId30">
        <w:r w:rsidDel="00000000" w:rsidR="00000000" w:rsidRPr="00000000">
          <w:rPr>
            <w:color w:val="0000ff"/>
            <w:u w:val="single"/>
            <w:rtl w:val="0"/>
          </w:rPr>
          <w:t xml:space="preserve">widsttgroup@gmail.com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📺</w:t>
      </w:r>
      <w:r w:rsidDel="00000000" w:rsidR="00000000" w:rsidRPr="00000000">
        <w:rPr>
          <w:rtl w:val="0"/>
        </w:rPr>
        <w:t xml:space="preserve"> YouTube: </w:t>
      </w:r>
      <w:hyperlink r:id="rId31">
        <w:r w:rsidDel="00000000" w:rsidR="00000000" w:rsidRPr="00000000">
          <w:rPr>
            <w:color w:val="0000ff"/>
            <w:u w:val="single"/>
            <w:rtl w:val="0"/>
          </w:rPr>
          <w:t xml:space="preserve">@widstt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💼</w:t>
      </w:r>
      <w:r w:rsidDel="00000000" w:rsidR="00000000" w:rsidRPr="00000000">
        <w:rPr>
          <w:rtl w:val="0"/>
        </w:rPr>
        <w:t xml:space="preserve"> LinkedIn: </w:t>
      </w:r>
      <w:hyperlink r:id="rId32">
        <w:r w:rsidDel="00000000" w:rsidR="00000000" w:rsidRPr="00000000">
          <w:rPr>
            <w:color w:val="0000ff"/>
            <w:u w:val="single"/>
            <w:rtl w:val="0"/>
          </w:rPr>
          <w:t xml:space="preserve">linkedin.com/in/widstt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📘</w:t>
      </w:r>
      <w:r w:rsidDel="00000000" w:rsidR="00000000" w:rsidRPr="00000000">
        <w:rPr>
          <w:rtl w:val="0"/>
        </w:rPr>
        <w:t xml:space="preserve"> Facebook: </w:t>
      </w: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facebook.com/WiDSTT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📸</w:t>
      </w:r>
      <w:r w:rsidDel="00000000" w:rsidR="00000000" w:rsidRPr="00000000">
        <w:rPr>
          <w:rtl w:val="0"/>
        </w:rPr>
        <w:t xml:space="preserve"> Instagram: </w:t>
      </w: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@widsttgroup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🤝</w:t>
      </w:r>
      <w:r w:rsidDel="00000000" w:rsidR="00000000" w:rsidRPr="00000000">
        <w:rPr>
          <w:b w:val="1"/>
          <w:rtl w:val="0"/>
        </w:rPr>
        <w:t xml:space="preserve"> Partner Communities (IEEE Young Professionals TT (IEEE YP TT and Caribbean Telecommunications Union (CTN)).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💼</w:t>
      </w:r>
      <w:r w:rsidDel="00000000" w:rsidR="00000000" w:rsidRPr="00000000">
        <w:rPr>
          <w:b w:val="1"/>
          <w:rtl w:val="0"/>
        </w:rPr>
        <w:t xml:space="preserve"> LinkedIn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ff"/>
            <w:u w:val="single"/>
            <w:rtl w:val="0"/>
          </w:rPr>
          <w:t xml:space="preserve">IEEE YP TT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ff"/>
            <w:u w:val="single"/>
            <w:rtl w:val="0"/>
          </w:rPr>
          <w:t xml:space="preserve">Caribbean Telecommunications 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📸</w:t>
      </w:r>
      <w:r w:rsidDel="00000000" w:rsidR="00000000" w:rsidRPr="00000000">
        <w:rPr>
          <w:b w:val="1"/>
          <w:rtl w:val="0"/>
        </w:rPr>
        <w:t xml:space="preserve"> Instagram</w:t>
      </w:r>
      <w:r w:rsidDel="00000000" w:rsidR="00000000" w:rsidRPr="00000000">
        <w:rPr>
          <w:rtl w:val="0"/>
        </w:rPr>
        <w:br w:type="textWrapping"/>
        <w:t xml:space="preserve">@IEEE.YPTT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@CaribbeanTelecommunications</w:t>
        <w:br w:type="textWrapping"/>
      </w:r>
    </w:p>
    <w:sectPr>
      <w:footerReference r:id="rId3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220" w:hanging="42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743D5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E27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2712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F7A9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rms.gle/oRADWZpMsLt53Upb6" TargetMode="External"/><Relationship Id="rId22" Type="http://schemas.openxmlformats.org/officeDocument/2006/relationships/hyperlink" Target="https://www.youtube.com/watch?v=oO2RFvpHjDg" TargetMode="External"/><Relationship Id="rId21" Type="http://schemas.openxmlformats.org/officeDocument/2006/relationships/hyperlink" Target="http://datacamp.com" TargetMode="External"/><Relationship Id="rId24" Type="http://schemas.openxmlformats.org/officeDocument/2006/relationships/hyperlink" Target="https://www.datacamp.com/cheat-sheet/power-bi-cheat-sheet" TargetMode="External"/><Relationship Id="rId23" Type="http://schemas.openxmlformats.org/officeDocument/2006/relationships/hyperlink" Target="https://www.datacamp.com/category/power-bi?page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downloads/" TargetMode="External"/><Relationship Id="rId26" Type="http://schemas.openxmlformats.org/officeDocument/2006/relationships/hyperlink" Target="https://www.datacamp.com/cheat-sheet/getting-started-with-python-cheat-sheet" TargetMode="External"/><Relationship Id="rId25" Type="http://schemas.openxmlformats.org/officeDocument/2006/relationships/hyperlink" Target="https://www.datacamp.com/category/python?page=1" TargetMode="External"/><Relationship Id="rId28" Type="http://schemas.openxmlformats.org/officeDocument/2006/relationships/hyperlink" Target="https://www.kaggle.com/competitions/titanic" TargetMode="External"/><Relationship Id="rId27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idstt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microsoft.com/en-us/power-platform/products/power-bi/desktop" TargetMode="External"/><Relationship Id="rId31" Type="http://schemas.openxmlformats.org/officeDocument/2006/relationships/hyperlink" Target="https://www.youtube.com/@widstt" TargetMode="External"/><Relationship Id="rId30" Type="http://schemas.openxmlformats.org/officeDocument/2006/relationships/hyperlink" Target="mailto:widsttgroup@gmail.com" TargetMode="External"/><Relationship Id="rId11" Type="http://schemas.openxmlformats.org/officeDocument/2006/relationships/hyperlink" Target="https://drive.google.com/drive/folders/1LSjzDvlslWQ85eH6_UTuwfb6MGOp8v99?usp=drive_link" TargetMode="External"/><Relationship Id="rId33" Type="http://schemas.openxmlformats.org/officeDocument/2006/relationships/hyperlink" Target="https://www.facebook.com/profile.php?id=61557189645707" TargetMode="External"/><Relationship Id="rId10" Type="http://schemas.openxmlformats.org/officeDocument/2006/relationships/hyperlink" Target="https://www.kaggle.com/" TargetMode="External"/><Relationship Id="rId32" Type="http://schemas.openxmlformats.org/officeDocument/2006/relationships/hyperlink" Target="https://www.linkedin.com/in/widstt/" TargetMode="External"/><Relationship Id="rId13" Type="http://schemas.openxmlformats.org/officeDocument/2006/relationships/hyperlink" Target="https://drive.google.com/file/d/12lAHMoZNvidnWZZ2KIFXGn4NA4DHBosQ/view?usp=drive_link" TargetMode="External"/><Relationship Id="rId35" Type="http://schemas.openxmlformats.org/officeDocument/2006/relationships/hyperlink" Target="https://www.linkedin.com/in/ieee-yptt/" TargetMode="External"/><Relationship Id="rId12" Type="http://schemas.openxmlformats.org/officeDocument/2006/relationships/hyperlink" Target="https://drive.google.com/file/d/12lAHMoZNvidnWZZ2KIFXGn4NA4DHBosQ/view?usp=drive_link" TargetMode="External"/><Relationship Id="rId34" Type="http://schemas.openxmlformats.org/officeDocument/2006/relationships/hyperlink" Target="https://www.instagram.com/widsttgroup/" TargetMode="External"/><Relationship Id="rId15" Type="http://schemas.openxmlformats.org/officeDocument/2006/relationships/hyperlink" Target="https://tinyurl.com/powerbipythonworkshop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www.menti.com/alnvua6v23mc" TargetMode="External"/><Relationship Id="rId36" Type="http://schemas.openxmlformats.org/officeDocument/2006/relationships/hyperlink" Target="https://www.linkedin.com/in/caribbean-telecoms-union-330b17138/" TargetMode="External"/><Relationship Id="rId17" Type="http://schemas.openxmlformats.org/officeDocument/2006/relationships/hyperlink" Target="https://www.canva.com/design/DAGjvVp2BFE/J4Yzv86wU8biq1pAnHhhkg/view?utm_content=DAGjvVp2BFE&amp;utm_campaign=designshare&amp;utm_medium=link2&amp;utm_source=uniquelinks&amp;utlId=hceb6d65a2b" TargetMode="External"/><Relationship Id="rId16" Type="http://schemas.openxmlformats.org/officeDocument/2006/relationships/hyperlink" Target="https://www.canva.com/design/DAGjvVp2BFE/J4Yzv86wU8biq1pAnHhhkg/view?utm_content=DAGjvVp2BFE&amp;utm_campaign=designshare&amp;utm_medium=link2&amp;utm_source=uniquelinks&amp;utlId=hceb6d65a2b" TargetMode="External"/><Relationship Id="rId19" Type="http://schemas.openxmlformats.org/officeDocument/2006/relationships/hyperlink" Target="https://tinyurl.com/powerbipythonslides" TargetMode="External"/><Relationship Id="rId18" Type="http://schemas.openxmlformats.org/officeDocument/2006/relationships/hyperlink" Target="https://www.canva.com/design/DAGjvVp2BFE/J4Yzv86wU8biq1pAnHhhkg/view?utm_content=DAGjvVp2BFE&amp;utm_campaign=designshare&amp;utm_medium=link2&amp;utm_source=uniquelinks&amp;utlId=hceb6d65a2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rK2VYwigFfKFj0fy/gp6mrkZjQ==">CgMxLjA4AHIhMVB4amNXX1pheE9oME9UdllpNjJTZWw0Q0ZNQU15U1pI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2025-04-05T01:49:00Z</dcterms:created>
  <dc:creator>DELL</dc:creator>
</cp:coreProperties>
</file>