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BA690D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Pesquisar Produtos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BA690D" w:rsidP="00BA690D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US001</w:t>
            </w:r>
            <w:r w:rsidR="002C6E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– 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Pesquisar Produtos</w:t>
            </w:r>
          </w:p>
        </w:tc>
      </w:tr>
      <w:tr w:rsidR="009D7CB9" w:rsidRPr="005C531D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F64DCF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2C6E79">
              <w:rPr>
                <w:rFonts w:ascii="Tahoma" w:hAnsi="Tahoma"/>
                <w:lang w:val="pt-BR"/>
              </w:rPr>
              <w:t>,</w:t>
            </w:r>
          </w:p>
          <w:p w:rsidR="009D7CB9" w:rsidRPr="00BA690D" w:rsidRDefault="002C6E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BA690D">
              <w:rPr>
                <w:rFonts w:ascii="Tahoma" w:hAnsi="Tahoma"/>
                <w:lang w:val="pt-BR"/>
              </w:rPr>
              <w:t>pesquisar um produto</w:t>
            </w:r>
          </w:p>
          <w:p w:rsidR="009D7CB9" w:rsidRPr="00BA690D" w:rsidRDefault="002C6E79" w:rsidP="00F64DCF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eu possa </w:t>
            </w:r>
            <w:r w:rsidR="00F64DCF">
              <w:rPr>
                <w:rFonts w:ascii="Tahoma" w:hAnsi="Tahoma"/>
                <w:szCs w:val="20"/>
                <w:lang w:val="pt-BR"/>
              </w:rPr>
              <w:t>visualizar um ou mais produtos específicos.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5C531D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BA690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 opção de pesquisa deve ser apresentada para usuários </w:t>
            </w:r>
            <w:proofErr w:type="spellStart"/>
            <w:r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>
              <w:rPr>
                <w:rFonts w:ascii="Tahoma" w:hAnsi="Tahoma"/>
                <w:szCs w:val="20"/>
                <w:lang w:val="pt-BR"/>
              </w:rPr>
              <w:t xml:space="preserve"> e não </w:t>
            </w:r>
            <w:proofErr w:type="spellStart"/>
            <w:r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>
              <w:rPr>
                <w:rFonts w:ascii="Tahoma" w:hAnsi="Tahoma"/>
                <w:szCs w:val="20"/>
                <w:lang w:val="pt-BR"/>
              </w:rPr>
              <w:t>;</w:t>
            </w:r>
          </w:p>
          <w:p w:rsidR="00BA690D" w:rsidRDefault="00BA690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BA690D">
              <w:rPr>
                <w:rFonts w:ascii="Tahoma" w:hAnsi="Tahoma"/>
                <w:szCs w:val="20"/>
                <w:lang w:val="pt-BR"/>
              </w:rPr>
              <w:t xml:space="preserve">Não deve permitir pesquisar quando não informado </w:t>
            </w:r>
            <w:r>
              <w:rPr>
                <w:rFonts w:ascii="Tahoma" w:hAnsi="Tahoma"/>
                <w:szCs w:val="20"/>
                <w:lang w:val="pt-BR"/>
              </w:rPr>
              <w:t xml:space="preserve">ao menos um </w:t>
            </w:r>
            <w:r w:rsidR="005C531D">
              <w:rPr>
                <w:rFonts w:ascii="Tahoma" w:hAnsi="Tahoma"/>
                <w:szCs w:val="20"/>
                <w:lang w:val="pt-BR"/>
              </w:rPr>
              <w:t>caractere</w:t>
            </w:r>
            <w:r w:rsidRPr="00BA690D">
              <w:rPr>
                <w:rFonts w:ascii="Tahoma" w:hAnsi="Tahoma"/>
                <w:szCs w:val="20"/>
                <w:lang w:val="pt-BR"/>
              </w:rPr>
              <w:t xml:space="preserve"> ou espaço em branco</w:t>
            </w:r>
            <w:r>
              <w:rPr>
                <w:rFonts w:ascii="Tahoma" w:hAnsi="Tahoma"/>
                <w:szCs w:val="20"/>
                <w:lang w:val="pt-BR"/>
              </w:rPr>
              <w:t xml:space="preserve"> e apresentar a seguinte mensagem: “Favor informar um produto a ser pesquisado.”</w:t>
            </w:r>
            <w:r w:rsidRPr="00BA690D">
              <w:rPr>
                <w:rFonts w:ascii="Tahoma" w:hAnsi="Tahoma"/>
                <w:szCs w:val="20"/>
                <w:lang w:val="pt-BR"/>
              </w:rPr>
              <w:t>;</w:t>
            </w:r>
          </w:p>
          <w:p w:rsidR="00BA690D" w:rsidRDefault="00BA690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Quando não encontrado um produto o sistema deve apresentar </w:t>
            </w:r>
            <w:r w:rsidR="0013142E">
              <w:rPr>
                <w:rFonts w:ascii="Tahoma" w:hAnsi="Tahoma"/>
                <w:szCs w:val="20"/>
                <w:lang w:val="pt-BR"/>
              </w:rPr>
              <w:t>abrir uma nova página e apresentar a seguinte mensagem</w:t>
            </w:r>
            <w:r>
              <w:rPr>
                <w:rFonts w:ascii="Tahoma" w:hAnsi="Tahoma"/>
                <w:szCs w:val="20"/>
                <w:lang w:val="pt-BR"/>
              </w:rPr>
              <w:t>: “Produto não cadastrado.”</w:t>
            </w:r>
            <w:r w:rsidR="0013142E">
              <w:rPr>
                <w:rFonts w:ascii="Tahoma" w:hAnsi="Tahoma"/>
                <w:szCs w:val="20"/>
                <w:lang w:val="pt-BR"/>
              </w:rPr>
              <w:t xml:space="preserve"> E apresentar o campo de pesquisa abaixo para realizar uma nova pesquisa</w:t>
            </w:r>
            <w:r>
              <w:rPr>
                <w:rFonts w:ascii="Tahoma" w:hAnsi="Tahoma"/>
                <w:szCs w:val="20"/>
                <w:lang w:val="pt-BR"/>
              </w:rPr>
              <w:t>;</w:t>
            </w:r>
          </w:p>
          <w:p w:rsidR="00BA690D" w:rsidRDefault="00BA690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Quando encontrado (o) resultado (s) o sistema deve limpar o campo e apresentar os produtos na tela;</w:t>
            </w:r>
          </w:p>
          <w:p w:rsidR="00F64DCF" w:rsidRDefault="00F64DCF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 busca deve ocorrer no título e na descrição do produto;</w:t>
            </w:r>
          </w:p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ind w:left="720"/>
              <w:rPr>
                <w:rFonts w:ascii="Tahoma" w:hAnsi="Tahoma"/>
                <w:szCs w:val="20"/>
                <w:lang w:val="pt-BR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5C531D" w:rsidTr="005C531D">
              <w:tc>
                <w:tcPr>
                  <w:tcW w:w="9942" w:type="dxa"/>
                  <w:shd w:val="clear" w:color="auto" w:fill="E7E6E6" w:themeFill="background2"/>
                </w:tcPr>
                <w:p w:rsidR="005C531D" w:rsidRPr="005C531D" w:rsidRDefault="005C531D" w:rsidP="005C531D">
                  <w:pPr>
                    <w:pStyle w:val="TableContents"/>
                    <w:snapToGrid w:val="0"/>
                    <w:spacing w:after="0" w:line="360" w:lineRule="auto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5C531D">
                    <w:rPr>
                      <w:b/>
                      <w:sz w:val="28"/>
                      <w:szCs w:val="28"/>
                      <w:lang w:val="pt-BR"/>
                    </w:rPr>
                    <w:t>Detalhes Técnicos</w:t>
                  </w:r>
                </w:p>
              </w:tc>
            </w:tr>
            <w:tr w:rsidR="005C531D" w:rsidTr="005C531D">
              <w:tc>
                <w:tcPr>
                  <w:tcW w:w="9942" w:type="dxa"/>
                </w:tcPr>
                <w:p w:rsidR="005C531D" w:rsidRDefault="005C531D" w:rsidP="005C531D">
                  <w:pPr>
                    <w:pStyle w:val="TableContents"/>
                    <w:numPr>
                      <w:ilvl w:val="0"/>
                      <w:numId w:val="14"/>
                    </w:numPr>
                    <w:snapToGrid w:val="0"/>
                    <w:spacing w:after="0"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Criar método de busca no </w:t>
                  </w:r>
                  <w:proofErr w:type="spellStart"/>
                  <w:r>
                    <w:rPr>
                      <w:lang w:val="pt-BR"/>
                    </w:rPr>
                    <w:t>Repositories</w:t>
                  </w:r>
                  <w:proofErr w:type="spellEnd"/>
                </w:p>
                <w:p w:rsidR="005C531D" w:rsidRDefault="005C531D" w:rsidP="005C531D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after="0"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Criar rota(post) </w:t>
                  </w:r>
                  <w:r w:rsidR="00894949">
                    <w:rPr>
                      <w:lang w:val="pt-BR"/>
                    </w:rPr>
                    <w:t>para exibir resultados na página buscar.html</w:t>
                  </w:r>
                  <w:bookmarkStart w:id="0" w:name="_GoBack"/>
                  <w:bookmarkEnd w:id="0"/>
                </w:p>
                <w:p w:rsidR="00894949" w:rsidRDefault="00894949" w:rsidP="00894949">
                  <w:pPr>
                    <w:pStyle w:val="TableContents"/>
                    <w:snapToGrid w:val="0"/>
                    <w:spacing w:after="0"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DICA: Existe um exemplo didático no projeto agenda no GitHub: </w:t>
                  </w:r>
                  <w:hyperlink r:id="rId7" w:history="1">
                    <w:r w:rsidRPr="00894949">
                      <w:rPr>
                        <w:rStyle w:val="Hyperlink"/>
                        <w:lang w:val="pt-BR"/>
                      </w:rPr>
                      <w:t>https://github.com/Kriffx/agenda</w:t>
                    </w:r>
                  </w:hyperlink>
                </w:p>
              </w:tc>
            </w:tr>
          </w:tbl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03/07/2019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C531D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C531D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C531D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rPr>
                <w:sz w:val="24"/>
                <w:lang w:val="pt-BR"/>
              </w:rPr>
            </w:pPr>
          </w:p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8"/>
      <w:footerReference w:type="default" r:id="rId9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08A" w:rsidRDefault="0060408A">
      <w:r>
        <w:separator/>
      </w:r>
    </w:p>
  </w:endnote>
  <w:endnote w:type="continuationSeparator" w:id="0">
    <w:p w:rsidR="0060408A" w:rsidRDefault="0060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5C531D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5C531D">
      <w:rPr>
        <w:noProof/>
        <w:sz w:val="18"/>
        <w:szCs w:val="18"/>
        <w:lang w:val="pt-BR"/>
      </w:rPr>
      <w:t>13:01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F64DCF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F64DCF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764957" w:rsidRDefault="0060408A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6040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08A" w:rsidRDefault="0060408A">
      <w:r>
        <w:rPr>
          <w:color w:val="000000"/>
        </w:rPr>
        <w:separator/>
      </w:r>
    </w:p>
  </w:footnote>
  <w:footnote w:type="continuationSeparator" w:id="0">
    <w:p w:rsidR="0060408A" w:rsidRDefault="0060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60408A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6040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3B6499"/>
    <w:multiLevelType w:val="hybridMultilevel"/>
    <w:tmpl w:val="3EF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7" w15:restartNumberingAfterBreak="0">
    <w:nsid w:val="46DE6C57"/>
    <w:multiLevelType w:val="hybridMultilevel"/>
    <w:tmpl w:val="338E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3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13142E"/>
    <w:rsid w:val="002C6E79"/>
    <w:rsid w:val="003056FE"/>
    <w:rsid w:val="005C531D"/>
    <w:rsid w:val="0060408A"/>
    <w:rsid w:val="00894949"/>
    <w:rsid w:val="009D7CB9"/>
    <w:rsid w:val="00B37D58"/>
    <w:rsid w:val="00BA690D"/>
    <w:rsid w:val="00EA7310"/>
    <w:rsid w:val="00F6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BB8D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5C5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riffx/age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2019-07-11T16:14:00Z</dcterms:created>
  <dcterms:modified xsi:type="dcterms:W3CDTF">2019-07-11T16:14:00Z</dcterms:modified>
</cp:coreProperties>
</file>