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0E289A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</w:t>
            </w:r>
            <w:r w:rsidR="000E289A">
              <w:rPr>
                <w:rFonts w:ascii="Tahoma" w:hAnsi="Tahoma"/>
                <w:color w:val="00000A"/>
                <w:szCs w:val="20"/>
                <w:lang w:val="pt-BR"/>
              </w:rPr>
              <w:t>Tela Inicial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117B9" w:rsidP="00BA690D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US003 - </w:t>
            </w:r>
            <w:r w:rsidR="001D72CA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Tela i</w:t>
            </w:r>
            <w:r w:rsidR="00E2258D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nicial</w:t>
            </w:r>
          </w:p>
        </w:tc>
      </w:tr>
      <w:tr w:rsidR="009D7CB9" w:rsidRPr="00382B3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841404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>Como um usuário</w:t>
            </w:r>
            <w:r w:rsidR="002C6E79">
              <w:rPr>
                <w:rFonts w:ascii="Tahoma" w:hAnsi="Tahoma"/>
                <w:lang w:val="pt-BR"/>
              </w:rPr>
              <w:t>,</w:t>
            </w:r>
          </w:p>
          <w:p w:rsidR="009D7CB9" w:rsidRPr="00BA690D" w:rsidRDefault="002C6E79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0E289A">
              <w:rPr>
                <w:rFonts w:ascii="Tahoma" w:hAnsi="Tahoma"/>
                <w:lang w:val="pt-BR"/>
              </w:rPr>
              <w:t xml:space="preserve">visualizar os </w:t>
            </w:r>
            <w:r w:rsidR="00841404">
              <w:rPr>
                <w:rFonts w:ascii="Tahoma" w:hAnsi="Tahoma"/>
                <w:lang w:val="pt-BR"/>
              </w:rPr>
              <w:t xml:space="preserve">todos </w:t>
            </w:r>
            <w:r w:rsidR="000E289A">
              <w:rPr>
                <w:rFonts w:ascii="Tahoma" w:hAnsi="Tahoma"/>
                <w:lang w:val="pt-BR"/>
              </w:rPr>
              <w:t>produtos cadastrados</w:t>
            </w:r>
          </w:p>
          <w:p w:rsidR="009D7CB9" w:rsidRPr="00BA690D" w:rsidRDefault="002C6E79" w:rsidP="002D2F06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eu possa </w:t>
            </w:r>
            <w:r w:rsidR="002D2F06">
              <w:rPr>
                <w:rFonts w:ascii="Tahoma" w:hAnsi="Tahoma"/>
                <w:szCs w:val="20"/>
                <w:lang w:val="pt-BR"/>
              </w:rPr>
              <w:t>selecionar um produto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C6E79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382B3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BA690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A tela inicial deve ser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apresentada para usuários </w:t>
            </w:r>
            <w:proofErr w:type="spellStart"/>
            <w:r w:rsidR="00BA690D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BA690D">
              <w:rPr>
                <w:rFonts w:ascii="Tahoma" w:hAnsi="Tahoma"/>
                <w:szCs w:val="20"/>
                <w:lang w:val="pt-BR"/>
              </w:rPr>
              <w:t xml:space="preserve"> e não </w:t>
            </w:r>
            <w:proofErr w:type="spellStart"/>
            <w:r w:rsidR="00BA690D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BA690D">
              <w:rPr>
                <w:rFonts w:ascii="Tahoma" w:hAnsi="Tahoma"/>
                <w:szCs w:val="20"/>
                <w:lang w:val="pt-BR"/>
              </w:rPr>
              <w:t>;</w:t>
            </w:r>
          </w:p>
          <w:p w:rsidR="009C05C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Os produtos cadastrados devem ser apresentados em ordem de data de cadastro decrescente, ou seja, os últimos anúncios cadastrados deverão aparecer no topo da lista;</w:t>
            </w:r>
          </w:p>
          <w:p w:rsidR="009C05C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Os produtos já vendidos não poderão ser exibidos na tela;</w:t>
            </w:r>
          </w:p>
          <w:p w:rsidR="009C05C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Cada produto deve </w:t>
            </w:r>
            <w:r w:rsidR="00CA47C8">
              <w:rPr>
                <w:rFonts w:ascii="Tahoma" w:hAnsi="Tahoma"/>
                <w:szCs w:val="20"/>
                <w:lang w:val="pt-BR"/>
              </w:rPr>
              <w:t>apresentar a imagem principal,</w:t>
            </w:r>
            <w:r>
              <w:rPr>
                <w:rFonts w:ascii="Tahoma" w:hAnsi="Tahoma"/>
                <w:szCs w:val="20"/>
                <w:lang w:val="pt-BR"/>
              </w:rPr>
              <w:t xml:space="preserve"> título e o valor;</w:t>
            </w:r>
          </w:p>
          <w:p w:rsidR="009C05C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Quando clicado em um produto o sistema deve abrir a página de “Detalhes do Produto”, descrita na “US004 – Detalhes do Produto”.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382B39" w:rsidTr="00382B39">
              <w:tc>
                <w:tcPr>
                  <w:tcW w:w="9942" w:type="dxa"/>
                  <w:shd w:val="clear" w:color="auto" w:fill="E7E6E6" w:themeFill="background2"/>
                </w:tcPr>
                <w:p w:rsidR="00382B39" w:rsidRPr="00382B39" w:rsidRDefault="00382B39" w:rsidP="00382B39">
                  <w:pPr>
                    <w:pStyle w:val="TableContents"/>
                    <w:snapToGrid w:val="0"/>
                    <w:spacing w:after="0" w:line="360" w:lineRule="auto"/>
                    <w:rPr>
                      <w:rFonts w:ascii="Tahoma" w:hAnsi="Tahoma"/>
                      <w:b/>
                      <w:sz w:val="24"/>
                      <w:lang w:val="pt-BR"/>
                    </w:rPr>
                  </w:pPr>
                  <w:r w:rsidRPr="00382B39">
                    <w:rPr>
                      <w:rFonts w:ascii="Tahoma" w:hAnsi="Tahoma"/>
                      <w:b/>
                      <w:sz w:val="24"/>
                      <w:lang w:val="pt-BR"/>
                    </w:rPr>
                    <w:t>Detalhes Técnicos</w:t>
                  </w:r>
                </w:p>
              </w:tc>
            </w:tr>
            <w:tr w:rsidR="00382B39" w:rsidTr="00382B39">
              <w:tc>
                <w:tcPr>
                  <w:tcW w:w="9942" w:type="dxa"/>
                </w:tcPr>
                <w:p w:rsidR="00382B39" w:rsidRDefault="00382B39" w:rsidP="00382B39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Criar rota(</w:t>
                  </w:r>
                  <w:proofErr w:type="spellStart"/>
                  <w:r>
                    <w:rPr>
                      <w:rFonts w:ascii="Tahoma" w:hAnsi="Tahoma"/>
                      <w:szCs w:val="20"/>
                      <w:lang w:val="pt-BR"/>
                    </w:rPr>
                    <w:t>get</w:t>
                  </w:r>
                  <w:proofErr w:type="spellEnd"/>
                  <w:r>
                    <w:rPr>
                      <w:rFonts w:ascii="Tahoma" w:hAnsi="Tahoma"/>
                      <w:szCs w:val="20"/>
                      <w:lang w:val="pt-BR"/>
                    </w:rPr>
                    <w:t>) para exibir index.html</w:t>
                  </w:r>
                </w:p>
                <w:p w:rsidR="00382B39" w:rsidRDefault="00382B39" w:rsidP="00382B39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Exibir produtos na index.html</w:t>
                  </w:r>
                  <w:bookmarkStart w:id="0" w:name="_GoBack"/>
                  <w:bookmarkEnd w:id="0"/>
                </w:p>
              </w:tc>
            </w:tr>
          </w:tbl>
          <w:p w:rsidR="00BA690D" w:rsidRPr="00BA690D" w:rsidRDefault="00BA690D" w:rsidP="00BA690D">
            <w:pPr>
              <w:pStyle w:val="TableContents"/>
              <w:snapToGrid w:val="0"/>
              <w:spacing w:line="360" w:lineRule="auto"/>
              <w:rPr>
                <w:lang w:val="pt-BR"/>
              </w:rPr>
            </w:pPr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A690D" w:rsidP="00841404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0</w:t>
                  </w:r>
                  <w:r w:rsidR="00841404">
                    <w:rPr>
                      <w:rFonts w:ascii="Tahoma" w:hAnsi="Tahoma"/>
                      <w:szCs w:val="20"/>
                      <w:lang w:val="pt-BR"/>
                    </w:rPr>
                    <w:t>4</w:t>
                  </w:r>
                  <w:r>
                    <w:rPr>
                      <w:rFonts w:ascii="Tahoma" w:hAnsi="Tahoma"/>
                      <w:szCs w:val="20"/>
                      <w:lang w:val="pt-BR"/>
                    </w:rPr>
                    <w:t>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382B3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Ajuste no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382B3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382B39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  <w:t>Cleverson A. S.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</w:tr>
          </w:tbl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7"/>
      <w:footerReference w:type="default" r:id="rId8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ED6" w:rsidRDefault="008A0ED6">
      <w:r>
        <w:separator/>
      </w:r>
    </w:p>
  </w:endnote>
  <w:endnote w:type="continuationSeparator" w:id="0">
    <w:p w:rsidR="008A0ED6" w:rsidRDefault="008A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57" w:rsidRDefault="002C6E7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382B39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382B39">
      <w:rPr>
        <w:noProof/>
        <w:sz w:val="18"/>
        <w:szCs w:val="18"/>
        <w:lang w:val="pt-BR"/>
      </w:rPr>
      <w:t>13:25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D2F06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2D2F06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:rsidR="00764957" w:rsidRDefault="008A0ED6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8A0E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ED6" w:rsidRDefault="008A0ED6">
      <w:r>
        <w:rPr>
          <w:color w:val="000000"/>
        </w:rPr>
        <w:separator/>
      </w:r>
    </w:p>
  </w:footnote>
  <w:footnote w:type="continuationSeparator" w:id="0">
    <w:p w:rsidR="008A0ED6" w:rsidRDefault="008A0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2C6E79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8A0ED6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8A0E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66E93"/>
    <w:multiLevelType w:val="hybridMultilevel"/>
    <w:tmpl w:val="BE4C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2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B9"/>
    <w:rsid w:val="000E289A"/>
    <w:rsid w:val="0013142E"/>
    <w:rsid w:val="001D72CA"/>
    <w:rsid w:val="002117B9"/>
    <w:rsid w:val="0027697F"/>
    <w:rsid w:val="002C6E79"/>
    <w:rsid w:val="002D2F06"/>
    <w:rsid w:val="00382B39"/>
    <w:rsid w:val="00841404"/>
    <w:rsid w:val="008A0ED6"/>
    <w:rsid w:val="009C05CD"/>
    <w:rsid w:val="009D7CB9"/>
    <w:rsid w:val="00BA690D"/>
    <w:rsid w:val="00CA47C8"/>
    <w:rsid w:val="00E2258D"/>
    <w:rsid w:val="00F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624A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table" w:styleId="Tabelacomgrade">
    <w:name w:val="Table Grid"/>
    <w:basedOn w:val="Tabelanormal"/>
    <w:uiPriority w:val="39"/>
    <w:rsid w:val="0038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Cleverson Auri Sampaio</cp:lastModifiedBy>
  <cp:revision>2</cp:revision>
  <cp:lastPrinted>2015-01-26T12:01:00Z</cp:lastPrinted>
  <dcterms:created xsi:type="dcterms:W3CDTF">2019-07-11T16:30:00Z</dcterms:created>
  <dcterms:modified xsi:type="dcterms:W3CDTF">2019-07-11T16:30:00Z</dcterms:modified>
</cp:coreProperties>
</file>