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tbl>
      <w:tblPr>
        <w:tblStyle w:val="Table1"/>
        <w:tblW w:w="99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8100"/>
        <w:tblGridChange w:id="0">
          <w:tblGrid>
            <w:gridCol w:w="1890"/>
            <w:gridCol w:w="8100"/>
          </w:tblGrid>
        </w:tblGridChange>
      </w:tblGrid>
      <w:tr>
        <w:trPr>
          <w:cantSplit w:val="0"/>
          <w:trHeight w:val="1226.953125" w:hRule="atLeast"/>
          <w:tblHeader w:val="0"/>
        </w:trPr>
        <w:tc>
          <w:tcP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3">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Multi-Brand Marketing Campaign Performance Analysis and Prediction Using Python, SQL, and Machine Learning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&amp; Data Processing</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CSV to DataFrame Conversion</w:t>
            </w:r>
          </w:p>
          <w:p w:rsidR="00000000" w:rsidDel="00000000" w:rsidP="00000000" w:rsidRDefault="00000000" w:rsidRPr="00000000" w14:paraId="000000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Cleaning (Handling Missing Values &amp; Duplicates)</w:t>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Preprocessing &amp; Transformation</w:t>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Multi-Label Encoding (Channel_Used Feature Engineering)</w:t>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Engineering (ROI Validation &amp; Profit Flag Creation)</w:t>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Performance Analysis (Campaign, Channel &amp; Brand-wise Insights)</w:t>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 &amp; MySQL Queries</w:t>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Regression Modeling (Revenue)</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Classification Modeling (Profit vs Loss Prediction)</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Evaluation (Accuracy, RMSE, Precision, Recall)</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Visualization (Seaborn / Matplotlib / Plotly)</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 Development (Streamlit)</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End-to-End Machine Learning Pipeline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sz w:val="24"/>
                <w:szCs w:val="24"/>
              </w:rPr>
            </w:pPr>
            <w:r w:rsidDel="00000000" w:rsidR="00000000" w:rsidRPr="00000000">
              <w:rPr>
                <w:b w:val="1"/>
                <w:bCs w:val="1"/>
                <w:sz w:val="24"/>
                <w:szCs w:val="24"/>
                <w:rtl w:val="0"/>
              </w:rPr>
              <w:t xml:space="preserve">Marketing Analytics &amp; Business Intelligence</w:t>
            </w:r>
          </w:p>
        </w:tc>
      </w:tr>
    </w:tbl>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Marketing teams across multiple brands such as Nykaa, Purplle, and Tira generate large volumes of campaign data, including impressions, clicks, conversion rates, acquisition costs, revenue, and ROI. However, this data is often stored in raw and complex formats like CSV files, making it difficult to analyze and extract meaningful insights.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Additionally, challenges such as missing values, inconsistent ROI calculations, and multiple marketing channels within a single column increase the complexity of data preprocessing and impact the reliability of analysis.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objective is to transform this raw data into a structured format through data cleaning, preprocessing, and exploratory data analysis (EDA). This includes handling missing values, applying multi-label encoding for categorical features, and creating new features such as profit or loss indicators based on ROI.</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This project aims to build a complete </w:t>
      </w:r>
      <w:r w:rsidDel="00000000" w:rsidR="00000000" w:rsidRPr="00000000">
        <w:rPr>
          <w:b w:val="1"/>
          <w:bCs w:val="1"/>
          <w:sz w:val="24"/>
          <w:szCs w:val="24"/>
          <w:rtl w:val="0"/>
        </w:rPr>
        <w:t xml:space="preserve">end-to-end machine learning pipeline</w:t>
      </w:r>
      <w:r w:rsidDel="00000000" w:rsidR="00000000" w:rsidRPr="00000000">
        <w:rPr>
          <w:sz w:val="24"/>
          <w:szCs w:val="24"/>
          <w:rtl w:val="0"/>
        </w:rPr>
        <w:t xml:space="preserve"> that enables candidates to:</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 marketing campaign data</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and perform data transformation</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multi-label encoding for features like marketing channels</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exploratory data analysis (EDA)</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Engineer new features such as Profit/Loss classification</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regression models to predict </w:t>
      </w:r>
      <w:r w:rsidDel="00000000" w:rsidR="00000000" w:rsidRPr="00000000">
        <w:rPr>
          <w:b w:val="1"/>
          <w:bCs w:val="1"/>
          <w:i w:val="0"/>
          <w:iCs w:val="0"/>
          <w:smallCaps w:val="0"/>
          <w:strike w:val="0"/>
          <w:color w:val="000000"/>
          <w:sz w:val="24"/>
          <w:szCs w:val="24"/>
          <w:u w:val="none"/>
          <w:shd w:fill="auto" w:val="clear"/>
          <w:vertAlign w:val="baseline"/>
          <w:rtl w:val="0"/>
        </w:rPr>
        <w:t xml:space="preserve">revenue</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classification models to predict campaign success (profit vs loss)</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model performance using appropriate metrics</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objective of this project is to design and implement a Marketing Campaign Performance Prediction System that follows the complete machine learning lifecycle:</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Cleaning &amp; Preprocessing</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Engineering (Multi-label Encoding, Profit/Loss Creation)</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Building (Regression &amp; Classification)</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Evaluation and Performance Analysis</w:t>
      </w:r>
    </w:p>
    <w:p w:rsidR="00000000" w:rsidDel="00000000" w:rsidP="00000000" w:rsidRDefault="00000000" w:rsidRPr="00000000" w14:paraId="000000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1. Data Collection</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the dataset in CSV format</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dataset into Python using Pandas DataFrame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structure, columns, and data types</w:t>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2. Data Preprocessing</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(null data)</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duplicate records</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data type conversion</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standardize the dataset</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and correct ROI values (if required)</w:t>
      </w:r>
    </w:p>
    <w:p w:rsidR="00000000" w:rsidDel="00000000" w:rsidP="00000000" w:rsidRDefault="00000000" w:rsidRPr="00000000" w14:paraId="000000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3. Feature Engineering</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new feature: Profit/Loss flag based on ROI</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multi-label encoding for Channel_Used column</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relevant features for modeling</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feature transformation if needed</w:t>
      </w:r>
    </w:p>
    <w:p w:rsidR="00000000" w:rsidDel="00000000" w:rsidP="00000000" w:rsidRDefault="00000000" w:rsidRPr="00000000" w14:paraId="000000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4. Exploratory Data Analysis (EDA)</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campaign performance across brands</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top-performing and low-performing campaigns</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Explore relationships between spend, clicks, revenue, and ROI</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channel-wise effectiveness</w:t>
      </w:r>
    </w:p>
    <w:p w:rsidR="00000000" w:rsidDel="00000000" w:rsidP="00000000" w:rsidRDefault="00000000" w:rsidRPr="00000000" w14:paraId="0000004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5. Model Building</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Split the dataset into training and testing sets to evaluate model performance</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regression models to predict Revenue based on campaign features</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classification models to predict Profit/Loss using the engineered Profit_Flag variable</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models using appropriate algorithms such as Linear Regression, Logistic Regression, Decision Tree, and Random Forest</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feature selection and ensure no data leakage (exclude ROI from classification features)</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Tune model parameters to improve performance</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models using unseen test data</w:t>
      </w:r>
    </w:p>
    <w:p w:rsidR="00000000" w:rsidDel="00000000" w:rsidP="00000000" w:rsidRDefault="00000000" w:rsidRPr="00000000" w14:paraId="0000005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6. Model Evaluation</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regression models using </w:t>
      </w:r>
      <w:r w:rsidDel="00000000" w:rsidR="00000000" w:rsidRPr="00000000">
        <w:rPr>
          <w:b w:val="1"/>
          <w:bCs w:val="1"/>
          <w:i w:val="0"/>
          <w:iCs w:val="0"/>
          <w:smallCaps w:val="0"/>
          <w:strike w:val="0"/>
          <w:color w:val="000000"/>
          <w:sz w:val="24"/>
          <w:szCs w:val="24"/>
          <w:u w:val="none"/>
          <w:shd w:fill="auto" w:val="clear"/>
          <w:vertAlign w:val="baseline"/>
          <w:rtl w:val="0"/>
        </w:rPr>
        <w:t xml:space="preserve">RMSE, MAE, R², MSE</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classification models using </w:t>
      </w:r>
      <w:r w:rsidDel="00000000" w:rsidR="00000000" w:rsidRPr="00000000">
        <w:rPr>
          <w:b w:val="1"/>
          <w:bCs w:val="1"/>
          <w:i w:val="0"/>
          <w:iCs w:val="0"/>
          <w:smallCaps w:val="0"/>
          <w:strike w:val="0"/>
          <w:color w:val="000000"/>
          <w:sz w:val="24"/>
          <w:szCs w:val="24"/>
          <w:u w:val="none"/>
          <w:shd w:fill="auto" w:val="clear"/>
          <w:vertAlign w:val="baseline"/>
          <w:rtl w:val="0"/>
        </w:rPr>
        <w:t xml:space="preserve">Accuracy, Precision, Recall, F1-score</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model performance and select the best model</w:t>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7. Insights &amp; Reporting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insights on campaign performance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key factors affecting profitability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data-driven recommendations for marketing strategies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decision-making using model predictions</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8. Application Development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Build an interactive user interface using Streamlit to: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campaign details (e.g., impressions, clicks, spend, channels, etc.)</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the same preprocessing and feature engineering steps (encoding, transformations)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predicted Revenue (Regression Output)</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predicted Profit/Loss (Classification Output)</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Visualize key inputs and prediction results for better understanding</w:t>
      </w:r>
    </w:p>
    <w:p w:rsidR="00000000" w:rsidDel="00000000" w:rsidP="00000000" w:rsidRDefault="00000000" w:rsidRPr="00000000" w14:paraId="00000061">
      <w:pPr>
        <w:spacing w:after="240" w:before="240" w:lineRule="auto"/>
        <w:rPr>
          <w:b w:val="1"/>
          <w:bCs w:val="1"/>
          <w:sz w:val="24"/>
          <w:szCs w:val="24"/>
          <w:u w:val="single"/>
        </w:rPr>
      </w:pPr>
      <w:r w:rsidDel="00000000" w:rsidR="00000000" w:rsidRPr="00000000">
        <w:rPr>
          <w:b w:val="1"/>
          <w:bCs w:val="1"/>
          <w:sz w:val="24"/>
          <w:szCs w:val="24"/>
          <w:u w:val="single"/>
          <w:rtl w:val="0"/>
        </w:rPr>
        <w:t xml:space="preserve">Dataset Description: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dataset contains detailed information about marketing campaigns, customer engagement, and financial performance:</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Campaign_ID:</w:t>
      </w:r>
      <w:r w:rsidDel="00000000" w:rsidR="00000000" w:rsidRPr="00000000">
        <w:rPr>
          <w:sz w:val="24"/>
          <w:szCs w:val="24"/>
          <w:rtl w:val="0"/>
        </w:rPr>
        <w:t xml:space="preserve"> Unique identifier for each campaign.</w:t>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Campaign_Type:</w:t>
      </w:r>
      <w:r w:rsidDel="00000000" w:rsidR="00000000" w:rsidRPr="00000000">
        <w:rPr>
          <w:sz w:val="24"/>
          <w:szCs w:val="24"/>
          <w:rtl w:val="0"/>
        </w:rPr>
        <w:t xml:space="preserve"> Type of marketing campaign (e.g., awareness, conversion, promotion).</w:t>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Target_Audience:</w:t>
      </w:r>
      <w:r w:rsidDel="00000000" w:rsidR="00000000" w:rsidRPr="00000000">
        <w:rPr>
          <w:sz w:val="24"/>
          <w:szCs w:val="24"/>
          <w:rtl w:val="0"/>
        </w:rPr>
        <w:t xml:space="preserve"> Group of customers targeted by the campaign.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Duration: Total duration of the campaign (in days).</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Channel_Used:</w:t>
      </w:r>
      <w:r w:rsidDel="00000000" w:rsidR="00000000" w:rsidRPr="00000000">
        <w:rPr>
          <w:sz w:val="24"/>
          <w:szCs w:val="24"/>
          <w:rtl w:val="0"/>
        </w:rPr>
        <w:t xml:space="preserve"> Marketing channels used for the campaign (may contain multiple channels).</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Impressions:</w:t>
      </w:r>
      <w:r w:rsidDel="00000000" w:rsidR="00000000" w:rsidRPr="00000000">
        <w:rPr>
          <w:sz w:val="24"/>
          <w:szCs w:val="24"/>
          <w:rtl w:val="0"/>
        </w:rPr>
        <w:t xml:space="preserve"> Number of times the campaign was displayed to users.</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Clicks:</w:t>
      </w:r>
      <w:r w:rsidDel="00000000" w:rsidR="00000000" w:rsidRPr="00000000">
        <w:rPr>
          <w:sz w:val="24"/>
          <w:szCs w:val="24"/>
          <w:rtl w:val="0"/>
        </w:rPr>
        <w:t xml:space="preserve"> Number of users who clicked on the campaign.</w:t>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Leads:</w:t>
      </w:r>
      <w:r w:rsidDel="00000000" w:rsidR="00000000" w:rsidRPr="00000000">
        <w:rPr>
          <w:sz w:val="24"/>
          <w:szCs w:val="24"/>
          <w:rtl w:val="0"/>
        </w:rPr>
        <w:t xml:space="preserve"> Number of potential customers generated.</w:t>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Conversions:</w:t>
      </w:r>
      <w:r w:rsidDel="00000000" w:rsidR="00000000" w:rsidRPr="00000000">
        <w:rPr>
          <w:sz w:val="24"/>
          <w:szCs w:val="24"/>
          <w:rtl w:val="0"/>
        </w:rPr>
        <w:t xml:space="preserve"> Number of successful actions (e.g., purchases or sign-ups).</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Revenue:</w:t>
      </w:r>
      <w:r w:rsidDel="00000000" w:rsidR="00000000" w:rsidRPr="00000000">
        <w:rPr>
          <w:sz w:val="24"/>
          <w:szCs w:val="24"/>
          <w:rtl w:val="0"/>
        </w:rPr>
        <w:t xml:space="preserve"> Total revenue generated from the campaign.</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Acquisition_Cost:</w:t>
      </w:r>
      <w:r w:rsidDel="00000000" w:rsidR="00000000" w:rsidRPr="00000000">
        <w:rPr>
          <w:sz w:val="24"/>
          <w:szCs w:val="24"/>
          <w:rtl w:val="0"/>
        </w:rPr>
        <w:t xml:space="preserve"> Cost incurred to run the campaign.</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ROI:</w:t>
      </w:r>
      <w:r w:rsidDel="00000000" w:rsidR="00000000" w:rsidRPr="00000000">
        <w:rPr>
          <w:sz w:val="24"/>
          <w:szCs w:val="24"/>
          <w:rtl w:val="0"/>
        </w:rPr>
        <w:t xml:space="preserve"> </w:t>
      </w:r>
      <w:r w:rsidDel="00000000" w:rsidR="00000000" w:rsidRPr="00000000">
        <w:rPr>
          <w:b w:val="1"/>
          <w:bCs w:val="1"/>
          <w:sz w:val="24"/>
          <w:szCs w:val="24"/>
          <w:rtl w:val="0"/>
        </w:rPr>
        <w:t xml:space="preserve">Return on Investment</w:t>
      </w:r>
      <w:r w:rsidDel="00000000" w:rsidR="00000000" w:rsidRPr="00000000">
        <w:rPr>
          <w:sz w:val="24"/>
          <w:szCs w:val="24"/>
          <w:rtl w:val="0"/>
        </w:rPr>
        <w:t xml:space="preserve"> indicating campaign profitability.</w:t>
      </w:r>
    </w:p>
    <w:p w:rsidR="00000000" w:rsidDel="00000000" w:rsidP="00000000" w:rsidRDefault="00000000" w:rsidRPr="00000000" w14:paraId="0000006F">
      <w:pPr>
        <w:spacing w:after="240" w:before="240" w:lineRule="auto"/>
        <w:rPr>
          <w:sz w:val="24"/>
          <w:szCs w:val="24"/>
        </w:rPr>
      </w:pPr>
      <w:r w:rsidDel="00000000" w:rsidR="00000000" w:rsidRPr="00000000">
        <w:rPr>
          <w:b w:val="1"/>
          <w:bCs w:val="1"/>
          <w:sz w:val="24"/>
          <w:szCs w:val="24"/>
          <w:rtl w:val="0"/>
        </w:rPr>
        <w:t xml:space="preserve">Language:</w:t>
      </w:r>
      <w:r w:rsidDel="00000000" w:rsidR="00000000" w:rsidRPr="00000000">
        <w:rPr>
          <w:sz w:val="24"/>
          <w:szCs w:val="24"/>
          <w:rtl w:val="0"/>
        </w:rPr>
        <w:t xml:space="preserve"> Language used in the campaign content.</w:t>
      </w:r>
    </w:p>
    <w:p w:rsidR="00000000" w:rsidDel="00000000" w:rsidP="00000000" w:rsidRDefault="00000000" w:rsidRPr="00000000" w14:paraId="00000070">
      <w:pPr>
        <w:spacing w:after="240" w:before="240" w:lineRule="auto"/>
        <w:rPr>
          <w:sz w:val="24"/>
          <w:szCs w:val="24"/>
        </w:rPr>
      </w:pPr>
      <w:r w:rsidDel="00000000" w:rsidR="00000000" w:rsidRPr="00000000">
        <w:rPr>
          <w:b w:val="1"/>
          <w:bCs w:val="1"/>
          <w:sz w:val="24"/>
          <w:szCs w:val="24"/>
          <w:rtl w:val="0"/>
        </w:rPr>
        <w:t xml:space="preserve">Engagement_Score:</w:t>
      </w:r>
      <w:r w:rsidDel="00000000" w:rsidR="00000000" w:rsidRPr="00000000">
        <w:rPr>
          <w:sz w:val="24"/>
          <w:szCs w:val="24"/>
          <w:rtl w:val="0"/>
        </w:rPr>
        <w:t xml:space="preserve"> Measure of user interaction and engagement level.</w:t>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Customer_Segment:</w:t>
      </w:r>
      <w:r w:rsidDel="00000000" w:rsidR="00000000" w:rsidRPr="00000000">
        <w:rPr>
          <w:sz w:val="24"/>
          <w:szCs w:val="24"/>
          <w:rtl w:val="0"/>
        </w:rPr>
        <w:t xml:space="preserve"> Category of customers targeted (e.g., new, returning, premium).</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Date on which the campaign was executed.</w:t>
      </w:r>
    </w:p>
    <w:p w:rsidR="00000000" w:rsidDel="00000000" w:rsidP="00000000" w:rsidRDefault="00000000" w:rsidRPr="00000000" w14:paraId="00000073">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Dataset Link:</w:t>
      </w:r>
      <w:r w:rsidDel="00000000" w:rsidR="00000000" w:rsidRPr="00000000">
        <w:rPr>
          <w:rtl w:val="0"/>
        </w:rPr>
        <w:t xml:space="preserve"> </w:t>
      </w:r>
      <w:r w:rsidDel="00000000" w:rsidR="00000000" w:rsidRPr="00000000">
        <w:rPr>
          <w:sz w:val="24"/>
          <w:szCs w:val="24"/>
          <w:rtl w:val="0"/>
        </w:rPr>
        <w:t xml:space="preserve"> </w:t>
      </w:r>
      <w:hyperlink r:id="rId7">
        <w:r w:rsidDel="00000000" w:rsidR="00000000" w:rsidRPr="00000000">
          <w:rPr>
            <w:color w:val="0000ff"/>
            <w:sz w:val="24"/>
            <w:szCs w:val="24"/>
            <w:u w:val="single"/>
            <w:rtl w:val="0"/>
          </w:rPr>
          <w:t xml:space="preserve">Marketing Campaign Performance Prediction Datasets</w:t>
        </w:r>
      </w:hyperlink>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preprocessed marketing dataset (handled missing values &amp; duplicates)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CSV to DataFrame conversion using Python</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Applied multi-label encoding for marketing channels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Engineered new feature (Profit/Loss classification based on ROI)</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Performed effective exploratory data analysis (EDA) on campaign performance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 regression models to predict Revenue and ROI</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Developed classification models to predict campaign Profit/Loss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Achieved reliable model performance using evaluation metrics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Deployed machine learning models using Streamlit application</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End-to-end machine learning pipeline implementation</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data preprocessing (handling missing values &amp; duplicates)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CSV to DataFrame conversion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Exploratory Data Analysis (EDA)</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feature engineering (multi-label encoding, Profit/Loss creation)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handling of categorical and numerical features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model building (Regression &amp; Classification)</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performance evaluation using appropriate metrics (Accuracy, RMSE, Precision, Recall, F1-score)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Avoidance of data leakage (e.g., excluding ROI in classification features)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Efficient model selection and tuning</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deployment using Streamlit application</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well-structured Python code</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 generation and interpretation based on model outputs</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Python, CSV Data Handling, Data Preprocessing, Exploratory Data Analysis (EDA), Feature Engineering, Multi-Label Encoding, Machine Learning, Regression Models, Classification Models, Model Evaluation, Scikit-learn, Pandas, NumPy, Matplotlib, Seaborn, Plotly, Streamlit, Marketing Analytics, Campaign Performance Analysis, Business Insights.</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CSV dataset (raw data file)</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Cleaned and preprocessed dataset (CSV / DataFrame)</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engineered dataset (including encoded features and Profit/Loss column)</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 / Jupyter Notebook for data preprocessing and model building</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model for Revenue / ROI prediction</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Classification model for Profit/Loss prediction</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evaluation report (Accuracy, RMSE, Precision, Recall, F1-score)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application for model deployment and predictions</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EDA report with insights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project documentation file</w:t>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proper data preprocessing (handle missing values &amp; duplicates)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correct CSV to DataFrame conversion</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meaningful Exploratory Data Analysis (EDA)</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proper feature engineering (multi-label encoding, Profit/Loss creation)</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categorical and numerical features appropriately</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 data leakage during model building (exclude ROI in classification)</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appropriate machine learning algorithms for regression and classification</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models using suitable metrics (Accuracy, RMSE, Precision, Recall, F1-score)</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clean, readable, and modular Python code</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user-friendly Streamlit application for predictions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clear insights from model outputs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well-structured documentation</w:t>
      </w:r>
    </w:p>
    <w:p w:rsidR="00000000" w:rsidDel="00000000" w:rsidP="00000000" w:rsidRDefault="00000000" w:rsidRPr="00000000" w14:paraId="000000AA">
      <w:pPr>
        <w:spacing w:after="240" w:before="240" w:lineRule="auto"/>
        <w:rPr>
          <w:sz w:val="24"/>
          <w:szCs w:val="24"/>
        </w:rPr>
      </w:pPr>
      <w:r w:rsidDel="00000000" w:rsidR="00000000" w:rsidRPr="00000000">
        <w:rPr>
          <w:rtl w:val="0"/>
        </w:rPr>
      </w:r>
    </w:p>
    <w:p w:rsidR="00000000" w:rsidDel="00000000" w:rsidP="00000000" w:rsidRDefault="00000000" w:rsidRPr="00000000" w14:paraId="000000AB">
      <w:pPr>
        <w:spacing w:after="240" w:before="240" w:lineRule="auto"/>
        <w:rPr>
          <w:b w:val="1"/>
          <w:bCs w:val="1"/>
          <w:sz w:val="24"/>
          <w:szCs w:val="24"/>
          <w:u w:val="single"/>
        </w:rPr>
      </w:pPr>
      <w:r w:rsidDel="00000000" w:rsidR="00000000" w:rsidRPr="00000000">
        <w:rPr>
          <w:b w:val="1"/>
          <w:bCs w:val="1"/>
          <w:sz w:val="24"/>
          <w:szCs w:val="24"/>
          <w:u w:val="single"/>
          <w:rtl w:val="0"/>
        </w:rPr>
        <w:t xml:space="preserve">References:</w:t>
      </w:r>
    </w:p>
    <w:p w:rsidR="00000000" w:rsidDel="00000000" w:rsidP="00000000" w:rsidRDefault="00000000" w:rsidRPr="00000000" w14:paraId="000000AC">
      <w:pPr>
        <w:spacing w:after="240" w:before="240" w:lineRule="auto"/>
        <w:rPr>
          <w:b w:val="1"/>
          <w:bCs w:val="1"/>
          <w:sz w:val="24"/>
          <w:szCs w:val="24"/>
          <w:u w:val="single"/>
        </w:rPr>
      </w:pPr>
      <w:r w:rsidDel="00000000" w:rsidR="00000000" w:rsidRPr="00000000">
        <w:rPr>
          <w:rtl w:val="0"/>
        </w:rPr>
      </w:r>
    </w:p>
    <w:tbl>
      <w:tblPr>
        <w:tblStyle w:val="Table2"/>
        <w:tblW w:w="9360.0" w:type="dxa"/>
        <w:jc w:val="left"/>
        <w:tblLayout w:type="fixed"/>
        <w:tblLook w:val="0400"/>
      </w:tblPr>
      <w:tblGrid>
        <w:gridCol w:w="4986"/>
        <w:gridCol w:w="4374"/>
        <w:tblGridChange w:id="0">
          <w:tblGrid>
            <w:gridCol w:w="4986"/>
            <w:gridCol w:w="437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Project Live Evaluation Guidelines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240" w:before="240" w:lineRule="auto"/>
              <w:rPr>
                <w:sz w:val="24"/>
                <w:szCs w:val="24"/>
              </w:rPr>
            </w:pPr>
            <w:r w:rsidDel="00000000" w:rsidR="00000000" w:rsidRPr="00000000">
              <w:rPr>
                <w:b w:val="1"/>
                <w:bCs w:val="1"/>
                <w:sz w:val="24"/>
                <w:szCs w:val="24"/>
                <w:rtl w:val="0"/>
              </w:rPr>
              <w:t xml:space="preserve"> </w:t>
            </w:r>
            <w:hyperlink r:id="rId8">
              <w:r w:rsidDel="00000000" w:rsidR="00000000" w:rsidRPr="00000000">
                <w:rPr>
                  <w:b w:val="1"/>
                  <w:bCs w:val="1"/>
                  <w:color w:val="0000ff"/>
                  <w:sz w:val="24"/>
                  <w:szCs w:val="24"/>
                  <w:u w:val="single"/>
                  <w:rtl w:val="0"/>
                </w:rPr>
                <w:t xml:space="preserve">Project Live Evaluation</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Project Excellence Series: Guided Learning &amp; Problem Solving [Python &amp; SQL](Tamil)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 </w:t>
            </w:r>
            <w:hyperlink r:id="rId9">
              <w:r w:rsidDel="00000000" w:rsidR="00000000" w:rsidRPr="00000000">
                <w:rPr>
                  <w:b w:val="1"/>
                  <w:bCs w:val="1"/>
                  <w:color w:val="0000ff"/>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240" w:before="240" w:lineRule="auto"/>
              <w:rPr>
                <w:sz w:val="24"/>
                <w:szCs w:val="24"/>
              </w:rPr>
            </w:pPr>
            <w:r w:rsidDel="00000000" w:rsidR="00000000" w:rsidRPr="00000000">
              <w:rPr>
                <w:b w:val="1"/>
                <w:bCs w:val="1"/>
                <w:sz w:val="24"/>
                <w:szCs w:val="24"/>
                <w:rtl w:val="0"/>
              </w:rPr>
              <w:t xml:space="preserve">Capstone Explanation Guideline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 </w:t>
            </w:r>
            <w:hyperlink r:id="rId10">
              <w:r w:rsidDel="00000000" w:rsidR="00000000" w:rsidRPr="00000000">
                <w:rPr>
                  <w:b w:val="1"/>
                  <w:bCs w:val="1"/>
                  <w:color w:val="0000ff"/>
                  <w:sz w:val="24"/>
                  <w:szCs w:val="24"/>
                  <w:u w:val="single"/>
                  <w:rtl w:val="0"/>
                </w:rPr>
                <w:t xml:space="preserve">Capstone Explanation Guideline</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GitHub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 </w:t>
            </w:r>
            <w:hyperlink r:id="rId11">
              <w:r w:rsidDel="00000000" w:rsidR="00000000" w:rsidRPr="00000000">
                <w:rPr>
                  <w:b w:val="1"/>
                  <w:bCs w:val="1"/>
                  <w:color w:val="0000ff"/>
                  <w:sz w:val="24"/>
                  <w:szCs w:val="24"/>
                  <w:u w:val="single"/>
                  <w:rtl w:val="0"/>
                </w:rPr>
                <w:t xml:space="preserve">How to Use GitHub.pptx</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Streamlit  Reference English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240" w:before="240" w:lineRule="auto"/>
              <w:rPr>
                <w:sz w:val="24"/>
                <w:szCs w:val="24"/>
              </w:rPr>
            </w:pPr>
            <w:hyperlink r:id="rId12">
              <w:r w:rsidDel="00000000" w:rsidR="00000000" w:rsidRPr="00000000">
                <w:rPr>
                  <w:b w:val="1"/>
                  <w:bCs w:val="1"/>
                  <w:color w:val="0000ff"/>
                  <w:sz w:val="24"/>
                  <w:szCs w:val="24"/>
                  <w:u w:val="single"/>
                  <w:rtl w:val="0"/>
                </w:rPr>
                <w:t xml:space="preserve">Streamlit Recordings</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Streamlit  Reference Tamil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240" w:before="240" w:lineRule="auto"/>
              <w:rPr>
                <w:sz w:val="24"/>
                <w:szCs w:val="24"/>
              </w:rPr>
            </w:pPr>
            <w:hyperlink r:id="rId13">
              <w:r w:rsidDel="00000000" w:rsidR="00000000" w:rsidRPr="00000000">
                <w:rPr>
                  <w:b w:val="1"/>
                  <w:bCs w:val="1"/>
                  <w:color w:val="0000ff"/>
                  <w:sz w:val="24"/>
                  <w:szCs w:val="24"/>
                  <w:u w:val="single"/>
                  <w:rtl w:val="0"/>
                </w:rPr>
                <w:t xml:space="preserve">Streamlit Recording Tamil</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240" w:before="240" w:lineRule="auto"/>
              <w:rPr>
                <w:sz w:val="24"/>
                <w:szCs w:val="24"/>
              </w:rPr>
            </w:pPr>
            <w:r w:rsidDel="00000000" w:rsidR="00000000" w:rsidRPr="00000000">
              <w:rPr>
                <w:b w:val="1"/>
                <w:bCs w:val="1"/>
                <w:sz w:val="24"/>
                <w:szCs w:val="24"/>
                <w:rtl w:val="0"/>
              </w:rPr>
              <w:t xml:space="preserve">Project Orientation (English)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240" w:before="240" w:lineRule="auto"/>
              <w:rPr>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240" w:before="240" w:lineRule="auto"/>
              <w:rPr>
                <w:sz w:val="24"/>
                <w:szCs w:val="24"/>
              </w:rPr>
            </w:pPr>
            <w:r w:rsidDel="00000000" w:rsidR="00000000" w:rsidRPr="00000000">
              <w:rPr>
                <w:b w:val="1"/>
                <w:bCs w:val="1"/>
                <w:sz w:val="24"/>
                <w:szCs w:val="24"/>
                <w:rtl w:val="0"/>
              </w:rPr>
              <w:t xml:space="preserve">Project Orientation (Tamil)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240" w:before="240" w:lineRule="auto"/>
              <w:rPr>
                <w:sz w:val="24"/>
                <w:szCs w:val="24"/>
              </w:rPr>
            </w:pPr>
            <w:hyperlink r:id="rId14">
              <w:r w:rsidDel="00000000" w:rsidR="00000000" w:rsidRPr="00000000">
                <w:rPr>
                  <w:color w:val="0000ee"/>
                  <w:sz w:val="24"/>
                  <w:szCs w:val="24"/>
                  <w:u w:val="single"/>
                  <w:rtl w:val="0"/>
                </w:rPr>
                <w:t xml:space="preserve">Marketing Campaign Performance Prediction DS-S-WD-T-B149  DS-S-WD-T-B150.mp4</w:t>
              </w:r>
            </w:hyperlink>
            <w:r w:rsidDel="00000000" w:rsidR="00000000" w:rsidRPr="00000000">
              <w:rPr>
                <w:rtl w:val="0"/>
              </w:rPr>
            </w:r>
          </w:p>
        </w:tc>
      </w:tr>
    </w:tbl>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sz w:val="24"/>
          <w:szCs w:val="24"/>
          <w:rtl w:val="0"/>
        </w:rPr>
        <w:t xml:space="preserve">The project must be completed and submitted </w:t>
      </w:r>
      <w:r w:rsidDel="00000000" w:rsidR="00000000" w:rsidRPr="00000000">
        <w:rPr>
          <w:b w:val="1"/>
          <w:bCs w:val="1"/>
          <w:sz w:val="24"/>
          <w:szCs w:val="24"/>
          <w:rtl w:val="0"/>
        </w:rPr>
        <w:t xml:space="preserve">within 10 days from the assigned date.</w:t>
      </w:r>
    </w:p>
    <w:p w:rsidR="00000000" w:rsidDel="00000000" w:rsidP="00000000" w:rsidRDefault="00000000" w:rsidRPr="00000000" w14:paraId="000000C0">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DOUBT CLARIFICATION SESSION ( PROJECT AND CLASS DOUBTS)</w:t>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You can join the doubt session using the link provided in sheet given below</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Session Link :</w:t>
      </w:r>
      <w:hyperlink r:id="rId15">
        <w:r w:rsidDel="00000000" w:rsidR="00000000" w:rsidRPr="00000000">
          <w:rPr>
            <w:rFonts w:ascii="Times New Roman" w:cs="Times New Roman" w:eastAsia="Times New Roman" w:hAnsi="Times New Roman"/>
            <w:b w:val="1"/>
            <w:bCs w:val="1"/>
            <w:color w:val="0000ff"/>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This form will Open only on Saturday (after 2 PM ) and Sunday on Every Week</w:t>
      </w:r>
    </w:p>
    <w:p w:rsidR="00000000" w:rsidDel="00000000" w:rsidP="00000000" w:rsidRDefault="00000000" w:rsidRPr="00000000" w14:paraId="000000D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(05:30PM to 07:00PM)</w:t>
      </w:r>
    </w:p>
    <w:p w:rsidR="00000000" w:rsidDel="00000000" w:rsidP="00000000" w:rsidRDefault="00000000" w:rsidRPr="00000000" w14:paraId="000000D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6">
        <w:r w:rsidDel="00000000" w:rsidR="00000000" w:rsidRPr="00000000">
          <w:rPr>
            <w:rFonts w:ascii="Times New Roman" w:cs="Times New Roman" w:eastAsia="Times New Roman" w:hAnsi="Times New Roman"/>
            <w:b w:val="1"/>
            <w:bCs w:val="1"/>
            <w:color w:val="0000ff"/>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F">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color w:val="1155cc"/>
                <w:sz w:val="24"/>
                <w:szCs w:val="24"/>
              </w:rPr>
            </w:pPr>
            <w:hyperlink r:id="rId17">
              <w:r w:rsidDel="00000000" w:rsidR="00000000" w:rsidRPr="00000000">
                <w:rPr>
                  <w:rFonts w:ascii="Times New Roman" w:cs="Times New Roman" w:eastAsia="Times New Roman" w:hAnsi="Times New Roman"/>
                  <w:b w:val="1"/>
                  <w:bCs w:val="1"/>
                  <w:color w:val="0000ff"/>
                  <w:sz w:val="24"/>
                  <w:szCs w:val="24"/>
                  <w:u w:val="single"/>
                  <w:rtl w:val="0"/>
                </w:rPr>
                <w:t xml:space="preserve">VIGNESH P</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color w:val="1155cc"/>
                <w:sz w:val="24"/>
                <w:szCs w:val="24"/>
              </w:rPr>
            </w:pP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Selvamani A</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right"/>
      <w:rPr/>
    </w:pPr>
    <w:r w:rsidDel="00000000" w:rsidR="00000000" w:rsidRPr="00000000">
      <w:rPr/>
      <w:pict>
        <v:shape id="WordPictureWatermark1" style="position:absolute;width:468.0pt;height:97.0pt;rotation:0;z-index:-503316481;mso-position-horizontal-relative:margin;mso-position-horizontal:absolute;margin-left:-4.5pt;mso-position-vertical-relative:margin;mso-position-vertical:absolute;margin-top:247.1pt;" alt="" type="#_x0000_t75">
          <v:imagedata blacklevel="22938f" cropbottom="0f" cropleft="0f" cropright="0f" croptop="0f" gain="19661f" r:id="rId1" o:title="image1.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rive.google.com/file/d/1NEQRqhHHIWT1G04WN5-DxlGcLx2kjlDI/view" TargetMode="External"/><Relationship Id="rId12" Type="http://schemas.openxmlformats.org/officeDocument/2006/relationships/hyperlink" Target="https://docs.google.com/document/d/1aR3pUZFlCi8gicpF6aPHPESeFdOtGMlfob5PckresZk/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iStEEh6KHpoCvdpD0yTtNpphEbp02j4SVbQrGBQqx8/edit?tab=t.0" TargetMode="External"/><Relationship Id="rId15" Type="http://schemas.openxmlformats.org/officeDocument/2006/relationships/hyperlink" Target="https://docs.google.com/document/d/1J7z_Y2whgCtFDXixysXBNXqCuhXAYD9vkiNQ-7Q7XKs/edit?usp=sharing" TargetMode="External"/><Relationship Id="rId14" Type="http://schemas.openxmlformats.org/officeDocument/2006/relationships/hyperlink" Target="https://drive.google.com/file/d/1kf0Uk0kJv3tYlqaFdCWkhGfYPqPBZn3w/view?usp=sharing" TargetMode="External"/><Relationship Id="rId17" Type="http://schemas.openxmlformats.org/officeDocument/2006/relationships/hyperlink" Target="mailto:vignesh.p@hclguvi.com" TargetMode="External"/><Relationship Id="rId16" Type="http://schemas.openxmlformats.org/officeDocument/2006/relationships/hyperlink" Target="https://forms.gle/1m2Gsro41fLtZurR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mailto:selvamani.a@hclguvi.com" TargetMode="External"/><Relationship Id="rId7" Type="http://schemas.openxmlformats.org/officeDocument/2006/relationships/hyperlink" Target="https://drive.google.com/drive/folders/1hZBFlErfcTQ5G8o9TmrMk1ZJl5ZpeEkV?usp=sharing"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FbCjJI0W08cdF0w+3+IJrL0dg==">CgMxLjA4AHIhMVV2bkluamlDT0pJVWVXZzlQSlJjeFA4b1dtZ0hCc1JP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