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epyeqlac0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Supermarket POS &amp; ERP System - Deployment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(Production Ready)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ck8ukgspf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complete instructions for deploying and running the full Enterprise Supermarket POS &amp; ERP System in your environment.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udqban178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System Requirements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Specifications: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System: Windows 10/11 or Ubuntu 22.04 LTS (Ubuntu recommended)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Minimum 16 GB (32 GB recommended for better performance)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CPU: 6 cores or higher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500 GB SSD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Desktop / Docker Engine installed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Thermal Printer: ESC/POS compatible (80mm)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Scanner: USB HID Keyboard mode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Connection: Required for initial setup and E-Invoicing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54nhw2w4r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Step-by-Step Deployment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bwexb0q9p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Prepare the Project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cd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D: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\P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Clone or copy the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cd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Supermarket-ERP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rqpr3qc4o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Environment Variables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cd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cp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.env.example .env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 .env file and set secure values for: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POSTGRES_PASSWORD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JWT_SECRET (strong random key)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REDIS_PASSWORD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3k4tktra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Build the Frontend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cd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src/Frontend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npm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npm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cd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../..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qkaiai3x4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Start the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Start the full production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docker-compose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-f infrastructure/docker-compose.production.yml up -d --build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r2dzr7bu0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Verification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Check running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docker-compose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-f infrastructure/docker-compose.production.yml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View backend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docker-compose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-f infrastructure/docker-compose.production.yml logs -f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curl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http://localhost/api/health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Points: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Application (POS + Dashboard)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 (Swagger)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http://localhost/api/swagger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7o60vwhql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Default Login Credentials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admin@supermarket.local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Admin@123!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Owner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Change the password immediately after first login.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x2pw3vgv5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Daily Operations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System: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cd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D: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\P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rojects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\S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upermarket-ERP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docker-compose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-f infrastructure/docker-compose.production.yml up -d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the System: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8">
      <w:pPr>
        <w:spacing w:line="360" w:lineRule="auto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docker-compose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-f infrastructure/docker-compose.production.yml down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o7hsb39b7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Backup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Run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color w:val="dcdcaa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./infrastructure/backup_script.sh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Backups are saved in infrastructure/backups/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b463eq0m2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Key Features</w:t>
      </w:r>
    </w:p>
    <w:tbl>
      <w:tblPr>
        <w:tblStyle w:val="Table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2210"/>
        <w:tblGridChange w:id="0">
          <w:tblGrid>
            <w:gridCol w:w="324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Offline-First POS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Fully 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Tamil Product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GST Compliance &amp; E-Invoice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Ready (Mock mode)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Advanced Offer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Production Ready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Loyalty &amp; Digital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Fully Working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Immutable Stock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Fully 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Double-Entry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Fully 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Real-time 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Production Ready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3g1k1q5ns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yncp3jx4d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Common Issues &amp; Solutions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not loading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Rebuild with npm run build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fails to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passwords in .env file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Printer not working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 Chrome Web Serial API permissions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 Docker memory allocation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5wklbo75g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Future Extensions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E-Invoicing</w:t>
      </w:r>
      <w:r w:rsidDel="00000000" w:rsidR="00000000" w:rsidRPr="00000000">
        <w:rPr>
          <w:rtl w:val="0"/>
        </w:rPr>
        <w:t xml:space="preserve">: Replace mock service with real GSP integration (ClearTax, JioGST, etc.)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Integration</w:t>
      </w:r>
      <w:r w:rsidDel="00000000" w:rsidR="00000000" w:rsidRPr="00000000">
        <w:rPr>
          <w:rtl w:val="0"/>
        </w:rPr>
        <w:t xml:space="preserve">: Extend WebUSB/Bluetooth for weighing scales and payment terminals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Multi-Store Support</w:t>
      </w:r>
      <w:r w:rsidDel="00000000" w:rsidR="00000000" w:rsidRPr="00000000">
        <w:rPr>
          <w:rtl w:val="0"/>
        </w:rPr>
        <w:t xml:space="preserve">: Enable PostgreSQL Row Level Security (RLS)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Reporting</w:t>
      </w:r>
      <w:r w:rsidDel="00000000" w:rsidR="00000000" w:rsidRPr="00000000">
        <w:rPr>
          <w:rtl w:val="0"/>
        </w:rPr>
        <w:t xml:space="preserve">: Extend QuestPDF templates for custom reports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Grok (xAI)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Officially Delivered &amp; Production Ready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api/swagger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" TargetMode="External"/><Relationship Id="rId7" Type="http://schemas.openxmlformats.org/officeDocument/2006/relationships/hyperlink" Target="http://localhost" TargetMode="External"/><Relationship Id="rId8" Type="http://schemas.openxmlformats.org/officeDocument/2006/relationships/hyperlink" Target="http://localhost/api/swag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