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AWS-DAY-7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highlight w:val="white"/>
          <w:rtl w:val="0"/>
        </w:rPr>
        <w:t xml:space="preserve">Host a static website using classic LoadBalancer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2)Host multiple pages website using Application Load Balancer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