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8469F" w14:textId="77777777" w:rsidR="00890083" w:rsidRPr="00EA75A1" w:rsidRDefault="00AF700B" w:rsidP="00EA75A1">
      <w:pPr>
        <w:jc w:val="center"/>
      </w:pPr>
      <w:r w:rsidRPr="00EA75A1">
        <w:rPr>
          <w:rFonts w:ascii="Arial" w:eastAsia="Arial" w:hAnsi="Arial" w:cs="Arial"/>
          <w:b/>
        </w:rPr>
        <w:t>COMITÉ PRIMARIO</w:t>
      </w:r>
    </w:p>
    <w:p w14:paraId="254A0A5F" w14:textId="77777777" w:rsidR="00890083" w:rsidRPr="00EA75A1" w:rsidRDefault="00AF700B" w:rsidP="00EA75A1">
      <w:pPr>
        <w:jc w:val="center"/>
      </w:pPr>
      <w:r w:rsidRPr="00EA75A1">
        <w:rPr>
          <w:rFonts w:ascii="Arial" w:eastAsia="Arial" w:hAnsi="Arial" w:cs="Arial"/>
          <w:b/>
        </w:rPr>
        <w:t>AREA DE PROGRAMAS INFORMÁTICOS Y TELECOMUNICACIONES</w:t>
      </w:r>
    </w:p>
    <w:p w14:paraId="247C925D" w14:textId="77777777" w:rsidR="00890083" w:rsidRPr="00EA75A1" w:rsidRDefault="00AF700B" w:rsidP="00EA75A1">
      <w:pPr>
        <w:jc w:val="center"/>
      </w:pPr>
      <w:r w:rsidRPr="00EA75A1">
        <w:rPr>
          <w:rFonts w:ascii="Arial" w:eastAsia="Arial" w:hAnsi="Arial" w:cs="Arial"/>
          <w:b/>
        </w:rPr>
        <w:t>FACULTAD DE INGENIERÍAS</w:t>
      </w:r>
    </w:p>
    <w:p w14:paraId="5A07C7EF" w14:textId="77777777" w:rsidR="00890083" w:rsidRPr="00EA75A1" w:rsidRDefault="008C6EA9" w:rsidP="00EA75A1">
      <w:pPr>
        <w:jc w:val="center"/>
        <w:rPr>
          <w:rFonts w:ascii="Arial" w:eastAsia="Arial" w:hAnsi="Arial" w:cs="Arial"/>
          <w:b/>
        </w:rPr>
      </w:pPr>
      <w:r w:rsidRPr="00EA75A1">
        <w:rPr>
          <w:rFonts w:ascii="Arial" w:eastAsia="Arial" w:hAnsi="Arial" w:cs="Arial"/>
          <w:b/>
        </w:rPr>
        <w:t xml:space="preserve">ACTA </w:t>
      </w:r>
      <w:proofErr w:type="spellStart"/>
      <w:r w:rsidR="00295187" w:rsidRPr="00EA75A1">
        <w:rPr>
          <w:rFonts w:ascii="Arial" w:eastAsia="Arial" w:hAnsi="Arial" w:cs="Arial"/>
          <w:b/>
        </w:rPr>
        <w:t>N°</w:t>
      </w:r>
      <w:proofErr w:type="spellEnd"/>
      <w:r w:rsidR="006E1DB2">
        <w:rPr>
          <w:rFonts w:ascii="Arial" w:eastAsia="Arial" w:hAnsi="Arial" w:cs="Arial"/>
          <w:b/>
        </w:rPr>
        <w:t xml:space="preserve"> </w:t>
      </w:r>
      <w:r w:rsidR="006E1DB2" w:rsidRPr="006E1DB2">
        <w:rPr>
          <w:rFonts w:ascii="Arial" w:eastAsia="Arial" w:hAnsi="Arial" w:cs="Arial"/>
          <w:b/>
          <w:u w:val="single"/>
        </w:rPr>
        <w:t>0</w:t>
      </w:r>
      <w:r w:rsidR="005112CD">
        <w:rPr>
          <w:rFonts w:ascii="Arial" w:eastAsia="Arial" w:hAnsi="Arial" w:cs="Arial"/>
          <w:b/>
          <w:u w:val="single"/>
        </w:rPr>
        <w:t>1</w:t>
      </w:r>
      <w:r w:rsidR="006E1DB2">
        <w:rPr>
          <w:rFonts w:ascii="Arial" w:eastAsia="Arial" w:hAnsi="Arial" w:cs="Arial"/>
          <w:b/>
          <w:u w:val="single"/>
        </w:rPr>
        <w:t xml:space="preserve"> </w:t>
      </w:r>
      <w:r w:rsidR="005112CD">
        <w:rPr>
          <w:rFonts w:ascii="Arial" w:eastAsia="Arial" w:hAnsi="Arial" w:cs="Arial"/>
          <w:b/>
          <w:u w:val="single"/>
        </w:rPr>
        <w:t>–</w:t>
      </w:r>
      <w:r w:rsidR="006E1DB2">
        <w:rPr>
          <w:rFonts w:ascii="Arial" w:eastAsia="Arial" w:hAnsi="Arial" w:cs="Arial"/>
          <w:b/>
          <w:u w:val="single"/>
        </w:rPr>
        <w:t xml:space="preserve"> </w:t>
      </w:r>
      <w:r w:rsidR="006E1DB2" w:rsidRPr="006E1DB2">
        <w:rPr>
          <w:rFonts w:ascii="Arial" w:eastAsia="Arial" w:hAnsi="Arial" w:cs="Arial"/>
          <w:b/>
          <w:u w:val="single"/>
        </w:rPr>
        <w:t>2018</w:t>
      </w:r>
      <w:r w:rsidR="005112CD">
        <w:rPr>
          <w:rFonts w:ascii="Arial" w:eastAsia="Arial" w:hAnsi="Arial" w:cs="Arial"/>
          <w:b/>
          <w:u w:val="single"/>
        </w:rPr>
        <w:t>-2</w:t>
      </w:r>
    </w:p>
    <w:p w14:paraId="778E06F8" w14:textId="77777777" w:rsidR="001236E3" w:rsidRPr="00EA75A1" w:rsidRDefault="001236E3">
      <w:pPr>
        <w:jc w:val="center"/>
      </w:pPr>
    </w:p>
    <w:p w14:paraId="1EAE4E8F" w14:textId="77777777" w:rsidR="00170ABF" w:rsidRPr="00EA75A1" w:rsidRDefault="00170ABF">
      <w:pPr>
        <w:rPr>
          <w:rFonts w:ascii="Arial" w:eastAsia="Arial" w:hAnsi="Arial" w:cs="Arial"/>
        </w:rPr>
      </w:pPr>
    </w:p>
    <w:p w14:paraId="20087E2C" w14:textId="77777777" w:rsidR="00C22091" w:rsidRDefault="00C22091">
      <w:pPr>
        <w:rPr>
          <w:rFonts w:ascii="Arial" w:eastAsia="Arial" w:hAnsi="Arial" w:cs="Arial"/>
        </w:rPr>
      </w:pPr>
    </w:p>
    <w:p w14:paraId="00DD16A2" w14:textId="77777777" w:rsidR="00890083" w:rsidRPr="00EA75A1" w:rsidRDefault="00C22091">
      <w:r>
        <w:rPr>
          <w:rFonts w:ascii="Arial" w:eastAsia="Arial" w:hAnsi="Arial" w:cs="Arial"/>
        </w:rPr>
        <w:t>FECHA</w:t>
      </w:r>
      <w:r>
        <w:rPr>
          <w:rFonts w:ascii="Arial" w:eastAsia="Arial" w:hAnsi="Arial" w:cs="Arial"/>
        </w:rPr>
        <w:tab/>
      </w:r>
      <w:r w:rsidR="00AF700B" w:rsidRPr="00EA75A1">
        <w:rPr>
          <w:rFonts w:ascii="Arial" w:eastAsia="Arial" w:hAnsi="Arial" w:cs="Arial"/>
        </w:rPr>
        <w:tab/>
        <w:t xml:space="preserve">Medellín, </w:t>
      </w:r>
      <w:r w:rsidR="005112CD">
        <w:rPr>
          <w:rFonts w:ascii="Arial" w:eastAsia="Arial" w:hAnsi="Arial" w:cs="Arial"/>
        </w:rPr>
        <w:t xml:space="preserve">Julio </w:t>
      </w:r>
      <w:r w:rsidR="00460A96">
        <w:rPr>
          <w:rFonts w:ascii="Arial" w:eastAsia="Arial" w:hAnsi="Arial" w:cs="Arial"/>
        </w:rPr>
        <w:t>1</w:t>
      </w:r>
      <w:r w:rsidR="005112CD">
        <w:rPr>
          <w:rFonts w:ascii="Arial" w:eastAsia="Arial" w:hAnsi="Arial" w:cs="Arial"/>
        </w:rPr>
        <w:t xml:space="preserve">0 </w:t>
      </w:r>
      <w:r w:rsidR="008C6EA9" w:rsidRPr="00EA75A1">
        <w:rPr>
          <w:rFonts w:ascii="Arial" w:eastAsia="Arial" w:hAnsi="Arial" w:cs="Arial"/>
        </w:rPr>
        <w:t>de 2018</w:t>
      </w:r>
    </w:p>
    <w:p w14:paraId="3CBA049E" w14:textId="77777777" w:rsidR="00890083" w:rsidRPr="00EA75A1" w:rsidRDefault="00C22091">
      <w:r>
        <w:rPr>
          <w:rFonts w:ascii="Arial" w:eastAsia="Arial" w:hAnsi="Arial" w:cs="Arial"/>
        </w:rPr>
        <w:t>HORA</w:t>
      </w:r>
      <w:r>
        <w:rPr>
          <w:rFonts w:ascii="Arial" w:eastAsia="Arial" w:hAnsi="Arial" w:cs="Arial"/>
        </w:rPr>
        <w:tab/>
      </w:r>
      <w:r w:rsidR="00AF700B" w:rsidRPr="00EA75A1">
        <w:rPr>
          <w:rFonts w:ascii="Arial" w:eastAsia="Arial" w:hAnsi="Arial" w:cs="Arial"/>
        </w:rPr>
        <w:tab/>
        <w:t>0</w:t>
      </w:r>
      <w:r w:rsidR="009F332E" w:rsidRPr="00EA75A1">
        <w:rPr>
          <w:rFonts w:ascii="Arial" w:eastAsia="Arial" w:hAnsi="Arial" w:cs="Arial"/>
        </w:rPr>
        <w:t>8</w:t>
      </w:r>
      <w:r w:rsidR="008C6EA9" w:rsidRPr="00EA75A1">
        <w:rPr>
          <w:rFonts w:ascii="Arial" w:eastAsia="Arial" w:hAnsi="Arial" w:cs="Arial"/>
        </w:rPr>
        <w:t>:</w:t>
      </w:r>
      <w:r w:rsidR="006E1DB2">
        <w:rPr>
          <w:rFonts w:ascii="Arial" w:eastAsia="Arial" w:hAnsi="Arial" w:cs="Arial"/>
        </w:rPr>
        <w:t>0</w:t>
      </w:r>
      <w:r w:rsidR="00AF700B" w:rsidRPr="00EA75A1">
        <w:rPr>
          <w:rFonts w:ascii="Arial" w:eastAsia="Arial" w:hAnsi="Arial" w:cs="Arial"/>
        </w:rPr>
        <w:t xml:space="preserve">0 </w:t>
      </w:r>
      <w:r w:rsidR="006E1DB2">
        <w:rPr>
          <w:rFonts w:ascii="Arial" w:eastAsia="Arial" w:hAnsi="Arial" w:cs="Arial"/>
        </w:rPr>
        <w:t>a</w:t>
      </w:r>
      <w:r w:rsidR="00AF700B" w:rsidRPr="00EA75A1">
        <w:rPr>
          <w:rFonts w:ascii="Arial" w:eastAsia="Arial" w:hAnsi="Arial" w:cs="Arial"/>
        </w:rPr>
        <w:t>.</w:t>
      </w:r>
      <w:r w:rsidR="006E1DB2">
        <w:rPr>
          <w:rFonts w:ascii="Arial" w:eastAsia="Arial" w:hAnsi="Arial" w:cs="Arial"/>
        </w:rPr>
        <w:t>m.</w:t>
      </w:r>
    </w:p>
    <w:p w14:paraId="474FEAFB" w14:textId="77777777" w:rsidR="00890083" w:rsidRPr="00EA75A1" w:rsidRDefault="00C22091">
      <w:r>
        <w:rPr>
          <w:rFonts w:ascii="Arial" w:eastAsia="Arial" w:hAnsi="Arial" w:cs="Arial"/>
        </w:rPr>
        <w:t>LUGAR</w:t>
      </w:r>
      <w:r>
        <w:rPr>
          <w:rFonts w:ascii="Arial" w:eastAsia="Arial" w:hAnsi="Arial" w:cs="Arial"/>
        </w:rPr>
        <w:tab/>
      </w:r>
      <w:r w:rsidR="008C6EA9" w:rsidRPr="00EA75A1">
        <w:rPr>
          <w:rFonts w:ascii="Arial" w:eastAsia="Arial" w:hAnsi="Arial" w:cs="Arial"/>
        </w:rPr>
        <w:tab/>
        <w:t>P40 aula 6</w:t>
      </w:r>
      <w:r w:rsidR="00622537" w:rsidRPr="00EA75A1">
        <w:rPr>
          <w:rFonts w:ascii="Arial" w:eastAsia="Arial" w:hAnsi="Arial" w:cs="Arial"/>
        </w:rPr>
        <w:t>02</w:t>
      </w:r>
    </w:p>
    <w:p w14:paraId="5FF66C5C" w14:textId="77777777" w:rsidR="00890083" w:rsidRPr="00EA75A1" w:rsidRDefault="00890083">
      <w:pPr>
        <w:rPr>
          <w:rFonts w:ascii="Arial" w:hAnsi="Arial" w:cs="Arial"/>
        </w:rPr>
      </w:pPr>
    </w:p>
    <w:p w14:paraId="0BA7E2B6" w14:textId="77777777" w:rsidR="00170ABF" w:rsidRPr="00EA75A1" w:rsidRDefault="00170ABF"/>
    <w:p w14:paraId="42B11910" w14:textId="77777777" w:rsidR="00EA75A1" w:rsidRDefault="00EA75A1">
      <w:pPr>
        <w:jc w:val="both"/>
        <w:rPr>
          <w:rFonts w:ascii="Arial" w:eastAsia="Arial" w:hAnsi="Arial" w:cs="Arial"/>
          <w:b/>
        </w:rPr>
      </w:pPr>
    </w:p>
    <w:p w14:paraId="1F1B5674" w14:textId="77777777" w:rsidR="00890083" w:rsidRPr="00EA75A1" w:rsidRDefault="00AF700B">
      <w:pPr>
        <w:jc w:val="both"/>
      </w:pPr>
      <w:r w:rsidRPr="00EA75A1">
        <w:rPr>
          <w:rFonts w:ascii="Arial" w:eastAsia="Arial" w:hAnsi="Arial" w:cs="Arial"/>
          <w:b/>
        </w:rPr>
        <w:t xml:space="preserve">Asistentes: </w:t>
      </w:r>
    </w:p>
    <w:p w14:paraId="76D0593C" w14:textId="77777777" w:rsidR="00890083" w:rsidRPr="00EA75A1" w:rsidRDefault="00890083">
      <w:pPr>
        <w:jc w:val="both"/>
      </w:pPr>
    </w:p>
    <w:p w14:paraId="31FC3C5F" w14:textId="77777777" w:rsidR="00170ABF" w:rsidRPr="00EA75A1" w:rsidRDefault="00AF700B">
      <w:pPr>
        <w:jc w:val="both"/>
        <w:rPr>
          <w:rFonts w:ascii="Arial" w:eastAsia="Arial" w:hAnsi="Arial" w:cs="Arial"/>
        </w:rPr>
      </w:pPr>
      <w:r w:rsidRPr="00EA75A1">
        <w:rPr>
          <w:rFonts w:ascii="Arial" w:eastAsia="Arial" w:hAnsi="Arial" w:cs="Arial"/>
          <w:b/>
        </w:rPr>
        <w:t>Coordinador Programas APIT</w:t>
      </w:r>
    </w:p>
    <w:p w14:paraId="34A4DFCE" w14:textId="77777777" w:rsidR="00890083" w:rsidRPr="00EA75A1" w:rsidRDefault="008C6EA9">
      <w:pPr>
        <w:jc w:val="both"/>
      </w:pPr>
      <w:r w:rsidRPr="00EA75A1">
        <w:rPr>
          <w:rFonts w:ascii="Arial" w:eastAsia="Arial" w:hAnsi="Arial" w:cs="Arial"/>
        </w:rPr>
        <w:t>Luz Mery López Franco</w:t>
      </w:r>
      <w:r w:rsidR="0056229F" w:rsidRPr="00EA75A1">
        <w:rPr>
          <w:rFonts w:ascii="Arial" w:eastAsia="Arial" w:hAnsi="Arial" w:cs="Arial"/>
        </w:rPr>
        <w:t xml:space="preserve"> </w:t>
      </w:r>
    </w:p>
    <w:p w14:paraId="342AACC4" w14:textId="77777777" w:rsidR="00225682" w:rsidRPr="00EA75A1" w:rsidRDefault="00225682">
      <w:pPr>
        <w:jc w:val="both"/>
        <w:rPr>
          <w:rFonts w:ascii="Arial" w:eastAsia="Arial" w:hAnsi="Arial" w:cs="Arial"/>
          <w:b/>
        </w:rPr>
      </w:pPr>
    </w:p>
    <w:p w14:paraId="6432A741" w14:textId="77777777" w:rsidR="00890083" w:rsidRPr="00EA75A1" w:rsidRDefault="00AF700B">
      <w:pPr>
        <w:jc w:val="both"/>
      </w:pPr>
      <w:r w:rsidRPr="00EA75A1">
        <w:rPr>
          <w:rFonts w:ascii="Arial" w:eastAsia="Arial" w:hAnsi="Arial" w:cs="Arial"/>
          <w:b/>
        </w:rPr>
        <w:t>Docentes</w:t>
      </w:r>
      <w:r w:rsidR="00A341DE">
        <w:rPr>
          <w:rFonts w:ascii="Arial" w:eastAsia="Arial" w:hAnsi="Arial" w:cs="Arial"/>
          <w:b/>
        </w:rPr>
        <w:t xml:space="preserve"> Asistentes:</w:t>
      </w:r>
    </w:p>
    <w:p w14:paraId="06475078" w14:textId="6C04483A" w:rsidR="00890083" w:rsidRPr="00EA75A1" w:rsidRDefault="00AF700B" w:rsidP="00902BA3">
      <w:pPr>
        <w:jc w:val="both"/>
        <w:rPr>
          <w:color w:val="auto"/>
        </w:rPr>
      </w:pPr>
      <w:r w:rsidRPr="00EA75A1">
        <w:rPr>
          <w:rFonts w:ascii="Arial" w:eastAsia="Arial" w:hAnsi="Arial" w:cs="Arial"/>
          <w:color w:val="auto"/>
        </w:rPr>
        <w:t>Claudia Alejandra Rosero N</w:t>
      </w:r>
      <w:r w:rsidR="006E1DB2">
        <w:rPr>
          <w:rFonts w:ascii="Arial" w:eastAsia="Arial" w:hAnsi="Arial" w:cs="Arial"/>
          <w:color w:val="auto"/>
        </w:rPr>
        <w:t>oguera</w:t>
      </w:r>
      <w:r w:rsidRPr="00EA75A1">
        <w:rPr>
          <w:rFonts w:ascii="Arial" w:eastAsia="Arial" w:hAnsi="Arial" w:cs="Arial"/>
          <w:color w:val="auto"/>
        </w:rPr>
        <w:t>,</w:t>
      </w:r>
      <w:r w:rsidR="00902BA3" w:rsidRPr="00EA75A1">
        <w:rPr>
          <w:rFonts w:ascii="Arial" w:eastAsia="Arial" w:hAnsi="Arial" w:cs="Arial"/>
          <w:color w:val="auto"/>
        </w:rPr>
        <w:t xml:space="preserve"> Roberto Antonio </w:t>
      </w:r>
      <w:proofErr w:type="spellStart"/>
      <w:r w:rsidR="00902BA3" w:rsidRPr="00EA75A1">
        <w:rPr>
          <w:rFonts w:ascii="Arial" w:eastAsia="Arial" w:hAnsi="Arial" w:cs="Arial"/>
          <w:color w:val="auto"/>
        </w:rPr>
        <w:t>Manjarrés</w:t>
      </w:r>
      <w:proofErr w:type="spellEnd"/>
      <w:r w:rsidR="006E1DB2">
        <w:rPr>
          <w:rFonts w:ascii="Arial" w:eastAsia="Arial" w:hAnsi="Arial" w:cs="Arial"/>
          <w:color w:val="auto"/>
        </w:rPr>
        <w:t xml:space="preserve"> Betancur</w:t>
      </w:r>
      <w:r w:rsidR="00902BA3" w:rsidRPr="00EA75A1">
        <w:rPr>
          <w:rFonts w:ascii="Arial" w:eastAsia="Arial" w:hAnsi="Arial" w:cs="Arial"/>
          <w:color w:val="auto"/>
        </w:rPr>
        <w:t>, Carlos</w:t>
      </w:r>
      <w:r w:rsidRPr="00EA75A1">
        <w:rPr>
          <w:rFonts w:ascii="Arial" w:eastAsia="Arial" w:hAnsi="Arial" w:cs="Arial"/>
          <w:color w:val="auto"/>
        </w:rPr>
        <w:t xml:space="preserve"> David Posada</w:t>
      </w:r>
      <w:r w:rsidR="006E1DB2">
        <w:rPr>
          <w:rFonts w:ascii="Arial" w:eastAsia="Arial" w:hAnsi="Arial" w:cs="Arial"/>
          <w:color w:val="auto"/>
        </w:rPr>
        <w:t xml:space="preserve"> Fernández</w:t>
      </w:r>
      <w:r w:rsidRPr="00EA75A1">
        <w:rPr>
          <w:rFonts w:ascii="Arial" w:eastAsia="Arial" w:hAnsi="Arial" w:cs="Arial"/>
          <w:color w:val="auto"/>
        </w:rPr>
        <w:t xml:space="preserve">, </w:t>
      </w:r>
      <w:proofErr w:type="spellStart"/>
      <w:r w:rsidRPr="00EA75A1">
        <w:rPr>
          <w:rFonts w:ascii="Arial" w:eastAsia="Arial" w:hAnsi="Arial" w:cs="Arial"/>
          <w:color w:val="auto"/>
        </w:rPr>
        <w:t>Maryem</w:t>
      </w:r>
      <w:proofErr w:type="spellEnd"/>
      <w:r w:rsidRPr="00EA75A1">
        <w:rPr>
          <w:rFonts w:ascii="Arial" w:eastAsia="Arial" w:hAnsi="Arial" w:cs="Arial"/>
          <w:color w:val="auto"/>
        </w:rPr>
        <w:t xml:space="preserve"> </w:t>
      </w:r>
      <w:proofErr w:type="spellStart"/>
      <w:r w:rsidR="00622537" w:rsidRPr="00EA75A1">
        <w:rPr>
          <w:rFonts w:ascii="Arial" w:eastAsia="Arial" w:hAnsi="Arial" w:cs="Arial"/>
          <w:color w:val="auto"/>
        </w:rPr>
        <w:t>Aliria</w:t>
      </w:r>
      <w:proofErr w:type="spellEnd"/>
      <w:r w:rsidR="00622537" w:rsidRPr="00EA75A1">
        <w:rPr>
          <w:rFonts w:ascii="Arial" w:eastAsia="Arial" w:hAnsi="Arial" w:cs="Arial"/>
          <w:color w:val="auto"/>
        </w:rPr>
        <w:t xml:space="preserve"> </w:t>
      </w:r>
      <w:r w:rsidRPr="00EA75A1">
        <w:rPr>
          <w:rFonts w:ascii="Arial" w:eastAsia="Arial" w:hAnsi="Arial" w:cs="Arial"/>
          <w:color w:val="auto"/>
        </w:rPr>
        <w:t>Ruiz</w:t>
      </w:r>
      <w:r w:rsidR="006E1DB2">
        <w:rPr>
          <w:rFonts w:ascii="Arial" w:eastAsia="Arial" w:hAnsi="Arial" w:cs="Arial"/>
          <w:color w:val="auto"/>
        </w:rPr>
        <w:t xml:space="preserve"> </w:t>
      </w:r>
      <w:r w:rsidR="00A341DE">
        <w:rPr>
          <w:rFonts w:ascii="Arial" w:eastAsia="Arial" w:hAnsi="Arial" w:cs="Arial"/>
          <w:color w:val="auto"/>
        </w:rPr>
        <w:t>Núñez,</w:t>
      </w:r>
      <w:r w:rsidR="00902BA3" w:rsidRPr="00EA75A1">
        <w:rPr>
          <w:rFonts w:ascii="Arial" w:eastAsia="Arial" w:hAnsi="Arial" w:cs="Arial"/>
          <w:color w:val="auto"/>
        </w:rPr>
        <w:t xml:space="preserve"> Hernando Recaman </w:t>
      </w:r>
      <w:proofErr w:type="spellStart"/>
      <w:r w:rsidR="00902BA3" w:rsidRPr="00EA75A1">
        <w:rPr>
          <w:rFonts w:ascii="Arial" w:eastAsia="Arial" w:hAnsi="Arial" w:cs="Arial"/>
          <w:color w:val="auto"/>
        </w:rPr>
        <w:t>Chaux</w:t>
      </w:r>
      <w:proofErr w:type="spellEnd"/>
      <w:r w:rsidR="00902BA3" w:rsidRPr="00EA75A1">
        <w:rPr>
          <w:rFonts w:ascii="Arial" w:eastAsia="Arial" w:hAnsi="Arial" w:cs="Arial"/>
          <w:color w:val="auto"/>
        </w:rPr>
        <w:t>, Pablo</w:t>
      </w:r>
      <w:r w:rsidR="00622537" w:rsidRPr="00EA75A1">
        <w:rPr>
          <w:rFonts w:ascii="Arial" w:eastAsia="Arial" w:hAnsi="Arial" w:cs="Arial"/>
          <w:color w:val="auto"/>
        </w:rPr>
        <w:t xml:space="preserve"> Antonio</w:t>
      </w:r>
      <w:r w:rsidRPr="00EA75A1">
        <w:rPr>
          <w:rFonts w:ascii="Arial" w:eastAsia="Arial" w:hAnsi="Arial" w:cs="Arial"/>
          <w:color w:val="auto"/>
        </w:rPr>
        <w:t xml:space="preserve"> Ortiz</w:t>
      </w:r>
      <w:r w:rsidR="00622537" w:rsidRPr="00EA75A1">
        <w:rPr>
          <w:rFonts w:ascii="Arial" w:eastAsia="Arial" w:hAnsi="Arial" w:cs="Arial"/>
          <w:color w:val="auto"/>
        </w:rPr>
        <w:t xml:space="preserve"> </w:t>
      </w:r>
      <w:r w:rsidR="00A341DE" w:rsidRPr="00EA75A1">
        <w:rPr>
          <w:rFonts w:ascii="Arial" w:eastAsia="Arial" w:hAnsi="Arial" w:cs="Arial"/>
          <w:color w:val="auto"/>
        </w:rPr>
        <w:t>N</w:t>
      </w:r>
      <w:r w:rsidR="00A341DE">
        <w:rPr>
          <w:rFonts w:ascii="Arial" w:eastAsia="Arial" w:hAnsi="Arial" w:cs="Arial"/>
          <w:color w:val="auto"/>
        </w:rPr>
        <w:t>úñez</w:t>
      </w:r>
      <w:r w:rsidRPr="00EA75A1">
        <w:rPr>
          <w:rFonts w:ascii="Arial" w:eastAsia="Arial" w:hAnsi="Arial" w:cs="Arial"/>
          <w:color w:val="auto"/>
        </w:rPr>
        <w:t xml:space="preserve">, William </w:t>
      </w:r>
      <w:r w:rsidR="00622537" w:rsidRPr="00EA75A1">
        <w:rPr>
          <w:rFonts w:ascii="Arial" w:eastAsia="Arial" w:hAnsi="Arial" w:cs="Arial"/>
          <w:color w:val="auto"/>
        </w:rPr>
        <w:t xml:space="preserve">Segundo </w:t>
      </w:r>
      <w:r w:rsidRPr="00EA75A1">
        <w:rPr>
          <w:rFonts w:ascii="Arial" w:eastAsia="Arial" w:hAnsi="Arial" w:cs="Arial"/>
          <w:color w:val="auto"/>
        </w:rPr>
        <w:t>Puche</w:t>
      </w:r>
      <w:r w:rsidR="00A341DE">
        <w:rPr>
          <w:rFonts w:ascii="Arial" w:eastAsia="Arial" w:hAnsi="Arial" w:cs="Arial"/>
          <w:color w:val="auto"/>
        </w:rPr>
        <w:t xml:space="preserve"> Plaza</w:t>
      </w:r>
      <w:r w:rsidRPr="00EA75A1">
        <w:rPr>
          <w:rFonts w:ascii="Arial" w:eastAsia="Arial" w:hAnsi="Arial" w:cs="Arial"/>
          <w:color w:val="auto"/>
        </w:rPr>
        <w:t>, Mónica</w:t>
      </w:r>
      <w:r w:rsidR="00622537" w:rsidRPr="00EA75A1">
        <w:rPr>
          <w:rFonts w:ascii="Arial" w:eastAsia="Arial" w:hAnsi="Arial" w:cs="Arial"/>
          <w:color w:val="auto"/>
        </w:rPr>
        <w:t xml:space="preserve"> María</w:t>
      </w:r>
      <w:r w:rsidRPr="00EA75A1">
        <w:rPr>
          <w:rFonts w:ascii="Arial" w:eastAsia="Arial" w:hAnsi="Arial" w:cs="Arial"/>
          <w:color w:val="auto"/>
        </w:rPr>
        <w:t xml:space="preserve"> </w:t>
      </w:r>
      <w:r w:rsidR="008C6EA9" w:rsidRPr="00EA75A1">
        <w:rPr>
          <w:rFonts w:ascii="Arial" w:eastAsia="Arial" w:hAnsi="Arial" w:cs="Arial"/>
          <w:color w:val="auto"/>
        </w:rPr>
        <w:t>Rojas</w:t>
      </w:r>
      <w:r w:rsidR="006E1DB2">
        <w:rPr>
          <w:rFonts w:ascii="Arial" w:eastAsia="Arial" w:hAnsi="Arial" w:cs="Arial"/>
          <w:color w:val="auto"/>
        </w:rPr>
        <w:t xml:space="preserve"> Rincón</w:t>
      </w:r>
      <w:r w:rsidR="00225682" w:rsidRPr="00EA75A1">
        <w:rPr>
          <w:rFonts w:ascii="Arial" w:eastAsia="Arial" w:hAnsi="Arial" w:cs="Arial"/>
          <w:color w:val="auto"/>
        </w:rPr>
        <w:t xml:space="preserve">, Francisco </w:t>
      </w:r>
      <w:r w:rsidR="00622537" w:rsidRPr="00EA75A1">
        <w:rPr>
          <w:rFonts w:ascii="Arial" w:eastAsia="Arial" w:hAnsi="Arial" w:cs="Arial"/>
          <w:color w:val="auto"/>
        </w:rPr>
        <w:t xml:space="preserve">Alberto </w:t>
      </w:r>
      <w:r w:rsidR="00225682" w:rsidRPr="00EA75A1">
        <w:rPr>
          <w:rFonts w:ascii="Arial" w:eastAsia="Arial" w:hAnsi="Arial" w:cs="Arial"/>
          <w:color w:val="auto"/>
        </w:rPr>
        <w:t>González</w:t>
      </w:r>
      <w:r w:rsidR="00622537" w:rsidRPr="00EA75A1">
        <w:rPr>
          <w:rFonts w:ascii="Arial" w:eastAsia="Arial" w:hAnsi="Arial" w:cs="Arial"/>
          <w:color w:val="auto"/>
        </w:rPr>
        <w:t xml:space="preserve"> V</w:t>
      </w:r>
      <w:r w:rsidR="006E1DB2">
        <w:rPr>
          <w:rFonts w:ascii="Arial" w:eastAsia="Arial" w:hAnsi="Arial" w:cs="Arial"/>
          <w:color w:val="auto"/>
        </w:rPr>
        <w:t>idal</w:t>
      </w:r>
      <w:r w:rsidR="00DE6107" w:rsidRPr="00EA75A1">
        <w:rPr>
          <w:rFonts w:ascii="Arial" w:eastAsia="Arial" w:hAnsi="Arial" w:cs="Arial"/>
          <w:color w:val="auto"/>
        </w:rPr>
        <w:t xml:space="preserve">, </w:t>
      </w:r>
      <w:r w:rsidR="00622537" w:rsidRPr="00EA75A1">
        <w:rPr>
          <w:rFonts w:ascii="Arial" w:eastAsia="Arial" w:hAnsi="Arial" w:cs="Arial"/>
          <w:color w:val="auto"/>
        </w:rPr>
        <w:t xml:space="preserve">Gladys Helena Vásquez </w:t>
      </w:r>
      <w:r w:rsidR="00A341DE" w:rsidRPr="00EA75A1">
        <w:rPr>
          <w:rFonts w:ascii="Arial" w:eastAsia="Arial" w:hAnsi="Arial" w:cs="Arial"/>
          <w:color w:val="auto"/>
        </w:rPr>
        <w:t>E</w:t>
      </w:r>
      <w:r w:rsidR="00A341DE">
        <w:rPr>
          <w:rFonts w:ascii="Arial" w:eastAsia="Arial" w:hAnsi="Arial" w:cs="Arial"/>
          <w:color w:val="auto"/>
        </w:rPr>
        <w:t>chavarría</w:t>
      </w:r>
      <w:r w:rsidR="00DE6107" w:rsidRPr="00EA75A1">
        <w:rPr>
          <w:rFonts w:ascii="Arial" w:eastAsia="Arial" w:hAnsi="Arial" w:cs="Arial"/>
          <w:color w:val="auto"/>
        </w:rPr>
        <w:t xml:space="preserve">, </w:t>
      </w:r>
      <w:r w:rsidR="00622537" w:rsidRPr="00EA75A1">
        <w:rPr>
          <w:rFonts w:ascii="Arial" w:eastAsia="Arial" w:hAnsi="Arial" w:cs="Arial"/>
          <w:color w:val="auto"/>
        </w:rPr>
        <w:t>Adriana Xiomara Reyes</w:t>
      </w:r>
      <w:r w:rsidR="00A341DE">
        <w:rPr>
          <w:rFonts w:ascii="Arial" w:eastAsia="Arial" w:hAnsi="Arial" w:cs="Arial"/>
          <w:color w:val="auto"/>
        </w:rPr>
        <w:t xml:space="preserve"> Gamboa</w:t>
      </w:r>
      <w:r w:rsidR="008C6EA9" w:rsidRPr="00EA75A1">
        <w:rPr>
          <w:rFonts w:ascii="Arial" w:eastAsia="Arial" w:hAnsi="Arial" w:cs="Arial"/>
          <w:color w:val="auto"/>
        </w:rPr>
        <w:t xml:space="preserve">, </w:t>
      </w:r>
      <w:r w:rsidR="00A341DE">
        <w:rPr>
          <w:rFonts w:ascii="Arial" w:eastAsia="Arial" w:hAnsi="Arial" w:cs="Arial"/>
          <w:color w:val="auto"/>
        </w:rPr>
        <w:t xml:space="preserve">Luis Norberto Zapata Puerta, </w:t>
      </w:r>
      <w:r w:rsidR="008C6EA9" w:rsidRPr="00EA75A1">
        <w:rPr>
          <w:rFonts w:ascii="Arial" w:eastAsia="Arial" w:hAnsi="Arial" w:cs="Arial"/>
          <w:color w:val="auto"/>
        </w:rPr>
        <w:t>Luz Nelly Flórez</w:t>
      </w:r>
      <w:r w:rsidR="006E1DB2">
        <w:rPr>
          <w:rFonts w:ascii="Arial" w:eastAsia="Arial" w:hAnsi="Arial" w:cs="Arial"/>
          <w:color w:val="auto"/>
        </w:rPr>
        <w:t xml:space="preserve"> Uribe</w:t>
      </w:r>
      <w:r w:rsidR="00662DEC">
        <w:rPr>
          <w:rFonts w:ascii="Arial" w:eastAsia="Arial" w:hAnsi="Arial" w:cs="Arial"/>
          <w:color w:val="auto"/>
        </w:rPr>
        <w:t>, Ricardo León Isaza</w:t>
      </w:r>
      <w:r w:rsidR="008C6EA9" w:rsidRPr="00EA75A1">
        <w:rPr>
          <w:rFonts w:ascii="Arial" w:eastAsia="Arial" w:hAnsi="Arial" w:cs="Arial"/>
          <w:color w:val="auto"/>
        </w:rPr>
        <w:t>.</w:t>
      </w:r>
    </w:p>
    <w:p w14:paraId="78E6B5A0" w14:textId="77777777" w:rsidR="00890083" w:rsidRPr="00EA75A1" w:rsidRDefault="00890083">
      <w:pPr>
        <w:jc w:val="both"/>
      </w:pPr>
    </w:p>
    <w:p w14:paraId="45D2B782" w14:textId="77777777" w:rsidR="0056229F" w:rsidRPr="00EA75A1" w:rsidRDefault="008C6EA9">
      <w:pPr>
        <w:jc w:val="both"/>
        <w:rPr>
          <w:rFonts w:ascii="Arial" w:eastAsia="Arial" w:hAnsi="Arial" w:cs="Arial"/>
          <w:b/>
        </w:rPr>
      </w:pPr>
      <w:r w:rsidRPr="00EA75A1">
        <w:rPr>
          <w:rFonts w:ascii="Arial" w:eastAsia="Arial" w:hAnsi="Arial" w:cs="Arial"/>
          <w:b/>
        </w:rPr>
        <w:t>Con excusa</w:t>
      </w:r>
      <w:r w:rsidR="0056229F" w:rsidRPr="00EA75A1">
        <w:rPr>
          <w:rFonts w:ascii="Arial" w:eastAsia="Arial" w:hAnsi="Arial" w:cs="Arial"/>
          <w:b/>
        </w:rPr>
        <w:t>:</w:t>
      </w:r>
    </w:p>
    <w:p w14:paraId="3FD6BDC9" w14:textId="08327A6F" w:rsidR="00890083" w:rsidRDefault="004068D1">
      <w:pPr>
        <w:jc w:val="both"/>
        <w:rPr>
          <w:rFonts w:ascii="Arial" w:eastAsia="Arial" w:hAnsi="Arial" w:cs="Arial"/>
        </w:rPr>
      </w:pPr>
      <w:r w:rsidRPr="00EA75A1">
        <w:rPr>
          <w:rFonts w:ascii="Arial" w:eastAsia="Arial" w:hAnsi="Arial" w:cs="Arial"/>
          <w:color w:val="auto"/>
        </w:rPr>
        <w:t>Sandra Patricia Matus</w:t>
      </w:r>
      <w:r>
        <w:rPr>
          <w:rFonts w:ascii="Arial" w:eastAsia="Arial" w:hAnsi="Arial" w:cs="Arial"/>
          <w:color w:val="auto"/>
        </w:rPr>
        <w:t xml:space="preserve"> Santiago</w:t>
      </w:r>
    </w:p>
    <w:p w14:paraId="2C3B8D68" w14:textId="77777777" w:rsidR="0028052F" w:rsidRDefault="0028052F">
      <w:pPr>
        <w:jc w:val="both"/>
        <w:rPr>
          <w:rFonts w:ascii="Arial" w:eastAsia="Arial" w:hAnsi="Arial" w:cs="Arial"/>
          <w:b/>
          <w:i/>
        </w:rPr>
      </w:pPr>
    </w:p>
    <w:p w14:paraId="03AC89E7" w14:textId="77777777" w:rsidR="00545002" w:rsidRPr="0028052F" w:rsidRDefault="00545002">
      <w:pPr>
        <w:jc w:val="both"/>
        <w:rPr>
          <w:rFonts w:ascii="Arial" w:eastAsia="Arial" w:hAnsi="Arial" w:cs="Arial"/>
          <w:b/>
          <w:i/>
        </w:rPr>
      </w:pPr>
      <w:r w:rsidRPr="0028052F">
        <w:rPr>
          <w:rFonts w:ascii="Arial" w:eastAsia="Arial" w:hAnsi="Arial" w:cs="Arial"/>
          <w:b/>
          <w:i/>
        </w:rPr>
        <w:t>Próximo Primario</w:t>
      </w:r>
      <w:r w:rsidR="00DA383A" w:rsidRPr="0028052F">
        <w:rPr>
          <w:rFonts w:ascii="Arial" w:eastAsia="Arial" w:hAnsi="Arial" w:cs="Arial"/>
          <w:b/>
          <w:i/>
        </w:rPr>
        <w:t xml:space="preserve"> </w:t>
      </w:r>
      <w:r w:rsidR="008C3EDD">
        <w:rPr>
          <w:rFonts w:ascii="Arial" w:eastAsia="Arial" w:hAnsi="Arial" w:cs="Arial"/>
          <w:b/>
          <w:i/>
        </w:rPr>
        <w:t>Julio 16</w:t>
      </w:r>
      <w:r w:rsidR="00DA383A" w:rsidRPr="0028052F">
        <w:rPr>
          <w:rFonts w:ascii="Arial" w:eastAsia="Arial" w:hAnsi="Arial" w:cs="Arial"/>
          <w:b/>
          <w:i/>
        </w:rPr>
        <w:t xml:space="preserve"> de 2018</w:t>
      </w:r>
    </w:p>
    <w:p w14:paraId="0D332276" w14:textId="77777777" w:rsidR="00545002" w:rsidRDefault="00545002">
      <w:pPr>
        <w:jc w:val="both"/>
        <w:rPr>
          <w:rFonts w:ascii="Arial" w:eastAsia="Arial" w:hAnsi="Arial" w:cs="Arial"/>
        </w:rPr>
      </w:pPr>
    </w:p>
    <w:p w14:paraId="7DBDBD8A" w14:textId="77777777" w:rsidR="00545002" w:rsidRDefault="0054500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Dirige: Luz Mery</w:t>
      </w:r>
      <w:r w:rsidR="00DA383A">
        <w:rPr>
          <w:rFonts w:ascii="Arial" w:eastAsia="Arial" w:hAnsi="Arial" w:cs="Arial"/>
        </w:rPr>
        <w:t xml:space="preserve"> López Franco</w:t>
      </w:r>
    </w:p>
    <w:p w14:paraId="731D4B92" w14:textId="77777777" w:rsidR="00DA383A" w:rsidRDefault="0054500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Desayuno: </w:t>
      </w:r>
      <w:r w:rsidR="008C3EDD">
        <w:rPr>
          <w:rFonts w:ascii="Arial" w:eastAsia="Arial" w:hAnsi="Arial" w:cs="Arial"/>
          <w:color w:val="auto"/>
        </w:rPr>
        <w:t>Adriana Xiomara Reyes</w:t>
      </w:r>
      <w:r w:rsidR="00DA383A">
        <w:rPr>
          <w:rFonts w:ascii="Arial" w:eastAsia="Arial" w:hAnsi="Arial" w:cs="Arial"/>
        </w:rPr>
        <w:t xml:space="preserve"> </w:t>
      </w:r>
    </w:p>
    <w:p w14:paraId="45E9045E" w14:textId="77777777" w:rsidR="00545002" w:rsidRPr="00EA75A1" w:rsidRDefault="0054500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Acta</w:t>
      </w:r>
      <w:r w:rsidR="00DA383A">
        <w:rPr>
          <w:rFonts w:ascii="Arial" w:eastAsia="Arial" w:hAnsi="Arial" w:cs="Arial"/>
        </w:rPr>
        <w:t xml:space="preserve">: </w:t>
      </w:r>
      <w:r w:rsidR="008C3EDD" w:rsidRPr="00EA75A1">
        <w:rPr>
          <w:rFonts w:ascii="Arial" w:eastAsia="Arial" w:hAnsi="Arial" w:cs="Arial"/>
          <w:color w:val="auto"/>
        </w:rPr>
        <w:t>Jorge Eliécer Giraldo P</w:t>
      </w:r>
      <w:r w:rsidR="008C3EDD">
        <w:rPr>
          <w:rFonts w:ascii="Arial" w:eastAsia="Arial" w:hAnsi="Arial" w:cs="Arial"/>
          <w:color w:val="auto"/>
        </w:rPr>
        <w:t>laza</w:t>
      </w:r>
    </w:p>
    <w:p w14:paraId="17596C62" w14:textId="77777777" w:rsidR="00EA75A1" w:rsidRDefault="00EA75A1">
      <w:pPr>
        <w:jc w:val="both"/>
        <w:rPr>
          <w:rFonts w:ascii="Arial" w:eastAsia="Arial" w:hAnsi="Arial" w:cs="Arial"/>
          <w:b/>
        </w:rPr>
      </w:pPr>
    </w:p>
    <w:p w14:paraId="5C9FA419" w14:textId="77777777" w:rsidR="00DA383A" w:rsidRDefault="00DA383A">
      <w:pPr>
        <w:jc w:val="both"/>
        <w:rPr>
          <w:rFonts w:ascii="Arial" w:eastAsia="Arial" w:hAnsi="Arial" w:cs="Arial"/>
          <w:b/>
        </w:rPr>
      </w:pPr>
    </w:p>
    <w:p w14:paraId="73672B45" w14:textId="77777777" w:rsidR="00890083" w:rsidRPr="00EA75A1" w:rsidRDefault="00AF700B">
      <w:pPr>
        <w:jc w:val="both"/>
        <w:rPr>
          <w:rFonts w:ascii="Arial" w:eastAsia="Arial" w:hAnsi="Arial" w:cs="Arial"/>
          <w:b/>
        </w:rPr>
      </w:pPr>
      <w:r w:rsidRPr="00EA75A1">
        <w:rPr>
          <w:rFonts w:ascii="Arial" w:eastAsia="Arial" w:hAnsi="Arial" w:cs="Arial"/>
          <w:b/>
        </w:rPr>
        <w:t>ORDEN DEL DÍA:</w:t>
      </w:r>
    </w:p>
    <w:p w14:paraId="57F3EE40" w14:textId="77777777" w:rsidR="00545002" w:rsidRPr="00EA75A1" w:rsidRDefault="00545002" w:rsidP="008C3EDD">
      <w:pPr>
        <w:spacing w:line="276" w:lineRule="auto"/>
        <w:contextualSpacing/>
        <w:jc w:val="both"/>
        <w:rPr>
          <w:rFonts w:ascii="Arial" w:eastAsia="Arial" w:hAnsi="Arial" w:cs="Arial"/>
        </w:rPr>
      </w:pPr>
    </w:p>
    <w:p w14:paraId="4407F494" w14:textId="61C262D7" w:rsidR="0056229F" w:rsidRPr="005023AD" w:rsidRDefault="001B67B0" w:rsidP="00E211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 w:rsidRPr="005023AD">
        <w:rPr>
          <w:rFonts w:ascii="Arial" w:eastAsia="Arial" w:hAnsi="Arial" w:cs="Arial"/>
        </w:rPr>
        <w:t>Informe coordinación del programa</w:t>
      </w:r>
    </w:p>
    <w:p w14:paraId="003E97C1" w14:textId="7651ECFD" w:rsidR="00A463CD" w:rsidRDefault="005023AD" w:rsidP="00E211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Comité de currículo</w:t>
      </w:r>
    </w:p>
    <w:p w14:paraId="3FFDA344" w14:textId="5A46650C" w:rsidR="0069358C" w:rsidRDefault="0069358C" w:rsidP="00E211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Asignación de profesores para el semestre 2018-2</w:t>
      </w:r>
    </w:p>
    <w:p w14:paraId="599F583F" w14:textId="26038514" w:rsidR="00471CFA" w:rsidRDefault="00471CFA" w:rsidP="00E211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Autoevaluación</w:t>
      </w:r>
    </w:p>
    <w:p w14:paraId="70152861" w14:textId="0FD13668" w:rsidR="001E61BC" w:rsidRPr="005023AD" w:rsidRDefault="001E61BC" w:rsidP="00E211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Proposiciones y varios</w:t>
      </w:r>
    </w:p>
    <w:p w14:paraId="1839B649" w14:textId="77777777" w:rsidR="00C1786A" w:rsidRPr="00EA75A1" w:rsidRDefault="00C1786A"/>
    <w:p w14:paraId="7912BBA0" w14:textId="77777777" w:rsidR="00EA75A1" w:rsidRDefault="00EA75A1">
      <w:pPr>
        <w:rPr>
          <w:rFonts w:ascii="Arial" w:eastAsia="Arial" w:hAnsi="Arial" w:cs="Arial"/>
          <w:b/>
        </w:rPr>
      </w:pPr>
    </w:p>
    <w:p w14:paraId="5EB4D04D" w14:textId="77777777" w:rsidR="00A90CB5" w:rsidRDefault="00A90CB5">
      <w:pPr>
        <w:rPr>
          <w:rFonts w:ascii="Arial" w:eastAsia="Arial" w:hAnsi="Arial" w:cs="Arial"/>
          <w:b/>
        </w:rPr>
      </w:pPr>
    </w:p>
    <w:p w14:paraId="59A7F875" w14:textId="77777777" w:rsidR="00A90CB5" w:rsidRDefault="00A90CB5" w:rsidP="00A90CB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DESARROLLO</w:t>
      </w:r>
    </w:p>
    <w:p w14:paraId="1BF37C38" w14:textId="77777777" w:rsidR="00A90CB5" w:rsidRDefault="00A90CB5" w:rsidP="00A90CB5">
      <w:pPr>
        <w:rPr>
          <w:rFonts w:ascii="Arial" w:eastAsia="Arial" w:hAnsi="Arial" w:cs="Arial"/>
          <w:b/>
        </w:rPr>
      </w:pPr>
    </w:p>
    <w:p w14:paraId="66F13068" w14:textId="76394666" w:rsidR="00A90CB5" w:rsidRDefault="00A90CB5" w:rsidP="00A90CB5">
      <w:pPr>
        <w:rPr>
          <w:rFonts w:ascii="Arial" w:eastAsia="Arial" w:hAnsi="Arial" w:cs="Arial"/>
          <w:b/>
        </w:rPr>
      </w:pPr>
      <w:r w:rsidRPr="00A90CB5">
        <w:rPr>
          <w:rFonts w:ascii="Arial" w:eastAsia="Arial" w:hAnsi="Arial" w:cs="Arial"/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 w:rsidRPr="00A90CB5">
        <w:rPr>
          <w:rFonts w:ascii="Arial" w:eastAsia="Arial" w:hAnsi="Arial" w:cs="Arial"/>
          <w:b/>
        </w:rPr>
        <w:t xml:space="preserve"> Informe de la coordinación de los programas APIT</w:t>
      </w:r>
    </w:p>
    <w:p w14:paraId="0E4EB443" w14:textId="77777777" w:rsidR="00113019" w:rsidRDefault="00113019" w:rsidP="00A90CB5">
      <w:pPr>
        <w:rPr>
          <w:rFonts w:ascii="Arial" w:eastAsia="Arial" w:hAnsi="Arial" w:cs="Arial"/>
          <w:b/>
        </w:rPr>
      </w:pPr>
    </w:p>
    <w:p w14:paraId="4DDAEB3C" w14:textId="73510288" w:rsidR="00A90CB5" w:rsidRDefault="00A90CB5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recomienda consultar el calendario académico</w:t>
      </w:r>
      <w:r w:rsidR="00113019">
        <w:rPr>
          <w:rFonts w:ascii="Arial" w:eastAsia="Arial" w:hAnsi="Arial" w:cs="Arial"/>
        </w:rPr>
        <w:t xml:space="preserve"> donde se especifica, entre otras fechas importantes, que</w:t>
      </w:r>
      <w:r w:rsidR="00113019" w:rsidRPr="00113019">
        <w:rPr>
          <w:rFonts w:ascii="Arial" w:eastAsia="Arial" w:hAnsi="Arial" w:cs="Arial"/>
        </w:rPr>
        <w:t xml:space="preserve"> </w:t>
      </w:r>
      <w:r w:rsidR="00113019">
        <w:rPr>
          <w:rFonts w:ascii="Arial" w:eastAsia="Arial" w:hAnsi="Arial" w:cs="Arial"/>
        </w:rPr>
        <w:t>l</w:t>
      </w:r>
      <w:r w:rsidR="00113019">
        <w:rPr>
          <w:rFonts w:ascii="Arial" w:eastAsia="Arial" w:hAnsi="Arial" w:cs="Arial"/>
        </w:rPr>
        <w:t>as clases empiezan el 23 de Julio</w:t>
      </w:r>
      <w:r w:rsidR="00113019">
        <w:rPr>
          <w:rFonts w:ascii="Arial" w:eastAsia="Arial" w:hAnsi="Arial" w:cs="Arial"/>
        </w:rPr>
        <w:t xml:space="preserve">, </w:t>
      </w:r>
      <w:r w:rsidR="00113019">
        <w:rPr>
          <w:rFonts w:ascii="Arial" w:eastAsia="Arial" w:hAnsi="Arial" w:cs="Arial"/>
        </w:rPr>
        <w:t>terminan el 17 de noviembre</w:t>
      </w:r>
      <w:r w:rsidR="00113019">
        <w:rPr>
          <w:rFonts w:ascii="Arial" w:eastAsia="Arial" w:hAnsi="Arial" w:cs="Arial"/>
        </w:rPr>
        <w:t xml:space="preserve"> y</w:t>
      </w:r>
      <w:r w:rsidR="00113019">
        <w:rPr>
          <w:rFonts w:ascii="Arial" w:eastAsia="Arial" w:hAnsi="Arial" w:cs="Arial"/>
        </w:rPr>
        <w:t xml:space="preserve"> </w:t>
      </w:r>
      <w:r w:rsidR="00113019">
        <w:rPr>
          <w:rFonts w:ascii="Arial" w:eastAsia="Arial" w:hAnsi="Arial" w:cs="Arial"/>
        </w:rPr>
        <w:t>l</w:t>
      </w:r>
      <w:r w:rsidR="00113019">
        <w:rPr>
          <w:rFonts w:ascii="Arial" w:eastAsia="Arial" w:hAnsi="Arial" w:cs="Arial"/>
        </w:rPr>
        <w:t>as vacaciones colectivas son en diciembre</w:t>
      </w:r>
      <w:r>
        <w:rPr>
          <w:rFonts w:ascii="Arial" w:eastAsia="Arial" w:hAnsi="Arial" w:cs="Arial"/>
        </w:rPr>
        <w:t>.</w:t>
      </w:r>
    </w:p>
    <w:p w14:paraId="627F3463" w14:textId="77777777" w:rsidR="00A90CB5" w:rsidRDefault="00A90CB5" w:rsidP="00A90CB5">
      <w:pPr>
        <w:rPr>
          <w:rFonts w:ascii="Arial" w:eastAsia="Arial" w:hAnsi="Arial" w:cs="Arial"/>
        </w:rPr>
      </w:pPr>
    </w:p>
    <w:p w14:paraId="4509A0C4" w14:textId="64DA08C5" w:rsidR="00A90CB5" w:rsidRDefault="00A90CB5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Continúan los comités primarios </w:t>
      </w:r>
      <w:r w:rsidR="00D73378">
        <w:rPr>
          <w:rFonts w:ascii="Arial" w:eastAsia="Arial" w:hAnsi="Arial" w:cs="Arial"/>
        </w:rPr>
        <w:t xml:space="preserve">conjuntos de los programas APIT </w:t>
      </w:r>
      <w:r>
        <w:rPr>
          <w:rFonts w:ascii="Arial" w:eastAsia="Arial" w:hAnsi="Arial" w:cs="Arial"/>
        </w:rPr>
        <w:t>los lunes a las 8:00 am</w:t>
      </w:r>
      <w:r w:rsidR="00D73378">
        <w:rPr>
          <w:rFonts w:ascii="Arial" w:eastAsia="Arial" w:hAnsi="Arial" w:cs="Arial"/>
        </w:rPr>
        <w:t>.</w:t>
      </w:r>
    </w:p>
    <w:p w14:paraId="6CADEEF1" w14:textId="77777777" w:rsidR="002440DE" w:rsidRDefault="002440DE" w:rsidP="00A90CB5">
      <w:pPr>
        <w:rPr>
          <w:rFonts w:ascii="Arial" w:eastAsia="Arial" w:hAnsi="Arial" w:cs="Arial"/>
        </w:rPr>
      </w:pPr>
    </w:p>
    <w:p w14:paraId="1D696123" w14:textId="0E143D8B" w:rsidR="00A90CB5" w:rsidRDefault="00A90CB5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matrículas comenzaron </w:t>
      </w:r>
      <w:r w:rsidR="00D6779D">
        <w:rPr>
          <w:rFonts w:ascii="Arial" w:eastAsia="Arial" w:hAnsi="Arial" w:cs="Arial"/>
        </w:rPr>
        <w:t>el 9 de julio</w:t>
      </w:r>
      <w:r>
        <w:rPr>
          <w:rFonts w:ascii="Arial" w:eastAsia="Arial" w:hAnsi="Arial" w:cs="Arial"/>
        </w:rPr>
        <w:t xml:space="preserve">. El 10 y 11 de julio se </w:t>
      </w:r>
      <w:r w:rsidR="001F3A68">
        <w:rPr>
          <w:rFonts w:ascii="Arial" w:eastAsia="Arial" w:hAnsi="Arial" w:cs="Arial"/>
        </w:rPr>
        <w:t>programará la docencia directa de los profesores de tiempo completo.</w:t>
      </w:r>
    </w:p>
    <w:p w14:paraId="5E140D39" w14:textId="77777777" w:rsidR="00C91304" w:rsidRDefault="00C91304" w:rsidP="00A90CB5">
      <w:pPr>
        <w:rPr>
          <w:rFonts w:ascii="Arial" w:eastAsia="Arial" w:hAnsi="Arial" w:cs="Arial"/>
        </w:rPr>
      </w:pPr>
    </w:p>
    <w:p w14:paraId="603241B3" w14:textId="59F6413B" w:rsidR="001F3A68" w:rsidRDefault="00C91304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Ningún</w:t>
      </w:r>
      <w:r>
        <w:rPr>
          <w:rFonts w:ascii="Arial" w:eastAsia="Arial" w:hAnsi="Arial" w:cs="Arial"/>
        </w:rPr>
        <w:t xml:space="preserve"> profesor </w:t>
      </w:r>
      <w:r>
        <w:rPr>
          <w:rFonts w:ascii="Arial" w:eastAsia="Arial" w:hAnsi="Arial" w:cs="Arial"/>
        </w:rPr>
        <w:t>obtuvo una calificación deficiente en</w:t>
      </w:r>
      <w:r w:rsidRPr="00C9130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la evaluación de los profesores</w:t>
      </w:r>
      <w:r>
        <w:rPr>
          <w:rFonts w:ascii="Arial" w:eastAsia="Arial" w:hAnsi="Arial" w:cs="Arial"/>
        </w:rPr>
        <w:t xml:space="preserve"> que participó el</w:t>
      </w:r>
      <w:r>
        <w:rPr>
          <w:rFonts w:ascii="Arial" w:eastAsia="Arial" w:hAnsi="Arial" w:cs="Arial"/>
        </w:rPr>
        <w:t xml:space="preserve"> profesor de cátedra Gildardo Quintero</w:t>
      </w:r>
      <w:r w:rsidR="0020619B">
        <w:rPr>
          <w:rFonts w:ascii="Arial" w:eastAsia="Arial" w:hAnsi="Arial" w:cs="Arial"/>
        </w:rPr>
        <w:t>.</w:t>
      </w:r>
      <w:r w:rsidR="00106381">
        <w:rPr>
          <w:rFonts w:ascii="Arial" w:eastAsia="Arial" w:hAnsi="Arial" w:cs="Arial"/>
        </w:rPr>
        <w:t xml:space="preserve"> Solicita que los coordinadores socialicen </w:t>
      </w:r>
      <w:r w:rsidR="00106381">
        <w:rPr>
          <w:rFonts w:ascii="Arial" w:eastAsia="Arial" w:hAnsi="Arial" w:cs="Arial"/>
        </w:rPr>
        <w:t>con sus profesores</w:t>
      </w:r>
      <w:r w:rsidR="00106381">
        <w:rPr>
          <w:rFonts w:ascii="Arial" w:eastAsia="Arial" w:hAnsi="Arial" w:cs="Arial"/>
        </w:rPr>
        <w:t xml:space="preserve"> los comentarios que les hicieron </w:t>
      </w:r>
      <w:r>
        <w:rPr>
          <w:rFonts w:ascii="Arial" w:eastAsia="Arial" w:hAnsi="Arial" w:cs="Arial"/>
        </w:rPr>
        <w:t>los</w:t>
      </w:r>
      <w:r w:rsidR="00106381">
        <w:rPr>
          <w:rFonts w:ascii="Arial" w:eastAsia="Arial" w:hAnsi="Arial" w:cs="Arial"/>
        </w:rPr>
        <w:t xml:space="preserve"> estudiantes en la evaluación.</w:t>
      </w:r>
    </w:p>
    <w:p w14:paraId="030F66CB" w14:textId="77777777" w:rsidR="001F3A68" w:rsidRDefault="001F3A68" w:rsidP="00A90CB5">
      <w:pPr>
        <w:rPr>
          <w:rFonts w:ascii="Arial" w:eastAsia="Arial" w:hAnsi="Arial" w:cs="Arial"/>
        </w:rPr>
      </w:pPr>
    </w:p>
    <w:p w14:paraId="00E72968" w14:textId="78FCE6A5" w:rsidR="001F3A68" w:rsidRDefault="001F3A68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profesores que no tengan o no estén registrados en el diplomado de docencia universitaria no se pueden contratar.</w:t>
      </w:r>
      <w:r w:rsidR="00610654">
        <w:rPr>
          <w:rFonts w:ascii="Arial" w:eastAsia="Arial" w:hAnsi="Arial" w:cs="Arial"/>
        </w:rPr>
        <w:t xml:space="preserve"> </w:t>
      </w:r>
      <w:r w:rsidR="00644553">
        <w:rPr>
          <w:rFonts w:ascii="Arial" w:eastAsia="Arial" w:hAnsi="Arial" w:cs="Arial"/>
        </w:rPr>
        <w:t>Por esto,</w:t>
      </w:r>
      <w:r w:rsidR="00DD6F0B" w:rsidRPr="00DD6F0B">
        <w:rPr>
          <w:rFonts w:ascii="Arial" w:eastAsia="Arial" w:hAnsi="Arial" w:cs="Arial"/>
        </w:rPr>
        <w:t xml:space="preserve"> </w:t>
      </w:r>
      <w:r w:rsidR="00644553">
        <w:rPr>
          <w:rFonts w:ascii="Arial" w:eastAsia="Arial" w:hAnsi="Arial" w:cs="Arial"/>
        </w:rPr>
        <w:t>h</w:t>
      </w:r>
      <w:r w:rsidR="00DD6F0B">
        <w:rPr>
          <w:rFonts w:ascii="Arial" w:eastAsia="Arial" w:hAnsi="Arial" w:cs="Arial"/>
        </w:rPr>
        <w:t>ay que verificar este cumplimiento en los profesores que ingresaron en</w:t>
      </w:r>
      <w:r w:rsidR="0045508D">
        <w:rPr>
          <w:rFonts w:ascii="Arial" w:eastAsia="Arial" w:hAnsi="Arial" w:cs="Arial"/>
        </w:rPr>
        <w:t xml:space="preserve"> el</w:t>
      </w:r>
      <w:r w:rsidR="00DD6F0B">
        <w:rPr>
          <w:rFonts w:ascii="Arial" w:eastAsia="Arial" w:hAnsi="Arial" w:cs="Arial"/>
        </w:rPr>
        <w:t xml:space="preserve"> semestre 2018-1</w:t>
      </w:r>
      <w:r w:rsidR="00DD6F0B">
        <w:rPr>
          <w:rFonts w:ascii="Arial" w:eastAsia="Arial" w:hAnsi="Arial" w:cs="Arial"/>
        </w:rPr>
        <w:t>.</w:t>
      </w:r>
    </w:p>
    <w:p w14:paraId="3F2C1BFA" w14:textId="77777777" w:rsidR="00A753E9" w:rsidRDefault="00A753E9" w:rsidP="00A90CB5">
      <w:pPr>
        <w:rPr>
          <w:rFonts w:ascii="Arial" w:eastAsia="Arial" w:hAnsi="Arial" w:cs="Arial"/>
        </w:rPr>
      </w:pPr>
    </w:p>
    <w:p w14:paraId="1A3A2234" w14:textId="77777777" w:rsidR="00A753E9" w:rsidRDefault="00A753E9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viernes 13 de julio deben estar listos los contratos de los profesores.</w:t>
      </w:r>
    </w:p>
    <w:p w14:paraId="433EEA33" w14:textId="77777777" w:rsidR="00A753E9" w:rsidRDefault="00A753E9" w:rsidP="00A90CB5">
      <w:pPr>
        <w:rPr>
          <w:rFonts w:ascii="Arial" w:eastAsia="Arial" w:hAnsi="Arial" w:cs="Arial"/>
        </w:rPr>
      </w:pPr>
    </w:p>
    <w:p w14:paraId="5FAB810A" w14:textId="484EAAB7" w:rsidR="00A753E9" w:rsidRDefault="00797436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martes 17 de julio se realizará la reunión general de inicio de </w:t>
      </w:r>
      <w:r>
        <w:rPr>
          <w:rFonts w:ascii="Arial" w:eastAsia="Arial" w:hAnsi="Arial" w:cs="Arial"/>
        </w:rPr>
        <w:t>semestre</w:t>
      </w:r>
      <w:r>
        <w:rPr>
          <w:rFonts w:ascii="Arial" w:eastAsia="Arial" w:hAnsi="Arial" w:cs="Arial"/>
        </w:rPr>
        <w:t xml:space="preserve"> a las 5:00 pm en el auditorio de la institución y a las 4:00 pm la de los profesores del área APIT</w:t>
      </w:r>
      <w:r>
        <w:rPr>
          <w:rFonts w:ascii="Arial" w:eastAsia="Arial" w:hAnsi="Arial" w:cs="Arial"/>
        </w:rPr>
        <w:t xml:space="preserve"> </w:t>
      </w:r>
      <w:r w:rsidR="00DF795A">
        <w:rPr>
          <w:rFonts w:ascii="Arial" w:eastAsia="Arial" w:hAnsi="Arial" w:cs="Arial"/>
        </w:rPr>
        <w:t>en</w:t>
      </w:r>
      <w:r w:rsidR="001C4B43">
        <w:rPr>
          <w:rFonts w:ascii="Arial" w:eastAsia="Arial" w:hAnsi="Arial" w:cs="Arial"/>
        </w:rPr>
        <w:t xml:space="preserve"> el P19 segundo piso.</w:t>
      </w:r>
    </w:p>
    <w:p w14:paraId="518246A8" w14:textId="77777777" w:rsidR="001C4B43" w:rsidRDefault="001C4B43" w:rsidP="00A90CB5">
      <w:pPr>
        <w:rPr>
          <w:rFonts w:ascii="Arial" w:eastAsia="Arial" w:hAnsi="Arial" w:cs="Arial"/>
        </w:rPr>
      </w:pPr>
    </w:p>
    <w:p w14:paraId="0DDD75B3" w14:textId="3E078196" w:rsidR="001C4B43" w:rsidRDefault="001C4B43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los estudiantes de la </w:t>
      </w:r>
      <w:r w:rsidR="004C206F">
        <w:rPr>
          <w:rFonts w:ascii="Arial" w:eastAsia="Arial" w:hAnsi="Arial" w:cs="Arial"/>
        </w:rPr>
        <w:t>media técnica</w:t>
      </w:r>
      <w:r>
        <w:rPr>
          <w:rFonts w:ascii="Arial" w:eastAsia="Arial" w:hAnsi="Arial" w:cs="Arial"/>
        </w:rPr>
        <w:t xml:space="preserve"> que ingresen a la ingeniería no se </w:t>
      </w:r>
      <w:r w:rsidR="00E0729E">
        <w:rPr>
          <w:rFonts w:ascii="Arial" w:eastAsia="Arial" w:hAnsi="Arial" w:cs="Arial"/>
        </w:rPr>
        <w:t xml:space="preserve">les </w:t>
      </w:r>
      <w:r>
        <w:rPr>
          <w:rFonts w:ascii="Arial" w:eastAsia="Arial" w:hAnsi="Arial" w:cs="Arial"/>
        </w:rPr>
        <w:t xml:space="preserve">hará reconocimiento de asignaturas. </w:t>
      </w:r>
    </w:p>
    <w:p w14:paraId="03F8FF44" w14:textId="77777777" w:rsidR="001C4B43" w:rsidRDefault="001C4B43" w:rsidP="00A90CB5">
      <w:pPr>
        <w:rPr>
          <w:rFonts w:ascii="Arial" w:eastAsia="Arial" w:hAnsi="Arial" w:cs="Arial"/>
        </w:rPr>
      </w:pPr>
    </w:p>
    <w:p w14:paraId="5259366C" w14:textId="51D0A7E3" w:rsidR="00A62372" w:rsidRDefault="001C4B43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les abrió expediente a todos los estudiantes que se gradúan de la </w:t>
      </w:r>
      <w:r w:rsidR="00A94D3C">
        <w:rPr>
          <w:rFonts w:ascii="Arial" w:eastAsia="Arial" w:hAnsi="Arial" w:cs="Arial"/>
        </w:rPr>
        <w:t>media técnica</w:t>
      </w:r>
      <w:r>
        <w:rPr>
          <w:rFonts w:ascii="Arial" w:eastAsia="Arial" w:hAnsi="Arial" w:cs="Arial"/>
        </w:rPr>
        <w:t>.</w:t>
      </w:r>
    </w:p>
    <w:p w14:paraId="4CC593CB" w14:textId="52C3B4E7" w:rsidR="0015229B" w:rsidRDefault="0015229B" w:rsidP="00A90CB5">
      <w:pPr>
        <w:rPr>
          <w:rFonts w:ascii="Arial" w:eastAsia="Arial" w:hAnsi="Arial" w:cs="Arial"/>
        </w:rPr>
      </w:pPr>
    </w:p>
    <w:p w14:paraId="38FFD9CF" w14:textId="4E88C287" w:rsidR="0015229B" w:rsidRDefault="0015229B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martes 17 de julio a las 8:00 am se realizará Consejo de Facultad.</w:t>
      </w:r>
    </w:p>
    <w:p w14:paraId="0AE32E31" w14:textId="77777777" w:rsidR="001C4B43" w:rsidRDefault="001C4B43" w:rsidP="00A90CB5">
      <w:pPr>
        <w:rPr>
          <w:rFonts w:ascii="Arial" w:eastAsia="Arial" w:hAnsi="Arial" w:cs="Arial"/>
        </w:rPr>
      </w:pPr>
    </w:p>
    <w:p w14:paraId="486FB2D1" w14:textId="7A2D111A" w:rsidR="001C4B43" w:rsidRPr="00A07FCC" w:rsidRDefault="005023AD" w:rsidP="00A90CB5">
      <w:pPr>
        <w:rPr>
          <w:rFonts w:ascii="Arial" w:eastAsia="Arial" w:hAnsi="Arial" w:cs="Arial"/>
          <w:b/>
        </w:rPr>
      </w:pPr>
      <w:r w:rsidRPr="00A07FCC">
        <w:rPr>
          <w:rFonts w:ascii="Arial" w:eastAsia="Arial" w:hAnsi="Arial" w:cs="Arial"/>
          <w:b/>
        </w:rPr>
        <w:t>2. Comité de currículo</w:t>
      </w:r>
    </w:p>
    <w:p w14:paraId="2DF6096F" w14:textId="3EABD5C3" w:rsidR="005023AD" w:rsidRDefault="005023AD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Jorge Eliecer Giraldo dijo que el objetivo de semestre pasado fue revisar contenidos, metodologías y estilo. Se </w:t>
      </w:r>
      <w:r w:rsidR="00A07FCC">
        <w:rPr>
          <w:rFonts w:ascii="Arial" w:eastAsia="Arial" w:hAnsi="Arial" w:cs="Arial"/>
        </w:rPr>
        <w:t>les</w:t>
      </w:r>
      <w:r>
        <w:rPr>
          <w:rFonts w:ascii="Arial" w:eastAsia="Arial" w:hAnsi="Arial" w:cs="Arial"/>
        </w:rPr>
        <w:t xml:space="preserve"> envió un email a los coordinadores solicitando que ajusten los formatos FD-GC70, antes del viernes 13 de julio, en estilo, estrategias para el uso del idioma inglés e investigación.</w:t>
      </w:r>
    </w:p>
    <w:p w14:paraId="61346B23" w14:textId="32FEFAA1" w:rsidR="008E7211" w:rsidRDefault="008E7211" w:rsidP="00A90CB5">
      <w:pPr>
        <w:rPr>
          <w:rFonts w:ascii="Arial" w:eastAsia="Arial" w:hAnsi="Arial" w:cs="Arial"/>
        </w:rPr>
      </w:pPr>
    </w:p>
    <w:p w14:paraId="7AE1AEF4" w14:textId="476DCC39" w:rsidR="008E7211" w:rsidRDefault="008E7211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Como el profesor Carlos David ingresó para reforzar el área de Ciencias básicas de la ingeniería, se le sugiere que imparta alguna o algunas asignaturas de esta área y</w:t>
      </w:r>
      <w:r w:rsidR="00A6716A">
        <w:rPr>
          <w:rFonts w:ascii="Arial" w:eastAsia="Arial" w:hAnsi="Arial" w:cs="Arial"/>
        </w:rPr>
        <w:t xml:space="preserve"> además</w:t>
      </w:r>
      <w:r w:rsidR="004B3F1D">
        <w:rPr>
          <w:rFonts w:ascii="Arial" w:eastAsia="Arial" w:hAnsi="Arial" w:cs="Arial"/>
        </w:rPr>
        <w:t xml:space="preserve"> se</w:t>
      </w:r>
      <w:r>
        <w:rPr>
          <w:rFonts w:ascii="Arial" w:eastAsia="Arial" w:hAnsi="Arial" w:cs="Arial"/>
        </w:rPr>
        <w:t xml:space="preserve"> asigna como su coordinador.</w:t>
      </w:r>
    </w:p>
    <w:p w14:paraId="066A35F6" w14:textId="33A4DC55" w:rsidR="00DA57AE" w:rsidRDefault="00DA57AE" w:rsidP="00A90CB5">
      <w:pPr>
        <w:rPr>
          <w:rFonts w:ascii="Arial" w:eastAsia="Arial" w:hAnsi="Arial" w:cs="Arial"/>
        </w:rPr>
      </w:pPr>
    </w:p>
    <w:p w14:paraId="56A58B09" w14:textId="0D792BD3" w:rsidR="00DA57AE" w:rsidRPr="00A753E9" w:rsidRDefault="00DA57AE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Luz Mery propone que como coordinador de trabajo de grado se designe uno de los doctores.</w:t>
      </w:r>
    </w:p>
    <w:p w14:paraId="002BE26C" w14:textId="77777777" w:rsidR="00A753E9" w:rsidRDefault="00A753E9" w:rsidP="00A90CB5">
      <w:pPr>
        <w:rPr>
          <w:rFonts w:ascii="Arial" w:eastAsia="Arial" w:hAnsi="Arial" w:cs="Arial"/>
        </w:rPr>
      </w:pPr>
    </w:p>
    <w:p w14:paraId="2E9A0002" w14:textId="3A9F2385" w:rsidR="001F3A68" w:rsidRDefault="005023AD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reestructuraron las áreas de ingeniería informática así: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960"/>
        <w:gridCol w:w="2894"/>
      </w:tblGrid>
      <w:tr w:rsidR="00472525" w14:paraId="23516F82" w14:textId="77777777" w:rsidTr="000F1914">
        <w:tc>
          <w:tcPr>
            <w:tcW w:w="2718" w:type="dxa"/>
          </w:tcPr>
          <w:p w14:paraId="78A06787" w14:textId="2DE22F98" w:rsidR="00472525" w:rsidRDefault="00472525" w:rsidP="00A90CB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Area</w:t>
            </w:r>
            <w:proofErr w:type="spellEnd"/>
          </w:p>
        </w:tc>
        <w:tc>
          <w:tcPr>
            <w:tcW w:w="3960" w:type="dxa"/>
          </w:tcPr>
          <w:p w14:paraId="3CB0AA11" w14:textId="4DADF216" w:rsidR="00472525" w:rsidRDefault="00472525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Asignaturas</w:t>
            </w:r>
          </w:p>
        </w:tc>
        <w:tc>
          <w:tcPr>
            <w:tcW w:w="2894" w:type="dxa"/>
          </w:tcPr>
          <w:p w14:paraId="60792A1C" w14:textId="33D0C779" w:rsidR="00472525" w:rsidRDefault="00472525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Coordinador</w:t>
            </w:r>
          </w:p>
        </w:tc>
      </w:tr>
      <w:tr w:rsidR="00472525" w14:paraId="48D04216" w14:textId="77777777" w:rsidTr="000F1914">
        <w:tc>
          <w:tcPr>
            <w:tcW w:w="2718" w:type="dxa"/>
          </w:tcPr>
          <w:p w14:paraId="062F80F5" w14:textId="2B6EBEAC" w:rsidR="00472525" w:rsidRDefault="00472525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Cienci</w:t>
            </w:r>
            <w:r w:rsidR="008F32C7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s básicas de la ingeniería</w:t>
            </w:r>
          </w:p>
        </w:tc>
        <w:tc>
          <w:tcPr>
            <w:tcW w:w="3960" w:type="dxa"/>
          </w:tcPr>
          <w:p w14:paraId="3D3E7341" w14:textId="77777777" w:rsidR="00472525" w:rsidRDefault="00472525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Introducción al programa</w:t>
            </w:r>
          </w:p>
          <w:p w14:paraId="76DDBF8B" w14:textId="77777777" w:rsidR="00472525" w:rsidRDefault="00472525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Semiótica informática</w:t>
            </w:r>
          </w:p>
          <w:p w14:paraId="4494F94C" w14:textId="77777777" w:rsidR="00472525" w:rsidRDefault="00D42B3C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Teoría de lenguajes y compiladores</w:t>
            </w:r>
          </w:p>
          <w:p w14:paraId="6772E95B" w14:textId="3C68A69C" w:rsidR="00D42B3C" w:rsidRDefault="00D42B3C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Teoría de la información</w:t>
            </w:r>
          </w:p>
        </w:tc>
        <w:tc>
          <w:tcPr>
            <w:tcW w:w="2894" w:type="dxa"/>
          </w:tcPr>
          <w:p w14:paraId="3E6F244C" w14:textId="690DB5C3" w:rsidR="00472525" w:rsidRDefault="00D42B3C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Carlos David Posada</w:t>
            </w:r>
          </w:p>
        </w:tc>
      </w:tr>
      <w:tr w:rsidR="00472525" w14:paraId="443F9BF1" w14:textId="77777777" w:rsidTr="000F1914">
        <w:tc>
          <w:tcPr>
            <w:tcW w:w="2718" w:type="dxa"/>
          </w:tcPr>
          <w:p w14:paraId="788434F5" w14:textId="403ED20A" w:rsidR="00472525" w:rsidRDefault="00D42B3C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Matemáticas aplicadas y ciencias básicas</w:t>
            </w:r>
          </w:p>
        </w:tc>
        <w:tc>
          <w:tcPr>
            <w:tcW w:w="3960" w:type="dxa"/>
          </w:tcPr>
          <w:p w14:paraId="0661A01D" w14:textId="77777777" w:rsidR="00472525" w:rsidRDefault="00D42B3C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Matemáticas discretas 1</w:t>
            </w:r>
          </w:p>
          <w:p w14:paraId="62AD0387" w14:textId="77777777" w:rsidR="00D42B3C" w:rsidRDefault="00D42B3C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Matemáticas discretas 2</w:t>
            </w:r>
          </w:p>
          <w:p w14:paraId="704C05DC" w14:textId="77777777" w:rsidR="00D42B3C" w:rsidRDefault="00D42B3C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Estadística aplicada</w:t>
            </w:r>
          </w:p>
          <w:p w14:paraId="7B749601" w14:textId="77777777" w:rsidR="00D42B3C" w:rsidRDefault="00D42B3C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 numérico</w:t>
            </w:r>
          </w:p>
          <w:p w14:paraId="12A03525" w14:textId="77777777" w:rsidR="00D42B3C" w:rsidRDefault="00D42B3C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Investigación de operaciones</w:t>
            </w:r>
          </w:p>
          <w:p w14:paraId="7E93F1C9" w14:textId="77777777" w:rsidR="00D42B3C" w:rsidRDefault="00D42B3C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Modelos y simulación</w:t>
            </w:r>
          </w:p>
          <w:p w14:paraId="58AF5967" w14:textId="77777777" w:rsidR="00D42B3C" w:rsidRDefault="00D42B3C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Calculo diferencial</w:t>
            </w:r>
          </w:p>
          <w:p w14:paraId="0A7DFB68" w14:textId="5185168C" w:rsidR="00D42B3C" w:rsidRDefault="008F32C7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Geometría</w:t>
            </w:r>
            <w:r w:rsidR="00D42B3C">
              <w:rPr>
                <w:rFonts w:ascii="Arial" w:eastAsia="Arial" w:hAnsi="Arial" w:cs="Arial"/>
              </w:rPr>
              <w:t xml:space="preserve"> vectorial</w:t>
            </w:r>
          </w:p>
          <w:p w14:paraId="65B96C40" w14:textId="77777777" w:rsidR="00D42B3C" w:rsidRDefault="00FC67ED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Electricidad y magnetismo</w:t>
            </w:r>
          </w:p>
          <w:p w14:paraId="20F83399" w14:textId="25A0BE46" w:rsidR="00FC67ED" w:rsidRDefault="00FC67ED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Cálculo de </w:t>
            </w:r>
            <w:r w:rsidR="008F32C7">
              <w:rPr>
                <w:rFonts w:ascii="Arial" w:eastAsia="Arial" w:hAnsi="Arial" w:cs="Arial"/>
              </w:rPr>
              <w:t>varias variables</w:t>
            </w:r>
          </w:p>
          <w:p w14:paraId="7D943484" w14:textId="77777777" w:rsidR="00FC67ED" w:rsidRDefault="00FC67ED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Algebra lineal</w:t>
            </w:r>
          </w:p>
          <w:p w14:paraId="02F09B96" w14:textId="22B1881B" w:rsidR="00FC67ED" w:rsidRDefault="00FC67ED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Ecuaciones diferenciales</w:t>
            </w:r>
          </w:p>
        </w:tc>
        <w:tc>
          <w:tcPr>
            <w:tcW w:w="2894" w:type="dxa"/>
          </w:tcPr>
          <w:p w14:paraId="638D7147" w14:textId="30B1FCC9" w:rsidR="00472525" w:rsidRDefault="00FC67ED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Francisco </w:t>
            </w:r>
            <w:r w:rsidR="00A22121">
              <w:rPr>
                <w:rFonts w:ascii="Arial" w:eastAsia="Arial" w:hAnsi="Arial" w:cs="Arial"/>
              </w:rPr>
              <w:t xml:space="preserve">Alberto </w:t>
            </w:r>
            <w:r>
              <w:rPr>
                <w:rFonts w:ascii="Arial" w:eastAsia="Arial" w:hAnsi="Arial" w:cs="Arial"/>
              </w:rPr>
              <w:t>Gonz</w:t>
            </w:r>
            <w:r w:rsidR="00A22121"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</w:rPr>
              <w:t>lez</w:t>
            </w:r>
          </w:p>
        </w:tc>
      </w:tr>
      <w:tr w:rsidR="00A22121" w14:paraId="3C90CDAE" w14:textId="77777777" w:rsidTr="000F1914">
        <w:tc>
          <w:tcPr>
            <w:tcW w:w="2718" w:type="dxa"/>
          </w:tcPr>
          <w:p w14:paraId="64011F90" w14:textId="37D5816B" w:rsidR="00A22121" w:rsidRDefault="00A22121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Formación complementaria</w:t>
            </w:r>
          </w:p>
        </w:tc>
        <w:tc>
          <w:tcPr>
            <w:tcW w:w="3960" w:type="dxa"/>
          </w:tcPr>
          <w:p w14:paraId="27E74023" w14:textId="77777777" w:rsidR="00A22121" w:rsidRDefault="00A22121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Sistemas y organizaciones</w:t>
            </w:r>
          </w:p>
          <w:p w14:paraId="55634DD3" w14:textId="77777777" w:rsidR="00A22121" w:rsidRDefault="00A22121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Formulación y evaluación de proyectos TI</w:t>
            </w:r>
          </w:p>
          <w:p w14:paraId="1A24C6F5" w14:textId="71189B7C" w:rsidR="00A22121" w:rsidRDefault="00A22121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Emprendimiento empresarial TI</w:t>
            </w:r>
          </w:p>
        </w:tc>
        <w:tc>
          <w:tcPr>
            <w:tcW w:w="2894" w:type="dxa"/>
          </w:tcPr>
          <w:p w14:paraId="0FF17136" w14:textId="0337ADD8" w:rsidR="00A22121" w:rsidRDefault="00A22121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Docente de cátedra</w:t>
            </w:r>
          </w:p>
        </w:tc>
      </w:tr>
      <w:tr w:rsidR="001E47C2" w14:paraId="38FF398D" w14:textId="77777777" w:rsidTr="000F1914">
        <w:tc>
          <w:tcPr>
            <w:tcW w:w="2718" w:type="dxa"/>
          </w:tcPr>
          <w:p w14:paraId="715D56F6" w14:textId="27614292" w:rsidR="001E47C2" w:rsidRDefault="001E47C2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Algoritmos y programación</w:t>
            </w:r>
          </w:p>
        </w:tc>
        <w:tc>
          <w:tcPr>
            <w:tcW w:w="3960" w:type="dxa"/>
          </w:tcPr>
          <w:p w14:paraId="3D2D5A7F" w14:textId="77777777" w:rsidR="001E47C2" w:rsidRDefault="001E47C2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Algoritmos y programación 1</w:t>
            </w:r>
          </w:p>
          <w:p w14:paraId="541E7124" w14:textId="2D5A9A4B" w:rsidR="001E47C2" w:rsidRDefault="001E47C2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Algoritmos y programación </w:t>
            </w:r>
            <w:r>
              <w:rPr>
                <w:rFonts w:ascii="Arial" w:eastAsia="Arial" w:hAnsi="Arial" w:cs="Arial"/>
              </w:rPr>
              <w:t>2</w:t>
            </w:r>
          </w:p>
          <w:p w14:paraId="07DE087D" w14:textId="6AFDB893" w:rsidR="001E47C2" w:rsidRDefault="001E47C2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Algoritmos y programación </w:t>
            </w:r>
            <w:r>
              <w:rPr>
                <w:rFonts w:ascii="Arial" w:eastAsia="Arial" w:hAnsi="Arial" w:cs="Arial"/>
              </w:rPr>
              <w:t>3</w:t>
            </w:r>
          </w:p>
          <w:p w14:paraId="229ED903" w14:textId="54E280F9" w:rsidR="001E47C2" w:rsidRDefault="001E47C2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Algoritmos y programación </w:t>
            </w:r>
            <w:r>
              <w:rPr>
                <w:rFonts w:ascii="Arial" w:eastAsia="Arial" w:hAnsi="Arial" w:cs="Arial"/>
              </w:rPr>
              <w:t>4</w:t>
            </w:r>
          </w:p>
          <w:p w14:paraId="107AA31B" w14:textId="7B887F02" w:rsidR="001E47C2" w:rsidRDefault="001E47C2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Taller de lenguajes de programación 1</w:t>
            </w:r>
          </w:p>
          <w:p w14:paraId="7CA2ADA8" w14:textId="6FB3A734" w:rsidR="001E47C2" w:rsidRDefault="001E47C2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Taller de lenguajes de programación </w:t>
            </w:r>
            <w:r>
              <w:rPr>
                <w:rFonts w:ascii="Arial" w:eastAsia="Arial" w:hAnsi="Arial" w:cs="Arial"/>
              </w:rPr>
              <w:t>2</w:t>
            </w:r>
          </w:p>
          <w:p w14:paraId="5A226F59" w14:textId="3B59B65E" w:rsidR="001E47C2" w:rsidRDefault="001E47C2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Programación distribuida y paralela</w:t>
            </w:r>
          </w:p>
          <w:p w14:paraId="7BB60957" w14:textId="4FD96314" w:rsidR="001E47C2" w:rsidRDefault="001E47C2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Inteligencia artificial</w:t>
            </w:r>
          </w:p>
          <w:p w14:paraId="2B8238A1" w14:textId="77777777" w:rsidR="001E47C2" w:rsidRDefault="001E47C2" w:rsidP="001E47C2">
            <w:pPr>
              <w:rPr>
                <w:rFonts w:ascii="Arial" w:eastAsia="Arial" w:hAnsi="Arial" w:cs="Arial"/>
              </w:rPr>
            </w:pPr>
          </w:p>
          <w:p w14:paraId="09BB8C5F" w14:textId="77777777" w:rsidR="001E47C2" w:rsidRDefault="001E47C2" w:rsidP="001E47C2">
            <w:pPr>
              <w:rPr>
                <w:rFonts w:ascii="Arial" w:eastAsia="Arial" w:hAnsi="Arial" w:cs="Arial"/>
              </w:rPr>
            </w:pPr>
          </w:p>
          <w:p w14:paraId="24DE0219" w14:textId="3DC355B3" w:rsidR="001E47C2" w:rsidRDefault="001E47C2" w:rsidP="001E47C2">
            <w:pPr>
              <w:rPr>
                <w:rFonts w:ascii="Arial" w:eastAsia="Arial" w:hAnsi="Arial" w:cs="Arial"/>
              </w:rPr>
            </w:pPr>
          </w:p>
        </w:tc>
        <w:tc>
          <w:tcPr>
            <w:tcW w:w="2894" w:type="dxa"/>
          </w:tcPr>
          <w:p w14:paraId="74032DC1" w14:textId="7FD84E87" w:rsidR="001E47C2" w:rsidRDefault="00662DEC" w:rsidP="001E47C2">
            <w:pPr>
              <w:rPr>
                <w:rFonts w:ascii="Arial" w:eastAsia="Arial" w:hAnsi="Arial" w:cs="Arial"/>
              </w:rPr>
            </w:pPr>
            <w:r w:rsidRPr="00EA75A1">
              <w:rPr>
                <w:rFonts w:ascii="Arial" w:eastAsia="Arial" w:hAnsi="Arial" w:cs="Arial"/>
                <w:color w:val="auto"/>
              </w:rPr>
              <w:t xml:space="preserve">Hernando Recaman </w:t>
            </w:r>
            <w:proofErr w:type="spellStart"/>
            <w:r w:rsidRPr="00EA75A1">
              <w:rPr>
                <w:rFonts w:ascii="Arial" w:eastAsia="Arial" w:hAnsi="Arial" w:cs="Arial"/>
                <w:color w:val="auto"/>
              </w:rPr>
              <w:t>Chaux</w:t>
            </w:r>
            <w:proofErr w:type="spellEnd"/>
          </w:p>
        </w:tc>
      </w:tr>
      <w:tr w:rsidR="001E47C2" w14:paraId="4BADD255" w14:textId="77777777" w:rsidTr="000F1914">
        <w:tc>
          <w:tcPr>
            <w:tcW w:w="2718" w:type="dxa"/>
          </w:tcPr>
          <w:p w14:paraId="09C0586C" w14:textId="3D5589DE" w:rsidR="001E47C2" w:rsidRDefault="001E47C2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software</w:t>
            </w:r>
          </w:p>
        </w:tc>
        <w:tc>
          <w:tcPr>
            <w:tcW w:w="3960" w:type="dxa"/>
          </w:tcPr>
          <w:p w14:paraId="68B0A2C9" w14:textId="77777777" w:rsidR="001E47C2" w:rsidRDefault="001E47C2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 de software</w:t>
            </w:r>
          </w:p>
          <w:p w14:paraId="31487E51" w14:textId="77777777" w:rsidR="00AF3DB6" w:rsidRDefault="00AF3DB6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Diseño de software</w:t>
            </w:r>
          </w:p>
          <w:p w14:paraId="5312A445" w14:textId="77777777" w:rsidR="00AF3DB6" w:rsidRDefault="00AF3DB6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Bases de datos 1</w:t>
            </w:r>
          </w:p>
          <w:p w14:paraId="62B14ED8" w14:textId="77777777" w:rsidR="00AF3DB6" w:rsidRDefault="00AF3DB6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Bases de datos 2</w:t>
            </w:r>
          </w:p>
          <w:p w14:paraId="5F4F1E59" w14:textId="77777777" w:rsidR="00AF3DB6" w:rsidRDefault="00AF3DB6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Proyectos de construcción de software</w:t>
            </w:r>
          </w:p>
          <w:p w14:paraId="330CD637" w14:textId="5C1B18D5" w:rsidR="00AF3DB6" w:rsidRDefault="00AF3DB6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Pruebas y gestión de la configuración</w:t>
            </w:r>
          </w:p>
        </w:tc>
        <w:tc>
          <w:tcPr>
            <w:tcW w:w="2894" w:type="dxa"/>
          </w:tcPr>
          <w:p w14:paraId="0E82D18D" w14:textId="5D8E313C" w:rsidR="001E47C2" w:rsidRDefault="00AF3DB6" w:rsidP="001E47C2">
            <w:pPr>
              <w:rPr>
                <w:rFonts w:ascii="Arial" w:eastAsia="Arial" w:hAnsi="Arial" w:cs="Arial"/>
              </w:rPr>
            </w:pPr>
            <w:r w:rsidRPr="00EA75A1">
              <w:rPr>
                <w:rFonts w:ascii="Arial" w:eastAsia="Arial" w:hAnsi="Arial" w:cs="Arial"/>
                <w:color w:val="auto"/>
              </w:rPr>
              <w:t xml:space="preserve">Roberto Antonio </w:t>
            </w:r>
            <w:proofErr w:type="spellStart"/>
            <w:r w:rsidRPr="00EA75A1">
              <w:rPr>
                <w:rFonts w:ascii="Arial" w:eastAsia="Arial" w:hAnsi="Arial" w:cs="Arial"/>
                <w:color w:val="auto"/>
              </w:rPr>
              <w:t>Manjarrés</w:t>
            </w:r>
            <w:proofErr w:type="spellEnd"/>
          </w:p>
        </w:tc>
      </w:tr>
      <w:tr w:rsidR="00AF3DB6" w14:paraId="6C028912" w14:textId="77777777" w:rsidTr="000F1914">
        <w:tc>
          <w:tcPr>
            <w:tcW w:w="2718" w:type="dxa"/>
          </w:tcPr>
          <w:p w14:paraId="424186BB" w14:textId="5F136C43" w:rsidR="00AF3DB6" w:rsidRDefault="00AF3DB6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Infraestructura de TI</w:t>
            </w:r>
          </w:p>
        </w:tc>
        <w:tc>
          <w:tcPr>
            <w:tcW w:w="3960" w:type="dxa"/>
          </w:tcPr>
          <w:p w14:paraId="38CF3233" w14:textId="77777777" w:rsidR="00AF3DB6" w:rsidRDefault="00AF3DB6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Electrónica digital</w:t>
            </w:r>
          </w:p>
          <w:p w14:paraId="7FA78A4D" w14:textId="77777777" w:rsidR="00AF3DB6" w:rsidRDefault="00AF3DB6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Arquitectura de hardware</w:t>
            </w:r>
          </w:p>
          <w:p w14:paraId="2C2CF196" w14:textId="77777777" w:rsidR="00AF3DB6" w:rsidRDefault="00AF3DB6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Sistemas operativos</w:t>
            </w:r>
          </w:p>
          <w:p w14:paraId="3529F33B" w14:textId="77777777" w:rsidR="00AF3DB6" w:rsidRDefault="00AF3DB6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Redes de comunicaciones</w:t>
            </w:r>
          </w:p>
          <w:p w14:paraId="66DA7964" w14:textId="0C45217E" w:rsidR="00AF3DB6" w:rsidRDefault="00AF3DB6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Gestión de redes y servicios</w:t>
            </w:r>
          </w:p>
        </w:tc>
        <w:tc>
          <w:tcPr>
            <w:tcW w:w="2894" w:type="dxa"/>
          </w:tcPr>
          <w:p w14:paraId="666FD9C7" w14:textId="489199EC" w:rsidR="00AF3DB6" w:rsidRPr="00EA75A1" w:rsidRDefault="00662DEC" w:rsidP="001E47C2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Ricardo León Isaza</w:t>
            </w:r>
          </w:p>
        </w:tc>
      </w:tr>
      <w:tr w:rsidR="00662DEC" w14:paraId="1DBD0619" w14:textId="77777777" w:rsidTr="000F1914">
        <w:tc>
          <w:tcPr>
            <w:tcW w:w="2718" w:type="dxa"/>
          </w:tcPr>
          <w:p w14:paraId="50E5A512" w14:textId="17F9225B" w:rsidR="00662DEC" w:rsidRDefault="00662DEC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Trabajo de grado</w:t>
            </w:r>
          </w:p>
        </w:tc>
        <w:tc>
          <w:tcPr>
            <w:tcW w:w="3960" w:type="dxa"/>
          </w:tcPr>
          <w:p w14:paraId="04B8BA5B" w14:textId="77777777" w:rsidR="00662DEC" w:rsidRDefault="00662DEC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Proyecto integrador</w:t>
            </w:r>
          </w:p>
          <w:p w14:paraId="24119500" w14:textId="77777777" w:rsidR="00662DEC" w:rsidRDefault="00662DEC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Metodología de la investigación</w:t>
            </w:r>
          </w:p>
          <w:p w14:paraId="7E4FF1AB" w14:textId="77777777" w:rsidR="00662DEC" w:rsidRDefault="00662DEC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Gestión de proyectos de TI</w:t>
            </w:r>
          </w:p>
          <w:p w14:paraId="14FA7B48" w14:textId="763300A9" w:rsidR="00662DEC" w:rsidRDefault="00662DEC" w:rsidP="001E47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Trabajo de grado</w:t>
            </w:r>
          </w:p>
        </w:tc>
        <w:tc>
          <w:tcPr>
            <w:tcW w:w="2894" w:type="dxa"/>
          </w:tcPr>
          <w:p w14:paraId="12630B6F" w14:textId="3A35C1E4" w:rsidR="00662DEC" w:rsidRDefault="00662DEC" w:rsidP="001E47C2">
            <w:pPr>
              <w:rPr>
                <w:rFonts w:ascii="Arial" w:eastAsia="Arial" w:hAnsi="Arial" w:cs="Arial"/>
                <w:color w:val="auto"/>
              </w:rPr>
            </w:pPr>
            <w:r w:rsidRPr="00EA75A1">
              <w:rPr>
                <w:rFonts w:ascii="Arial" w:eastAsia="Arial" w:hAnsi="Arial" w:cs="Arial"/>
                <w:color w:val="auto"/>
              </w:rPr>
              <w:t>Adriana Xiomara Reyes</w:t>
            </w:r>
          </w:p>
          <w:p w14:paraId="3B5C19A7" w14:textId="13A99159" w:rsidR="00662DEC" w:rsidRDefault="00662DEC" w:rsidP="001E47C2">
            <w:pPr>
              <w:rPr>
                <w:rFonts w:ascii="Arial" w:eastAsia="Arial" w:hAnsi="Arial" w:cs="Arial"/>
                <w:color w:val="auto"/>
              </w:rPr>
            </w:pPr>
            <w:r w:rsidRPr="00EA75A1">
              <w:rPr>
                <w:rFonts w:ascii="Arial" w:eastAsia="Arial" w:hAnsi="Arial" w:cs="Arial"/>
                <w:color w:val="auto"/>
              </w:rPr>
              <w:t>William Segundo Puche</w:t>
            </w:r>
            <w:r>
              <w:rPr>
                <w:rFonts w:ascii="Arial" w:eastAsia="Arial" w:hAnsi="Arial" w:cs="Arial"/>
                <w:color w:val="auto"/>
              </w:rPr>
              <w:t xml:space="preserve"> </w:t>
            </w:r>
          </w:p>
          <w:p w14:paraId="68584787" w14:textId="6565EDDC" w:rsidR="00662DEC" w:rsidRDefault="00662DEC" w:rsidP="001E47C2">
            <w:pPr>
              <w:rPr>
                <w:rFonts w:ascii="Arial" w:eastAsia="Arial" w:hAnsi="Arial" w:cs="Arial"/>
                <w:color w:val="auto"/>
              </w:rPr>
            </w:pPr>
          </w:p>
        </w:tc>
      </w:tr>
    </w:tbl>
    <w:p w14:paraId="062282C1" w14:textId="77777777" w:rsidR="005023AD" w:rsidRDefault="005023AD" w:rsidP="00A90CB5">
      <w:pPr>
        <w:rPr>
          <w:rFonts w:ascii="Arial" w:eastAsia="Arial" w:hAnsi="Arial" w:cs="Arial"/>
        </w:rPr>
      </w:pPr>
    </w:p>
    <w:p w14:paraId="64FF1E19" w14:textId="77777777" w:rsidR="001F3A68" w:rsidRDefault="001F3A68" w:rsidP="00A90CB5">
      <w:pPr>
        <w:rPr>
          <w:rFonts w:ascii="Arial" w:eastAsia="Arial" w:hAnsi="Arial" w:cs="Arial"/>
        </w:rPr>
      </w:pPr>
    </w:p>
    <w:p w14:paraId="2A329759" w14:textId="121BB0A8" w:rsidR="00A90CB5" w:rsidRDefault="00662DEC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NOTA: Las </w:t>
      </w:r>
      <w:r w:rsidR="0096156A">
        <w:rPr>
          <w:rFonts w:ascii="Arial" w:eastAsia="Arial" w:hAnsi="Arial" w:cs="Arial"/>
        </w:rPr>
        <w:t>Profundizaciones</w:t>
      </w:r>
      <w:r>
        <w:rPr>
          <w:rFonts w:ascii="Arial" w:eastAsia="Arial" w:hAnsi="Arial" w:cs="Arial"/>
        </w:rPr>
        <w:t xml:space="preserve"> 1, 2 y 3 se adscriben a las áreas correspondientes.</w:t>
      </w:r>
    </w:p>
    <w:p w14:paraId="71E50B3E" w14:textId="77777777" w:rsidR="00A90CB5" w:rsidRDefault="00A90CB5" w:rsidP="00A90CB5">
      <w:pPr>
        <w:rPr>
          <w:rFonts w:ascii="Arial" w:eastAsia="Arial" w:hAnsi="Arial" w:cs="Arial"/>
        </w:rPr>
      </w:pPr>
    </w:p>
    <w:p w14:paraId="7AED4886" w14:textId="78A5C794" w:rsidR="00A90CB5" w:rsidRDefault="00724D9B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va conformar un grupo de trabajo de grado</w:t>
      </w:r>
      <w:r w:rsidR="00ED17E8">
        <w:rPr>
          <w:rFonts w:ascii="Arial" w:eastAsia="Arial" w:hAnsi="Arial" w:cs="Arial"/>
        </w:rPr>
        <w:t xml:space="preserve"> y cada docente asesorará 3 o 4 estudiantes.</w:t>
      </w:r>
    </w:p>
    <w:p w14:paraId="0AE67F7E" w14:textId="47B5A8AA" w:rsidR="00ED17E8" w:rsidRDefault="00ED17E8" w:rsidP="00A90CB5">
      <w:pPr>
        <w:rPr>
          <w:rFonts w:ascii="Arial" w:eastAsia="Arial" w:hAnsi="Arial" w:cs="Arial"/>
        </w:rPr>
      </w:pPr>
    </w:p>
    <w:p w14:paraId="1F145BD3" w14:textId="690D3581" w:rsidR="00ED17E8" w:rsidRDefault="00ED17E8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debe definir el procedimiento para definir las </w:t>
      </w:r>
      <w:r w:rsidR="004B3F1D">
        <w:rPr>
          <w:rFonts w:ascii="Arial" w:eastAsia="Arial" w:hAnsi="Arial" w:cs="Arial"/>
        </w:rPr>
        <w:t xml:space="preserve">asignaturas de </w:t>
      </w:r>
      <w:r w:rsidR="0096156A">
        <w:rPr>
          <w:rFonts w:ascii="Arial" w:eastAsia="Arial" w:hAnsi="Arial" w:cs="Arial"/>
        </w:rPr>
        <w:t>Profundizaci</w:t>
      </w:r>
      <w:r w:rsidR="004B3F1D">
        <w:rPr>
          <w:rFonts w:ascii="Arial" w:eastAsia="Arial" w:hAnsi="Arial" w:cs="Arial"/>
        </w:rPr>
        <w:t>ón</w:t>
      </w:r>
      <w:r>
        <w:rPr>
          <w:rFonts w:ascii="Arial" w:eastAsia="Arial" w:hAnsi="Arial" w:cs="Arial"/>
        </w:rPr>
        <w:t xml:space="preserve"> cada año.</w:t>
      </w:r>
    </w:p>
    <w:p w14:paraId="3F3A8099" w14:textId="426445D9" w:rsidR="0069358C" w:rsidRDefault="0069358C" w:rsidP="00A90CB5">
      <w:pPr>
        <w:rPr>
          <w:rFonts w:ascii="Arial" w:eastAsia="Arial" w:hAnsi="Arial" w:cs="Arial"/>
        </w:rPr>
      </w:pPr>
    </w:p>
    <w:p w14:paraId="2B591B52" w14:textId="0D34285B" w:rsidR="00ED17E8" w:rsidRPr="0069358C" w:rsidRDefault="0069358C" w:rsidP="00E2118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b/>
        </w:rPr>
      </w:pPr>
      <w:r w:rsidRPr="0069358C">
        <w:rPr>
          <w:rFonts w:ascii="Arial" w:eastAsia="Arial" w:hAnsi="Arial" w:cs="Arial"/>
          <w:b/>
        </w:rPr>
        <w:t>Asignación de profesores para el semestre 2018-2</w:t>
      </w:r>
    </w:p>
    <w:p w14:paraId="75439886" w14:textId="3D3F40E5" w:rsidR="003F0F77" w:rsidRDefault="003F0F77" w:rsidP="00A90CB5">
      <w:pPr>
        <w:rPr>
          <w:rFonts w:ascii="Arial" w:eastAsia="Arial" w:hAnsi="Arial" w:cs="Arial"/>
        </w:rPr>
      </w:pPr>
    </w:p>
    <w:p w14:paraId="3EA9608A" w14:textId="12CD8209" w:rsidR="003F0F77" w:rsidRDefault="003C23BE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Luz Mery se reunirá con los coordinadores para asignar los cursos en el siguiente horario:</w:t>
      </w:r>
    </w:p>
    <w:p w14:paraId="71024E3C" w14:textId="77777777" w:rsidR="0069358C" w:rsidRDefault="0069358C" w:rsidP="00A90CB5">
      <w:pPr>
        <w:rPr>
          <w:rFonts w:ascii="Arial" w:eastAsia="Arial" w:hAnsi="Arial" w:cs="Arial"/>
        </w:rPr>
      </w:pPr>
    </w:p>
    <w:p w14:paraId="717FE07C" w14:textId="0B40F591" w:rsidR="003C23BE" w:rsidRDefault="003C23BE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Martes 10 de julio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250"/>
      </w:tblGrid>
      <w:tr w:rsidR="003C23BE" w14:paraId="299154C4" w14:textId="77777777" w:rsidTr="003C23BE">
        <w:tc>
          <w:tcPr>
            <w:tcW w:w="2358" w:type="dxa"/>
          </w:tcPr>
          <w:p w14:paraId="377E2B71" w14:textId="5185C770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Francisco </w:t>
            </w:r>
            <w:proofErr w:type="spellStart"/>
            <w:r>
              <w:rPr>
                <w:rFonts w:ascii="Arial" w:eastAsia="Arial" w:hAnsi="Arial" w:cs="Arial"/>
              </w:rPr>
              <w:t>Gonzalez</w:t>
            </w:r>
            <w:proofErr w:type="spellEnd"/>
          </w:p>
        </w:tc>
        <w:tc>
          <w:tcPr>
            <w:tcW w:w="2250" w:type="dxa"/>
          </w:tcPr>
          <w:p w14:paraId="7E554DA9" w14:textId="1475ECE7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4:00 pm</w:t>
            </w:r>
          </w:p>
        </w:tc>
      </w:tr>
      <w:tr w:rsidR="003C23BE" w14:paraId="5F7468B0" w14:textId="77777777" w:rsidTr="003C23BE">
        <w:tc>
          <w:tcPr>
            <w:tcW w:w="2358" w:type="dxa"/>
          </w:tcPr>
          <w:p w14:paraId="476DAD28" w14:textId="341695E8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William Puche</w:t>
            </w:r>
          </w:p>
        </w:tc>
        <w:tc>
          <w:tcPr>
            <w:tcW w:w="2250" w:type="dxa"/>
          </w:tcPr>
          <w:p w14:paraId="5598BC16" w14:textId="679D6C2A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2:00 pm</w:t>
            </w:r>
          </w:p>
        </w:tc>
      </w:tr>
    </w:tbl>
    <w:p w14:paraId="5619651C" w14:textId="3591EAA4" w:rsidR="003C23BE" w:rsidRDefault="003C23BE" w:rsidP="00A90CB5">
      <w:pPr>
        <w:rPr>
          <w:rFonts w:ascii="Arial" w:eastAsia="Arial" w:hAnsi="Arial" w:cs="Arial"/>
        </w:rPr>
      </w:pPr>
    </w:p>
    <w:p w14:paraId="39E36BAC" w14:textId="64A67402" w:rsidR="003C23BE" w:rsidRDefault="003C23BE" w:rsidP="00A90CB5">
      <w:pPr>
        <w:rPr>
          <w:rFonts w:ascii="Arial" w:eastAsia="Arial" w:hAnsi="Arial" w:cs="Arial"/>
        </w:rPr>
      </w:pPr>
    </w:p>
    <w:p w14:paraId="60BD585A" w14:textId="3C73A0B8" w:rsidR="003C23BE" w:rsidRDefault="003C23BE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Miércoles 11 de julio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250"/>
      </w:tblGrid>
      <w:tr w:rsidR="003C23BE" w14:paraId="7C855CE7" w14:textId="77777777" w:rsidTr="003C23BE">
        <w:tc>
          <w:tcPr>
            <w:tcW w:w="2448" w:type="dxa"/>
          </w:tcPr>
          <w:p w14:paraId="1D1B1749" w14:textId="3DA11E29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Hernando </w:t>
            </w:r>
            <w:proofErr w:type="spellStart"/>
            <w:r>
              <w:rPr>
                <w:rFonts w:ascii="Arial" w:eastAsia="Arial" w:hAnsi="Arial" w:cs="Arial"/>
              </w:rPr>
              <w:t>Recamán</w:t>
            </w:r>
            <w:proofErr w:type="spellEnd"/>
          </w:p>
        </w:tc>
        <w:tc>
          <w:tcPr>
            <w:tcW w:w="2250" w:type="dxa"/>
          </w:tcPr>
          <w:p w14:paraId="33591B9E" w14:textId="12664390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8:00 am</w:t>
            </w:r>
          </w:p>
        </w:tc>
      </w:tr>
      <w:tr w:rsidR="003C23BE" w14:paraId="05F954B6" w14:textId="77777777" w:rsidTr="003C23BE">
        <w:tc>
          <w:tcPr>
            <w:tcW w:w="2448" w:type="dxa"/>
          </w:tcPr>
          <w:p w14:paraId="234A0853" w14:textId="15D4C79D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Ricardo Isaza</w:t>
            </w:r>
          </w:p>
        </w:tc>
        <w:tc>
          <w:tcPr>
            <w:tcW w:w="2250" w:type="dxa"/>
          </w:tcPr>
          <w:p w14:paraId="6A2E1C1C" w14:textId="0B2B50F5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3:00 pm</w:t>
            </w:r>
          </w:p>
        </w:tc>
      </w:tr>
      <w:tr w:rsidR="003C23BE" w14:paraId="6572A951" w14:textId="77777777" w:rsidTr="003C23BE">
        <w:tc>
          <w:tcPr>
            <w:tcW w:w="2448" w:type="dxa"/>
          </w:tcPr>
          <w:p w14:paraId="49338B3B" w14:textId="05515D4B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Adriana Reyes</w:t>
            </w:r>
          </w:p>
        </w:tc>
        <w:tc>
          <w:tcPr>
            <w:tcW w:w="2250" w:type="dxa"/>
          </w:tcPr>
          <w:p w14:paraId="59712A5A" w14:textId="5A435E7A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3:00 pm</w:t>
            </w:r>
          </w:p>
        </w:tc>
      </w:tr>
      <w:tr w:rsidR="003C23BE" w14:paraId="523452DA" w14:textId="77777777" w:rsidTr="003C23BE">
        <w:tc>
          <w:tcPr>
            <w:tcW w:w="2448" w:type="dxa"/>
          </w:tcPr>
          <w:p w14:paraId="7880C6CB" w14:textId="2714DFDC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Carlos Posada</w:t>
            </w:r>
          </w:p>
        </w:tc>
        <w:tc>
          <w:tcPr>
            <w:tcW w:w="2250" w:type="dxa"/>
          </w:tcPr>
          <w:p w14:paraId="7F574663" w14:textId="2015F666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11:00 am</w:t>
            </w:r>
          </w:p>
        </w:tc>
      </w:tr>
      <w:tr w:rsidR="003C23BE" w14:paraId="0FC4006E" w14:textId="77777777" w:rsidTr="003C23BE">
        <w:tc>
          <w:tcPr>
            <w:tcW w:w="2448" w:type="dxa"/>
          </w:tcPr>
          <w:p w14:paraId="1168C74E" w14:textId="35A6C85F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Roberto </w:t>
            </w:r>
            <w:proofErr w:type="spellStart"/>
            <w:r>
              <w:rPr>
                <w:rFonts w:ascii="Arial" w:eastAsia="Arial" w:hAnsi="Arial" w:cs="Arial"/>
              </w:rPr>
              <w:t>Manjarrés</w:t>
            </w:r>
            <w:proofErr w:type="spellEnd"/>
          </w:p>
        </w:tc>
        <w:tc>
          <w:tcPr>
            <w:tcW w:w="2250" w:type="dxa"/>
          </w:tcPr>
          <w:p w14:paraId="7BB2A72A" w14:textId="4F67C84D" w:rsidR="003C23BE" w:rsidRDefault="003C23BE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10:00 am</w:t>
            </w:r>
          </w:p>
        </w:tc>
      </w:tr>
    </w:tbl>
    <w:p w14:paraId="3AE97B4D" w14:textId="14B563A8" w:rsidR="003C23BE" w:rsidRDefault="003C23BE" w:rsidP="00A90CB5">
      <w:pPr>
        <w:rPr>
          <w:rFonts w:ascii="Arial" w:eastAsia="Arial" w:hAnsi="Arial" w:cs="Arial"/>
        </w:rPr>
      </w:pPr>
    </w:p>
    <w:p w14:paraId="0DBCEF0A" w14:textId="242AFF4B" w:rsidR="00797436" w:rsidRDefault="00797436" w:rsidP="00A90CB5">
      <w:pPr>
        <w:rPr>
          <w:rFonts w:ascii="Arial" w:eastAsia="Arial" w:hAnsi="Arial" w:cs="Arial"/>
        </w:rPr>
      </w:pPr>
    </w:p>
    <w:p w14:paraId="20909D9D" w14:textId="77777777" w:rsidR="00797436" w:rsidRDefault="00797436" w:rsidP="00A90CB5">
      <w:pPr>
        <w:rPr>
          <w:rFonts w:ascii="Arial" w:eastAsia="Arial" w:hAnsi="Arial" w:cs="Arial"/>
        </w:rPr>
      </w:pPr>
    </w:p>
    <w:p w14:paraId="7C95E44A" w14:textId="7EC9B34C" w:rsidR="00F824C7" w:rsidRDefault="00F824C7" w:rsidP="00A90C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Jueves 12 de julio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160"/>
      </w:tblGrid>
      <w:tr w:rsidR="00F824C7" w14:paraId="4A66F891" w14:textId="77777777" w:rsidTr="00F824C7">
        <w:tc>
          <w:tcPr>
            <w:tcW w:w="2538" w:type="dxa"/>
          </w:tcPr>
          <w:p w14:paraId="6D2F4889" w14:textId="763269B7" w:rsidR="00F824C7" w:rsidRDefault="00F824C7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Claudia Rosero</w:t>
            </w:r>
          </w:p>
        </w:tc>
        <w:tc>
          <w:tcPr>
            <w:tcW w:w="2160" w:type="dxa"/>
          </w:tcPr>
          <w:p w14:paraId="49FEAE06" w14:textId="46B6C412" w:rsidR="00F824C7" w:rsidRDefault="00F824C7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6:00 am</w:t>
            </w:r>
          </w:p>
        </w:tc>
      </w:tr>
      <w:tr w:rsidR="00F824C7" w14:paraId="2CA598AB" w14:textId="77777777" w:rsidTr="00F824C7">
        <w:tc>
          <w:tcPr>
            <w:tcW w:w="2538" w:type="dxa"/>
          </w:tcPr>
          <w:p w14:paraId="6B5AAB17" w14:textId="66FCD423" w:rsidR="00F824C7" w:rsidRDefault="00F824C7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Pablo Ortiz</w:t>
            </w:r>
          </w:p>
        </w:tc>
        <w:tc>
          <w:tcPr>
            <w:tcW w:w="2160" w:type="dxa"/>
          </w:tcPr>
          <w:p w14:paraId="10627816" w14:textId="4F03D5E7" w:rsidR="00F824C7" w:rsidRDefault="00F824C7" w:rsidP="00A90C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8:00 am</w:t>
            </w:r>
          </w:p>
        </w:tc>
      </w:tr>
    </w:tbl>
    <w:p w14:paraId="56821FDB" w14:textId="590D08B2" w:rsidR="0069358C" w:rsidRDefault="0069358C" w:rsidP="00A90CB5">
      <w:pPr>
        <w:rPr>
          <w:rFonts w:ascii="Arial" w:eastAsia="Arial" w:hAnsi="Arial" w:cs="Arial"/>
        </w:rPr>
      </w:pPr>
    </w:p>
    <w:p w14:paraId="57E1F6FF" w14:textId="4685A954" w:rsidR="0069358C" w:rsidRDefault="0069358C" w:rsidP="0069358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va citar </w:t>
      </w:r>
      <w:r w:rsidR="002128D4">
        <w:rPr>
          <w:rFonts w:ascii="Arial" w:eastAsia="Arial" w:hAnsi="Arial" w:cs="Arial"/>
        </w:rPr>
        <w:t>por email</w:t>
      </w:r>
      <w:r w:rsidR="002128D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="002128D4">
        <w:rPr>
          <w:rFonts w:ascii="Arial" w:eastAsia="Arial" w:hAnsi="Arial" w:cs="Arial"/>
        </w:rPr>
        <w:t xml:space="preserve">una </w:t>
      </w:r>
      <w:r>
        <w:rPr>
          <w:rFonts w:ascii="Arial" w:eastAsia="Arial" w:hAnsi="Arial" w:cs="Arial"/>
        </w:rPr>
        <w:t>reunión a los estudiantes de trabajo</w:t>
      </w:r>
      <w:r w:rsidR="002128D4">
        <w:rPr>
          <w:rFonts w:ascii="Arial" w:eastAsia="Arial" w:hAnsi="Arial" w:cs="Arial"/>
        </w:rPr>
        <w:t xml:space="preserve"> de </w:t>
      </w:r>
      <w:r w:rsidR="002128D4">
        <w:rPr>
          <w:rFonts w:ascii="Arial" w:eastAsia="Arial" w:hAnsi="Arial" w:cs="Arial"/>
        </w:rPr>
        <w:t xml:space="preserve">grado </w:t>
      </w:r>
      <w:r>
        <w:rPr>
          <w:rFonts w:ascii="Arial" w:eastAsia="Arial" w:hAnsi="Arial" w:cs="Arial"/>
        </w:rPr>
        <w:t>para el jueves 19 de julio a las 6:00 am en el P19 segundo piso.</w:t>
      </w:r>
    </w:p>
    <w:p w14:paraId="02E70156" w14:textId="732AFDE8" w:rsidR="00A62372" w:rsidRDefault="00A62372" w:rsidP="0069358C">
      <w:pPr>
        <w:rPr>
          <w:rFonts w:ascii="Arial" w:eastAsia="Arial" w:hAnsi="Arial" w:cs="Arial"/>
        </w:rPr>
      </w:pPr>
    </w:p>
    <w:p w14:paraId="535B99EE" w14:textId="1496CAA3" w:rsidR="00A62372" w:rsidRDefault="00A62372" w:rsidP="0069358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realizar la planeación del semestre 2018-2, se realizará una reunión el 16 de julio a las 8:00 en un lugar externo a la institución por definir.</w:t>
      </w:r>
    </w:p>
    <w:p w14:paraId="77E88E60" w14:textId="2FAAFDCD" w:rsidR="00B528D1" w:rsidRDefault="00B528D1" w:rsidP="0069358C">
      <w:pPr>
        <w:rPr>
          <w:rFonts w:ascii="Arial" w:eastAsia="Arial" w:hAnsi="Arial" w:cs="Arial"/>
        </w:rPr>
      </w:pPr>
    </w:p>
    <w:p w14:paraId="64138355" w14:textId="10F64C51" w:rsidR="0069358C" w:rsidRDefault="0069358C" w:rsidP="00A90CB5">
      <w:pPr>
        <w:rPr>
          <w:rFonts w:ascii="Arial" w:eastAsia="Arial" w:hAnsi="Arial" w:cs="Arial"/>
        </w:rPr>
      </w:pPr>
    </w:p>
    <w:p w14:paraId="53DA8602" w14:textId="47CB225D" w:rsidR="003F3738" w:rsidRPr="00931FF1" w:rsidRDefault="003F3738" w:rsidP="00E21186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</w:rPr>
      </w:pPr>
      <w:r w:rsidRPr="00931FF1">
        <w:rPr>
          <w:rFonts w:ascii="Arial" w:eastAsia="Arial" w:hAnsi="Arial" w:cs="Arial"/>
          <w:b/>
        </w:rPr>
        <w:t>Autoevaluación</w:t>
      </w:r>
    </w:p>
    <w:p w14:paraId="56F22186" w14:textId="5339D89A" w:rsidR="003F3738" w:rsidRDefault="003F3738" w:rsidP="00BE7B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Adriana Xiomara </w:t>
      </w:r>
      <w:r w:rsidR="001165F5">
        <w:rPr>
          <w:rFonts w:ascii="Arial" w:eastAsia="Arial" w:hAnsi="Arial" w:cs="Arial"/>
        </w:rPr>
        <w:t>dijo</w:t>
      </w:r>
      <w:r>
        <w:rPr>
          <w:rFonts w:ascii="Arial" w:eastAsia="Arial" w:hAnsi="Arial" w:cs="Arial"/>
        </w:rPr>
        <w:t xml:space="preserve"> que se asignaron </w:t>
      </w:r>
      <w:r w:rsidR="00A62372">
        <w:rPr>
          <w:rFonts w:ascii="Arial" w:eastAsia="Arial" w:hAnsi="Arial" w:cs="Arial"/>
        </w:rPr>
        <w:t>dos investigadores asociados de Co</w:t>
      </w:r>
      <w:r w:rsidR="001165F5">
        <w:rPr>
          <w:rFonts w:ascii="Arial" w:eastAsia="Arial" w:hAnsi="Arial" w:cs="Arial"/>
        </w:rPr>
        <w:t>l</w:t>
      </w:r>
      <w:r w:rsidR="00A62372">
        <w:rPr>
          <w:rFonts w:ascii="Arial" w:eastAsia="Arial" w:hAnsi="Arial" w:cs="Arial"/>
        </w:rPr>
        <w:t>ciencias</w:t>
      </w:r>
      <w:r w:rsidR="00A62372">
        <w:rPr>
          <w:rFonts w:ascii="Arial" w:eastAsia="Arial" w:hAnsi="Arial" w:cs="Arial"/>
        </w:rPr>
        <w:t xml:space="preserve"> como</w:t>
      </w:r>
      <w:r>
        <w:rPr>
          <w:rFonts w:ascii="Arial" w:eastAsia="Arial" w:hAnsi="Arial" w:cs="Arial"/>
        </w:rPr>
        <w:t xml:space="preserve"> pares evaluadores con fines de acreditación del programa de Ingeniería Informática</w:t>
      </w:r>
      <w:r w:rsidR="00A62372">
        <w:rPr>
          <w:rFonts w:ascii="Arial" w:eastAsia="Arial" w:hAnsi="Arial" w:cs="Arial"/>
        </w:rPr>
        <w:t xml:space="preserve">. Se propone </w:t>
      </w:r>
      <w:r w:rsidR="00B528D1">
        <w:rPr>
          <w:rFonts w:ascii="Arial" w:eastAsia="Arial" w:hAnsi="Arial" w:cs="Arial"/>
        </w:rPr>
        <w:t>agosto 8, 9 y 10 como días para recibir</w:t>
      </w:r>
      <w:r w:rsidR="001165F5">
        <w:rPr>
          <w:rFonts w:ascii="Arial" w:eastAsia="Arial" w:hAnsi="Arial" w:cs="Arial"/>
        </w:rPr>
        <w:t>los</w:t>
      </w:r>
      <w:r w:rsidR="00B528D1">
        <w:rPr>
          <w:rFonts w:ascii="Arial" w:eastAsia="Arial" w:hAnsi="Arial" w:cs="Arial"/>
        </w:rPr>
        <w:t>.</w:t>
      </w:r>
      <w:r w:rsidR="0067440F" w:rsidRPr="0067440F">
        <w:rPr>
          <w:rFonts w:ascii="Arial" w:eastAsia="Arial" w:hAnsi="Arial" w:cs="Arial"/>
        </w:rPr>
        <w:t xml:space="preserve"> </w:t>
      </w:r>
      <w:r w:rsidR="0067440F">
        <w:rPr>
          <w:rFonts w:ascii="Arial" w:eastAsia="Arial" w:hAnsi="Arial" w:cs="Arial"/>
        </w:rPr>
        <w:t xml:space="preserve">Este </w:t>
      </w:r>
      <w:r w:rsidR="0067440F">
        <w:rPr>
          <w:rFonts w:ascii="Arial" w:eastAsia="Arial" w:hAnsi="Arial" w:cs="Arial"/>
        </w:rPr>
        <w:t xml:space="preserve">jueves </w:t>
      </w:r>
      <w:r w:rsidR="0067440F">
        <w:rPr>
          <w:rFonts w:ascii="Arial" w:eastAsia="Arial" w:hAnsi="Arial" w:cs="Arial"/>
        </w:rPr>
        <w:t xml:space="preserve">12 de julio </w:t>
      </w:r>
      <w:r w:rsidR="0067440F">
        <w:rPr>
          <w:rFonts w:ascii="Arial" w:eastAsia="Arial" w:hAnsi="Arial" w:cs="Arial"/>
        </w:rPr>
        <w:t>se reunirá con Luz María para planear la visita.</w:t>
      </w:r>
    </w:p>
    <w:p w14:paraId="7D7E4A16" w14:textId="70ED1983" w:rsidR="00A62372" w:rsidRDefault="00A62372" w:rsidP="003F3738">
      <w:pPr>
        <w:ind w:left="360"/>
        <w:rPr>
          <w:rFonts w:ascii="Arial" w:eastAsia="Arial" w:hAnsi="Arial" w:cs="Arial"/>
        </w:rPr>
      </w:pPr>
    </w:p>
    <w:p w14:paraId="52F8A99B" w14:textId="3919EE1A" w:rsidR="00A62372" w:rsidRDefault="00A62372" w:rsidP="00BE7B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También </w:t>
      </w:r>
      <w:r w:rsidR="005A19AF">
        <w:rPr>
          <w:rFonts w:ascii="Arial" w:eastAsia="Arial" w:hAnsi="Arial" w:cs="Arial"/>
        </w:rPr>
        <w:t>dijo</w:t>
      </w:r>
      <w:r>
        <w:rPr>
          <w:rFonts w:ascii="Arial" w:eastAsia="Arial" w:hAnsi="Arial" w:cs="Arial"/>
        </w:rPr>
        <w:t xml:space="preserve"> que la presentación del currículo la debe</w:t>
      </w:r>
      <w:r w:rsidR="005A19AF">
        <w:rPr>
          <w:rFonts w:ascii="Arial" w:eastAsia="Arial" w:hAnsi="Arial" w:cs="Arial"/>
        </w:rPr>
        <w:t>ría</w:t>
      </w:r>
      <w:r>
        <w:rPr>
          <w:rFonts w:ascii="Arial" w:eastAsia="Arial" w:hAnsi="Arial" w:cs="Arial"/>
        </w:rPr>
        <w:t xml:space="preserve"> realizar uno de los miembros de este comité. </w:t>
      </w:r>
    </w:p>
    <w:p w14:paraId="3DF62393" w14:textId="26BF9E8A" w:rsidR="0015229B" w:rsidRDefault="0015229B" w:rsidP="003F3738">
      <w:pPr>
        <w:ind w:left="360"/>
        <w:rPr>
          <w:rFonts w:ascii="Arial" w:eastAsia="Arial" w:hAnsi="Arial" w:cs="Arial"/>
        </w:rPr>
      </w:pPr>
    </w:p>
    <w:p w14:paraId="2031C956" w14:textId="64FE5905" w:rsidR="0015229B" w:rsidRDefault="00004EEE" w:rsidP="00BE7B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ara su revisión</w:t>
      </w:r>
      <w:r>
        <w:rPr>
          <w:rFonts w:ascii="Arial" w:eastAsia="Arial" w:hAnsi="Arial" w:cs="Arial"/>
        </w:rPr>
        <w:t xml:space="preserve"> </w:t>
      </w:r>
      <w:r w:rsidR="0015229B">
        <w:rPr>
          <w:rFonts w:ascii="Arial" w:eastAsia="Arial" w:hAnsi="Arial" w:cs="Arial"/>
        </w:rPr>
        <w:t>Adriana</w:t>
      </w:r>
      <w:r>
        <w:rPr>
          <w:rFonts w:ascii="Arial" w:eastAsia="Arial" w:hAnsi="Arial" w:cs="Arial"/>
        </w:rPr>
        <w:t xml:space="preserve"> Reyes</w:t>
      </w:r>
      <w:r w:rsidR="005A19AF">
        <w:rPr>
          <w:rFonts w:ascii="Arial" w:eastAsia="Arial" w:hAnsi="Arial" w:cs="Arial"/>
        </w:rPr>
        <w:t xml:space="preserve"> </w:t>
      </w:r>
      <w:r w:rsidR="0015229B">
        <w:rPr>
          <w:rFonts w:ascii="Arial" w:eastAsia="Arial" w:hAnsi="Arial" w:cs="Arial"/>
        </w:rPr>
        <w:t>envi</w:t>
      </w:r>
      <w:r w:rsidR="00F824C7">
        <w:rPr>
          <w:rFonts w:ascii="Arial" w:eastAsia="Arial" w:hAnsi="Arial" w:cs="Arial"/>
        </w:rPr>
        <w:t xml:space="preserve">ará por email </w:t>
      </w:r>
      <w:r w:rsidR="005A19AF">
        <w:rPr>
          <w:rFonts w:ascii="Arial" w:eastAsia="Arial" w:hAnsi="Arial" w:cs="Arial"/>
        </w:rPr>
        <w:t xml:space="preserve">los </w:t>
      </w:r>
      <w:r w:rsidR="005A19AF">
        <w:rPr>
          <w:rFonts w:ascii="Arial" w:eastAsia="Arial" w:hAnsi="Arial" w:cs="Arial"/>
        </w:rPr>
        <w:t>nuevos formatos y plantillas para los procesos de autoevaluación</w:t>
      </w:r>
      <w:r w:rsidR="005A19AF">
        <w:rPr>
          <w:rFonts w:ascii="Arial" w:eastAsia="Arial" w:hAnsi="Arial" w:cs="Arial"/>
        </w:rPr>
        <w:t xml:space="preserve"> que se definieron</w:t>
      </w:r>
      <w:r w:rsidR="00A80D7B">
        <w:rPr>
          <w:rFonts w:ascii="Arial" w:eastAsia="Arial" w:hAnsi="Arial" w:cs="Arial"/>
        </w:rPr>
        <w:t xml:space="preserve"> en</w:t>
      </w:r>
      <w:r w:rsidR="005A19AF">
        <w:rPr>
          <w:rFonts w:ascii="Arial" w:eastAsia="Arial" w:hAnsi="Arial" w:cs="Arial"/>
        </w:rPr>
        <w:t xml:space="preserve"> el </w:t>
      </w:r>
      <w:r>
        <w:rPr>
          <w:rFonts w:ascii="Arial" w:eastAsia="Arial" w:hAnsi="Arial" w:cs="Arial"/>
        </w:rPr>
        <w:t>C</w:t>
      </w:r>
      <w:r w:rsidR="005A19AF">
        <w:rPr>
          <w:rFonts w:ascii="Arial" w:eastAsia="Arial" w:hAnsi="Arial" w:cs="Arial"/>
        </w:rPr>
        <w:t xml:space="preserve">omité </w:t>
      </w:r>
      <w:r>
        <w:rPr>
          <w:rFonts w:ascii="Arial" w:eastAsia="Arial" w:hAnsi="Arial" w:cs="Arial"/>
        </w:rPr>
        <w:t>C</w:t>
      </w:r>
      <w:r w:rsidR="005A19AF">
        <w:rPr>
          <w:rFonts w:ascii="Arial" w:eastAsia="Arial" w:hAnsi="Arial" w:cs="Arial"/>
        </w:rPr>
        <w:t>entral</w:t>
      </w:r>
      <w:r w:rsidR="00F824C7">
        <w:rPr>
          <w:rFonts w:ascii="Arial" w:eastAsia="Arial" w:hAnsi="Arial" w:cs="Arial"/>
        </w:rPr>
        <w:t>. La próxima semana habrá</w:t>
      </w:r>
      <w:r>
        <w:rPr>
          <w:rFonts w:ascii="Arial" w:eastAsia="Arial" w:hAnsi="Arial" w:cs="Arial"/>
        </w:rPr>
        <w:t xml:space="preserve"> una</w:t>
      </w:r>
      <w:r w:rsidR="00F824C7">
        <w:rPr>
          <w:rFonts w:ascii="Arial" w:eastAsia="Arial" w:hAnsi="Arial" w:cs="Arial"/>
        </w:rPr>
        <w:t xml:space="preserve"> reunión para analizar las observaciones que se les hagan.</w:t>
      </w:r>
      <w:r w:rsidR="0015229B">
        <w:rPr>
          <w:rFonts w:ascii="Arial" w:eastAsia="Arial" w:hAnsi="Arial" w:cs="Arial"/>
        </w:rPr>
        <w:t xml:space="preserve"> </w:t>
      </w:r>
    </w:p>
    <w:p w14:paraId="0733604E" w14:textId="59024F33" w:rsidR="00A62372" w:rsidRDefault="00A62372" w:rsidP="003F3738">
      <w:pPr>
        <w:ind w:left="360"/>
        <w:rPr>
          <w:rFonts w:ascii="Arial" w:eastAsia="Arial" w:hAnsi="Arial" w:cs="Arial"/>
        </w:rPr>
      </w:pPr>
    </w:p>
    <w:p w14:paraId="267D2A94" w14:textId="77777777" w:rsidR="00931FF1" w:rsidRDefault="00931FF1" w:rsidP="00931F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institución espera la acreditación de un séptimo programa para aplicar a la acreditación institucional.</w:t>
      </w:r>
    </w:p>
    <w:p w14:paraId="1D2773E7" w14:textId="77777777" w:rsidR="00931FF1" w:rsidRDefault="00931FF1" w:rsidP="00931FF1">
      <w:pPr>
        <w:rPr>
          <w:rFonts w:ascii="Arial" w:eastAsia="Arial" w:hAnsi="Arial" w:cs="Arial"/>
        </w:rPr>
      </w:pPr>
    </w:p>
    <w:p w14:paraId="788BE7A8" w14:textId="742CCD27" w:rsidR="001E61BC" w:rsidRPr="00B041FF" w:rsidRDefault="001E61BC" w:rsidP="00E21186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</w:rPr>
      </w:pPr>
      <w:r w:rsidRPr="00B041FF">
        <w:rPr>
          <w:rFonts w:ascii="Arial" w:eastAsia="Arial" w:hAnsi="Arial" w:cs="Arial"/>
          <w:b/>
        </w:rPr>
        <w:t>Proposiciones y varios</w:t>
      </w:r>
    </w:p>
    <w:p w14:paraId="75C73D83" w14:textId="524CFE4A" w:rsidR="001E61BC" w:rsidRDefault="001E61BC" w:rsidP="00BE7B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Luz Mery dijo que hay que ajustar la información que esta publicada en la página web de Ingeniería Informática y la T&amp;T pues contiene inconsistencias.</w:t>
      </w:r>
    </w:p>
    <w:p w14:paraId="6EC44900" w14:textId="7B318952" w:rsidR="00046B97" w:rsidRDefault="00046B97" w:rsidP="001E61BC">
      <w:pPr>
        <w:ind w:left="360"/>
        <w:rPr>
          <w:rFonts w:ascii="Arial" w:eastAsia="Arial" w:hAnsi="Arial" w:cs="Arial"/>
        </w:rPr>
      </w:pPr>
    </w:p>
    <w:p w14:paraId="366E069A" w14:textId="603316F3" w:rsidR="00046B97" w:rsidRDefault="00046B97" w:rsidP="00BE7B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También dice que como en Apartado hay 11 estudiantes matriculados y para reducir los costos de operación, Jorge Giraldo elaboró un plan de terminación de</w:t>
      </w:r>
      <w:r w:rsidR="00703C8A">
        <w:rPr>
          <w:rFonts w:ascii="Arial" w:eastAsia="Arial" w:hAnsi="Arial" w:cs="Arial"/>
        </w:rPr>
        <w:t xml:space="preserve"> los programas T&amp;T</w:t>
      </w:r>
      <w:bookmarkStart w:id="0" w:name="_GoBack"/>
      <w:bookmarkEnd w:id="0"/>
      <w:r>
        <w:rPr>
          <w:rFonts w:ascii="Arial" w:eastAsia="Arial" w:hAnsi="Arial" w:cs="Arial"/>
        </w:rPr>
        <w:t>.</w:t>
      </w:r>
    </w:p>
    <w:p w14:paraId="0F0EC4EF" w14:textId="44A5B0F5" w:rsidR="001E61BC" w:rsidRDefault="001E61BC" w:rsidP="001E61BC">
      <w:pPr>
        <w:ind w:left="360"/>
        <w:rPr>
          <w:rFonts w:ascii="Arial" w:eastAsia="Arial" w:hAnsi="Arial" w:cs="Arial"/>
        </w:rPr>
      </w:pPr>
    </w:p>
    <w:p w14:paraId="75DFB543" w14:textId="7A2FA904" w:rsidR="00046B97" w:rsidRDefault="001E61BC" w:rsidP="00BE7B33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Maryem</w:t>
      </w:r>
      <w:proofErr w:type="spellEnd"/>
      <w:r>
        <w:rPr>
          <w:rFonts w:ascii="Arial" w:eastAsia="Arial" w:hAnsi="Arial" w:cs="Arial"/>
        </w:rPr>
        <w:t xml:space="preserve"> Rui</w:t>
      </w:r>
      <w:r w:rsidR="00046B97">
        <w:rPr>
          <w:rFonts w:ascii="Arial" w:eastAsia="Arial" w:hAnsi="Arial" w:cs="Arial"/>
        </w:rPr>
        <w:t>z</w:t>
      </w:r>
      <w:r>
        <w:rPr>
          <w:rFonts w:ascii="Arial" w:eastAsia="Arial" w:hAnsi="Arial" w:cs="Arial"/>
        </w:rPr>
        <w:t xml:space="preserve"> dijo que hay que realizar </w:t>
      </w:r>
      <w:r w:rsidR="00B617BC">
        <w:rPr>
          <w:rFonts w:ascii="Arial" w:eastAsia="Arial" w:hAnsi="Arial" w:cs="Arial"/>
        </w:rPr>
        <w:t>una transición</w:t>
      </w:r>
      <w:r>
        <w:rPr>
          <w:rFonts w:ascii="Arial" w:eastAsia="Arial" w:hAnsi="Arial" w:cs="Arial"/>
        </w:rPr>
        <w:t xml:space="preserve"> en las asignaturas de Algoritmos y programación</w:t>
      </w:r>
      <w:r w:rsidR="00046B97">
        <w:rPr>
          <w:rFonts w:ascii="Arial" w:eastAsia="Arial" w:hAnsi="Arial" w:cs="Arial"/>
        </w:rPr>
        <w:t>.</w:t>
      </w:r>
    </w:p>
    <w:p w14:paraId="3EC5F652" w14:textId="4B87824D" w:rsidR="00046B97" w:rsidRDefault="00046B97" w:rsidP="00046B97">
      <w:pPr>
        <w:ind w:left="360"/>
        <w:rPr>
          <w:rFonts w:ascii="Arial" w:eastAsia="Arial" w:hAnsi="Arial" w:cs="Arial"/>
        </w:rPr>
      </w:pPr>
    </w:p>
    <w:p w14:paraId="289EADFF" w14:textId="52814EC6" w:rsidR="00046B97" w:rsidRPr="001E61BC" w:rsidRDefault="00046B97" w:rsidP="00BE7B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Claudia Rosero dice que en el comité primario se debería abordar sólo temas de interés general para los profesores y tratar los temas particulares en comités adicionales de cada programa. Francisco González </w:t>
      </w:r>
      <w:r w:rsidR="00FC28DD">
        <w:rPr>
          <w:rFonts w:ascii="Arial" w:eastAsia="Arial" w:hAnsi="Arial" w:cs="Arial"/>
        </w:rPr>
        <w:t>respalda los comités primarios de toda el área porque,</w:t>
      </w:r>
      <w:r>
        <w:rPr>
          <w:rFonts w:ascii="Arial" w:eastAsia="Arial" w:hAnsi="Arial" w:cs="Arial"/>
        </w:rPr>
        <w:t xml:space="preserve"> aunque </w:t>
      </w:r>
      <w:r w:rsidR="00FC28DD">
        <w:rPr>
          <w:rFonts w:ascii="Arial" w:eastAsia="Arial" w:hAnsi="Arial" w:cs="Arial"/>
        </w:rPr>
        <w:t>algunos temas en el momento podrían no</w:t>
      </w:r>
      <w:r>
        <w:rPr>
          <w:rFonts w:ascii="Arial" w:eastAsia="Arial" w:hAnsi="Arial" w:cs="Arial"/>
        </w:rPr>
        <w:t xml:space="preserve"> </w:t>
      </w:r>
      <w:r w:rsidR="00FC28DD">
        <w:rPr>
          <w:rFonts w:ascii="Arial" w:eastAsia="Arial" w:hAnsi="Arial" w:cs="Arial"/>
        </w:rPr>
        <w:t>ser del interés de</w:t>
      </w:r>
      <w:r>
        <w:rPr>
          <w:rFonts w:ascii="Arial" w:eastAsia="Arial" w:hAnsi="Arial" w:cs="Arial"/>
        </w:rPr>
        <w:t xml:space="preserve"> algún profesor, en el mediano o largo plazo </w:t>
      </w:r>
      <w:r w:rsidR="00FC28DD">
        <w:rPr>
          <w:rFonts w:ascii="Arial" w:eastAsia="Arial" w:hAnsi="Arial" w:cs="Arial"/>
        </w:rPr>
        <w:t>si podría</w:t>
      </w:r>
      <w:r w:rsidR="00B041FF">
        <w:rPr>
          <w:rFonts w:ascii="Arial" w:eastAsia="Arial" w:hAnsi="Arial" w:cs="Arial"/>
        </w:rPr>
        <w:t>n</w:t>
      </w:r>
      <w:r w:rsidR="00FC28DD">
        <w:rPr>
          <w:rFonts w:ascii="Arial" w:eastAsia="Arial" w:hAnsi="Arial" w:cs="Arial"/>
        </w:rPr>
        <w:t xml:space="preserve"> serlos.</w:t>
      </w:r>
    </w:p>
    <w:p w14:paraId="6BF6FCAE" w14:textId="77777777" w:rsidR="001E61BC" w:rsidRDefault="001E61BC" w:rsidP="00931FF1">
      <w:pPr>
        <w:rPr>
          <w:rFonts w:ascii="Arial" w:eastAsia="Arial" w:hAnsi="Arial" w:cs="Arial"/>
        </w:rPr>
      </w:pPr>
    </w:p>
    <w:p w14:paraId="48A54094" w14:textId="779D05BC" w:rsidR="00A62372" w:rsidRDefault="001E61BC" w:rsidP="00931F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Acta Elaborada por</w:t>
      </w:r>
      <w:r>
        <w:rPr>
          <w:rFonts w:ascii="Arial" w:eastAsia="Arial" w:hAnsi="Arial" w:cs="Arial"/>
        </w:rPr>
        <w:t xml:space="preserve"> Pablo Antonio Ortiz</w:t>
      </w:r>
      <w:r w:rsidR="00931FF1">
        <w:rPr>
          <w:rFonts w:ascii="Arial" w:eastAsia="Arial" w:hAnsi="Arial" w:cs="Arial"/>
        </w:rPr>
        <w:t xml:space="preserve"> </w:t>
      </w:r>
    </w:p>
    <w:p w14:paraId="5DF1F3AF" w14:textId="77777777" w:rsidR="00D434CB" w:rsidRDefault="00D434CB" w:rsidP="00931FF1">
      <w:pPr>
        <w:rPr>
          <w:rFonts w:ascii="Arial" w:eastAsia="Arial" w:hAnsi="Arial" w:cs="Arial"/>
        </w:rPr>
      </w:pPr>
    </w:p>
    <w:p w14:paraId="4F7816A7" w14:textId="2D6ADC95" w:rsidR="00D434CB" w:rsidRDefault="00D434CB" w:rsidP="00931F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anexa listado de asistencia.</w:t>
      </w:r>
    </w:p>
    <w:p w14:paraId="705A93FF" w14:textId="5DECA209" w:rsidR="00DA4B37" w:rsidRDefault="00DA4B37" w:rsidP="00931FF1">
      <w:pPr>
        <w:rPr>
          <w:rFonts w:ascii="Arial" w:eastAsia="Arial" w:hAnsi="Arial" w:cs="Arial"/>
        </w:rPr>
      </w:pPr>
    </w:p>
    <w:p w14:paraId="5A110B9C" w14:textId="5AF73F6E" w:rsidR="00DA4B37" w:rsidRDefault="00DA4B37" w:rsidP="00931FF1">
      <w:pPr>
        <w:rPr>
          <w:rFonts w:ascii="Arial" w:eastAsia="Arial" w:hAnsi="Arial" w:cs="Arial"/>
        </w:rPr>
      </w:pPr>
    </w:p>
    <w:p w14:paraId="5A493E0B" w14:textId="7341D74A" w:rsidR="00DA4B37" w:rsidRDefault="00DA4B37" w:rsidP="00931FF1">
      <w:pPr>
        <w:rPr>
          <w:rFonts w:ascii="Arial" w:eastAsia="Arial" w:hAnsi="Arial" w:cs="Arial"/>
        </w:rPr>
      </w:pPr>
    </w:p>
    <w:p w14:paraId="3FED1B88" w14:textId="06460EBF" w:rsidR="00887C59" w:rsidRDefault="00887C59" w:rsidP="00931FF1">
      <w:pPr>
        <w:rPr>
          <w:rFonts w:ascii="Arial" w:eastAsia="Arial" w:hAnsi="Arial" w:cs="Arial"/>
        </w:rPr>
      </w:pPr>
    </w:p>
    <w:p w14:paraId="48B05CCC" w14:textId="30E4ECC8" w:rsidR="00887C59" w:rsidRDefault="00887C59" w:rsidP="00931FF1">
      <w:pPr>
        <w:rPr>
          <w:rFonts w:ascii="Arial" w:eastAsia="Arial" w:hAnsi="Arial" w:cs="Arial"/>
        </w:rPr>
      </w:pPr>
    </w:p>
    <w:p w14:paraId="595C72FF" w14:textId="4AB47F45" w:rsidR="00887C59" w:rsidRDefault="00887C59" w:rsidP="00931FF1">
      <w:pPr>
        <w:rPr>
          <w:rFonts w:ascii="Arial" w:eastAsia="Arial" w:hAnsi="Arial" w:cs="Arial"/>
        </w:rPr>
      </w:pPr>
    </w:p>
    <w:p w14:paraId="098363B8" w14:textId="109541AB" w:rsidR="00887C59" w:rsidRDefault="00887C59" w:rsidP="00931FF1">
      <w:pPr>
        <w:rPr>
          <w:rFonts w:ascii="Arial" w:eastAsia="Arial" w:hAnsi="Arial" w:cs="Arial"/>
        </w:rPr>
      </w:pPr>
    </w:p>
    <w:p w14:paraId="4904FCF6" w14:textId="5F6939EA" w:rsidR="00887C59" w:rsidRDefault="00887C59" w:rsidP="00931FF1">
      <w:pPr>
        <w:rPr>
          <w:rFonts w:ascii="Arial" w:eastAsia="Arial" w:hAnsi="Arial" w:cs="Arial"/>
        </w:rPr>
      </w:pPr>
    </w:p>
    <w:p w14:paraId="62DFA9F6" w14:textId="3988280C" w:rsidR="00887C59" w:rsidRDefault="00887C59" w:rsidP="00931FF1">
      <w:pPr>
        <w:rPr>
          <w:rFonts w:ascii="Arial" w:eastAsia="Arial" w:hAnsi="Arial" w:cs="Arial"/>
        </w:rPr>
      </w:pPr>
    </w:p>
    <w:p w14:paraId="37751A7E" w14:textId="22862E37" w:rsidR="00887C59" w:rsidRDefault="00887C59" w:rsidP="00931FF1">
      <w:pPr>
        <w:rPr>
          <w:rFonts w:ascii="Arial" w:eastAsia="Arial" w:hAnsi="Arial" w:cs="Arial"/>
        </w:rPr>
      </w:pPr>
    </w:p>
    <w:p w14:paraId="10A7B0AD" w14:textId="0C319546" w:rsidR="00887C59" w:rsidRDefault="00887C59" w:rsidP="00931FF1">
      <w:pPr>
        <w:rPr>
          <w:rFonts w:ascii="Arial" w:eastAsia="Arial" w:hAnsi="Arial" w:cs="Arial"/>
        </w:rPr>
      </w:pPr>
    </w:p>
    <w:p w14:paraId="65384949" w14:textId="3B6071D3" w:rsidR="00887C59" w:rsidRDefault="00887C59" w:rsidP="00931FF1">
      <w:pPr>
        <w:rPr>
          <w:rFonts w:ascii="Arial" w:eastAsia="Arial" w:hAnsi="Arial" w:cs="Arial"/>
        </w:rPr>
      </w:pPr>
    </w:p>
    <w:p w14:paraId="7DFB929A" w14:textId="37340DD0" w:rsidR="00887C59" w:rsidRDefault="00887C59" w:rsidP="00931FF1">
      <w:pPr>
        <w:rPr>
          <w:rFonts w:ascii="Arial" w:eastAsia="Arial" w:hAnsi="Arial" w:cs="Arial"/>
        </w:rPr>
      </w:pPr>
    </w:p>
    <w:p w14:paraId="6302C5BE" w14:textId="77777777" w:rsidR="00887C59" w:rsidRDefault="00887C59" w:rsidP="00931FF1">
      <w:pPr>
        <w:rPr>
          <w:rFonts w:ascii="Arial" w:eastAsia="Arial" w:hAnsi="Arial" w:cs="Arial"/>
        </w:rPr>
      </w:pPr>
    </w:p>
    <w:p w14:paraId="54110CE4" w14:textId="261E5A1E" w:rsidR="00DA4B37" w:rsidRPr="003F3738" w:rsidRDefault="00887C59" w:rsidP="00931FF1">
      <w:pPr>
        <w:rPr>
          <w:rFonts w:ascii="Arial" w:eastAsia="Arial" w:hAnsi="Arial" w:cs="Arial"/>
        </w:rPr>
      </w:pPr>
      <w:r w:rsidRPr="00887C59">
        <w:rPr>
          <w:rFonts w:ascii="Arial" w:eastAsia="Arial" w:hAnsi="Arial" w:cs="Arial"/>
          <w:noProof/>
        </w:rPr>
        <w:drawing>
          <wp:inline distT="0" distB="0" distL="0" distR="0" wp14:anchorId="70171F8E" wp14:editId="2D728CB1">
            <wp:extent cx="5941060" cy="7687375"/>
            <wp:effectExtent l="0" t="0" r="2540" b="8890"/>
            <wp:docPr id="1" name="Picture 1" descr="C:\Users\USER\AppData\Local\Temp\img_20180710_090843.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img_20180710_090843.44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6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B37" w:rsidRPr="003F3738" w:rsidSect="007646A6">
      <w:headerReference w:type="default" r:id="rId9"/>
      <w:footerReference w:type="default" r:id="rId10"/>
      <w:type w:val="continuous"/>
      <w:pgSz w:w="12242" w:h="15842"/>
      <w:pgMar w:top="1304" w:right="1185" w:bottom="130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86E3F" w14:textId="77777777" w:rsidR="00E21186" w:rsidRDefault="00E21186">
      <w:r>
        <w:separator/>
      </w:r>
    </w:p>
  </w:endnote>
  <w:endnote w:type="continuationSeparator" w:id="0">
    <w:p w14:paraId="48163BD9" w14:textId="77777777" w:rsidR="00E21186" w:rsidRDefault="00E2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98090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D7C330" w14:textId="615D8415" w:rsidR="009D0530" w:rsidRDefault="009D053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31649D" w14:textId="77777777" w:rsidR="00890083" w:rsidRDefault="00890083">
    <w:pPr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8ABD6" w14:textId="77777777" w:rsidR="00E21186" w:rsidRDefault="00E21186">
      <w:r>
        <w:separator/>
      </w:r>
    </w:p>
  </w:footnote>
  <w:footnote w:type="continuationSeparator" w:id="0">
    <w:p w14:paraId="7EB4F238" w14:textId="77777777" w:rsidR="00E21186" w:rsidRDefault="00E21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9990A" w14:textId="77777777" w:rsidR="00D42B4F" w:rsidRPr="00D42B4F" w:rsidRDefault="00D42B4F" w:rsidP="00D42B4F">
    <w:pPr>
      <w:jc w:val="center"/>
      <w:rPr>
        <w:rFonts w:ascii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82C79"/>
    <w:multiLevelType w:val="hybridMultilevel"/>
    <w:tmpl w:val="3E70E3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64A0F"/>
    <w:multiLevelType w:val="multilevel"/>
    <w:tmpl w:val="F2AA2422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bullet"/>
      <w:lvlText w:val=""/>
      <w:lvlJc w:val="left"/>
      <w:pPr>
        <w:ind w:left="2520" w:firstLine="2160"/>
      </w:pPr>
      <w:rPr>
        <w:rFonts w:ascii="Symbol" w:hAnsi="Symbol" w:hint="default"/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083"/>
    <w:rsid w:val="000018E5"/>
    <w:rsid w:val="00004EEE"/>
    <w:rsid w:val="00013C82"/>
    <w:rsid w:val="00024E12"/>
    <w:rsid w:val="00027D59"/>
    <w:rsid w:val="000302AB"/>
    <w:rsid w:val="00046B97"/>
    <w:rsid w:val="00051F6A"/>
    <w:rsid w:val="00054075"/>
    <w:rsid w:val="000621A0"/>
    <w:rsid w:val="00085559"/>
    <w:rsid w:val="00090D29"/>
    <w:rsid w:val="000B2562"/>
    <w:rsid w:val="000C2DA2"/>
    <w:rsid w:val="000D5297"/>
    <w:rsid w:val="000F1914"/>
    <w:rsid w:val="000F3590"/>
    <w:rsid w:val="000F48D2"/>
    <w:rsid w:val="000F7F57"/>
    <w:rsid w:val="00106381"/>
    <w:rsid w:val="00113019"/>
    <w:rsid w:val="001142CA"/>
    <w:rsid w:val="001165F5"/>
    <w:rsid w:val="00121632"/>
    <w:rsid w:val="001236E3"/>
    <w:rsid w:val="0013141C"/>
    <w:rsid w:val="0013236F"/>
    <w:rsid w:val="0015229B"/>
    <w:rsid w:val="00153271"/>
    <w:rsid w:val="00154B22"/>
    <w:rsid w:val="00170ABF"/>
    <w:rsid w:val="00173559"/>
    <w:rsid w:val="001956A8"/>
    <w:rsid w:val="00197AF8"/>
    <w:rsid w:val="001A4F3C"/>
    <w:rsid w:val="001B0203"/>
    <w:rsid w:val="001B41CF"/>
    <w:rsid w:val="001B67B0"/>
    <w:rsid w:val="001B7E7E"/>
    <w:rsid w:val="001C18FD"/>
    <w:rsid w:val="001C285A"/>
    <w:rsid w:val="001C4B43"/>
    <w:rsid w:val="001D10E0"/>
    <w:rsid w:val="001D4EA1"/>
    <w:rsid w:val="001D5CDA"/>
    <w:rsid w:val="001D6B36"/>
    <w:rsid w:val="001E1492"/>
    <w:rsid w:val="001E47C2"/>
    <w:rsid w:val="001E5F52"/>
    <w:rsid w:val="001E61BC"/>
    <w:rsid w:val="001E6FFE"/>
    <w:rsid w:val="001F3A68"/>
    <w:rsid w:val="0020619B"/>
    <w:rsid w:val="002128D4"/>
    <w:rsid w:val="00216148"/>
    <w:rsid w:val="00225682"/>
    <w:rsid w:val="00234B5A"/>
    <w:rsid w:val="00234D08"/>
    <w:rsid w:val="002367B6"/>
    <w:rsid w:val="002440DE"/>
    <w:rsid w:val="0025033F"/>
    <w:rsid w:val="002540D4"/>
    <w:rsid w:val="00275CDC"/>
    <w:rsid w:val="0028052F"/>
    <w:rsid w:val="00287011"/>
    <w:rsid w:val="00295187"/>
    <w:rsid w:val="00297487"/>
    <w:rsid w:val="00297524"/>
    <w:rsid w:val="002A1A6D"/>
    <w:rsid w:val="002C496A"/>
    <w:rsid w:val="003062FF"/>
    <w:rsid w:val="00317F85"/>
    <w:rsid w:val="00333DEB"/>
    <w:rsid w:val="0033678A"/>
    <w:rsid w:val="00346DDB"/>
    <w:rsid w:val="003624EF"/>
    <w:rsid w:val="0038588E"/>
    <w:rsid w:val="00397F7F"/>
    <w:rsid w:val="003B5A4D"/>
    <w:rsid w:val="003C1F25"/>
    <w:rsid w:val="003C23BE"/>
    <w:rsid w:val="003E5394"/>
    <w:rsid w:val="003F0F77"/>
    <w:rsid w:val="003F3738"/>
    <w:rsid w:val="00405080"/>
    <w:rsid w:val="004068D1"/>
    <w:rsid w:val="004166FC"/>
    <w:rsid w:val="004222E0"/>
    <w:rsid w:val="004249A2"/>
    <w:rsid w:val="00426B87"/>
    <w:rsid w:val="00427357"/>
    <w:rsid w:val="0042762F"/>
    <w:rsid w:val="0045508D"/>
    <w:rsid w:val="0045689C"/>
    <w:rsid w:val="00460A96"/>
    <w:rsid w:val="004618B0"/>
    <w:rsid w:val="00471CFA"/>
    <w:rsid w:val="00472525"/>
    <w:rsid w:val="00486F1F"/>
    <w:rsid w:val="00490FA8"/>
    <w:rsid w:val="00497B42"/>
    <w:rsid w:val="004A2600"/>
    <w:rsid w:val="004B3F1D"/>
    <w:rsid w:val="004C206F"/>
    <w:rsid w:val="004E18AA"/>
    <w:rsid w:val="004F5B9E"/>
    <w:rsid w:val="00500909"/>
    <w:rsid w:val="005023AD"/>
    <w:rsid w:val="005069F9"/>
    <w:rsid w:val="005112CD"/>
    <w:rsid w:val="00537DC6"/>
    <w:rsid w:val="00545002"/>
    <w:rsid w:val="00561843"/>
    <w:rsid w:val="0056229F"/>
    <w:rsid w:val="00581206"/>
    <w:rsid w:val="00593B93"/>
    <w:rsid w:val="00594121"/>
    <w:rsid w:val="005A19AF"/>
    <w:rsid w:val="005B1766"/>
    <w:rsid w:val="005B31C4"/>
    <w:rsid w:val="005D1250"/>
    <w:rsid w:val="005D1A58"/>
    <w:rsid w:val="005D5D87"/>
    <w:rsid w:val="005E2AA8"/>
    <w:rsid w:val="005F3A0D"/>
    <w:rsid w:val="005F724A"/>
    <w:rsid w:val="00605264"/>
    <w:rsid w:val="00606C10"/>
    <w:rsid w:val="00610654"/>
    <w:rsid w:val="00613350"/>
    <w:rsid w:val="00615BE3"/>
    <w:rsid w:val="00622537"/>
    <w:rsid w:val="0062436F"/>
    <w:rsid w:val="006312F3"/>
    <w:rsid w:val="00641FE1"/>
    <w:rsid w:val="0064418A"/>
    <w:rsid w:val="00644553"/>
    <w:rsid w:val="006505B9"/>
    <w:rsid w:val="006542D3"/>
    <w:rsid w:val="00654F15"/>
    <w:rsid w:val="006622B7"/>
    <w:rsid w:val="00662DEC"/>
    <w:rsid w:val="0066495C"/>
    <w:rsid w:val="0067440F"/>
    <w:rsid w:val="006776AA"/>
    <w:rsid w:val="00677A06"/>
    <w:rsid w:val="00681B8F"/>
    <w:rsid w:val="0069358C"/>
    <w:rsid w:val="006B3830"/>
    <w:rsid w:val="006D495B"/>
    <w:rsid w:val="006D7909"/>
    <w:rsid w:val="006E1DB2"/>
    <w:rsid w:val="006E6590"/>
    <w:rsid w:val="00703C8A"/>
    <w:rsid w:val="0070605E"/>
    <w:rsid w:val="007068FD"/>
    <w:rsid w:val="00712DC5"/>
    <w:rsid w:val="007158AF"/>
    <w:rsid w:val="007200D6"/>
    <w:rsid w:val="00724D9B"/>
    <w:rsid w:val="00753764"/>
    <w:rsid w:val="007549D6"/>
    <w:rsid w:val="007646A6"/>
    <w:rsid w:val="00770321"/>
    <w:rsid w:val="00774924"/>
    <w:rsid w:val="0078446E"/>
    <w:rsid w:val="00792012"/>
    <w:rsid w:val="00793E70"/>
    <w:rsid w:val="00797436"/>
    <w:rsid w:val="007A6E90"/>
    <w:rsid w:val="007B1738"/>
    <w:rsid w:val="007B7447"/>
    <w:rsid w:val="008074ED"/>
    <w:rsid w:val="00832799"/>
    <w:rsid w:val="00850E0E"/>
    <w:rsid w:val="00854390"/>
    <w:rsid w:val="00860672"/>
    <w:rsid w:val="00861343"/>
    <w:rsid w:val="00874483"/>
    <w:rsid w:val="008819F1"/>
    <w:rsid w:val="0088387D"/>
    <w:rsid w:val="00887C59"/>
    <w:rsid w:val="00890083"/>
    <w:rsid w:val="008B49A3"/>
    <w:rsid w:val="008C3EDD"/>
    <w:rsid w:val="008C6EA9"/>
    <w:rsid w:val="008D3B25"/>
    <w:rsid w:val="008D6418"/>
    <w:rsid w:val="008D72B3"/>
    <w:rsid w:val="008E7211"/>
    <w:rsid w:val="008F22EE"/>
    <w:rsid w:val="008F32C7"/>
    <w:rsid w:val="00902BA3"/>
    <w:rsid w:val="009057E8"/>
    <w:rsid w:val="00931FF1"/>
    <w:rsid w:val="00951E27"/>
    <w:rsid w:val="0096156A"/>
    <w:rsid w:val="00983C6A"/>
    <w:rsid w:val="009A035F"/>
    <w:rsid w:val="009A0DD7"/>
    <w:rsid w:val="009A25D2"/>
    <w:rsid w:val="009D0530"/>
    <w:rsid w:val="009D3AE6"/>
    <w:rsid w:val="009D43E3"/>
    <w:rsid w:val="009E0CCC"/>
    <w:rsid w:val="009F332E"/>
    <w:rsid w:val="009F4304"/>
    <w:rsid w:val="00A040E2"/>
    <w:rsid w:val="00A05743"/>
    <w:rsid w:val="00A07FCC"/>
    <w:rsid w:val="00A22121"/>
    <w:rsid w:val="00A249A2"/>
    <w:rsid w:val="00A26C11"/>
    <w:rsid w:val="00A341DE"/>
    <w:rsid w:val="00A42FBA"/>
    <w:rsid w:val="00A463CD"/>
    <w:rsid w:val="00A5328B"/>
    <w:rsid w:val="00A62372"/>
    <w:rsid w:val="00A6716A"/>
    <w:rsid w:val="00A753E9"/>
    <w:rsid w:val="00A75991"/>
    <w:rsid w:val="00A80D7B"/>
    <w:rsid w:val="00A90CB5"/>
    <w:rsid w:val="00A91F15"/>
    <w:rsid w:val="00A94D3C"/>
    <w:rsid w:val="00A94F05"/>
    <w:rsid w:val="00A960E1"/>
    <w:rsid w:val="00AA45BE"/>
    <w:rsid w:val="00AC6077"/>
    <w:rsid w:val="00AD365E"/>
    <w:rsid w:val="00AD3C24"/>
    <w:rsid w:val="00AD5F58"/>
    <w:rsid w:val="00AF0717"/>
    <w:rsid w:val="00AF3DB6"/>
    <w:rsid w:val="00AF700B"/>
    <w:rsid w:val="00AF7B70"/>
    <w:rsid w:val="00B041FF"/>
    <w:rsid w:val="00B07766"/>
    <w:rsid w:val="00B14AF1"/>
    <w:rsid w:val="00B41E6D"/>
    <w:rsid w:val="00B528D1"/>
    <w:rsid w:val="00B617BC"/>
    <w:rsid w:val="00B62323"/>
    <w:rsid w:val="00B7002F"/>
    <w:rsid w:val="00B85D3F"/>
    <w:rsid w:val="00B86870"/>
    <w:rsid w:val="00B91C05"/>
    <w:rsid w:val="00B92DF7"/>
    <w:rsid w:val="00BA5CCE"/>
    <w:rsid w:val="00BA72A5"/>
    <w:rsid w:val="00BB5C9A"/>
    <w:rsid w:val="00BB7F92"/>
    <w:rsid w:val="00BD0BA7"/>
    <w:rsid w:val="00BD40BF"/>
    <w:rsid w:val="00BD4E15"/>
    <w:rsid w:val="00BE7B33"/>
    <w:rsid w:val="00BF2C43"/>
    <w:rsid w:val="00C05FA4"/>
    <w:rsid w:val="00C1786A"/>
    <w:rsid w:val="00C20F01"/>
    <w:rsid w:val="00C22091"/>
    <w:rsid w:val="00C243B1"/>
    <w:rsid w:val="00C2586A"/>
    <w:rsid w:val="00C274EA"/>
    <w:rsid w:val="00C50FC0"/>
    <w:rsid w:val="00C70713"/>
    <w:rsid w:val="00C71FD1"/>
    <w:rsid w:val="00C770B8"/>
    <w:rsid w:val="00C841FF"/>
    <w:rsid w:val="00C866E6"/>
    <w:rsid w:val="00C869A1"/>
    <w:rsid w:val="00C91304"/>
    <w:rsid w:val="00CB03FD"/>
    <w:rsid w:val="00CB7C10"/>
    <w:rsid w:val="00CD393E"/>
    <w:rsid w:val="00CF2BB6"/>
    <w:rsid w:val="00CF3C4D"/>
    <w:rsid w:val="00D12C8F"/>
    <w:rsid w:val="00D23FF3"/>
    <w:rsid w:val="00D24E50"/>
    <w:rsid w:val="00D303D4"/>
    <w:rsid w:val="00D32119"/>
    <w:rsid w:val="00D42B3C"/>
    <w:rsid w:val="00D42B4F"/>
    <w:rsid w:val="00D42F72"/>
    <w:rsid w:val="00D434CB"/>
    <w:rsid w:val="00D469DB"/>
    <w:rsid w:val="00D60CEF"/>
    <w:rsid w:val="00D6779D"/>
    <w:rsid w:val="00D73305"/>
    <w:rsid w:val="00D73378"/>
    <w:rsid w:val="00D94453"/>
    <w:rsid w:val="00DA383A"/>
    <w:rsid w:val="00DA4B37"/>
    <w:rsid w:val="00DA57AE"/>
    <w:rsid w:val="00DB6B9E"/>
    <w:rsid w:val="00DD0DD5"/>
    <w:rsid w:val="00DD6F0B"/>
    <w:rsid w:val="00DE6107"/>
    <w:rsid w:val="00DF0B65"/>
    <w:rsid w:val="00DF795A"/>
    <w:rsid w:val="00E0729E"/>
    <w:rsid w:val="00E21186"/>
    <w:rsid w:val="00E27F93"/>
    <w:rsid w:val="00E37406"/>
    <w:rsid w:val="00E5301C"/>
    <w:rsid w:val="00E5540F"/>
    <w:rsid w:val="00E5584D"/>
    <w:rsid w:val="00E6050C"/>
    <w:rsid w:val="00E632FE"/>
    <w:rsid w:val="00E8156C"/>
    <w:rsid w:val="00E92035"/>
    <w:rsid w:val="00E92762"/>
    <w:rsid w:val="00E97DD3"/>
    <w:rsid w:val="00EA4770"/>
    <w:rsid w:val="00EA75A1"/>
    <w:rsid w:val="00EB3C2E"/>
    <w:rsid w:val="00EC360F"/>
    <w:rsid w:val="00ED17E8"/>
    <w:rsid w:val="00EE3CE5"/>
    <w:rsid w:val="00EE569B"/>
    <w:rsid w:val="00EE6DD2"/>
    <w:rsid w:val="00EF428A"/>
    <w:rsid w:val="00F075B0"/>
    <w:rsid w:val="00F1372D"/>
    <w:rsid w:val="00F332EC"/>
    <w:rsid w:val="00F370B6"/>
    <w:rsid w:val="00F677A3"/>
    <w:rsid w:val="00F824C7"/>
    <w:rsid w:val="00F916C5"/>
    <w:rsid w:val="00FA1930"/>
    <w:rsid w:val="00FA6318"/>
    <w:rsid w:val="00FB12BD"/>
    <w:rsid w:val="00FC28DD"/>
    <w:rsid w:val="00FC403D"/>
    <w:rsid w:val="00FC67ED"/>
    <w:rsid w:val="00F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C80EB"/>
  <w15:docId w15:val="{BC35BCE2-162F-40DF-979C-C047193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4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9A1"/>
    <w:pPr>
      <w:ind w:left="720"/>
      <w:contextualSpacing/>
    </w:pPr>
  </w:style>
  <w:style w:type="paragraph" w:styleId="NoSpacing">
    <w:name w:val="No Spacing"/>
    <w:uiPriority w:val="1"/>
    <w:qFormat/>
    <w:rsid w:val="00426B87"/>
  </w:style>
  <w:style w:type="character" w:styleId="CommentReference">
    <w:name w:val="annotation reference"/>
    <w:basedOn w:val="DefaultParagraphFont"/>
    <w:uiPriority w:val="99"/>
    <w:semiHidden/>
    <w:unhideWhenUsed/>
    <w:rsid w:val="00BB7F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7F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7F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F92"/>
    <w:rPr>
      <w:b/>
      <w:bCs/>
    </w:rPr>
  </w:style>
  <w:style w:type="paragraph" w:styleId="Revision">
    <w:name w:val="Revision"/>
    <w:hidden/>
    <w:uiPriority w:val="99"/>
    <w:semiHidden/>
    <w:rsid w:val="00225682"/>
  </w:style>
  <w:style w:type="table" w:styleId="TableGrid">
    <w:name w:val="Table Grid"/>
    <w:basedOn w:val="TableNormal"/>
    <w:uiPriority w:val="59"/>
    <w:rsid w:val="00613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7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8F22EE"/>
    <w:pPr>
      <w:tabs>
        <w:tab w:val="center" w:pos="4252"/>
        <w:tab w:val="right" w:pos="8504"/>
      </w:tabs>
    </w:pPr>
    <w:rPr>
      <w:color w:val="auto"/>
      <w:lang w:val="es-ES"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8F22EE"/>
    <w:rPr>
      <w:color w:val="auto"/>
      <w:lang w:val="es-ES" w:eastAsia="es-ES"/>
    </w:rPr>
  </w:style>
  <w:style w:type="paragraph" w:styleId="Footer">
    <w:name w:val="footer"/>
    <w:basedOn w:val="Normal"/>
    <w:link w:val="FooterChar"/>
    <w:uiPriority w:val="99"/>
    <w:rsid w:val="008F22EE"/>
    <w:pPr>
      <w:tabs>
        <w:tab w:val="center" w:pos="4252"/>
        <w:tab w:val="right" w:pos="8504"/>
      </w:tabs>
    </w:pPr>
    <w:rPr>
      <w:color w:val="auto"/>
      <w:lang w:val="es-ES"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8F22EE"/>
    <w:rPr>
      <w:color w:val="auto"/>
      <w:lang w:val="es-ES" w:eastAsia="es-ES"/>
    </w:rPr>
  </w:style>
  <w:style w:type="table" w:customStyle="1" w:styleId="Tablaconcuadrcula1">
    <w:name w:val="Tabla con cuadrícula1"/>
    <w:basedOn w:val="TableNormal"/>
    <w:next w:val="TableGrid"/>
    <w:uiPriority w:val="59"/>
    <w:rsid w:val="00CF3C4D"/>
    <w:rPr>
      <w:rFonts w:ascii="Calibri" w:eastAsia="Calibri" w:hAnsi="Calibr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C06CB-4AE1-4951-B35A-33DE8917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1108</Words>
  <Characters>6320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ALEJANDRA ROSERO NOGUERA</dc:creator>
  <cp:lastModifiedBy>USER</cp:lastModifiedBy>
  <cp:revision>109</cp:revision>
  <cp:lastPrinted>2016-10-31T12:42:00Z</cp:lastPrinted>
  <dcterms:created xsi:type="dcterms:W3CDTF">2018-02-19T12:34:00Z</dcterms:created>
  <dcterms:modified xsi:type="dcterms:W3CDTF">2018-07-17T21:14:00Z</dcterms:modified>
</cp:coreProperties>
</file>