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CAA" w:rsidRPr="001C54AF" w:rsidRDefault="007C7CAA" w:rsidP="00EC3EEB">
      <w:pPr>
        <w:rPr>
          <w:b/>
        </w:rPr>
      </w:pPr>
    </w:p>
    <w:p w:rsidR="009A349F" w:rsidRDefault="009A349F" w:rsidP="00E858C7">
      <w:pPr>
        <w:jc w:val="center"/>
      </w:pPr>
    </w:p>
    <w:p w:rsidR="005061D2" w:rsidRPr="006337AB" w:rsidRDefault="00DE014D" w:rsidP="00E858C7">
      <w:pPr>
        <w:jc w:val="center"/>
        <w:rPr>
          <w:b/>
          <w:color w:val="000000"/>
          <w:lang w:val="es-CO"/>
        </w:rPr>
      </w:pPr>
      <w:r>
        <w:rPr>
          <w:b/>
          <w:color w:val="000000"/>
          <w:lang w:val="es-CO"/>
        </w:rPr>
        <w:t>TECNOLOGÍA EN DESARROLLO DE SOFTWARE</w:t>
      </w:r>
    </w:p>
    <w:p w:rsidR="005061D2" w:rsidRPr="006337AB" w:rsidRDefault="005061D2" w:rsidP="00E858C7">
      <w:pPr>
        <w:jc w:val="center"/>
        <w:rPr>
          <w:b/>
          <w:color w:val="000000"/>
          <w:lang w:val="es-CO"/>
        </w:rPr>
      </w:pPr>
    </w:p>
    <w:p w:rsidR="005817A8" w:rsidRPr="006337AB" w:rsidRDefault="005817A8" w:rsidP="00E858C7">
      <w:pPr>
        <w:jc w:val="center"/>
        <w:rPr>
          <w:b/>
          <w:color w:val="000000"/>
          <w:lang w:val="es-CO"/>
        </w:rPr>
      </w:pPr>
    </w:p>
    <w:p w:rsidR="005817A8" w:rsidRPr="006337AB" w:rsidRDefault="005817A8" w:rsidP="00E858C7">
      <w:pPr>
        <w:jc w:val="center"/>
        <w:rPr>
          <w:b/>
          <w:color w:val="000000"/>
          <w:lang w:val="es-CO"/>
        </w:rPr>
      </w:pPr>
    </w:p>
    <w:p w:rsidR="005817A8" w:rsidRPr="006337AB" w:rsidRDefault="005817A8" w:rsidP="00E858C7">
      <w:pPr>
        <w:jc w:val="center"/>
        <w:rPr>
          <w:b/>
          <w:color w:val="000000"/>
          <w:lang w:val="es-CO"/>
        </w:rPr>
      </w:pPr>
    </w:p>
    <w:p w:rsidR="005061D2" w:rsidRPr="006337AB" w:rsidRDefault="005061D2" w:rsidP="00E858C7">
      <w:pPr>
        <w:jc w:val="center"/>
        <w:rPr>
          <w:b/>
          <w:color w:val="000000"/>
          <w:lang w:val="es-CO"/>
        </w:rPr>
      </w:pPr>
      <w:r w:rsidRPr="006337AB">
        <w:rPr>
          <w:b/>
          <w:color w:val="000000"/>
          <w:lang w:val="es-CO"/>
        </w:rPr>
        <w:t>CONDICIONES DE CALIDAD</w:t>
      </w:r>
    </w:p>
    <w:p w:rsidR="005061D2" w:rsidRPr="006337AB" w:rsidRDefault="005061D2" w:rsidP="00E858C7">
      <w:pPr>
        <w:jc w:val="center"/>
        <w:rPr>
          <w:b/>
          <w:color w:val="000000"/>
          <w:lang w:val="es-CO"/>
        </w:rPr>
      </w:pPr>
    </w:p>
    <w:p w:rsidR="005061D2" w:rsidRPr="006337AB" w:rsidRDefault="005061D2" w:rsidP="00E858C7">
      <w:pPr>
        <w:jc w:val="center"/>
        <w:rPr>
          <w:b/>
          <w:color w:val="000000"/>
          <w:lang w:val="es-CO"/>
        </w:rPr>
      </w:pPr>
    </w:p>
    <w:p w:rsidR="005061D2" w:rsidRPr="006337AB" w:rsidRDefault="005061D2" w:rsidP="00E858C7">
      <w:pPr>
        <w:jc w:val="center"/>
        <w:rPr>
          <w:b/>
          <w:color w:val="000000"/>
          <w:lang w:val="es-CO"/>
        </w:rPr>
      </w:pPr>
    </w:p>
    <w:p w:rsidR="005061D2" w:rsidRPr="006337AB" w:rsidRDefault="005061D2" w:rsidP="00E858C7">
      <w:pPr>
        <w:jc w:val="center"/>
        <w:rPr>
          <w:b/>
          <w:color w:val="000000"/>
          <w:lang w:val="es-CO"/>
        </w:rPr>
      </w:pPr>
    </w:p>
    <w:p w:rsidR="005061D2" w:rsidRPr="006337AB" w:rsidRDefault="006A112E" w:rsidP="00E858C7">
      <w:pPr>
        <w:jc w:val="center"/>
        <w:rPr>
          <w:b/>
          <w:color w:val="000000"/>
          <w:lang w:val="es-CO"/>
        </w:rPr>
      </w:pPr>
      <w:r w:rsidRPr="006337AB">
        <w:rPr>
          <w:b/>
          <w:szCs w:val="22"/>
        </w:rPr>
        <w:t>Este documento presenta las condiciones de calidad establecidas en el Decreto 1075 de 2015 del Ministerio Nacional de Educación, para el ofrecimiento y desarrollo de programas académicos de Educación Superior.</w:t>
      </w:r>
    </w:p>
    <w:p w:rsidR="007D6C45" w:rsidRPr="006337AB" w:rsidRDefault="007D6C45" w:rsidP="00E858C7">
      <w:pPr>
        <w:jc w:val="center"/>
        <w:rPr>
          <w:b/>
          <w:color w:val="000000"/>
          <w:lang w:val="es-CO"/>
        </w:rPr>
      </w:pPr>
    </w:p>
    <w:p w:rsidR="007D6C45" w:rsidRPr="006337AB" w:rsidRDefault="007D6C45" w:rsidP="00E858C7">
      <w:pPr>
        <w:jc w:val="center"/>
        <w:rPr>
          <w:b/>
          <w:color w:val="000000"/>
          <w:lang w:val="es-CO"/>
        </w:rPr>
      </w:pPr>
    </w:p>
    <w:p w:rsidR="007D6C45" w:rsidRPr="006337AB" w:rsidRDefault="007D6C45" w:rsidP="00E858C7">
      <w:pPr>
        <w:jc w:val="center"/>
        <w:rPr>
          <w:b/>
          <w:color w:val="000000"/>
          <w:lang w:val="es-CO"/>
        </w:rPr>
      </w:pPr>
    </w:p>
    <w:p w:rsidR="005915DD" w:rsidRPr="006337AB" w:rsidRDefault="005915DD" w:rsidP="00E858C7">
      <w:pPr>
        <w:jc w:val="center"/>
        <w:rPr>
          <w:b/>
          <w:color w:val="000000"/>
          <w:lang w:val="es-CO"/>
        </w:rPr>
      </w:pPr>
    </w:p>
    <w:p w:rsidR="007D6C45" w:rsidRPr="006337AB" w:rsidRDefault="007D6C45" w:rsidP="00E858C7">
      <w:pPr>
        <w:jc w:val="center"/>
        <w:rPr>
          <w:b/>
          <w:color w:val="000000"/>
          <w:lang w:val="es-CO"/>
        </w:rPr>
      </w:pPr>
    </w:p>
    <w:p w:rsidR="007D6C45" w:rsidRPr="006337AB" w:rsidRDefault="007D6C45" w:rsidP="00E858C7">
      <w:pPr>
        <w:jc w:val="center"/>
        <w:rPr>
          <w:b/>
          <w:color w:val="000000"/>
          <w:lang w:val="es-CO"/>
        </w:rPr>
      </w:pPr>
    </w:p>
    <w:p w:rsidR="007D6C45" w:rsidRPr="006337AB" w:rsidRDefault="007D6C45" w:rsidP="00E858C7">
      <w:pPr>
        <w:jc w:val="center"/>
        <w:rPr>
          <w:b/>
          <w:color w:val="000000"/>
          <w:lang w:val="es-CO"/>
        </w:rPr>
      </w:pPr>
      <w:r w:rsidRPr="006337AB">
        <w:rPr>
          <w:b/>
          <w:noProof/>
          <w:color w:val="000000"/>
          <w:lang w:val="es-CO" w:eastAsia="es-CO"/>
        </w:rPr>
        <w:drawing>
          <wp:inline distT="0" distB="0" distL="0" distR="0" wp14:anchorId="62E86AFA" wp14:editId="095CD8BB">
            <wp:extent cx="1954500" cy="1087272"/>
            <wp:effectExtent l="0" t="0" r="8255" b="0"/>
            <wp:docPr id="4" name="Imagen 4" descr="F:\2) POLITÉCNICO JIC 2016\5) FORMATOS INSTITUCIONALES\escudo 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 POLITÉCNICO JIC 2016\5) FORMATOS INSTITUCIONALES\escudo pol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820" cy="1089675"/>
                    </a:xfrm>
                    <a:prstGeom prst="rect">
                      <a:avLst/>
                    </a:prstGeom>
                    <a:noFill/>
                    <a:ln>
                      <a:noFill/>
                    </a:ln>
                  </pic:spPr>
                </pic:pic>
              </a:graphicData>
            </a:graphic>
          </wp:inline>
        </w:drawing>
      </w:r>
    </w:p>
    <w:p w:rsidR="005061D2" w:rsidRPr="006337AB" w:rsidRDefault="005061D2" w:rsidP="00E858C7">
      <w:pPr>
        <w:jc w:val="center"/>
        <w:rPr>
          <w:lang w:val="es-CO"/>
        </w:rPr>
      </w:pPr>
    </w:p>
    <w:p w:rsidR="005061D2" w:rsidRPr="006337AB" w:rsidRDefault="005061D2" w:rsidP="00E858C7">
      <w:pPr>
        <w:jc w:val="center"/>
        <w:rPr>
          <w:lang w:val="es-CO"/>
        </w:rPr>
      </w:pPr>
    </w:p>
    <w:p w:rsidR="005061D2" w:rsidRPr="006337AB" w:rsidRDefault="005061D2" w:rsidP="00E858C7">
      <w:pPr>
        <w:jc w:val="center"/>
        <w:rPr>
          <w:lang w:val="es-CO"/>
        </w:rPr>
      </w:pPr>
    </w:p>
    <w:p w:rsidR="005061D2" w:rsidRPr="006337AB" w:rsidRDefault="005061D2" w:rsidP="00E858C7">
      <w:pPr>
        <w:jc w:val="center"/>
        <w:rPr>
          <w:b/>
          <w:lang w:val="es-CO"/>
        </w:rPr>
      </w:pPr>
    </w:p>
    <w:p w:rsidR="005061D2" w:rsidRPr="006337AB" w:rsidRDefault="005061D2" w:rsidP="00E858C7">
      <w:pPr>
        <w:jc w:val="center"/>
        <w:rPr>
          <w:b/>
          <w:color w:val="000000"/>
          <w:lang w:val="es-CO"/>
        </w:rPr>
      </w:pPr>
      <w:r w:rsidRPr="006337AB">
        <w:rPr>
          <w:b/>
          <w:color w:val="000000"/>
          <w:lang w:val="es-CO"/>
        </w:rPr>
        <w:t>INSTITUCIÓN UNIVERSITARIA</w:t>
      </w:r>
    </w:p>
    <w:p w:rsidR="005061D2" w:rsidRPr="006337AB" w:rsidRDefault="005061D2" w:rsidP="00E858C7">
      <w:pPr>
        <w:jc w:val="center"/>
        <w:rPr>
          <w:b/>
          <w:lang w:val="es-CO"/>
        </w:rPr>
      </w:pPr>
    </w:p>
    <w:p w:rsidR="005061D2" w:rsidRPr="006337AB" w:rsidRDefault="005061D2" w:rsidP="00E858C7">
      <w:pPr>
        <w:jc w:val="center"/>
        <w:rPr>
          <w:b/>
          <w:lang w:val="es-CO"/>
        </w:rPr>
      </w:pPr>
    </w:p>
    <w:p w:rsidR="005061D2" w:rsidRPr="006337AB" w:rsidRDefault="005061D2" w:rsidP="00E858C7">
      <w:pPr>
        <w:jc w:val="center"/>
        <w:rPr>
          <w:b/>
          <w:lang w:val="es-CO"/>
        </w:rPr>
      </w:pPr>
    </w:p>
    <w:p w:rsidR="005061D2" w:rsidRPr="006337AB" w:rsidRDefault="005061D2" w:rsidP="00E858C7">
      <w:pPr>
        <w:jc w:val="center"/>
        <w:rPr>
          <w:b/>
          <w:lang w:val="es-CO"/>
        </w:rPr>
      </w:pPr>
    </w:p>
    <w:p w:rsidR="005915DD" w:rsidRPr="006337AB" w:rsidRDefault="005915DD" w:rsidP="00E858C7">
      <w:pPr>
        <w:jc w:val="center"/>
        <w:rPr>
          <w:b/>
          <w:lang w:val="es-CO"/>
        </w:rPr>
      </w:pPr>
    </w:p>
    <w:p w:rsidR="005061D2" w:rsidRPr="006337AB" w:rsidRDefault="005061D2" w:rsidP="00E858C7">
      <w:pPr>
        <w:jc w:val="center"/>
        <w:rPr>
          <w:b/>
          <w:lang w:val="es-CO"/>
        </w:rPr>
      </w:pPr>
    </w:p>
    <w:p w:rsidR="005061D2" w:rsidRPr="006337AB" w:rsidRDefault="005061D2" w:rsidP="00E858C7">
      <w:pPr>
        <w:jc w:val="center"/>
        <w:rPr>
          <w:b/>
          <w:lang w:val="es-CO"/>
        </w:rPr>
      </w:pPr>
    </w:p>
    <w:p w:rsidR="005061D2" w:rsidRPr="006337AB" w:rsidRDefault="000D50D6" w:rsidP="00E858C7">
      <w:pPr>
        <w:jc w:val="center"/>
        <w:rPr>
          <w:b/>
          <w:lang w:val="es-CO"/>
        </w:rPr>
      </w:pPr>
      <w:r w:rsidRPr="006337AB">
        <w:rPr>
          <w:b/>
          <w:lang w:val="es-CO"/>
        </w:rPr>
        <w:t>FACULTAD</w:t>
      </w:r>
      <w:r w:rsidR="005817A8" w:rsidRPr="006337AB">
        <w:rPr>
          <w:b/>
          <w:lang w:val="es-CO"/>
        </w:rPr>
        <w:t xml:space="preserve"> DE INGENIERÍAS</w:t>
      </w:r>
    </w:p>
    <w:p w:rsidR="005061D2" w:rsidRPr="006337AB" w:rsidRDefault="005061D2" w:rsidP="00E858C7">
      <w:pPr>
        <w:jc w:val="center"/>
        <w:rPr>
          <w:b/>
          <w:lang w:val="es-CO"/>
        </w:rPr>
      </w:pPr>
    </w:p>
    <w:p w:rsidR="005061D2" w:rsidRPr="006337AB" w:rsidRDefault="005061D2" w:rsidP="00E858C7">
      <w:pPr>
        <w:jc w:val="center"/>
        <w:rPr>
          <w:b/>
          <w:lang w:val="es-CO"/>
        </w:rPr>
      </w:pPr>
      <w:r w:rsidRPr="006337AB">
        <w:rPr>
          <w:b/>
          <w:lang w:val="es-CO"/>
        </w:rPr>
        <w:t>MEDELLÍN</w:t>
      </w:r>
    </w:p>
    <w:p w:rsidR="005061D2" w:rsidRPr="006337AB" w:rsidRDefault="005061D2" w:rsidP="00E858C7">
      <w:pPr>
        <w:jc w:val="center"/>
        <w:rPr>
          <w:b/>
          <w:lang w:val="es-CO"/>
        </w:rPr>
      </w:pPr>
    </w:p>
    <w:p w:rsidR="005061D2" w:rsidRPr="006337AB" w:rsidRDefault="00CC66A6" w:rsidP="00E858C7">
      <w:pPr>
        <w:jc w:val="center"/>
        <w:rPr>
          <w:b/>
          <w:lang w:val="es-CO"/>
        </w:rPr>
      </w:pPr>
      <w:r w:rsidRPr="006337AB">
        <w:rPr>
          <w:b/>
          <w:lang w:val="es-CO"/>
        </w:rPr>
        <w:t>Octubre-</w:t>
      </w:r>
      <w:r w:rsidR="005817A8" w:rsidRPr="006337AB">
        <w:rPr>
          <w:b/>
          <w:lang w:val="es-CO"/>
        </w:rPr>
        <w:t>2018</w:t>
      </w:r>
    </w:p>
    <w:p w:rsidR="005061D2" w:rsidRPr="006337AB" w:rsidRDefault="005061D2" w:rsidP="00E858C7">
      <w:pPr>
        <w:jc w:val="center"/>
        <w:rPr>
          <w:b/>
          <w:lang w:val="es-CO"/>
        </w:rPr>
      </w:pPr>
      <w:r w:rsidRPr="006337AB">
        <w:rPr>
          <w:b/>
          <w:color w:val="FF0000"/>
          <w:lang w:val="es-CO"/>
        </w:rPr>
        <w:br w:type="page"/>
      </w:r>
    </w:p>
    <w:p w:rsidR="005061D2" w:rsidRPr="006337AB" w:rsidRDefault="00DE014D" w:rsidP="00E858C7">
      <w:pPr>
        <w:jc w:val="center"/>
        <w:rPr>
          <w:b/>
          <w:lang w:val="es-CO"/>
        </w:rPr>
      </w:pPr>
      <w:r>
        <w:rPr>
          <w:b/>
          <w:color w:val="000000"/>
          <w:lang w:val="es-CO"/>
        </w:rPr>
        <w:lastRenderedPageBreak/>
        <w:t>TECNOLOGÍA EN DESARROLLO DE SOFTWARE</w:t>
      </w:r>
    </w:p>
    <w:p w:rsidR="005061D2" w:rsidRPr="006337AB" w:rsidRDefault="005061D2" w:rsidP="00E858C7">
      <w:pPr>
        <w:jc w:val="center"/>
        <w:rPr>
          <w:b/>
          <w:lang w:val="es-CO"/>
        </w:rPr>
      </w:pPr>
    </w:p>
    <w:p w:rsidR="005061D2" w:rsidRPr="006337AB" w:rsidRDefault="005061D2" w:rsidP="00E858C7">
      <w:pPr>
        <w:jc w:val="center"/>
        <w:rPr>
          <w:b/>
          <w:lang w:val="es-CO"/>
        </w:rPr>
      </w:pPr>
    </w:p>
    <w:p w:rsidR="005817A8" w:rsidRPr="006337AB" w:rsidRDefault="005817A8" w:rsidP="00E858C7">
      <w:pPr>
        <w:jc w:val="center"/>
        <w:rPr>
          <w:b/>
        </w:rPr>
      </w:pPr>
      <w:r w:rsidRPr="006337AB">
        <w:rPr>
          <w:b/>
        </w:rPr>
        <w:t>Libardo Álvarez Lopera</w:t>
      </w:r>
    </w:p>
    <w:p w:rsidR="005061D2" w:rsidRPr="006337AB" w:rsidRDefault="005061D2" w:rsidP="00E858C7">
      <w:pPr>
        <w:jc w:val="center"/>
        <w:rPr>
          <w:b/>
          <w:color w:val="000000"/>
          <w:lang w:val="es-CO"/>
        </w:rPr>
      </w:pPr>
      <w:r w:rsidRPr="006337AB">
        <w:rPr>
          <w:b/>
          <w:color w:val="000000"/>
          <w:lang w:val="es-CO"/>
        </w:rPr>
        <w:t>Rector</w:t>
      </w:r>
    </w:p>
    <w:p w:rsidR="005061D2" w:rsidRPr="006337AB" w:rsidRDefault="005061D2" w:rsidP="00E858C7">
      <w:pPr>
        <w:jc w:val="center"/>
        <w:rPr>
          <w:b/>
          <w:color w:val="000000"/>
          <w:lang w:val="es-CO"/>
        </w:rPr>
      </w:pPr>
    </w:p>
    <w:p w:rsidR="005061D2" w:rsidRPr="006337AB" w:rsidRDefault="005061D2" w:rsidP="00E858C7">
      <w:pPr>
        <w:jc w:val="center"/>
        <w:rPr>
          <w:b/>
          <w:lang w:val="es-CO"/>
        </w:rPr>
      </w:pPr>
    </w:p>
    <w:p w:rsidR="005817A8" w:rsidRPr="006337AB" w:rsidRDefault="005817A8" w:rsidP="00E858C7">
      <w:pPr>
        <w:jc w:val="center"/>
        <w:rPr>
          <w:b/>
        </w:rPr>
      </w:pPr>
      <w:r w:rsidRPr="006337AB">
        <w:rPr>
          <w:b/>
        </w:rPr>
        <w:t>Vicente Antonio García Quintero</w:t>
      </w:r>
    </w:p>
    <w:p w:rsidR="005061D2" w:rsidRPr="006337AB" w:rsidRDefault="005061D2" w:rsidP="00E858C7">
      <w:pPr>
        <w:jc w:val="center"/>
        <w:rPr>
          <w:b/>
          <w:color w:val="000000"/>
          <w:lang w:val="es-CO"/>
        </w:rPr>
      </w:pPr>
      <w:r w:rsidRPr="006337AB">
        <w:rPr>
          <w:b/>
          <w:color w:val="000000"/>
          <w:lang w:val="es-CO"/>
        </w:rPr>
        <w:t>Vicerrector</w:t>
      </w:r>
      <w:r w:rsidR="00613044" w:rsidRPr="006337AB">
        <w:rPr>
          <w:b/>
          <w:color w:val="000000"/>
          <w:lang w:val="es-CO"/>
        </w:rPr>
        <w:t>(a)</w:t>
      </w:r>
      <w:r w:rsidRPr="006337AB">
        <w:rPr>
          <w:b/>
          <w:color w:val="000000"/>
          <w:lang w:val="es-CO"/>
        </w:rPr>
        <w:t xml:space="preserve"> de Docencia e Investigación</w:t>
      </w:r>
    </w:p>
    <w:p w:rsidR="005061D2" w:rsidRPr="006337AB" w:rsidRDefault="005061D2" w:rsidP="00E858C7">
      <w:pPr>
        <w:jc w:val="center"/>
        <w:rPr>
          <w:b/>
          <w:color w:val="000000"/>
          <w:lang w:val="es-CO"/>
        </w:rPr>
      </w:pPr>
    </w:p>
    <w:p w:rsidR="005061D2" w:rsidRPr="006337AB" w:rsidRDefault="005061D2" w:rsidP="00E858C7">
      <w:pPr>
        <w:jc w:val="center"/>
        <w:rPr>
          <w:b/>
          <w:lang w:val="es-CO"/>
        </w:rPr>
      </w:pPr>
    </w:p>
    <w:p w:rsidR="005061D2" w:rsidRPr="006337AB" w:rsidRDefault="005061D2" w:rsidP="00E858C7">
      <w:pPr>
        <w:jc w:val="center"/>
        <w:rPr>
          <w:b/>
          <w:lang w:val="es-CO"/>
        </w:rPr>
      </w:pPr>
    </w:p>
    <w:p w:rsidR="005817A8" w:rsidRPr="006337AB" w:rsidRDefault="005817A8" w:rsidP="00E858C7">
      <w:pPr>
        <w:jc w:val="center"/>
        <w:rPr>
          <w:b/>
        </w:rPr>
      </w:pPr>
      <w:r w:rsidRPr="006337AB">
        <w:rPr>
          <w:b/>
        </w:rPr>
        <w:t>José Leonardo Ramírez Echavarría</w:t>
      </w:r>
    </w:p>
    <w:p w:rsidR="005817A8" w:rsidRPr="006337AB" w:rsidRDefault="005817A8" w:rsidP="00E858C7">
      <w:pPr>
        <w:jc w:val="center"/>
        <w:rPr>
          <w:b/>
        </w:rPr>
      </w:pPr>
      <w:r w:rsidRPr="006337AB">
        <w:rPr>
          <w:b/>
        </w:rPr>
        <w:t>Decano Facultad de Ingenierías</w:t>
      </w:r>
    </w:p>
    <w:p w:rsidR="005061D2" w:rsidRPr="006337AB" w:rsidRDefault="005061D2" w:rsidP="00E858C7">
      <w:pPr>
        <w:jc w:val="center"/>
        <w:rPr>
          <w:b/>
          <w:lang w:val="es-CO"/>
        </w:rPr>
      </w:pPr>
    </w:p>
    <w:p w:rsidR="005061D2" w:rsidRPr="006337AB" w:rsidRDefault="005061D2" w:rsidP="00E858C7">
      <w:pPr>
        <w:jc w:val="center"/>
        <w:rPr>
          <w:b/>
          <w:lang w:val="es-CO"/>
        </w:rPr>
      </w:pPr>
    </w:p>
    <w:p w:rsidR="00D64F0E" w:rsidRPr="006337AB" w:rsidRDefault="00D64F0E" w:rsidP="00E858C7">
      <w:pPr>
        <w:jc w:val="center"/>
        <w:rPr>
          <w:b/>
          <w:lang w:val="es-CO"/>
        </w:rPr>
      </w:pPr>
    </w:p>
    <w:p w:rsidR="00D64F0E" w:rsidRPr="006337AB" w:rsidRDefault="00D64F0E" w:rsidP="00E858C7">
      <w:pPr>
        <w:jc w:val="center"/>
        <w:rPr>
          <w:b/>
          <w:lang w:val="es-CO"/>
        </w:rPr>
      </w:pPr>
    </w:p>
    <w:p w:rsidR="005061D2" w:rsidRPr="006337AB" w:rsidRDefault="005061D2" w:rsidP="00E858C7">
      <w:pPr>
        <w:jc w:val="center"/>
        <w:rPr>
          <w:b/>
          <w:lang w:val="es-CO"/>
        </w:rPr>
      </w:pPr>
    </w:p>
    <w:p w:rsidR="00D64F0E" w:rsidRPr="006337AB" w:rsidRDefault="00D64F0E" w:rsidP="00E858C7">
      <w:pPr>
        <w:jc w:val="center"/>
        <w:rPr>
          <w:b/>
          <w:lang w:val="es-CO"/>
        </w:rPr>
      </w:pPr>
    </w:p>
    <w:p w:rsidR="00D64F0E" w:rsidRPr="006337AB" w:rsidRDefault="00D64F0E" w:rsidP="00E858C7">
      <w:pPr>
        <w:jc w:val="center"/>
        <w:rPr>
          <w:b/>
          <w:lang w:val="es-CO"/>
        </w:rPr>
      </w:pPr>
    </w:p>
    <w:p w:rsidR="005061D2" w:rsidRPr="006337AB" w:rsidRDefault="005061D2" w:rsidP="00E858C7">
      <w:pPr>
        <w:jc w:val="center"/>
        <w:rPr>
          <w:b/>
          <w:color w:val="000000"/>
          <w:lang w:val="es-CO"/>
        </w:rPr>
      </w:pPr>
    </w:p>
    <w:p w:rsidR="005061D2" w:rsidRPr="006337AB" w:rsidRDefault="005061D2" w:rsidP="00E858C7">
      <w:pPr>
        <w:jc w:val="center"/>
        <w:rPr>
          <w:b/>
          <w:color w:val="000000"/>
          <w:lang w:val="es-CO"/>
        </w:rPr>
      </w:pPr>
      <w:r w:rsidRPr="006337AB">
        <w:rPr>
          <w:b/>
          <w:color w:val="000000"/>
          <w:lang w:val="es-CO"/>
        </w:rPr>
        <w:t>Estudio elaborado por:</w:t>
      </w:r>
    </w:p>
    <w:p w:rsidR="005061D2" w:rsidRPr="006337AB" w:rsidRDefault="005061D2" w:rsidP="00E858C7">
      <w:pPr>
        <w:jc w:val="center"/>
        <w:rPr>
          <w:b/>
          <w:lang w:val="es-CO"/>
        </w:rPr>
      </w:pPr>
    </w:p>
    <w:p w:rsidR="005061D2" w:rsidRPr="006337AB" w:rsidRDefault="005061D2" w:rsidP="00E858C7">
      <w:pPr>
        <w:jc w:val="center"/>
        <w:rPr>
          <w:b/>
          <w:lang w:val="es-CO"/>
        </w:rPr>
      </w:pPr>
    </w:p>
    <w:p w:rsidR="005817A8" w:rsidRPr="006337AB" w:rsidRDefault="005817A8" w:rsidP="00E858C7">
      <w:pPr>
        <w:jc w:val="center"/>
        <w:rPr>
          <w:b/>
        </w:rPr>
      </w:pPr>
      <w:r w:rsidRPr="006337AB">
        <w:rPr>
          <w:b/>
        </w:rPr>
        <w:t>Jorge Eliécer Giraldo Plaza</w:t>
      </w:r>
    </w:p>
    <w:p w:rsidR="005817A8" w:rsidRPr="006337AB" w:rsidRDefault="005817A8" w:rsidP="00E858C7">
      <w:pPr>
        <w:jc w:val="center"/>
        <w:rPr>
          <w:b/>
        </w:rPr>
      </w:pPr>
      <w:r w:rsidRPr="006337AB">
        <w:rPr>
          <w:b/>
        </w:rPr>
        <w:t>Docente Tiempo Completo</w:t>
      </w:r>
    </w:p>
    <w:p w:rsidR="005817A8" w:rsidRPr="006337AB" w:rsidRDefault="005817A8" w:rsidP="00E858C7">
      <w:pPr>
        <w:jc w:val="center"/>
        <w:rPr>
          <w:b/>
        </w:rPr>
      </w:pPr>
    </w:p>
    <w:p w:rsidR="005817A8" w:rsidRPr="006337AB" w:rsidRDefault="005817A8" w:rsidP="00E858C7">
      <w:pPr>
        <w:jc w:val="center"/>
        <w:rPr>
          <w:b/>
        </w:rPr>
      </w:pPr>
    </w:p>
    <w:p w:rsidR="005817A8" w:rsidRPr="006337AB" w:rsidRDefault="005817A8" w:rsidP="00E858C7">
      <w:pPr>
        <w:jc w:val="center"/>
        <w:rPr>
          <w:b/>
        </w:rPr>
      </w:pPr>
      <w:r w:rsidRPr="006337AB">
        <w:rPr>
          <w:b/>
        </w:rPr>
        <w:t>Francisco Alberto Gonzáles Vidal</w:t>
      </w:r>
    </w:p>
    <w:p w:rsidR="005817A8" w:rsidRPr="006337AB" w:rsidRDefault="005817A8" w:rsidP="00E858C7">
      <w:pPr>
        <w:jc w:val="center"/>
        <w:rPr>
          <w:b/>
        </w:rPr>
      </w:pPr>
      <w:r w:rsidRPr="006337AB">
        <w:rPr>
          <w:b/>
        </w:rPr>
        <w:t>Docente de Tiempo Completo</w:t>
      </w:r>
    </w:p>
    <w:p w:rsidR="005061D2" w:rsidRPr="006337AB" w:rsidRDefault="005061D2" w:rsidP="00E858C7">
      <w:pPr>
        <w:jc w:val="center"/>
        <w:rPr>
          <w:lang w:val="es-CO"/>
        </w:rPr>
      </w:pPr>
    </w:p>
    <w:p w:rsidR="005061D2" w:rsidRPr="006337AB" w:rsidRDefault="005061D2" w:rsidP="00E858C7">
      <w:pPr>
        <w:jc w:val="center"/>
        <w:rPr>
          <w:lang w:val="es-CO"/>
        </w:rPr>
      </w:pPr>
    </w:p>
    <w:p w:rsidR="00213747" w:rsidRDefault="00213747" w:rsidP="00E858C7">
      <w:pPr>
        <w:jc w:val="center"/>
        <w:rPr>
          <w:b/>
        </w:rPr>
      </w:pPr>
    </w:p>
    <w:p w:rsidR="005817A8" w:rsidRDefault="005817A8" w:rsidP="00E858C7">
      <w:pPr>
        <w:jc w:val="center"/>
        <w:rPr>
          <w:b/>
        </w:rPr>
      </w:pPr>
      <w:r w:rsidRPr="006337AB">
        <w:rPr>
          <w:b/>
        </w:rPr>
        <w:t>Equipo de Apoyo</w:t>
      </w:r>
      <w:r w:rsidR="00213747">
        <w:rPr>
          <w:b/>
        </w:rPr>
        <w:t xml:space="preserve"> Autoevaluación</w:t>
      </w:r>
    </w:p>
    <w:p w:rsidR="00213747" w:rsidRPr="006337AB" w:rsidRDefault="00213747" w:rsidP="00E858C7">
      <w:pPr>
        <w:jc w:val="center"/>
        <w:rPr>
          <w:b/>
        </w:rPr>
      </w:pPr>
      <w:r>
        <w:rPr>
          <w:b/>
        </w:rPr>
        <w:t>Facultad de Ingenierías</w:t>
      </w:r>
    </w:p>
    <w:p w:rsidR="005817A8" w:rsidRPr="006337AB" w:rsidRDefault="005817A8" w:rsidP="00E858C7">
      <w:pPr>
        <w:jc w:val="center"/>
        <w:rPr>
          <w:b/>
        </w:rPr>
      </w:pPr>
    </w:p>
    <w:p w:rsidR="005817A8" w:rsidRPr="006337AB" w:rsidRDefault="005817A8" w:rsidP="00E858C7">
      <w:pPr>
        <w:jc w:val="center"/>
        <w:rPr>
          <w:b/>
        </w:rPr>
      </w:pPr>
    </w:p>
    <w:p w:rsidR="00D64F0E" w:rsidRPr="006337AB" w:rsidRDefault="00D64F0E" w:rsidP="00E858C7">
      <w:pPr>
        <w:jc w:val="center"/>
        <w:rPr>
          <w:b/>
        </w:rPr>
      </w:pPr>
    </w:p>
    <w:p w:rsidR="00D64F0E" w:rsidRPr="006337AB" w:rsidRDefault="00D64F0E" w:rsidP="00E858C7">
      <w:pPr>
        <w:jc w:val="center"/>
        <w:rPr>
          <w:b/>
        </w:rPr>
      </w:pPr>
    </w:p>
    <w:p w:rsidR="00D64F0E" w:rsidRPr="006337AB" w:rsidRDefault="00D64F0E" w:rsidP="00E858C7">
      <w:pPr>
        <w:jc w:val="center"/>
        <w:rPr>
          <w:b/>
        </w:rPr>
      </w:pPr>
    </w:p>
    <w:p w:rsidR="005817A8" w:rsidRPr="006337AB" w:rsidRDefault="005817A8" w:rsidP="00E858C7">
      <w:pPr>
        <w:jc w:val="center"/>
        <w:rPr>
          <w:b/>
        </w:rPr>
      </w:pPr>
    </w:p>
    <w:p w:rsidR="00D64F0E" w:rsidRPr="006337AB" w:rsidRDefault="00D64F0E" w:rsidP="00E858C7">
      <w:pPr>
        <w:jc w:val="center"/>
        <w:rPr>
          <w:b/>
        </w:rPr>
      </w:pPr>
    </w:p>
    <w:p w:rsidR="00D64F0E" w:rsidRPr="006337AB" w:rsidRDefault="00D64F0E" w:rsidP="00E858C7">
      <w:pPr>
        <w:jc w:val="center"/>
        <w:rPr>
          <w:b/>
        </w:rPr>
      </w:pPr>
    </w:p>
    <w:p w:rsidR="005817A8" w:rsidRPr="006337AB" w:rsidRDefault="005817A8" w:rsidP="00E858C7">
      <w:pPr>
        <w:jc w:val="center"/>
        <w:rPr>
          <w:b/>
        </w:rPr>
      </w:pPr>
      <w:r w:rsidRPr="006337AB">
        <w:rPr>
          <w:b/>
        </w:rPr>
        <w:t>Edición:   Politécnico Colombiano Jaime Isaza Cadavid</w:t>
      </w:r>
    </w:p>
    <w:p w:rsidR="00D85CAB" w:rsidRPr="006337AB" w:rsidRDefault="005061D2" w:rsidP="00E858C7">
      <w:pPr>
        <w:rPr>
          <w:lang w:val="es-CO"/>
        </w:rPr>
      </w:pPr>
      <w:r w:rsidRPr="006337AB">
        <w:rPr>
          <w:lang w:val="es-CO"/>
        </w:rPr>
        <w:br w:type="page"/>
      </w:r>
    </w:p>
    <w:p w:rsidR="00D64F0E" w:rsidRPr="006337AB" w:rsidRDefault="00D64F0E" w:rsidP="00E858C7">
      <w:pPr>
        <w:rPr>
          <w:lang w:val="es-CO"/>
        </w:rPr>
      </w:pPr>
    </w:p>
    <w:p w:rsidR="00D64F0E" w:rsidRPr="006337AB" w:rsidRDefault="00D64F0E" w:rsidP="00E858C7">
      <w:pPr>
        <w:rPr>
          <w:lang w:val="es-CO"/>
        </w:rPr>
      </w:pPr>
    </w:p>
    <w:p w:rsidR="00D64F0E" w:rsidRPr="006337AB" w:rsidRDefault="00AD6006" w:rsidP="00E858C7">
      <w:pPr>
        <w:jc w:val="center"/>
        <w:rPr>
          <w:b/>
          <w:lang w:val="es-CO"/>
        </w:rPr>
      </w:pPr>
      <w:r w:rsidRPr="006337AB">
        <w:rPr>
          <w:b/>
          <w:lang w:val="es-CO"/>
        </w:rPr>
        <w:t>CONTENIDO</w:t>
      </w:r>
    </w:p>
    <w:p w:rsidR="00C87B58" w:rsidRPr="006337AB" w:rsidRDefault="00C87B58" w:rsidP="00E858C7">
      <w:pPr>
        <w:rPr>
          <w:b/>
          <w:lang w:val="es-CO"/>
        </w:rPr>
      </w:pPr>
    </w:p>
    <w:p w:rsidR="00744F6A" w:rsidRPr="006337AB" w:rsidRDefault="00744F6A" w:rsidP="00E858C7">
      <w:pPr>
        <w:rPr>
          <w:b/>
          <w:lang w:val="es-CO"/>
        </w:rPr>
      </w:pPr>
    </w:p>
    <w:p w:rsidR="00D64F0E" w:rsidRPr="006337AB" w:rsidRDefault="00AD6006" w:rsidP="00E858C7">
      <w:pPr>
        <w:jc w:val="right"/>
        <w:rPr>
          <w:b/>
          <w:lang w:val="es-CO"/>
        </w:rPr>
      </w:pPr>
      <w:r w:rsidRPr="006337AB">
        <w:rPr>
          <w:b/>
          <w:lang w:val="es-CO"/>
        </w:rPr>
        <w:t>Pág.</w:t>
      </w:r>
    </w:p>
    <w:p w:rsidR="004E49F0" w:rsidRPr="006337AB" w:rsidRDefault="004E49F0" w:rsidP="00E858C7">
      <w:pPr>
        <w:rPr>
          <w:b/>
          <w:lang w:val="es-CO"/>
        </w:rPr>
      </w:pPr>
    </w:p>
    <w:p w:rsidR="004E49F0" w:rsidRPr="006337AB" w:rsidRDefault="004E49F0" w:rsidP="00E858C7">
      <w:pPr>
        <w:rPr>
          <w:b/>
          <w:lang w:val="es-CO"/>
        </w:rPr>
      </w:pPr>
    </w:p>
    <w:p w:rsidR="002606B4" w:rsidRDefault="00FD533F">
      <w:pPr>
        <w:pStyle w:val="TOC1"/>
        <w:rPr>
          <w:rFonts w:asciiTheme="minorHAnsi" w:eastAsiaTheme="minorEastAsia" w:hAnsiTheme="minorHAnsi" w:cstheme="minorBidi"/>
          <w:b w:val="0"/>
          <w:noProof/>
          <w:szCs w:val="22"/>
          <w:lang w:val="en-US" w:eastAsia="en-US"/>
        </w:rPr>
      </w:pPr>
      <w:r w:rsidRPr="006337AB">
        <w:rPr>
          <w:b w:val="0"/>
          <w:lang w:val="es-CO"/>
        </w:rPr>
        <w:fldChar w:fldCharType="begin"/>
      </w:r>
      <w:r w:rsidRPr="006337AB">
        <w:rPr>
          <w:b w:val="0"/>
          <w:lang w:val="es-CO"/>
        </w:rPr>
        <w:instrText xml:space="preserve"> TOC \o "1-3" \h \z \t "TIT 1,1,TIT 0,1,TIT 2,2,TIT 3,3" </w:instrText>
      </w:r>
      <w:r w:rsidRPr="006337AB">
        <w:rPr>
          <w:b w:val="0"/>
          <w:lang w:val="es-CO"/>
        </w:rPr>
        <w:fldChar w:fldCharType="separate"/>
      </w:r>
      <w:hyperlink w:anchor="_Toc531088067" w:history="1">
        <w:r w:rsidR="002606B4" w:rsidRPr="0061506D">
          <w:rPr>
            <w:rStyle w:val="Hyperlink"/>
            <w:noProof/>
          </w:rPr>
          <w:t>LISTA DE CUADROS</w:t>
        </w:r>
        <w:r w:rsidR="002606B4">
          <w:rPr>
            <w:noProof/>
            <w:webHidden/>
          </w:rPr>
          <w:tab/>
        </w:r>
        <w:r w:rsidR="002606B4">
          <w:rPr>
            <w:noProof/>
            <w:webHidden/>
          </w:rPr>
          <w:fldChar w:fldCharType="begin"/>
        </w:r>
        <w:r w:rsidR="002606B4">
          <w:rPr>
            <w:noProof/>
            <w:webHidden/>
          </w:rPr>
          <w:instrText xml:space="preserve"> PAGEREF _Toc531088067 \h </w:instrText>
        </w:r>
        <w:r w:rsidR="002606B4">
          <w:rPr>
            <w:noProof/>
            <w:webHidden/>
          </w:rPr>
        </w:r>
        <w:r w:rsidR="002606B4">
          <w:rPr>
            <w:noProof/>
            <w:webHidden/>
          </w:rPr>
          <w:fldChar w:fldCharType="separate"/>
        </w:r>
        <w:r w:rsidR="002606B4">
          <w:rPr>
            <w:noProof/>
            <w:webHidden/>
          </w:rPr>
          <w:t>8</w:t>
        </w:r>
        <w:r w:rsidR="002606B4">
          <w:rPr>
            <w:noProof/>
            <w:webHidden/>
          </w:rPr>
          <w:fldChar w:fldCharType="end"/>
        </w:r>
      </w:hyperlink>
    </w:p>
    <w:p w:rsidR="002606B4" w:rsidRDefault="002606B4">
      <w:pPr>
        <w:pStyle w:val="TOC1"/>
        <w:rPr>
          <w:rFonts w:asciiTheme="minorHAnsi" w:eastAsiaTheme="minorEastAsia" w:hAnsiTheme="minorHAnsi" w:cstheme="minorBidi"/>
          <w:b w:val="0"/>
          <w:noProof/>
          <w:szCs w:val="22"/>
          <w:lang w:val="en-US" w:eastAsia="en-US"/>
        </w:rPr>
      </w:pPr>
      <w:hyperlink w:anchor="_Toc531088068" w:history="1">
        <w:r w:rsidRPr="0061506D">
          <w:rPr>
            <w:rStyle w:val="Hyperlink"/>
            <w:noProof/>
          </w:rPr>
          <w:t>INTRODUCCIÓN</w:t>
        </w:r>
        <w:r>
          <w:rPr>
            <w:noProof/>
            <w:webHidden/>
          </w:rPr>
          <w:tab/>
        </w:r>
        <w:r>
          <w:rPr>
            <w:noProof/>
            <w:webHidden/>
          </w:rPr>
          <w:fldChar w:fldCharType="begin"/>
        </w:r>
        <w:r>
          <w:rPr>
            <w:noProof/>
            <w:webHidden/>
          </w:rPr>
          <w:instrText xml:space="preserve"> PAGEREF _Toc531088068 \h </w:instrText>
        </w:r>
        <w:r>
          <w:rPr>
            <w:noProof/>
            <w:webHidden/>
          </w:rPr>
        </w:r>
        <w:r>
          <w:rPr>
            <w:noProof/>
            <w:webHidden/>
          </w:rPr>
          <w:fldChar w:fldCharType="separate"/>
        </w:r>
        <w:r>
          <w:rPr>
            <w:noProof/>
            <w:webHidden/>
          </w:rPr>
          <w:t>12</w:t>
        </w:r>
        <w:r>
          <w:rPr>
            <w:noProof/>
            <w:webHidden/>
          </w:rPr>
          <w:fldChar w:fldCharType="end"/>
        </w:r>
      </w:hyperlink>
    </w:p>
    <w:p w:rsidR="002606B4" w:rsidRDefault="002606B4">
      <w:pPr>
        <w:pStyle w:val="TOC1"/>
        <w:rPr>
          <w:rFonts w:asciiTheme="minorHAnsi" w:eastAsiaTheme="minorEastAsia" w:hAnsiTheme="minorHAnsi" w:cstheme="minorBidi"/>
          <w:b w:val="0"/>
          <w:noProof/>
          <w:szCs w:val="22"/>
          <w:lang w:val="en-US" w:eastAsia="en-US"/>
        </w:rPr>
      </w:pPr>
      <w:hyperlink w:anchor="_Toc531088069" w:history="1">
        <w:r w:rsidRPr="0061506D">
          <w:rPr>
            <w:rStyle w:val="Hyperlink"/>
            <w:rFonts w:ascii="Arial Negrita" w:hAnsi="Arial Negrita"/>
            <w:noProof/>
          </w:rPr>
          <w:t>1</w:t>
        </w:r>
        <w:r>
          <w:rPr>
            <w:rFonts w:asciiTheme="minorHAnsi" w:eastAsiaTheme="minorEastAsia" w:hAnsiTheme="minorHAnsi" w:cstheme="minorBidi"/>
            <w:b w:val="0"/>
            <w:noProof/>
            <w:szCs w:val="22"/>
            <w:lang w:val="en-US" w:eastAsia="en-US"/>
          </w:rPr>
          <w:tab/>
        </w:r>
        <w:r w:rsidRPr="0061506D">
          <w:rPr>
            <w:rStyle w:val="Hyperlink"/>
            <w:noProof/>
          </w:rPr>
          <w:t>CONTEXTO INSTITUCIONAL</w:t>
        </w:r>
        <w:r>
          <w:rPr>
            <w:noProof/>
            <w:webHidden/>
          </w:rPr>
          <w:tab/>
        </w:r>
        <w:r>
          <w:rPr>
            <w:noProof/>
            <w:webHidden/>
          </w:rPr>
          <w:fldChar w:fldCharType="begin"/>
        </w:r>
        <w:r>
          <w:rPr>
            <w:noProof/>
            <w:webHidden/>
          </w:rPr>
          <w:instrText xml:space="preserve"> PAGEREF _Toc531088069 \h </w:instrText>
        </w:r>
        <w:r>
          <w:rPr>
            <w:noProof/>
            <w:webHidden/>
          </w:rPr>
        </w:r>
        <w:r>
          <w:rPr>
            <w:noProof/>
            <w:webHidden/>
          </w:rPr>
          <w:fldChar w:fldCharType="separate"/>
        </w:r>
        <w:r>
          <w:rPr>
            <w:noProof/>
            <w:webHidden/>
          </w:rPr>
          <w:t>13</w:t>
        </w:r>
        <w:r>
          <w:rPr>
            <w:noProof/>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070" w:history="1">
        <w:r w:rsidRPr="0061506D">
          <w:rPr>
            <w:rStyle w:val="Hyperlink"/>
            <w:rFonts w:ascii="Arial Negrita" w:hAnsi="Arial Negrita"/>
            <w:noProof/>
          </w:rPr>
          <w:t>1.1</w:t>
        </w:r>
        <w:r>
          <w:rPr>
            <w:rFonts w:asciiTheme="minorHAnsi" w:eastAsiaTheme="minorEastAsia" w:hAnsiTheme="minorHAnsi" w:cstheme="minorBidi"/>
            <w:b w:val="0"/>
            <w:noProof/>
            <w:szCs w:val="22"/>
            <w:lang w:val="en-US" w:eastAsia="en-US"/>
          </w:rPr>
          <w:tab/>
        </w:r>
        <w:r w:rsidRPr="0061506D">
          <w:rPr>
            <w:rStyle w:val="Hyperlink"/>
            <w:noProof/>
          </w:rPr>
          <w:t>SÍNTESIS DEL PROYECTO EDUCATIVO INSTITUCIONAL -PEI-</w:t>
        </w:r>
        <w:r>
          <w:rPr>
            <w:noProof/>
            <w:webHidden/>
          </w:rPr>
          <w:tab/>
        </w:r>
        <w:r>
          <w:rPr>
            <w:noProof/>
            <w:webHidden/>
          </w:rPr>
          <w:fldChar w:fldCharType="begin"/>
        </w:r>
        <w:r>
          <w:rPr>
            <w:noProof/>
            <w:webHidden/>
          </w:rPr>
          <w:instrText xml:space="preserve"> PAGEREF _Toc531088070 \h </w:instrText>
        </w:r>
        <w:r>
          <w:rPr>
            <w:noProof/>
            <w:webHidden/>
          </w:rPr>
        </w:r>
        <w:r>
          <w:rPr>
            <w:noProof/>
            <w:webHidden/>
          </w:rPr>
          <w:fldChar w:fldCharType="separate"/>
        </w:r>
        <w:r>
          <w:rPr>
            <w:noProof/>
            <w:webHidden/>
          </w:rPr>
          <w:t>13</w:t>
        </w:r>
        <w:r>
          <w:rPr>
            <w:noProof/>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071" w:history="1">
        <w:r w:rsidRPr="0061506D">
          <w:rPr>
            <w:rStyle w:val="Hyperlink"/>
            <w:rFonts w:ascii="Arial Negrita" w:hAnsi="Arial Negrita"/>
            <w:noProof/>
          </w:rPr>
          <w:t>1.2</w:t>
        </w:r>
        <w:r>
          <w:rPr>
            <w:rFonts w:asciiTheme="minorHAnsi" w:eastAsiaTheme="minorEastAsia" w:hAnsiTheme="minorHAnsi" w:cstheme="minorBidi"/>
            <w:b w:val="0"/>
            <w:noProof/>
            <w:szCs w:val="22"/>
            <w:lang w:val="en-US" w:eastAsia="en-US"/>
          </w:rPr>
          <w:tab/>
        </w:r>
        <w:r w:rsidRPr="0061506D">
          <w:rPr>
            <w:rStyle w:val="Hyperlink"/>
            <w:noProof/>
          </w:rPr>
          <w:t>RESEÑA HISTÓRICA DEL POLITÉCNICO COLOMBIANO JIC</w:t>
        </w:r>
        <w:r>
          <w:rPr>
            <w:noProof/>
            <w:webHidden/>
          </w:rPr>
          <w:tab/>
        </w:r>
        <w:r>
          <w:rPr>
            <w:noProof/>
            <w:webHidden/>
          </w:rPr>
          <w:fldChar w:fldCharType="begin"/>
        </w:r>
        <w:r>
          <w:rPr>
            <w:noProof/>
            <w:webHidden/>
          </w:rPr>
          <w:instrText xml:space="preserve"> PAGEREF _Toc531088071 \h </w:instrText>
        </w:r>
        <w:r>
          <w:rPr>
            <w:noProof/>
            <w:webHidden/>
          </w:rPr>
        </w:r>
        <w:r>
          <w:rPr>
            <w:noProof/>
            <w:webHidden/>
          </w:rPr>
          <w:fldChar w:fldCharType="separate"/>
        </w:r>
        <w:r>
          <w:rPr>
            <w:noProof/>
            <w:webHidden/>
          </w:rPr>
          <w:t>14</w:t>
        </w:r>
        <w:r>
          <w:rPr>
            <w:noProof/>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072" w:history="1">
        <w:r w:rsidRPr="0061506D">
          <w:rPr>
            <w:rStyle w:val="Hyperlink"/>
            <w:rFonts w:ascii="Arial Negrita" w:hAnsi="Arial Negrita"/>
            <w:noProof/>
          </w:rPr>
          <w:t>1.3</w:t>
        </w:r>
        <w:r>
          <w:rPr>
            <w:rFonts w:asciiTheme="minorHAnsi" w:eastAsiaTheme="minorEastAsia" w:hAnsiTheme="minorHAnsi" w:cstheme="minorBidi"/>
            <w:b w:val="0"/>
            <w:noProof/>
            <w:szCs w:val="22"/>
            <w:lang w:val="en-US" w:eastAsia="en-US"/>
          </w:rPr>
          <w:tab/>
        </w:r>
        <w:r w:rsidRPr="0061506D">
          <w:rPr>
            <w:rStyle w:val="Hyperlink"/>
            <w:noProof/>
          </w:rPr>
          <w:t>FILOSOFÍA INSTITUCIONAL</w:t>
        </w:r>
        <w:r>
          <w:rPr>
            <w:noProof/>
            <w:webHidden/>
          </w:rPr>
          <w:tab/>
        </w:r>
        <w:r>
          <w:rPr>
            <w:noProof/>
            <w:webHidden/>
          </w:rPr>
          <w:fldChar w:fldCharType="begin"/>
        </w:r>
        <w:r>
          <w:rPr>
            <w:noProof/>
            <w:webHidden/>
          </w:rPr>
          <w:instrText xml:space="preserve"> PAGEREF _Toc531088072 \h </w:instrText>
        </w:r>
        <w:r>
          <w:rPr>
            <w:noProof/>
            <w:webHidden/>
          </w:rPr>
        </w:r>
        <w:r>
          <w:rPr>
            <w:noProof/>
            <w:webHidden/>
          </w:rPr>
          <w:fldChar w:fldCharType="separate"/>
        </w:r>
        <w:r>
          <w:rPr>
            <w:noProof/>
            <w:webHidden/>
          </w:rPr>
          <w:t>15</w:t>
        </w:r>
        <w:r>
          <w:rPr>
            <w:noProof/>
            <w:webHidden/>
          </w:rPr>
          <w:fldChar w:fldCharType="end"/>
        </w:r>
      </w:hyperlink>
    </w:p>
    <w:p w:rsidR="002606B4" w:rsidRDefault="002606B4">
      <w:pPr>
        <w:pStyle w:val="TOC1"/>
        <w:rPr>
          <w:rFonts w:asciiTheme="minorHAnsi" w:eastAsiaTheme="minorEastAsia" w:hAnsiTheme="minorHAnsi" w:cstheme="minorBidi"/>
          <w:b w:val="0"/>
          <w:noProof/>
          <w:szCs w:val="22"/>
          <w:lang w:val="en-US" w:eastAsia="en-US"/>
        </w:rPr>
      </w:pPr>
      <w:hyperlink w:anchor="_Toc531088073" w:history="1">
        <w:r w:rsidRPr="0061506D">
          <w:rPr>
            <w:rStyle w:val="Hyperlink"/>
            <w:rFonts w:ascii="Arial Negrita" w:hAnsi="Arial Negrita"/>
            <w:noProof/>
          </w:rPr>
          <w:t>2</w:t>
        </w:r>
        <w:r>
          <w:rPr>
            <w:rFonts w:asciiTheme="minorHAnsi" w:eastAsiaTheme="minorEastAsia" w:hAnsiTheme="minorHAnsi" w:cstheme="minorBidi"/>
            <w:b w:val="0"/>
            <w:noProof/>
            <w:szCs w:val="22"/>
            <w:lang w:val="en-US" w:eastAsia="en-US"/>
          </w:rPr>
          <w:tab/>
        </w:r>
        <w:r w:rsidRPr="0061506D">
          <w:rPr>
            <w:rStyle w:val="Hyperlink"/>
            <w:noProof/>
          </w:rPr>
          <w:t>RESEÑA DEL PROGRAMA</w:t>
        </w:r>
        <w:r>
          <w:rPr>
            <w:noProof/>
            <w:webHidden/>
          </w:rPr>
          <w:tab/>
        </w:r>
        <w:r>
          <w:rPr>
            <w:noProof/>
            <w:webHidden/>
          </w:rPr>
          <w:fldChar w:fldCharType="begin"/>
        </w:r>
        <w:r>
          <w:rPr>
            <w:noProof/>
            <w:webHidden/>
          </w:rPr>
          <w:instrText xml:space="preserve"> PAGEREF _Toc531088073 \h </w:instrText>
        </w:r>
        <w:r>
          <w:rPr>
            <w:noProof/>
            <w:webHidden/>
          </w:rPr>
        </w:r>
        <w:r>
          <w:rPr>
            <w:noProof/>
            <w:webHidden/>
          </w:rPr>
          <w:fldChar w:fldCharType="separate"/>
        </w:r>
        <w:r>
          <w:rPr>
            <w:noProof/>
            <w:webHidden/>
          </w:rPr>
          <w:t>16</w:t>
        </w:r>
        <w:r>
          <w:rPr>
            <w:noProof/>
            <w:webHidden/>
          </w:rPr>
          <w:fldChar w:fldCharType="end"/>
        </w:r>
      </w:hyperlink>
    </w:p>
    <w:p w:rsidR="002606B4" w:rsidRDefault="002606B4">
      <w:pPr>
        <w:pStyle w:val="TOC1"/>
        <w:rPr>
          <w:rFonts w:asciiTheme="minorHAnsi" w:eastAsiaTheme="minorEastAsia" w:hAnsiTheme="minorHAnsi" w:cstheme="minorBidi"/>
          <w:b w:val="0"/>
          <w:noProof/>
          <w:szCs w:val="22"/>
          <w:lang w:val="en-US" w:eastAsia="en-US"/>
        </w:rPr>
      </w:pPr>
      <w:hyperlink w:anchor="_Toc531088074" w:history="1">
        <w:r w:rsidRPr="0061506D">
          <w:rPr>
            <w:rStyle w:val="Hyperlink"/>
            <w:rFonts w:ascii="Arial Negrita" w:eastAsia="Arial" w:hAnsi="Arial Negrita"/>
            <w:noProof/>
          </w:rPr>
          <w:t>3</w:t>
        </w:r>
        <w:r>
          <w:rPr>
            <w:rFonts w:asciiTheme="minorHAnsi" w:eastAsiaTheme="minorEastAsia" w:hAnsiTheme="minorHAnsi" w:cstheme="minorBidi"/>
            <w:b w:val="0"/>
            <w:noProof/>
            <w:szCs w:val="22"/>
            <w:lang w:val="en-US" w:eastAsia="en-US"/>
          </w:rPr>
          <w:tab/>
        </w:r>
        <w:r w:rsidRPr="0061506D">
          <w:rPr>
            <w:rStyle w:val="Hyperlink"/>
            <w:noProof/>
          </w:rPr>
          <w:t>CONDICIONES</w:t>
        </w:r>
        <w:r w:rsidRPr="0061506D">
          <w:rPr>
            <w:rStyle w:val="Hyperlink"/>
            <w:rFonts w:eastAsia="Arial"/>
            <w:noProof/>
            <w:spacing w:val="1"/>
          </w:rPr>
          <w:t xml:space="preserve"> </w:t>
        </w:r>
        <w:r w:rsidRPr="0061506D">
          <w:rPr>
            <w:rStyle w:val="Hyperlink"/>
            <w:rFonts w:eastAsia="Arial"/>
            <w:noProof/>
            <w:spacing w:val="-1"/>
          </w:rPr>
          <w:t>D</w:t>
        </w:r>
        <w:r w:rsidRPr="0061506D">
          <w:rPr>
            <w:rStyle w:val="Hyperlink"/>
            <w:rFonts w:eastAsia="Arial"/>
            <w:noProof/>
          </w:rPr>
          <w:t>E</w:t>
        </w:r>
        <w:r w:rsidRPr="0061506D">
          <w:rPr>
            <w:rStyle w:val="Hyperlink"/>
            <w:rFonts w:eastAsia="Arial"/>
            <w:noProof/>
            <w:spacing w:val="-1"/>
          </w:rPr>
          <w:t xml:space="preserve"> </w:t>
        </w:r>
        <w:r w:rsidRPr="0061506D">
          <w:rPr>
            <w:rStyle w:val="Hyperlink"/>
            <w:rFonts w:eastAsia="Arial"/>
            <w:noProof/>
            <w:spacing w:val="1"/>
          </w:rPr>
          <w:t>C</w:t>
        </w:r>
        <w:r w:rsidRPr="0061506D">
          <w:rPr>
            <w:rStyle w:val="Hyperlink"/>
            <w:rFonts w:eastAsia="Arial"/>
            <w:noProof/>
            <w:spacing w:val="-6"/>
          </w:rPr>
          <w:t>A</w:t>
        </w:r>
        <w:r w:rsidRPr="0061506D">
          <w:rPr>
            <w:rStyle w:val="Hyperlink"/>
            <w:rFonts w:eastAsia="Arial"/>
            <w:noProof/>
            <w:spacing w:val="-1"/>
          </w:rPr>
          <w:t>L</w:t>
        </w:r>
        <w:r w:rsidRPr="0061506D">
          <w:rPr>
            <w:rStyle w:val="Hyperlink"/>
            <w:rFonts w:eastAsia="Arial"/>
            <w:noProof/>
            <w:spacing w:val="1"/>
          </w:rPr>
          <w:t>I</w:t>
        </w:r>
        <w:r w:rsidRPr="0061506D">
          <w:rPr>
            <w:rStyle w:val="Hyperlink"/>
            <w:rFonts w:eastAsia="Arial"/>
            <w:noProof/>
            <w:spacing w:val="3"/>
          </w:rPr>
          <w:t>D</w:t>
        </w:r>
        <w:r w:rsidRPr="0061506D">
          <w:rPr>
            <w:rStyle w:val="Hyperlink"/>
            <w:rFonts w:eastAsia="Arial"/>
            <w:noProof/>
            <w:spacing w:val="-6"/>
          </w:rPr>
          <w:t>A</w:t>
        </w:r>
        <w:r w:rsidRPr="0061506D">
          <w:rPr>
            <w:rStyle w:val="Hyperlink"/>
            <w:rFonts w:eastAsia="Arial"/>
            <w:noProof/>
          </w:rPr>
          <w:t xml:space="preserve">D </w:t>
        </w:r>
        <w:r w:rsidRPr="0061506D">
          <w:rPr>
            <w:rStyle w:val="Hyperlink"/>
            <w:rFonts w:eastAsia="Arial"/>
            <w:noProof/>
            <w:spacing w:val="-1"/>
          </w:rPr>
          <w:t>D</w:t>
        </w:r>
        <w:r w:rsidRPr="0061506D">
          <w:rPr>
            <w:rStyle w:val="Hyperlink"/>
            <w:rFonts w:eastAsia="Arial"/>
            <w:noProof/>
          </w:rPr>
          <w:t>EL</w:t>
        </w:r>
        <w:r w:rsidRPr="0061506D">
          <w:rPr>
            <w:rStyle w:val="Hyperlink"/>
            <w:rFonts w:eastAsia="Arial"/>
            <w:noProof/>
            <w:spacing w:val="1"/>
          </w:rPr>
          <w:t xml:space="preserve"> </w:t>
        </w:r>
        <w:r w:rsidRPr="0061506D">
          <w:rPr>
            <w:rStyle w:val="Hyperlink"/>
            <w:rFonts w:eastAsia="Arial"/>
            <w:noProof/>
          </w:rPr>
          <w:t>P</w:t>
        </w:r>
        <w:r w:rsidRPr="0061506D">
          <w:rPr>
            <w:rStyle w:val="Hyperlink"/>
            <w:rFonts w:eastAsia="Arial"/>
            <w:noProof/>
            <w:spacing w:val="-1"/>
          </w:rPr>
          <w:t>R</w:t>
        </w:r>
        <w:r w:rsidRPr="0061506D">
          <w:rPr>
            <w:rStyle w:val="Hyperlink"/>
            <w:rFonts w:eastAsia="Arial"/>
            <w:noProof/>
          </w:rPr>
          <w:t>OG</w:t>
        </w:r>
        <w:r w:rsidRPr="0061506D">
          <w:rPr>
            <w:rStyle w:val="Hyperlink"/>
            <w:rFonts w:eastAsia="Arial"/>
            <w:noProof/>
            <w:spacing w:val="1"/>
          </w:rPr>
          <w:t>R</w:t>
        </w:r>
        <w:r w:rsidRPr="0061506D">
          <w:rPr>
            <w:rStyle w:val="Hyperlink"/>
            <w:rFonts w:eastAsia="Arial"/>
            <w:noProof/>
            <w:spacing w:val="-8"/>
          </w:rPr>
          <w:t>A</w:t>
        </w:r>
        <w:r w:rsidRPr="0061506D">
          <w:rPr>
            <w:rStyle w:val="Hyperlink"/>
            <w:rFonts w:eastAsia="Arial"/>
            <w:noProof/>
            <w:spacing w:val="6"/>
          </w:rPr>
          <w:t>M</w:t>
        </w:r>
        <w:r w:rsidRPr="0061506D">
          <w:rPr>
            <w:rStyle w:val="Hyperlink"/>
            <w:rFonts w:eastAsia="Arial"/>
            <w:noProof/>
          </w:rPr>
          <w:t>A</w:t>
        </w:r>
        <w:r>
          <w:rPr>
            <w:noProof/>
            <w:webHidden/>
          </w:rPr>
          <w:tab/>
        </w:r>
        <w:r>
          <w:rPr>
            <w:noProof/>
            <w:webHidden/>
          </w:rPr>
          <w:fldChar w:fldCharType="begin"/>
        </w:r>
        <w:r>
          <w:rPr>
            <w:noProof/>
            <w:webHidden/>
          </w:rPr>
          <w:instrText xml:space="preserve"> PAGEREF _Toc531088074 \h </w:instrText>
        </w:r>
        <w:r>
          <w:rPr>
            <w:noProof/>
            <w:webHidden/>
          </w:rPr>
        </w:r>
        <w:r>
          <w:rPr>
            <w:noProof/>
            <w:webHidden/>
          </w:rPr>
          <w:fldChar w:fldCharType="separate"/>
        </w:r>
        <w:r>
          <w:rPr>
            <w:noProof/>
            <w:webHidden/>
          </w:rPr>
          <w:t>17</w:t>
        </w:r>
        <w:r>
          <w:rPr>
            <w:noProof/>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075" w:history="1">
        <w:r w:rsidRPr="0061506D">
          <w:rPr>
            <w:rStyle w:val="Hyperlink"/>
            <w:rFonts w:ascii="Arial Negrita" w:hAnsi="Arial Negrita"/>
            <w:noProof/>
          </w:rPr>
          <w:t>3.1</w:t>
        </w:r>
        <w:r>
          <w:rPr>
            <w:rFonts w:asciiTheme="minorHAnsi" w:eastAsiaTheme="minorEastAsia" w:hAnsiTheme="minorHAnsi" w:cstheme="minorBidi"/>
            <w:b w:val="0"/>
            <w:noProof/>
            <w:szCs w:val="22"/>
            <w:lang w:val="en-US" w:eastAsia="en-US"/>
          </w:rPr>
          <w:tab/>
        </w:r>
        <w:r w:rsidRPr="0061506D">
          <w:rPr>
            <w:rStyle w:val="Hyperlink"/>
            <w:noProof/>
          </w:rPr>
          <w:t>DENOMINACIÓN</w:t>
        </w:r>
        <w:r>
          <w:rPr>
            <w:noProof/>
            <w:webHidden/>
          </w:rPr>
          <w:tab/>
        </w:r>
        <w:r>
          <w:rPr>
            <w:noProof/>
            <w:webHidden/>
          </w:rPr>
          <w:fldChar w:fldCharType="begin"/>
        </w:r>
        <w:r>
          <w:rPr>
            <w:noProof/>
            <w:webHidden/>
          </w:rPr>
          <w:instrText xml:space="preserve"> PAGEREF _Toc531088075 \h </w:instrText>
        </w:r>
        <w:r>
          <w:rPr>
            <w:noProof/>
            <w:webHidden/>
          </w:rPr>
        </w:r>
        <w:r>
          <w:rPr>
            <w:noProof/>
            <w:webHidden/>
          </w:rPr>
          <w:fldChar w:fldCharType="separate"/>
        </w:r>
        <w:r>
          <w:rPr>
            <w:noProof/>
            <w:webHidden/>
          </w:rPr>
          <w:t>17</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76" w:history="1">
        <w:r w:rsidRPr="0061506D">
          <w:rPr>
            <w:rStyle w:val="Hyperlink"/>
            <w:rFonts w:ascii="Arial Negrita" w:hAnsi="Arial Negrita"/>
          </w:rPr>
          <w:t>3.1.1</w:t>
        </w:r>
        <w:r>
          <w:rPr>
            <w:rFonts w:asciiTheme="minorHAnsi" w:eastAsiaTheme="minorEastAsia" w:hAnsiTheme="minorHAnsi" w:cstheme="minorBidi"/>
            <w:b w:val="0"/>
            <w:lang w:val="en-US" w:eastAsia="en-US"/>
          </w:rPr>
          <w:tab/>
        </w:r>
        <w:r w:rsidRPr="0061506D">
          <w:rPr>
            <w:rStyle w:val="Hyperlink"/>
          </w:rPr>
          <w:t>Correspondencia con la denominación del programa</w:t>
        </w:r>
        <w:r>
          <w:rPr>
            <w:webHidden/>
          </w:rPr>
          <w:tab/>
        </w:r>
        <w:r>
          <w:rPr>
            <w:webHidden/>
          </w:rPr>
          <w:fldChar w:fldCharType="begin"/>
        </w:r>
        <w:r>
          <w:rPr>
            <w:webHidden/>
          </w:rPr>
          <w:instrText xml:space="preserve"> PAGEREF _Toc531088076 \h </w:instrText>
        </w:r>
        <w:r>
          <w:rPr>
            <w:webHidden/>
          </w:rPr>
        </w:r>
        <w:r>
          <w:rPr>
            <w:webHidden/>
          </w:rPr>
          <w:fldChar w:fldCharType="separate"/>
        </w:r>
        <w:r>
          <w:rPr>
            <w:webHidden/>
          </w:rPr>
          <w:t>18</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77" w:history="1">
        <w:r w:rsidRPr="0061506D">
          <w:rPr>
            <w:rStyle w:val="Hyperlink"/>
            <w:rFonts w:ascii="Arial Negrita" w:hAnsi="Arial Negrita"/>
          </w:rPr>
          <w:t>3.1.2</w:t>
        </w:r>
        <w:r>
          <w:rPr>
            <w:rFonts w:asciiTheme="minorHAnsi" w:eastAsiaTheme="minorEastAsia" w:hAnsiTheme="minorHAnsi" w:cstheme="minorBidi"/>
            <w:b w:val="0"/>
            <w:lang w:val="en-US" w:eastAsia="en-US"/>
          </w:rPr>
          <w:tab/>
        </w:r>
        <w:r w:rsidRPr="0061506D">
          <w:rPr>
            <w:rStyle w:val="Hyperlink"/>
          </w:rPr>
          <w:t>Correspondencia con los contenidos curriculares</w:t>
        </w:r>
        <w:r>
          <w:rPr>
            <w:webHidden/>
          </w:rPr>
          <w:tab/>
        </w:r>
        <w:r>
          <w:rPr>
            <w:webHidden/>
          </w:rPr>
          <w:fldChar w:fldCharType="begin"/>
        </w:r>
        <w:r>
          <w:rPr>
            <w:webHidden/>
          </w:rPr>
          <w:instrText xml:space="preserve"> PAGEREF _Toc531088077 \h </w:instrText>
        </w:r>
        <w:r>
          <w:rPr>
            <w:webHidden/>
          </w:rPr>
        </w:r>
        <w:r>
          <w:rPr>
            <w:webHidden/>
          </w:rPr>
          <w:fldChar w:fldCharType="separate"/>
        </w:r>
        <w:r>
          <w:rPr>
            <w:webHidden/>
          </w:rPr>
          <w:t>20</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78" w:history="1">
        <w:r w:rsidRPr="0061506D">
          <w:rPr>
            <w:rStyle w:val="Hyperlink"/>
            <w:rFonts w:ascii="Arial Negrita" w:hAnsi="Arial Negrita"/>
          </w:rPr>
          <w:t>3.1.3</w:t>
        </w:r>
        <w:r>
          <w:rPr>
            <w:rFonts w:asciiTheme="minorHAnsi" w:eastAsiaTheme="minorEastAsia" w:hAnsiTheme="minorHAnsi" w:cstheme="minorBidi"/>
            <w:b w:val="0"/>
            <w:lang w:val="en-US" w:eastAsia="en-US"/>
          </w:rPr>
          <w:tab/>
        </w:r>
        <w:r w:rsidRPr="0061506D">
          <w:rPr>
            <w:rStyle w:val="Hyperlink"/>
          </w:rPr>
          <w:t>Programas afines</w:t>
        </w:r>
        <w:r>
          <w:rPr>
            <w:webHidden/>
          </w:rPr>
          <w:tab/>
        </w:r>
        <w:r>
          <w:rPr>
            <w:webHidden/>
          </w:rPr>
          <w:fldChar w:fldCharType="begin"/>
        </w:r>
        <w:r>
          <w:rPr>
            <w:webHidden/>
          </w:rPr>
          <w:instrText xml:space="preserve"> PAGEREF _Toc531088078 \h </w:instrText>
        </w:r>
        <w:r>
          <w:rPr>
            <w:webHidden/>
          </w:rPr>
        </w:r>
        <w:r>
          <w:rPr>
            <w:webHidden/>
          </w:rPr>
          <w:fldChar w:fldCharType="separate"/>
        </w:r>
        <w:r>
          <w:rPr>
            <w:webHidden/>
          </w:rPr>
          <w:t>21</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79" w:history="1">
        <w:r w:rsidRPr="0061506D">
          <w:rPr>
            <w:rStyle w:val="Hyperlink"/>
            <w:rFonts w:ascii="Arial Negrita" w:hAnsi="Arial Negrita"/>
          </w:rPr>
          <w:t>3.1.4</w:t>
        </w:r>
        <w:r>
          <w:rPr>
            <w:rFonts w:asciiTheme="minorHAnsi" w:eastAsiaTheme="minorEastAsia" w:hAnsiTheme="minorHAnsi" w:cstheme="minorBidi"/>
            <w:b w:val="0"/>
            <w:lang w:val="en-US" w:eastAsia="en-US"/>
          </w:rPr>
          <w:tab/>
        </w:r>
        <w:r w:rsidRPr="0061506D">
          <w:rPr>
            <w:rStyle w:val="Hyperlink"/>
          </w:rPr>
          <w:t>Competencias</w:t>
        </w:r>
        <w:r>
          <w:rPr>
            <w:webHidden/>
          </w:rPr>
          <w:tab/>
        </w:r>
        <w:r>
          <w:rPr>
            <w:webHidden/>
          </w:rPr>
          <w:fldChar w:fldCharType="begin"/>
        </w:r>
        <w:r>
          <w:rPr>
            <w:webHidden/>
          </w:rPr>
          <w:instrText xml:space="preserve"> PAGEREF _Toc531088079 \h </w:instrText>
        </w:r>
        <w:r>
          <w:rPr>
            <w:webHidden/>
          </w:rPr>
        </w:r>
        <w:r>
          <w:rPr>
            <w:webHidden/>
          </w:rPr>
          <w:fldChar w:fldCharType="separate"/>
        </w:r>
        <w:r>
          <w:rPr>
            <w:webHidden/>
          </w:rPr>
          <w:t>21</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080" w:history="1">
        <w:r w:rsidRPr="0061506D">
          <w:rPr>
            <w:rStyle w:val="Hyperlink"/>
            <w:rFonts w:ascii="Arial Negrita" w:hAnsi="Arial Negrita"/>
            <w:noProof/>
          </w:rPr>
          <w:t>3.2</w:t>
        </w:r>
        <w:r>
          <w:rPr>
            <w:rFonts w:asciiTheme="minorHAnsi" w:eastAsiaTheme="minorEastAsia" w:hAnsiTheme="minorHAnsi" w:cstheme="minorBidi"/>
            <w:b w:val="0"/>
            <w:noProof/>
            <w:szCs w:val="22"/>
            <w:lang w:val="en-US" w:eastAsia="en-US"/>
          </w:rPr>
          <w:tab/>
        </w:r>
        <w:r w:rsidRPr="0061506D">
          <w:rPr>
            <w:rStyle w:val="Hyperlink"/>
            <w:noProof/>
          </w:rPr>
          <w:t>JUSTIFICACIÓN</w:t>
        </w:r>
        <w:r>
          <w:rPr>
            <w:noProof/>
            <w:webHidden/>
          </w:rPr>
          <w:tab/>
        </w:r>
        <w:r>
          <w:rPr>
            <w:noProof/>
            <w:webHidden/>
          </w:rPr>
          <w:fldChar w:fldCharType="begin"/>
        </w:r>
        <w:r>
          <w:rPr>
            <w:noProof/>
            <w:webHidden/>
          </w:rPr>
          <w:instrText xml:space="preserve"> PAGEREF _Toc531088080 \h </w:instrText>
        </w:r>
        <w:r>
          <w:rPr>
            <w:noProof/>
            <w:webHidden/>
          </w:rPr>
        </w:r>
        <w:r>
          <w:rPr>
            <w:noProof/>
            <w:webHidden/>
          </w:rPr>
          <w:fldChar w:fldCharType="separate"/>
        </w:r>
        <w:r>
          <w:rPr>
            <w:noProof/>
            <w:webHidden/>
          </w:rPr>
          <w:t>23</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1" w:history="1">
        <w:r w:rsidRPr="0061506D">
          <w:rPr>
            <w:rStyle w:val="Hyperlink"/>
            <w:rFonts w:ascii="Arial Negrita" w:hAnsi="Arial Negrita"/>
          </w:rPr>
          <w:t>3.2.1</w:t>
        </w:r>
        <w:r>
          <w:rPr>
            <w:rFonts w:asciiTheme="minorHAnsi" w:eastAsiaTheme="minorEastAsia" w:hAnsiTheme="minorHAnsi" w:cstheme="minorBidi"/>
            <w:b w:val="0"/>
            <w:lang w:val="en-US" w:eastAsia="en-US"/>
          </w:rPr>
          <w:tab/>
        </w:r>
        <w:r w:rsidRPr="0061506D">
          <w:rPr>
            <w:rStyle w:val="Hyperlink"/>
          </w:rPr>
          <w:t>Diagnóstico del estado de la educación en el área del programa en los ámbitos local, regional, nacional e internacional</w:t>
        </w:r>
        <w:r>
          <w:rPr>
            <w:webHidden/>
          </w:rPr>
          <w:tab/>
        </w:r>
        <w:r>
          <w:rPr>
            <w:webHidden/>
          </w:rPr>
          <w:fldChar w:fldCharType="begin"/>
        </w:r>
        <w:r>
          <w:rPr>
            <w:webHidden/>
          </w:rPr>
          <w:instrText xml:space="preserve"> PAGEREF _Toc531088081 \h </w:instrText>
        </w:r>
        <w:r>
          <w:rPr>
            <w:webHidden/>
          </w:rPr>
        </w:r>
        <w:r>
          <w:rPr>
            <w:webHidden/>
          </w:rPr>
          <w:fldChar w:fldCharType="separate"/>
        </w:r>
        <w:r>
          <w:rPr>
            <w:webHidden/>
          </w:rPr>
          <w:t>23</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2" w:history="1">
        <w:r w:rsidRPr="0061506D">
          <w:rPr>
            <w:rStyle w:val="Hyperlink"/>
            <w:rFonts w:ascii="Arial Negrita" w:hAnsi="Arial Negrita"/>
          </w:rPr>
          <w:t>3.2.2</w:t>
        </w:r>
        <w:r>
          <w:rPr>
            <w:rFonts w:asciiTheme="minorHAnsi" w:eastAsiaTheme="minorEastAsia" w:hAnsiTheme="minorHAnsi" w:cstheme="minorBidi"/>
            <w:b w:val="0"/>
            <w:lang w:val="en-US" w:eastAsia="en-US"/>
          </w:rPr>
          <w:tab/>
        </w:r>
        <w:r w:rsidRPr="0061506D">
          <w:rPr>
            <w:rStyle w:val="Hyperlink"/>
          </w:rPr>
          <w:t>Factores distintivos del programa</w:t>
        </w:r>
        <w:r>
          <w:rPr>
            <w:webHidden/>
          </w:rPr>
          <w:tab/>
        </w:r>
        <w:r>
          <w:rPr>
            <w:webHidden/>
          </w:rPr>
          <w:fldChar w:fldCharType="begin"/>
        </w:r>
        <w:r>
          <w:rPr>
            <w:webHidden/>
          </w:rPr>
          <w:instrText xml:space="preserve"> PAGEREF _Toc531088082 \h </w:instrText>
        </w:r>
        <w:r>
          <w:rPr>
            <w:webHidden/>
          </w:rPr>
        </w:r>
        <w:r>
          <w:rPr>
            <w:webHidden/>
          </w:rPr>
          <w:fldChar w:fldCharType="separate"/>
        </w:r>
        <w:r>
          <w:rPr>
            <w:webHidden/>
          </w:rPr>
          <w:t>37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3" w:history="1">
        <w:r w:rsidRPr="0061506D">
          <w:rPr>
            <w:rStyle w:val="Hyperlink"/>
            <w:rFonts w:ascii="Arial Negrita" w:hAnsi="Arial Negrita"/>
          </w:rPr>
          <w:t>3.2.3</w:t>
        </w:r>
        <w:r>
          <w:rPr>
            <w:rFonts w:asciiTheme="minorHAnsi" w:eastAsiaTheme="minorEastAsia" w:hAnsiTheme="minorHAnsi" w:cstheme="minorBidi"/>
            <w:b w:val="0"/>
            <w:lang w:val="en-US" w:eastAsia="en-US"/>
          </w:rPr>
          <w:tab/>
        </w:r>
        <w:r w:rsidRPr="0061506D">
          <w:rPr>
            <w:rStyle w:val="Hyperlink"/>
          </w:rPr>
          <w:t>Estudio de viabilidad</w:t>
        </w:r>
        <w:r>
          <w:rPr>
            <w:webHidden/>
          </w:rPr>
          <w:tab/>
        </w:r>
        <w:r>
          <w:rPr>
            <w:webHidden/>
          </w:rPr>
          <w:fldChar w:fldCharType="begin"/>
        </w:r>
        <w:r>
          <w:rPr>
            <w:webHidden/>
          </w:rPr>
          <w:instrText xml:space="preserve"> PAGEREF _Toc531088083 \h </w:instrText>
        </w:r>
        <w:r>
          <w:rPr>
            <w:webHidden/>
          </w:rPr>
        </w:r>
        <w:r>
          <w:rPr>
            <w:webHidden/>
          </w:rPr>
          <w:fldChar w:fldCharType="separate"/>
        </w:r>
        <w:r>
          <w:rPr>
            <w:webHidden/>
          </w:rPr>
          <w:t>38</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084" w:history="1">
        <w:r w:rsidRPr="0061506D">
          <w:rPr>
            <w:rStyle w:val="Hyperlink"/>
            <w:rFonts w:ascii="Arial Negrita" w:hAnsi="Arial Negrita"/>
            <w:noProof/>
          </w:rPr>
          <w:t>3.3</w:t>
        </w:r>
        <w:r>
          <w:rPr>
            <w:rFonts w:asciiTheme="minorHAnsi" w:eastAsiaTheme="minorEastAsia" w:hAnsiTheme="minorHAnsi" w:cstheme="minorBidi"/>
            <w:b w:val="0"/>
            <w:noProof/>
            <w:szCs w:val="22"/>
            <w:lang w:val="en-US" w:eastAsia="en-US"/>
          </w:rPr>
          <w:tab/>
        </w:r>
        <w:r w:rsidRPr="0061506D">
          <w:rPr>
            <w:rStyle w:val="Hyperlink"/>
            <w:noProof/>
          </w:rPr>
          <w:t>CONTENIDOS CURRICULARES</w:t>
        </w:r>
        <w:r>
          <w:rPr>
            <w:noProof/>
            <w:webHidden/>
          </w:rPr>
          <w:tab/>
        </w:r>
        <w:r>
          <w:rPr>
            <w:noProof/>
            <w:webHidden/>
          </w:rPr>
          <w:fldChar w:fldCharType="begin"/>
        </w:r>
        <w:r>
          <w:rPr>
            <w:noProof/>
            <w:webHidden/>
          </w:rPr>
          <w:instrText xml:space="preserve"> PAGEREF _Toc531088084 \h </w:instrText>
        </w:r>
        <w:r>
          <w:rPr>
            <w:noProof/>
            <w:webHidden/>
          </w:rPr>
        </w:r>
        <w:r>
          <w:rPr>
            <w:noProof/>
            <w:webHidden/>
          </w:rPr>
          <w:fldChar w:fldCharType="separate"/>
        </w:r>
        <w:r>
          <w:rPr>
            <w:noProof/>
            <w:webHidden/>
          </w:rPr>
          <w:t>48</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5" w:history="1">
        <w:r w:rsidRPr="0061506D">
          <w:rPr>
            <w:rStyle w:val="Hyperlink"/>
            <w:rFonts w:ascii="Arial Negrita" w:hAnsi="Arial Negrita"/>
          </w:rPr>
          <w:t>3.3.1</w:t>
        </w:r>
        <w:r>
          <w:rPr>
            <w:rFonts w:asciiTheme="minorHAnsi" w:eastAsiaTheme="minorEastAsia" w:hAnsiTheme="minorHAnsi" w:cstheme="minorBidi"/>
            <w:b w:val="0"/>
            <w:lang w:val="en-US" w:eastAsia="en-US"/>
          </w:rPr>
          <w:tab/>
        </w:r>
        <w:r w:rsidRPr="0061506D">
          <w:rPr>
            <w:rStyle w:val="Hyperlink"/>
          </w:rPr>
          <w:t>Fundamentación teórica del programa</w:t>
        </w:r>
        <w:r>
          <w:rPr>
            <w:webHidden/>
          </w:rPr>
          <w:tab/>
        </w:r>
        <w:r>
          <w:rPr>
            <w:webHidden/>
          </w:rPr>
          <w:fldChar w:fldCharType="begin"/>
        </w:r>
        <w:r>
          <w:rPr>
            <w:webHidden/>
          </w:rPr>
          <w:instrText xml:space="preserve"> PAGEREF _Toc531088085 \h </w:instrText>
        </w:r>
        <w:r>
          <w:rPr>
            <w:webHidden/>
          </w:rPr>
        </w:r>
        <w:r>
          <w:rPr>
            <w:webHidden/>
          </w:rPr>
          <w:fldChar w:fldCharType="separate"/>
        </w:r>
        <w:r>
          <w:rPr>
            <w:webHidden/>
          </w:rPr>
          <w:t>48</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6" w:history="1">
        <w:r w:rsidRPr="0061506D">
          <w:rPr>
            <w:rStyle w:val="Hyperlink"/>
            <w:rFonts w:ascii="Arial Negrita" w:eastAsiaTheme="minorHAnsi" w:hAnsi="Arial Negrita"/>
            <w:lang w:eastAsia="en-US"/>
          </w:rPr>
          <w:t>3.3.2</w:t>
        </w:r>
        <w:r>
          <w:rPr>
            <w:rFonts w:asciiTheme="minorHAnsi" w:eastAsiaTheme="minorEastAsia" w:hAnsiTheme="minorHAnsi" w:cstheme="minorBidi"/>
            <w:b w:val="0"/>
            <w:lang w:val="en-US" w:eastAsia="en-US"/>
          </w:rPr>
          <w:tab/>
        </w:r>
        <w:r w:rsidRPr="0061506D">
          <w:rPr>
            <w:rStyle w:val="Hyperlink"/>
          </w:rPr>
          <w:t>Componente de interdisciplinariedad del programa</w:t>
        </w:r>
        <w:r>
          <w:rPr>
            <w:webHidden/>
          </w:rPr>
          <w:tab/>
        </w:r>
        <w:r>
          <w:rPr>
            <w:webHidden/>
          </w:rPr>
          <w:fldChar w:fldCharType="begin"/>
        </w:r>
        <w:r>
          <w:rPr>
            <w:webHidden/>
          </w:rPr>
          <w:instrText xml:space="preserve"> PAGEREF _Toc531088086 \h </w:instrText>
        </w:r>
        <w:r>
          <w:rPr>
            <w:webHidden/>
          </w:rPr>
        </w:r>
        <w:r>
          <w:rPr>
            <w:webHidden/>
          </w:rPr>
          <w:fldChar w:fldCharType="separate"/>
        </w:r>
        <w:r>
          <w:rPr>
            <w:webHidden/>
          </w:rPr>
          <w:t>49</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7" w:history="1">
        <w:r w:rsidRPr="0061506D">
          <w:rPr>
            <w:rStyle w:val="Hyperlink"/>
            <w:rFonts w:ascii="Arial Negrita" w:eastAsiaTheme="minorHAnsi" w:hAnsi="Arial Negrita"/>
            <w:lang w:eastAsia="en-US"/>
          </w:rPr>
          <w:t>3.3.3</w:t>
        </w:r>
        <w:r>
          <w:rPr>
            <w:rFonts w:asciiTheme="minorHAnsi" w:eastAsiaTheme="minorEastAsia" w:hAnsiTheme="minorHAnsi" w:cstheme="minorBidi"/>
            <w:b w:val="0"/>
            <w:lang w:val="en-US" w:eastAsia="en-US"/>
          </w:rPr>
          <w:tab/>
        </w:r>
        <w:r w:rsidRPr="0061506D">
          <w:rPr>
            <w:rStyle w:val="Hyperlink"/>
          </w:rPr>
          <w:t>Componente de flexibilidad del programa</w:t>
        </w:r>
        <w:r>
          <w:rPr>
            <w:webHidden/>
          </w:rPr>
          <w:tab/>
        </w:r>
        <w:r>
          <w:rPr>
            <w:webHidden/>
          </w:rPr>
          <w:fldChar w:fldCharType="begin"/>
        </w:r>
        <w:r>
          <w:rPr>
            <w:webHidden/>
          </w:rPr>
          <w:instrText xml:space="preserve"> PAGEREF _Toc531088087 \h </w:instrText>
        </w:r>
        <w:r>
          <w:rPr>
            <w:webHidden/>
          </w:rPr>
        </w:r>
        <w:r>
          <w:rPr>
            <w:webHidden/>
          </w:rPr>
          <w:fldChar w:fldCharType="separate"/>
        </w:r>
        <w:r>
          <w:rPr>
            <w:webHidden/>
          </w:rPr>
          <w:t>50</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8" w:history="1">
        <w:r w:rsidRPr="0061506D">
          <w:rPr>
            <w:rStyle w:val="Hyperlink"/>
            <w:rFonts w:ascii="Arial Negrita" w:eastAsiaTheme="minorHAnsi" w:hAnsi="Arial Negrita"/>
            <w:lang w:eastAsia="en-US"/>
          </w:rPr>
          <w:t>3.3.4</w:t>
        </w:r>
        <w:r>
          <w:rPr>
            <w:rFonts w:asciiTheme="minorHAnsi" w:eastAsiaTheme="minorEastAsia" w:hAnsiTheme="minorHAnsi" w:cstheme="minorBidi"/>
            <w:b w:val="0"/>
            <w:lang w:val="en-US" w:eastAsia="en-US"/>
          </w:rPr>
          <w:tab/>
        </w:r>
        <w:r w:rsidRPr="0061506D">
          <w:rPr>
            <w:rStyle w:val="Hyperlink"/>
          </w:rPr>
          <w:t>Propósitos de formación del programa, competencias y perfiles de ingreso y egreso</w:t>
        </w:r>
        <w:r>
          <w:rPr>
            <w:webHidden/>
          </w:rPr>
          <w:tab/>
        </w:r>
        <w:r>
          <w:rPr>
            <w:webHidden/>
          </w:rPr>
          <w:fldChar w:fldCharType="begin"/>
        </w:r>
        <w:r>
          <w:rPr>
            <w:webHidden/>
          </w:rPr>
          <w:instrText xml:space="preserve"> PAGEREF _Toc531088088 \h </w:instrText>
        </w:r>
        <w:r>
          <w:rPr>
            <w:webHidden/>
          </w:rPr>
        </w:r>
        <w:r>
          <w:rPr>
            <w:webHidden/>
          </w:rPr>
          <w:fldChar w:fldCharType="separate"/>
        </w:r>
        <w:r>
          <w:rPr>
            <w:webHidden/>
          </w:rPr>
          <w:t>50</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89" w:history="1">
        <w:r w:rsidRPr="0061506D">
          <w:rPr>
            <w:rStyle w:val="Hyperlink"/>
            <w:rFonts w:ascii="Arial Negrita" w:hAnsi="Arial Negrita"/>
          </w:rPr>
          <w:t>3.3.5</w:t>
        </w:r>
        <w:r>
          <w:rPr>
            <w:rFonts w:asciiTheme="minorHAnsi" w:eastAsiaTheme="minorEastAsia" w:hAnsiTheme="minorHAnsi" w:cstheme="minorBidi"/>
            <w:b w:val="0"/>
            <w:lang w:val="en-US" w:eastAsia="en-US"/>
          </w:rPr>
          <w:tab/>
        </w:r>
        <w:r w:rsidRPr="0061506D">
          <w:rPr>
            <w:rStyle w:val="Hyperlink"/>
          </w:rPr>
          <w:t>Correspondencia entre la distribución de los créditos del programa en las diferentes áreas o componentes de formación del currículo con la naturaleza y nivel de formación del programa</w:t>
        </w:r>
        <w:r>
          <w:rPr>
            <w:webHidden/>
          </w:rPr>
          <w:tab/>
        </w:r>
        <w:r>
          <w:rPr>
            <w:webHidden/>
          </w:rPr>
          <w:fldChar w:fldCharType="begin"/>
        </w:r>
        <w:r>
          <w:rPr>
            <w:webHidden/>
          </w:rPr>
          <w:instrText xml:space="preserve"> PAGEREF _Toc531088089 \h </w:instrText>
        </w:r>
        <w:r>
          <w:rPr>
            <w:webHidden/>
          </w:rPr>
        </w:r>
        <w:r>
          <w:rPr>
            <w:webHidden/>
          </w:rPr>
          <w:fldChar w:fldCharType="separate"/>
        </w:r>
        <w:r>
          <w:rPr>
            <w:webHidden/>
          </w:rPr>
          <w:t>54</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0" w:history="1">
        <w:r w:rsidRPr="0061506D">
          <w:rPr>
            <w:rStyle w:val="Hyperlink"/>
            <w:rFonts w:ascii="Arial Negrita" w:hAnsi="Arial Negrita"/>
          </w:rPr>
          <w:t>3.3.6</w:t>
        </w:r>
        <w:r>
          <w:rPr>
            <w:rFonts w:asciiTheme="minorHAnsi" w:eastAsiaTheme="minorEastAsia" w:hAnsiTheme="minorHAnsi" w:cstheme="minorBidi"/>
            <w:b w:val="0"/>
            <w:lang w:val="en-US" w:eastAsia="en-US"/>
          </w:rPr>
          <w:tab/>
        </w:r>
        <w:r w:rsidRPr="0061506D">
          <w:rPr>
            <w:rStyle w:val="Hyperlink"/>
          </w:rPr>
          <w:t>Organización de los periodos académicos del programa y el tiempo de trabajo en semanas por período lectivo</w:t>
        </w:r>
        <w:r>
          <w:rPr>
            <w:webHidden/>
          </w:rPr>
          <w:tab/>
        </w:r>
        <w:r>
          <w:rPr>
            <w:webHidden/>
          </w:rPr>
          <w:fldChar w:fldCharType="begin"/>
        </w:r>
        <w:r>
          <w:rPr>
            <w:webHidden/>
          </w:rPr>
          <w:instrText xml:space="preserve"> PAGEREF _Toc531088090 \h </w:instrText>
        </w:r>
        <w:r>
          <w:rPr>
            <w:webHidden/>
          </w:rPr>
        </w:r>
        <w:r>
          <w:rPr>
            <w:webHidden/>
          </w:rPr>
          <w:fldChar w:fldCharType="separate"/>
        </w:r>
        <w:r>
          <w:rPr>
            <w:webHidden/>
          </w:rPr>
          <w:t>54</w:t>
        </w:r>
        <w:r>
          <w:rPr>
            <w:webHidden/>
          </w:rPr>
          <w:fldChar w:fldCharType="end"/>
        </w:r>
      </w:hyperlink>
    </w:p>
    <w:p w:rsidR="002606B4" w:rsidRDefault="002606B4">
      <w:pPr>
        <w:pStyle w:val="TOC1"/>
        <w:rPr>
          <w:rFonts w:asciiTheme="minorHAnsi" w:eastAsiaTheme="minorEastAsia" w:hAnsiTheme="minorHAnsi" w:cstheme="minorBidi"/>
          <w:b w:val="0"/>
          <w:noProof/>
          <w:szCs w:val="22"/>
          <w:lang w:val="en-US" w:eastAsia="en-US"/>
        </w:rPr>
      </w:pPr>
      <w:hyperlink w:anchor="_Toc531088091" w:history="1">
        <w:r w:rsidRPr="0061506D">
          <w:rPr>
            <w:rStyle w:val="Hyperlink"/>
            <w:bCs/>
            <w:noProof/>
          </w:rPr>
          <w:t>El tiempo de trabajo es de 18 semanas, siendo 16 semanas para avanzar en los temas y 2 semanas para parciales.</w:t>
        </w:r>
        <w:r>
          <w:rPr>
            <w:noProof/>
            <w:webHidden/>
          </w:rPr>
          <w:tab/>
        </w:r>
        <w:r>
          <w:rPr>
            <w:noProof/>
            <w:webHidden/>
          </w:rPr>
          <w:fldChar w:fldCharType="begin"/>
        </w:r>
        <w:r>
          <w:rPr>
            <w:noProof/>
            <w:webHidden/>
          </w:rPr>
          <w:instrText xml:space="preserve"> PAGEREF _Toc531088091 \h </w:instrText>
        </w:r>
        <w:r>
          <w:rPr>
            <w:noProof/>
            <w:webHidden/>
          </w:rPr>
        </w:r>
        <w:r>
          <w:rPr>
            <w:noProof/>
            <w:webHidden/>
          </w:rPr>
          <w:fldChar w:fldCharType="separate"/>
        </w:r>
        <w:r>
          <w:rPr>
            <w:noProof/>
            <w:webHidden/>
          </w:rPr>
          <w:t>54</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2" w:history="1">
        <w:r w:rsidRPr="0061506D">
          <w:rPr>
            <w:rStyle w:val="Hyperlink"/>
            <w:rFonts w:ascii="Arial Negrita" w:hAnsi="Arial Negrita"/>
          </w:rPr>
          <w:t>3.3.7</w:t>
        </w:r>
        <w:r>
          <w:rPr>
            <w:rFonts w:asciiTheme="minorHAnsi" w:eastAsiaTheme="minorEastAsia" w:hAnsiTheme="minorHAnsi" w:cstheme="minorBidi"/>
            <w:b w:val="0"/>
            <w:lang w:val="en-US" w:eastAsia="en-US"/>
          </w:rPr>
          <w:tab/>
        </w:r>
        <w:r w:rsidRPr="0061506D">
          <w:rPr>
            <w:rStyle w:val="Hyperlink"/>
          </w:rPr>
          <w:t>Estructura de prerrequisitos en los cursos del plan de estudios</w:t>
        </w:r>
        <w:r>
          <w:rPr>
            <w:webHidden/>
          </w:rPr>
          <w:tab/>
        </w:r>
        <w:r>
          <w:rPr>
            <w:webHidden/>
          </w:rPr>
          <w:fldChar w:fldCharType="begin"/>
        </w:r>
        <w:r>
          <w:rPr>
            <w:webHidden/>
          </w:rPr>
          <w:instrText xml:space="preserve"> PAGEREF _Toc531088092 \h </w:instrText>
        </w:r>
        <w:r>
          <w:rPr>
            <w:webHidden/>
          </w:rPr>
        </w:r>
        <w:r>
          <w:rPr>
            <w:webHidden/>
          </w:rPr>
          <w:fldChar w:fldCharType="separate"/>
        </w:r>
        <w:r>
          <w:rPr>
            <w:webHidden/>
          </w:rPr>
          <w:t>57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3" w:history="1">
        <w:r w:rsidRPr="0061506D">
          <w:rPr>
            <w:rStyle w:val="Hyperlink"/>
            <w:rFonts w:ascii="Arial Negrita" w:hAnsi="Arial Negrita"/>
          </w:rPr>
          <w:t>3.3.8</w:t>
        </w:r>
        <w:r>
          <w:rPr>
            <w:rFonts w:asciiTheme="minorHAnsi" w:eastAsiaTheme="minorEastAsia" w:hAnsiTheme="minorHAnsi" w:cstheme="minorBidi"/>
            <w:b w:val="0"/>
            <w:lang w:val="en-US" w:eastAsia="en-US"/>
          </w:rPr>
          <w:tab/>
        </w:r>
        <w:r w:rsidRPr="0061506D">
          <w:rPr>
            <w:rStyle w:val="Hyperlink"/>
          </w:rPr>
          <w:t>Modalidades u opciones de grado y criterios de evaluación</w:t>
        </w:r>
        <w:r>
          <w:rPr>
            <w:webHidden/>
          </w:rPr>
          <w:tab/>
        </w:r>
        <w:r>
          <w:rPr>
            <w:webHidden/>
          </w:rPr>
          <w:fldChar w:fldCharType="begin"/>
        </w:r>
        <w:r>
          <w:rPr>
            <w:webHidden/>
          </w:rPr>
          <w:instrText xml:space="preserve"> PAGEREF _Toc531088093 \h </w:instrText>
        </w:r>
        <w:r>
          <w:rPr>
            <w:webHidden/>
          </w:rPr>
        </w:r>
        <w:r>
          <w:rPr>
            <w:webHidden/>
          </w:rPr>
          <w:fldChar w:fldCharType="separate"/>
        </w:r>
        <w:r>
          <w:rPr>
            <w:webHidden/>
          </w:rPr>
          <w:t>59</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4" w:history="1">
        <w:r w:rsidRPr="0061506D">
          <w:rPr>
            <w:rStyle w:val="Hyperlink"/>
            <w:rFonts w:ascii="Arial Negrita" w:hAnsi="Arial Negrita"/>
          </w:rPr>
          <w:t>3.3.9</w:t>
        </w:r>
        <w:r>
          <w:rPr>
            <w:rFonts w:asciiTheme="minorHAnsi" w:eastAsiaTheme="minorEastAsia" w:hAnsiTheme="minorHAnsi" w:cstheme="minorBidi"/>
            <w:b w:val="0"/>
            <w:lang w:val="en-US" w:eastAsia="en-US"/>
          </w:rPr>
          <w:tab/>
        </w:r>
        <w:r w:rsidRPr="0061506D">
          <w:rPr>
            <w:rStyle w:val="Hyperlink"/>
          </w:rPr>
          <w:t>Requisitos de grado adicionales a la aprobación de los créditos académicos del plan de estudios</w:t>
        </w:r>
        <w:r>
          <w:rPr>
            <w:webHidden/>
          </w:rPr>
          <w:tab/>
        </w:r>
        <w:r>
          <w:rPr>
            <w:webHidden/>
          </w:rPr>
          <w:fldChar w:fldCharType="begin"/>
        </w:r>
        <w:r>
          <w:rPr>
            <w:webHidden/>
          </w:rPr>
          <w:instrText xml:space="preserve"> PAGEREF _Toc531088094 \h </w:instrText>
        </w:r>
        <w:r>
          <w:rPr>
            <w:webHidden/>
          </w:rPr>
        </w:r>
        <w:r>
          <w:rPr>
            <w:webHidden/>
          </w:rPr>
          <w:fldChar w:fldCharType="separate"/>
        </w:r>
        <w:r>
          <w:rPr>
            <w:webHidden/>
          </w:rPr>
          <w:t>59</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5" w:history="1">
        <w:r w:rsidRPr="0061506D">
          <w:rPr>
            <w:rStyle w:val="Hyperlink"/>
            <w:rFonts w:ascii="Arial Negrita" w:hAnsi="Arial Negrita"/>
          </w:rPr>
          <w:t>3.3.10</w:t>
        </w:r>
        <w:r>
          <w:rPr>
            <w:rFonts w:asciiTheme="minorHAnsi" w:eastAsiaTheme="minorEastAsia" w:hAnsiTheme="minorHAnsi" w:cstheme="minorBidi"/>
            <w:b w:val="0"/>
            <w:lang w:val="en-US" w:eastAsia="en-US"/>
          </w:rPr>
          <w:tab/>
        </w:r>
        <w:r w:rsidRPr="0061506D">
          <w:rPr>
            <w:rStyle w:val="Hyperlink"/>
          </w:rPr>
          <w:t>Plan General de Estudios del Programa</w:t>
        </w:r>
        <w:r>
          <w:rPr>
            <w:webHidden/>
          </w:rPr>
          <w:tab/>
        </w:r>
        <w:r>
          <w:rPr>
            <w:webHidden/>
          </w:rPr>
          <w:fldChar w:fldCharType="begin"/>
        </w:r>
        <w:r>
          <w:rPr>
            <w:webHidden/>
          </w:rPr>
          <w:instrText xml:space="preserve"> PAGEREF _Toc531088095 \h </w:instrText>
        </w:r>
        <w:r>
          <w:rPr>
            <w:webHidden/>
          </w:rPr>
        </w:r>
        <w:r>
          <w:rPr>
            <w:webHidden/>
          </w:rPr>
          <w:fldChar w:fldCharType="separate"/>
        </w:r>
        <w:r>
          <w:rPr>
            <w:webHidden/>
          </w:rPr>
          <w:t>60</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6" w:history="1">
        <w:r w:rsidRPr="0061506D">
          <w:rPr>
            <w:rStyle w:val="Hyperlink"/>
            <w:rFonts w:ascii="Arial Negrita" w:hAnsi="Arial Negrita"/>
          </w:rPr>
          <w:t>3.3.11</w:t>
        </w:r>
        <w:r>
          <w:rPr>
            <w:rFonts w:asciiTheme="minorHAnsi" w:eastAsiaTheme="minorEastAsia" w:hAnsiTheme="minorHAnsi" w:cstheme="minorBidi"/>
            <w:b w:val="0"/>
            <w:lang w:val="en-US" w:eastAsia="en-US"/>
          </w:rPr>
          <w:tab/>
        </w:r>
        <w:r w:rsidRPr="0061506D">
          <w:rPr>
            <w:rStyle w:val="Hyperlink"/>
          </w:rPr>
          <w:t>Programas de cada curso o módulo</w:t>
        </w:r>
        <w:r>
          <w:rPr>
            <w:webHidden/>
          </w:rPr>
          <w:tab/>
        </w:r>
        <w:r>
          <w:rPr>
            <w:webHidden/>
          </w:rPr>
          <w:fldChar w:fldCharType="begin"/>
        </w:r>
        <w:r>
          <w:rPr>
            <w:webHidden/>
          </w:rPr>
          <w:instrText xml:space="preserve"> PAGEREF _Toc531088096 \h </w:instrText>
        </w:r>
        <w:r>
          <w:rPr>
            <w:webHidden/>
          </w:rPr>
        </w:r>
        <w:r>
          <w:rPr>
            <w:webHidden/>
          </w:rPr>
          <w:fldChar w:fldCharType="separate"/>
        </w:r>
        <w:r>
          <w:rPr>
            <w:webHidden/>
          </w:rPr>
          <w:t>64</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7" w:history="1">
        <w:r w:rsidRPr="0061506D">
          <w:rPr>
            <w:rStyle w:val="Hyperlink"/>
            <w:rFonts w:ascii="Arial Negrita" w:hAnsi="Arial Negrita"/>
          </w:rPr>
          <w:t>3.3.12</w:t>
        </w:r>
        <w:r>
          <w:rPr>
            <w:rFonts w:asciiTheme="minorHAnsi" w:eastAsiaTheme="minorEastAsia" w:hAnsiTheme="minorHAnsi" w:cstheme="minorBidi"/>
            <w:b w:val="0"/>
            <w:lang w:val="en-US" w:eastAsia="en-US"/>
          </w:rPr>
          <w:tab/>
        </w:r>
        <w:r w:rsidRPr="0061506D">
          <w:rPr>
            <w:rStyle w:val="Hyperlink"/>
          </w:rPr>
          <w:t>Proceso de evaluación</w:t>
        </w:r>
        <w:r>
          <w:rPr>
            <w:webHidden/>
          </w:rPr>
          <w:tab/>
        </w:r>
        <w:r>
          <w:rPr>
            <w:webHidden/>
          </w:rPr>
          <w:fldChar w:fldCharType="begin"/>
        </w:r>
        <w:r>
          <w:rPr>
            <w:webHidden/>
          </w:rPr>
          <w:instrText xml:space="preserve"> PAGEREF _Toc531088097 \h </w:instrText>
        </w:r>
        <w:r>
          <w:rPr>
            <w:webHidden/>
          </w:rPr>
        </w:r>
        <w:r>
          <w:rPr>
            <w:webHidden/>
          </w:rPr>
          <w:fldChar w:fldCharType="separate"/>
        </w:r>
        <w:r>
          <w:rPr>
            <w:webHidden/>
          </w:rPr>
          <w:t>68</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8" w:history="1">
        <w:r w:rsidRPr="0061506D">
          <w:rPr>
            <w:rStyle w:val="Hyperlink"/>
            <w:rFonts w:ascii="Arial Negrita" w:hAnsi="Arial Negrita"/>
          </w:rPr>
          <w:t>3.3.13</w:t>
        </w:r>
        <w:r>
          <w:rPr>
            <w:rFonts w:asciiTheme="minorHAnsi" w:eastAsiaTheme="minorEastAsia" w:hAnsiTheme="minorHAnsi" w:cstheme="minorBidi"/>
            <w:b w:val="0"/>
            <w:lang w:val="en-US" w:eastAsia="en-US"/>
          </w:rPr>
          <w:tab/>
        </w:r>
        <w:r w:rsidRPr="0061506D">
          <w:rPr>
            <w:rStyle w:val="Hyperlink"/>
          </w:rPr>
          <w:t>Contenido general de las actividades académicas</w:t>
        </w:r>
        <w:r>
          <w:rPr>
            <w:webHidden/>
          </w:rPr>
          <w:tab/>
        </w:r>
        <w:r>
          <w:rPr>
            <w:webHidden/>
          </w:rPr>
          <w:fldChar w:fldCharType="begin"/>
        </w:r>
        <w:r>
          <w:rPr>
            <w:webHidden/>
          </w:rPr>
          <w:instrText xml:space="preserve"> PAGEREF _Toc531088098 \h </w:instrText>
        </w:r>
        <w:r>
          <w:rPr>
            <w:webHidden/>
          </w:rPr>
        </w:r>
        <w:r>
          <w:rPr>
            <w:webHidden/>
          </w:rPr>
          <w:fldChar w:fldCharType="separate"/>
        </w:r>
        <w:r>
          <w:rPr>
            <w:webHidden/>
          </w:rPr>
          <w:t>69</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099" w:history="1">
        <w:r w:rsidRPr="0061506D">
          <w:rPr>
            <w:rStyle w:val="Hyperlink"/>
            <w:rFonts w:ascii="Arial Negrita" w:hAnsi="Arial Negrita"/>
          </w:rPr>
          <w:t>3.3.14</w:t>
        </w:r>
        <w:r>
          <w:rPr>
            <w:rFonts w:asciiTheme="minorHAnsi" w:eastAsiaTheme="minorEastAsia" w:hAnsiTheme="minorHAnsi" w:cstheme="minorBidi"/>
            <w:b w:val="0"/>
            <w:lang w:val="en-US" w:eastAsia="en-US"/>
          </w:rPr>
          <w:tab/>
        </w:r>
        <w:r w:rsidRPr="0061506D">
          <w:rPr>
            <w:rStyle w:val="Hyperlink"/>
          </w:rPr>
          <w:t>Estrategias pedagógicas para el desarrollo de competencias comunicativas en un segundo idioma</w:t>
        </w:r>
        <w:r>
          <w:rPr>
            <w:webHidden/>
          </w:rPr>
          <w:tab/>
        </w:r>
        <w:r>
          <w:rPr>
            <w:webHidden/>
          </w:rPr>
          <w:fldChar w:fldCharType="begin"/>
        </w:r>
        <w:r>
          <w:rPr>
            <w:webHidden/>
          </w:rPr>
          <w:instrText xml:space="preserve"> PAGEREF _Toc531088099 \h </w:instrText>
        </w:r>
        <w:r>
          <w:rPr>
            <w:webHidden/>
          </w:rPr>
        </w:r>
        <w:r>
          <w:rPr>
            <w:webHidden/>
          </w:rPr>
          <w:fldChar w:fldCharType="separate"/>
        </w:r>
        <w:r>
          <w:rPr>
            <w:webHidden/>
          </w:rPr>
          <w:t>71</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00" w:history="1">
        <w:r w:rsidRPr="0061506D">
          <w:rPr>
            <w:rStyle w:val="Hyperlink"/>
            <w:rFonts w:ascii="Arial Negrita" w:hAnsi="Arial Negrita"/>
            <w:noProof/>
          </w:rPr>
          <w:t>3.4</w:t>
        </w:r>
        <w:r>
          <w:rPr>
            <w:rFonts w:asciiTheme="minorHAnsi" w:eastAsiaTheme="minorEastAsia" w:hAnsiTheme="minorHAnsi" w:cstheme="minorBidi"/>
            <w:b w:val="0"/>
            <w:noProof/>
            <w:szCs w:val="22"/>
            <w:lang w:val="en-US" w:eastAsia="en-US"/>
          </w:rPr>
          <w:tab/>
        </w:r>
        <w:r w:rsidRPr="0061506D">
          <w:rPr>
            <w:rStyle w:val="Hyperlink"/>
            <w:noProof/>
          </w:rPr>
          <w:t>ORGANIZACIÓN DE LAS ACTIVIDADES ACADÉMICAS</w:t>
        </w:r>
        <w:r>
          <w:rPr>
            <w:noProof/>
            <w:webHidden/>
          </w:rPr>
          <w:tab/>
        </w:r>
        <w:r>
          <w:rPr>
            <w:noProof/>
            <w:webHidden/>
          </w:rPr>
          <w:fldChar w:fldCharType="begin"/>
        </w:r>
        <w:r>
          <w:rPr>
            <w:noProof/>
            <w:webHidden/>
          </w:rPr>
          <w:instrText xml:space="preserve"> PAGEREF _Toc531088100 \h </w:instrText>
        </w:r>
        <w:r>
          <w:rPr>
            <w:noProof/>
            <w:webHidden/>
          </w:rPr>
        </w:r>
        <w:r>
          <w:rPr>
            <w:noProof/>
            <w:webHidden/>
          </w:rPr>
          <w:fldChar w:fldCharType="separate"/>
        </w:r>
        <w:r>
          <w:rPr>
            <w:noProof/>
            <w:webHidden/>
          </w:rPr>
          <w:t>71</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1" w:history="1">
        <w:r w:rsidRPr="0061506D">
          <w:rPr>
            <w:rStyle w:val="Hyperlink"/>
            <w:rFonts w:ascii="Arial Negrita" w:hAnsi="Arial Negrita"/>
            <w:iCs/>
          </w:rPr>
          <w:t>3.4.1</w:t>
        </w:r>
        <w:r>
          <w:rPr>
            <w:rFonts w:asciiTheme="minorHAnsi" w:eastAsiaTheme="minorEastAsia" w:hAnsiTheme="minorHAnsi" w:cstheme="minorBidi"/>
            <w:b w:val="0"/>
            <w:lang w:val="en-US" w:eastAsia="en-US"/>
          </w:rPr>
          <w:tab/>
        </w:r>
        <w:r w:rsidRPr="0061506D">
          <w:rPr>
            <w:rStyle w:val="Hyperlink"/>
          </w:rPr>
          <w:t>Actividades de formación</w:t>
        </w:r>
        <w:r>
          <w:rPr>
            <w:webHidden/>
          </w:rPr>
          <w:tab/>
        </w:r>
        <w:r>
          <w:rPr>
            <w:webHidden/>
          </w:rPr>
          <w:fldChar w:fldCharType="begin"/>
        </w:r>
        <w:r>
          <w:rPr>
            <w:webHidden/>
          </w:rPr>
          <w:instrText xml:space="preserve"> PAGEREF _Toc531088101 \h </w:instrText>
        </w:r>
        <w:r>
          <w:rPr>
            <w:webHidden/>
          </w:rPr>
        </w:r>
        <w:r>
          <w:rPr>
            <w:webHidden/>
          </w:rPr>
          <w:fldChar w:fldCharType="separate"/>
        </w:r>
        <w:r>
          <w:rPr>
            <w:webHidden/>
          </w:rPr>
          <w:t>73</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2" w:history="1">
        <w:r w:rsidRPr="0061506D">
          <w:rPr>
            <w:rStyle w:val="Hyperlink"/>
            <w:rFonts w:ascii="Arial Negrita" w:hAnsi="Arial Negrita"/>
          </w:rPr>
          <w:t>3.4.2</w:t>
        </w:r>
        <w:r>
          <w:rPr>
            <w:rFonts w:asciiTheme="minorHAnsi" w:eastAsiaTheme="minorEastAsia" w:hAnsiTheme="minorHAnsi" w:cstheme="minorBidi"/>
            <w:b w:val="0"/>
            <w:lang w:val="en-US" w:eastAsia="en-US"/>
          </w:rPr>
          <w:tab/>
        </w:r>
        <w:r w:rsidRPr="0061506D">
          <w:rPr>
            <w:rStyle w:val="Hyperlink"/>
          </w:rPr>
          <w:t>Soporte de las actividades de formación</w:t>
        </w:r>
        <w:r>
          <w:rPr>
            <w:webHidden/>
          </w:rPr>
          <w:tab/>
        </w:r>
        <w:r>
          <w:rPr>
            <w:webHidden/>
          </w:rPr>
          <w:fldChar w:fldCharType="begin"/>
        </w:r>
        <w:r>
          <w:rPr>
            <w:webHidden/>
          </w:rPr>
          <w:instrText xml:space="preserve"> PAGEREF _Toc531088102 \h </w:instrText>
        </w:r>
        <w:r>
          <w:rPr>
            <w:webHidden/>
          </w:rPr>
        </w:r>
        <w:r>
          <w:rPr>
            <w:webHidden/>
          </w:rPr>
          <w:fldChar w:fldCharType="separate"/>
        </w:r>
        <w:r>
          <w:rPr>
            <w:webHidden/>
          </w:rPr>
          <w:t>74</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3" w:history="1">
        <w:r w:rsidRPr="0061506D">
          <w:rPr>
            <w:rStyle w:val="Hyperlink"/>
            <w:rFonts w:ascii="Arial Negrita" w:hAnsi="Arial Negrita"/>
            <w:iCs/>
          </w:rPr>
          <w:t>3.4.3</w:t>
        </w:r>
        <w:r>
          <w:rPr>
            <w:rFonts w:asciiTheme="minorHAnsi" w:eastAsiaTheme="minorEastAsia" w:hAnsiTheme="minorHAnsi" w:cstheme="minorBidi"/>
            <w:b w:val="0"/>
            <w:lang w:val="en-US" w:eastAsia="en-US"/>
          </w:rPr>
          <w:tab/>
        </w:r>
        <w:r w:rsidRPr="0061506D">
          <w:rPr>
            <w:rStyle w:val="Hyperlink"/>
          </w:rPr>
          <w:t>Prácticas profesionales</w:t>
        </w:r>
        <w:r>
          <w:rPr>
            <w:webHidden/>
          </w:rPr>
          <w:tab/>
        </w:r>
        <w:r>
          <w:rPr>
            <w:webHidden/>
          </w:rPr>
          <w:fldChar w:fldCharType="begin"/>
        </w:r>
        <w:r>
          <w:rPr>
            <w:webHidden/>
          </w:rPr>
          <w:instrText xml:space="preserve"> PAGEREF _Toc531088103 \h </w:instrText>
        </w:r>
        <w:r>
          <w:rPr>
            <w:webHidden/>
          </w:rPr>
        </w:r>
        <w:r>
          <w:rPr>
            <w:webHidden/>
          </w:rPr>
          <w:fldChar w:fldCharType="separate"/>
        </w:r>
        <w:r>
          <w:rPr>
            <w:webHidden/>
          </w:rPr>
          <w:t>75</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04" w:history="1">
        <w:r w:rsidRPr="0061506D">
          <w:rPr>
            <w:rStyle w:val="Hyperlink"/>
            <w:rFonts w:ascii="Arial Negrita" w:hAnsi="Arial Negrita"/>
            <w:noProof/>
          </w:rPr>
          <w:t>3.5</w:t>
        </w:r>
        <w:r>
          <w:rPr>
            <w:rFonts w:asciiTheme="minorHAnsi" w:eastAsiaTheme="minorEastAsia" w:hAnsiTheme="minorHAnsi" w:cstheme="minorBidi"/>
            <w:b w:val="0"/>
            <w:noProof/>
            <w:szCs w:val="22"/>
            <w:lang w:val="en-US" w:eastAsia="en-US"/>
          </w:rPr>
          <w:tab/>
        </w:r>
        <w:r w:rsidRPr="0061506D">
          <w:rPr>
            <w:rStyle w:val="Hyperlink"/>
            <w:noProof/>
          </w:rPr>
          <w:t>INVESTIGACIÓN</w:t>
        </w:r>
        <w:r>
          <w:rPr>
            <w:noProof/>
            <w:webHidden/>
          </w:rPr>
          <w:tab/>
        </w:r>
        <w:r>
          <w:rPr>
            <w:noProof/>
            <w:webHidden/>
          </w:rPr>
          <w:fldChar w:fldCharType="begin"/>
        </w:r>
        <w:r>
          <w:rPr>
            <w:noProof/>
            <w:webHidden/>
          </w:rPr>
          <w:instrText xml:space="preserve"> PAGEREF _Toc531088104 \h </w:instrText>
        </w:r>
        <w:r>
          <w:rPr>
            <w:noProof/>
            <w:webHidden/>
          </w:rPr>
        </w:r>
        <w:r>
          <w:rPr>
            <w:noProof/>
            <w:webHidden/>
          </w:rPr>
          <w:fldChar w:fldCharType="separate"/>
        </w:r>
        <w:r>
          <w:rPr>
            <w:noProof/>
            <w:webHidden/>
          </w:rPr>
          <w:t>76</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5" w:history="1">
        <w:r w:rsidRPr="0061506D">
          <w:rPr>
            <w:rStyle w:val="Hyperlink"/>
            <w:rFonts w:ascii="Arial Negrita" w:hAnsi="Arial Negrita"/>
            <w:iCs/>
          </w:rPr>
          <w:t>3.5.1</w:t>
        </w:r>
        <w:r>
          <w:rPr>
            <w:rFonts w:asciiTheme="minorHAnsi" w:eastAsiaTheme="minorEastAsia" w:hAnsiTheme="minorHAnsi" w:cstheme="minorBidi"/>
            <w:b w:val="0"/>
            <w:lang w:val="en-US" w:eastAsia="en-US"/>
          </w:rPr>
          <w:tab/>
        </w:r>
        <w:r w:rsidRPr="0061506D">
          <w:rPr>
            <w:rStyle w:val="Hyperlink"/>
          </w:rPr>
          <w:t>Políticas institucionales de investigación</w:t>
        </w:r>
        <w:r>
          <w:rPr>
            <w:webHidden/>
          </w:rPr>
          <w:tab/>
        </w:r>
        <w:r>
          <w:rPr>
            <w:webHidden/>
          </w:rPr>
          <w:fldChar w:fldCharType="begin"/>
        </w:r>
        <w:r>
          <w:rPr>
            <w:webHidden/>
          </w:rPr>
          <w:instrText xml:space="preserve"> PAGEREF _Toc531088105 \h </w:instrText>
        </w:r>
        <w:r>
          <w:rPr>
            <w:webHidden/>
          </w:rPr>
        </w:r>
        <w:r>
          <w:rPr>
            <w:webHidden/>
          </w:rPr>
          <w:fldChar w:fldCharType="separate"/>
        </w:r>
        <w:r>
          <w:rPr>
            <w:webHidden/>
          </w:rPr>
          <w:t>76</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6" w:history="1">
        <w:r w:rsidRPr="0061506D">
          <w:rPr>
            <w:rStyle w:val="Hyperlink"/>
            <w:rFonts w:ascii="Arial Negrita" w:hAnsi="Arial Negrita"/>
            <w:iCs/>
          </w:rPr>
          <w:t>3.5.2</w:t>
        </w:r>
        <w:r>
          <w:rPr>
            <w:rFonts w:asciiTheme="minorHAnsi" w:eastAsiaTheme="minorEastAsia" w:hAnsiTheme="minorHAnsi" w:cstheme="minorBidi"/>
            <w:b w:val="0"/>
            <w:lang w:val="en-US" w:eastAsia="en-US"/>
          </w:rPr>
          <w:tab/>
        </w:r>
        <w:r w:rsidRPr="0061506D">
          <w:rPr>
            <w:rStyle w:val="Hyperlink"/>
          </w:rPr>
          <w:t>Alcance de la investigación en el programa</w:t>
        </w:r>
        <w:r>
          <w:rPr>
            <w:webHidden/>
          </w:rPr>
          <w:tab/>
        </w:r>
        <w:r>
          <w:rPr>
            <w:webHidden/>
          </w:rPr>
          <w:fldChar w:fldCharType="begin"/>
        </w:r>
        <w:r>
          <w:rPr>
            <w:webHidden/>
          </w:rPr>
          <w:instrText xml:space="preserve"> PAGEREF _Toc531088106 \h </w:instrText>
        </w:r>
        <w:r>
          <w:rPr>
            <w:webHidden/>
          </w:rPr>
        </w:r>
        <w:r>
          <w:rPr>
            <w:webHidden/>
          </w:rPr>
          <w:fldChar w:fldCharType="separate"/>
        </w:r>
        <w:r>
          <w:rPr>
            <w:webHidden/>
          </w:rPr>
          <w:t>77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7" w:history="1">
        <w:r w:rsidRPr="0061506D">
          <w:rPr>
            <w:rStyle w:val="Hyperlink"/>
            <w:rFonts w:ascii="Arial Negrita" w:hAnsi="Arial Negrita"/>
            <w:iCs/>
          </w:rPr>
          <w:t>3.5.3</w:t>
        </w:r>
        <w:r>
          <w:rPr>
            <w:rFonts w:asciiTheme="minorHAnsi" w:eastAsiaTheme="minorEastAsia" w:hAnsiTheme="minorHAnsi" w:cstheme="minorBidi"/>
            <w:b w:val="0"/>
            <w:lang w:val="en-US" w:eastAsia="en-US"/>
          </w:rPr>
          <w:tab/>
        </w:r>
        <w:r w:rsidRPr="0061506D">
          <w:rPr>
            <w:rStyle w:val="Hyperlink"/>
          </w:rPr>
          <w:t>Áreas, líneas o temáticas de investigación en el programa</w:t>
        </w:r>
        <w:r>
          <w:rPr>
            <w:webHidden/>
          </w:rPr>
          <w:tab/>
        </w:r>
        <w:r>
          <w:rPr>
            <w:webHidden/>
          </w:rPr>
          <w:fldChar w:fldCharType="begin"/>
        </w:r>
        <w:r>
          <w:rPr>
            <w:webHidden/>
          </w:rPr>
          <w:instrText xml:space="preserve"> PAGEREF _Toc531088107 \h </w:instrText>
        </w:r>
        <w:r>
          <w:rPr>
            <w:webHidden/>
          </w:rPr>
        </w:r>
        <w:r>
          <w:rPr>
            <w:webHidden/>
          </w:rPr>
          <w:fldChar w:fldCharType="separate"/>
        </w:r>
        <w:r>
          <w:rPr>
            <w:webHidden/>
          </w:rPr>
          <w:t>77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8" w:history="1">
        <w:r w:rsidRPr="0061506D">
          <w:rPr>
            <w:rStyle w:val="Hyperlink"/>
            <w:rFonts w:ascii="Arial Negrita" w:hAnsi="Arial Negrita"/>
            <w:iCs/>
          </w:rPr>
          <w:t>3.5.4</w:t>
        </w:r>
        <w:r>
          <w:rPr>
            <w:rFonts w:asciiTheme="minorHAnsi" w:eastAsiaTheme="minorEastAsia" w:hAnsiTheme="minorHAnsi" w:cstheme="minorBidi"/>
            <w:b w:val="0"/>
            <w:lang w:val="en-US" w:eastAsia="en-US"/>
          </w:rPr>
          <w:tab/>
        </w:r>
        <w:r w:rsidRPr="0061506D">
          <w:rPr>
            <w:rStyle w:val="Hyperlink"/>
            <w:iCs/>
          </w:rPr>
          <w:t xml:space="preserve">Estrategias previstas </w:t>
        </w:r>
        <w:r w:rsidRPr="0061506D">
          <w:rPr>
            <w:rStyle w:val="Hyperlink"/>
          </w:rPr>
          <w:t>para incorporar los resultados de la investigación al quehacer formativo en el programa</w:t>
        </w:r>
        <w:r>
          <w:rPr>
            <w:webHidden/>
          </w:rPr>
          <w:tab/>
        </w:r>
        <w:r>
          <w:rPr>
            <w:webHidden/>
          </w:rPr>
          <w:fldChar w:fldCharType="begin"/>
        </w:r>
        <w:r>
          <w:rPr>
            <w:webHidden/>
          </w:rPr>
          <w:instrText xml:space="preserve"> PAGEREF _Toc531088108 \h </w:instrText>
        </w:r>
        <w:r>
          <w:rPr>
            <w:webHidden/>
          </w:rPr>
        </w:r>
        <w:r>
          <w:rPr>
            <w:webHidden/>
          </w:rPr>
          <w:fldChar w:fldCharType="separate"/>
        </w:r>
        <w:r>
          <w:rPr>
            <w:webHidden/>
          </w:rPr>
          <w:t>77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09" w:history="1">
        <w:r w:rsidRPr="0061506D">
          <w:rPr>
            <w:rStyle w:val="Hyperlink"/>
            <w:rFonts w:ascii="Arial Negrita" w:hAnsi="Arial Negrita"/>
            <w:iCs/>
          </w:rPr>
          <w:t>3.5.5</w:t>
        </w:r>
        <w:r>
          <w:rPr>
            <w:rFonts w:asciiTheme="minorHAnsi" w:eastAsiaTheme="minorEastAsia" w:hAnsiTheme="minorHAnsi" w:cstheme="minorBidi"/>
            <w:b w:val="0"/>
            <w:lang w:val="en-US" w:eastAsia="en-US"/>
          </w:rPr>
          <w:tab/>
        </w:r>
        <w:r w:rsidRPr="0061506D">
          <w:rPr>
            <w:rStyle w:val="Hyperlink"/>
          </w:rPr>
          <w:t>Medios previstos para la difusión de resultados de investigación</w:t>
        </w:r>
        <w:r>
          <w:rPr>
            <w:webHidden/>
          </w:rPr>
          <w:tab/>
        </w:r>
        <w:r>
          <w:rPr>
            <w:webHidden/>
          </w:rPr>
          <w:fldChar w:fldCharType="begin"/>
        </w:r>
        <w:r>
          <w:rPr>
            <w:webHidden/>
          </w:rPr>
          <w:instrText xml:space="preserve"> PAGEREF _Toc531088109 \h </w:instrText>
        </w:r>
        <w:r>
          <w:rPr>
            <w:webHidden/>
          </w:rPr>
        </w:r>
        <w:r>
          <w:rPr>
            <w:webHidden/>
          </w:rPr>
          <w:fldChar w:fldCharType="separate"/>
        </w:r>
        <w:r>
          <w:rPr>
            <w:webHidden/>
          </w:rPr>
          <w:t>78</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0" w:history="1">
        <w:r w:rsidRPr="0061506D">
          <w:rPr>
            <w:rStyle w:val="Hyperlink"/>
            <w:rFonts w:ascii="Arial Negrita" w:hAnsi="Arial Negrita"/>
            <w:iCs/>
          </w:rPr>
          <w:t>3.5.6</w:t>
        </w:r>
        <w:r>
          <w:rPr>
            <w:rFonts w:asciiTheme="minorHAnsi" w:eastAsiaTheme="minorEastAsia" w:hAnsiTheme="minorHAnsi" w:cstheme="minorBidi"/>
            <w:b w:val="0"/>
            <w:lang w:val="en-US" w:eastAsia="en-US"/>
          </w:rPr>
          <w:tab/>
        </w:r>
        <w:r w:rsidRPr="0061506D">
          <w:rPr>
            <w:rStyle w:val="Hyperlink"/>
          </w:rPr>
          <w:t>Plan para el desarrollo de la investigación</w:t>
        </w:r>
        <w:r>
          <w:rPr>
            <w:webHidden/>
          </w:rPr>
          <w:tab/>
        </w:r>
        <w:r>
          <w:rPr>
            <w:webHidden/>
          </w:rPr>
          <w:fldChar w:fldCharType="begin"/>
        </w:r>
        <w:r>
          <w:rPr>
            <w:webHidden/>
          </w:rPr>
          <w:instrText xml:space="preserve"> PAGEREF _Toc531088110 \h </w:instrText>
        </w:r>
        <w:r>
          <w:rPr>
            <w:webHidden/>
          </w:rPr>
        </w:r>
        <w:r>
          <w:rPr>
            <w:webHidden/>
          </w:rPr>
          <w:fldChar w:fldCharType="separate"/>
        </w:r>
        <w:r>
          <w:rPr>
            <w:webHidden/>
          </w:rPr>
          <w:t>78</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1" w:history="1">
        <w:r w:rsidRPr="0061506D">
          <w:rPr>
            <w:rStyle w:val="Hyperlink"/>
            <w:rFonts w:ascii="Arial Negrita" w:hAnsi="Arial Negrita"/>
            <w:iCs/>
          </w:rPr>
          <w:t>3.5.7</w:t>
        </w:r>
        <w:r>
          <w:rPr>
            <w:rFonts w:asciiTheme="minorHAnsi" w:eastAsiaTheme="minorEastAsia" w:hAnsiTheme="minorHAnsi" w:cstheme="minorBidi"/>
            <w:b w:val="0"/>
            <w:lang w:val="en-US" w:eastAsia="en-US"/>
          </w:rPr>
          <w:tab/>
        </w:r>
        <w:r w:rsidRPr="0061506D">
          <w:rPr>
            <w:rStyle w:val="Hyperlink"/>
          </w:rPr>
          <w:t>Perfil de los profesores en términos de formación y experiencia</w:t>
        </w:r>
        <w:r>
          <w:rPr>
            <w:webHidden/>
          </w:rPr>
          <w:tab/>
        </w:r>
        <w:r>
          <w:rPr>
            <w:webHidden/>
          </w:rPr>
          <w:fldChar w:fldCharType="begin"/>
        </w:r>
        <w:r>
          <w:rPr>
            <w:webHidden/>
          </w:rPr>
          <w:instrText xml:space="preserve"> PAGEREF _Toc531088111 \h </w:instrText>
        </w:r>
        <w:r>
          <w:rPr>
            <w:webHidden/>
          </w:rPr>
        </w:r>
        <w:r>
          <w:rPr>
            <w:webHidden/>
          </w:rPr>
          <w:fldChar w:fldCharType="separate"/>
        </w:r>
        <w:r>
          <w:rPr>
            <w:webHidden/>
          </w:rPr>
          <w:t>81</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2" w:history="1">
        <w:r w:rsidRPr="0061506D">
          <w:rPr>
            <w:rStyle w:val="Hyperlink"/>
            <w:rFonts w:ascii="Arial Negrita" w:hAnsi="Arial Negrita"/>
            <w:iCs/>
          </w:rPr>
          <w:t>3.5.8</w:t>
        </w:r>
        <w:r>
          <w:rPr>
            <w:rFonts w:asciiTheme="minorHAnsi" w:eastAsiaTheme="minorEastAsia" w:hAnsiTheme="minorHAnsi" w:cstheme="minorBidi"/>
            <w:b w:val="0"/>
            <w:lang w:val="en-US" w:eastAsia="en-US"/>
          </w:rPr>
          <w:tab/>
        </w:r>
        <w:r w:rsidRPr="0061506D">
          <w:rPr>
            <w:rStyle w:val="Hyperlink"/>
            <w:iCs/>
          </w:rPr>
          <w:t xml:space="preserve">Grupos de </w:t>
        </w:r>
        <w:r w:rsidRPr="0061506D">
          <w:rPr>
            <w:rStyle w:val="Hyperlink"/>
          </w:rPr>
          <w:t>investigación que apoyan al programa</w:t>
        </w:r>
        <w:r>
          <w:rPr>
            <w:webHidden/>
          </w:rPr>
          <w:tab/>
        </w:r>
        <w:r>
          <w:rPr>
            <w:webHidden/>
          </w:rPr>
          <w:fldChar w:fldCharType="begin"/>
        </w:r>
        <w:r>
          <w:rPr>
            <w:webHidden/>
          </w:rPr>
          <w:instrText xml:space="preserve"> PAGEREF _Toc531088112 \h </w:instrText>
        </w:r>
        <w:r>
          <w:rPr>
            <w:webHidden/>
          </w:rPr>
        </w:r>
        <w:r>
          <w:rPr>
            <w:webHidden/>
          </w:rPr>
          <w:fldChar w:fldCharType="separate"/>
        </w:r>
        <w:r>
          <w:rPr>
            <w:webHidden/>
          </w:rPr>
          <w:t>83</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3" w:history="1">
        <w:r w:rsidRPr="0061506D">
          <w:rPr>
            <w:rStyle w:val="Hyperlink"/>
            <w:rFonts w:ascii="Arial Negrita" w:hAnsi="Arial Negrita"/>
          </w:rPr>
          <w:t>3.5.9</w:t>
        </w:r>
        <w:r>
          <w:rPr>
            <w:rFonts w:asciiTheme="minorHAnsi" w:eastAsiaTheme="minorEastAsia" w:hAnsiTheme="minorHAnsi" w:cstheme="minorBidi"/>
            <w:b w:val="0"/>
            <w:lang w:val="en-US" w:eastAsia="en-US"/>
          </w:rPr>
          <w:tab/>
        </w:r>
        <w:r w:rsidRPr="0061506D">
          <w:rPr>
            <w:rStyle w:val="Hyperlink"/>
          </w:rPr>
          <w:t>La investigación en relación con los contenidos curriculares</w:t>
        </w:r>
        <w:r>
          <w:rPr>
            <w:webHidden/>
          </w:rPr>
          <w:tab/>
        </w:r>
        <w:r>
          <w:rPr>
            <w:webHidden/>
          </w:rPr>
          <w:fldChar w:fldCharType="begin"/>
        </w:r>
        <w:r>
          <w:rPr>
            <w:webHidden/>
          </w:rPr>
          <w:instrText xml:space="preserve"> PAGEREF _Toc531088113 \h </w:instrText>
        </w:r>
        <w:r>
          <w:rPr>
            <w:webHidden/>
          </w:rPr>
        </w:r>
        <w:r>
          <w:rPr>
            <w:webHidden/>
          </w:rPr>
          <w:fldChar w:fldCharType="separate"/>
        </w:r>
        <w:r>
          <w:rPr>
            <w:webHidden/>
          </w:rPr>
          <w:t>84</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14" w:history="1">
        <w:r w:rsidRPr="0061506D">
          <w:rPr>
            <w:rStyle w:val="Hyperlink"/>
            <w:rFonts w:ascii="Arial Negrita" w:hAnsi="Arial Negrita"/>
            <w:noProof/>
          </w:rPr>
          <w:t>3.6</w:t>
        </w:r>
        <w:r>
          <w:rPr>
            <w:rFonts w:asciiTheme="minorHAnsi" w:eastAsiaTheme="minorEastAsia" w:hAnsiTheme="minorHAnsi" w:cstheme="minorBidi"/>
            <w:b w:val="0"/>
            <w:noProof/>
            <w:szCs w:val="22"/>
            <w:lang w:val="en-US" w:eastAsia="en-US"/>
          </w:rPr>
          <w:tab/>
        </w:r>
        <w:r w:rsidRPr="0061506D">
          <w:rPr>
            <w:rStyle w:val="Hyperlink"/>
            <w:noProof/>
          </w:rPr>
          <w:t>RELACIÓN CON EL SECTOR EXTERNO</w:t>
        </w:r>
        <w:r>
          <w:rPr>
            <w:noProof/>
            <w:webHidden/>
          </w:rPr>
          <w:tab/>
        </w:r>
        <w:r>
          <w:rPr>
            <w:noProof/>
            <w:webHidden/>
          </w:rPr>
          <w:fldChar w:fldCharType="begin"/>
        </w:r>
        <w:r>
          <w:rPr>
            <w:noProof/>
            <w:webHidden/>
          </w:rPr>
          <w:instrText xml:space="preserve"> PAGEREF _Toc531088114 \h </w:instrText>
        </w:r>
        <w:r>
          <w:rPr>
            <w:noProof/>
            <w:webHidden/>
          </w:rPr>
        </w:r>
        <w:r>
          <w:rPr>
            <w:noProof/>
            <w:webHidden/>
          </w:rPr>
          <w:fldChar w:fldCharType="separate"/>
        </w:r>
        <w:r>
          <w:rPr>
            <w:noProof/>
            <w:webHidden/>
          </w:rPr>
          <w:t>85</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5" w:history="1">
        <w:r w:rsidRPr="0061506D">
          <w:rPr>
            <w:rStyle w:val="Hyperlink"/>
            <w:rFonts w:ascii="Arial Negrita" w:hAnsi="Arial Negrita"/>
          </w:rPr>
          <w:t>3.6.1</w:t>
        </w:r>
        <w:r>
          <w:rPr>
            <w:rFonts w:asciiTheme="minorHAnsi" w:eastAsiaTheme="minorEastAsia" w:hAnsiTheme="minorHAnsi" w:cstheme="minorBidi"/>
            <w:b w:val="0"/>
            <w:lang w:val="en-US" w:eastAsia="en-US"/>
          </w:rPr>
          <w:tab/>
        </w:r>
        <w:r w:rsidRPr="0061506D">
          <w:rPr>
            <w:rStyle w:val="Hyperlink"/>
          </w:rPr>
          <w:t>Relación del programa con el sector externo</w:t>
        </w:r>
        <w:r>
          <w:rPr>
            <w:webHidden/>
          </w:rPr>
          <w:tab/>
        </w:r>
        <w:r>
          <w:rPr>
            <w:webHidden/>
          </w:rPr>
          <w:fldChar w:fldCharType="begin"/>
        </w:r>
        <w:r>
          <w:rPr>
            <w:webHidden/>
          </w:rPr>
          <w:instrText xml:space="preserve"> PAGEREF _Toc531088115 \h </w:instrText>
        </w:r>
        <w:r>
          <w:rPr>
            <w:webHidden/>
          </w:rPr>
        </w:r>
        <w:r>
          <w:rPr>
            <w:webHidden/>
          </w:rPr>
          <w:fldChar w:fldCharType="separate"/>
        </w:r>
        <w:r>
          <w:rPr>
            <w:webHidden/>
          </w:rPr>
          <w:t>87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6" w:history="1">
        <w:r w:rsidRPr="0061506D">
          <w:rPr>
            <w:rStyle w:val="Hyperlink"/>
            <w:rFonts w:ascii="Arial Negrita" w:hAnsi="Arial Negrita"/>
          </w:rPr>
          <w:t>3.6.2</w:t>
        </w:r>
        <w:r>
          <w:rPr>
            <w:rFonts w:asciiTheme="minorHAnsi" w:eastAsiaTheme="minorEastAsia" w:hAnsiTheme="minorHAnsi" w:cstheme="minorBidi"/>
            <w:b w:val="0"/>
            <w:lang w:val="en-US" w:eastAsia="en-US"/>
          </w:rPr>
          <w:tab/>
        </w:r>
        <w:r w:rsidRPr="0061506D">
          <w:rPr>
            <w:rStyle w:val="Hyperlink"/>
          </w:rPr>
          <w:t>Participación de la comunidad académica en la construcción de la propuesta académica</w:t>
        </w:r>
        <w:r>
          <w:rPr>
            <w:webHidden/>
          </w:rPr>
          <w:tab/>
        </w:r>
        <w:r>
          <w:rPr>
            <w:webHidden/>
          </w:rPr>
          <w:fldChar w:fldCharType="begin"/>
        </w:r>
        <w:r>
          <w:rPr>
            <w:webHidden/>
          </w:rPr>
          <w:instrText xml:space="preserve"> PAGEREF _Toc531088116 \h </w:instrText>
        </w:r>
        <w:r>
          <w:rPr>
            <w:webHidden/>
          </w:rPr>
        </w:r>
        <w:r>
          <w:rPr>
            <w:webHidden/>
          </w:rPr>
          <w:fldChar w:fldCharType="separate"/>
        </w:r>
        <w:r>
          <w:rPr>
            <w:webHidden/>
          </w:rPr>
          <w:t>87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7" w:history="1">
        <w:r w:rsidRPr="0061506D">
          <w:rPr>
            <w:rStyle w:val="Hyperlink"/>
            <w:rFonts w:ascii="Arial Negrita" w:hAnsi="Arial Negrita"/>
          </w:rPr>
          <w:t>3.6.3</w:t>
        </w:r>
        <w:r>
          <w:rPr>
            <w:rFonts w:asciiTheme="minorHAnsi" w:eastAsiaTheme="minorEastAsia" w:hAnsiTheme="minorHAnsi" w:cstheme="minorBidi"/>
            <w:b w:val="0"/>
            <w:lang w:val="en-US" w:eastAsia="en-US"/>
          </w:rPr>
          <w:tab/>
        </w:r>
        <w:r w:rsidRPr="0061506D">
          <w:rPr>
            <w:rStyle w:val="Hyperlink"/>
          </w:rPr>
          <w:t>Vinculación con el sector productivo</w:t>
        </w:r>
        <w:r>
          <w:rPr>
            <w:webHidden/>
          </w:rPr>
          <w:tab/>
        </w:r>
        <w:r>
          <w:rPr>
            <w:webHidden/>
          </w:rPr>
          <w:fldChar w:fldCharType="begin"/>
        </w:r>
        <w:r>
          <w:rPr>
            <w:webHidden/>
          </w:rPr>
          <w:instrText xml:space="preserve"> PAGEREF _Toc531088117 \h </w:instrText>
        </w:r>
        <w:r>
          <w:rPr>
            <w:webHidden/>
          </w:rPr>
        </w:r>
        <w:r>
          <w:rPr>
            <w:webHidden/>
          </w:rPr>
          <w:fldChar w:fldCharType="separate"/>
        </w:r>
        <w:r>
          <w:rPr>
            <w:webHidden/>
          </w:rPr>
          <w:t>87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8" w:history="1">
        <w:r w:rsidRPr="0061506D">
          <w:rPr>
            <w:rStyle w:val="Hyperlink"/>
            <w:rFonts w:ascii="Arial Negrita" w:eastAsiaTheme="minorHAnsi" w:hAnsi="Arial Negrita"/>
          </w:rPr>
          <w:t>3.6.4</w:t>
        </w:r>
        <w:r>
          <w:rPr>
            <w:rFonts w:asciiTheme="minorHAnsi" w:eastAsiaTheme="minorEastAsia" w:hAnsiTheme="minorHAnsi" w:cstheme="minorBidi"/>
            <w:b w:val="0"/>
            <w:lang w:val="en-US" w:eastAsia="en-US"/>
          </w:rPr>
          <w:tab/>
        </w:r>
        <w:r w:rsidRPr="0061506D">
          <w:rPr>
            <w:rStyle w:val="Hyperlink"/>
          </w:rPr>
          <w:t>Vinculación con la comunidad</w:t>
        </w:r>
        <w:r>
          <w:rPr>
            <w:webHidden/>
          </w:rPr>
          <w:tab/>
        </w:r>
        <w:r>
          <w:rPr>
            <w:webHidden/>
          </w:rPr>
          <w:fldChar w:fldCharType="begin"/>
        </w:r>
        <w:r>
          <w:rPr>
            <w:webHidden/>
          </w:rPr>
          <w:instrText xml:space="preserve"> PAGEREF _Toc531088118 \h </w:instrText>
        </w:r>
        <w:r>
          <w:rPr>
            <w:webHidden/>
          </w:rPr>
        </w:r>
        <w:r>
          <w:rPr>
            <w:webHidden/>
          </w:rPr>
          <w:fldChar w:fldCharType="separate"/>
        </w:r>
        <w:r>
          <w:rPr>
            <w:webHidden/>
          </w:rPr>
          <w:t>88</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19" w:history="1">
        <w:r w:rsidRPr="0061506D">
          <w:rPr>
            <w:rStyle w:val="Hyperlink"/>
            <w:rFonts w:ascii="Arial Negrita" w:hAnsi="Arial Negrita"/>
          </w:rPr>
          <w:t>3.6.5</w:t>
        </w:r>
        <w:r>
          <w:rPr>
            <w:rFonts w:asciiTheme="minorHAnsi" w:eastAsiaTheme="minorEastAsia" w:hAnsiTheme="minorHAnsi" w:cstheme="minorBidi"/>
            <w:b w:val="0"/>
            <w:lang w:val="en-US" w:eastAsia="en-US"/>
          </w:rPr>
          <w:tab/>
        </w:r>
        <w:r w:rsidRPr="0061506D">
          <w:rPr>
            <w:rStyle w:val="Hyperlink"/>
          </w:rPr>
          <w:t>Impacto del programa en la sociedad</w:t>
        </w:r>
        <w:r>
          <w:rPr>
            <w:webHidden/>
          </w:rPr>
          <w:tab/>
        </w:r>
        <w:r>
          <w:rPr>
            <w:webHidden/>
          </w:rPr>
          <w:fldChar w:fldCharType="begin"/>
        </w:r>
        <w:r>
          <w:rPr>
            <w:webHidden/>
          </w:rPr>
          <w:instrText xml:space="preserve"> PAGEREF _Toc531088119 \h </w:instrText>
        </w:r>
        <w:r>
          <w:rPr>
            <w:webHidden/>
          </w:rPr>
        </w:r>
        <w:r>
          <w:rPr>
            <w:webHidden/>
          </w:rPr>
          <w:fldChar w:fldCharType="separate"/>
        </w:r>
        <w:r>
          <w:rPr>
            <w:webHidden/>
          </w:rPr>
          <w:t>88</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20" w:history="1">
        <w:r w:rsidRPr="0061506D">
          <w:rPr>
            <w:rStyle w:val="Hyperlink"/>
            <w:rFonts w:ascii="Arial Negrita" w:hAnsi="Arial Negrita"/>
          </w:rPr>
          <w:t>3.6.6</w:t>
        </w:r>
        <w:r>
          <w:rPr>
            <w:rFonts w:asciiTheme="minorHAnsi" w:eastAsiaTheme="minorEastAsia" w:hAnsiTheme="minorHAnsi" w:cstheme="minorBidi"/>
            <w:b w:val="0"/>
            <w:lang w:val="en-US" w:eastAsia="en-US"/>
          </w:rPr>
          <w:tab/>
        </w:r>
        <w:r w:rsidRPr="0061506D">
          <w:rPr>
            <w:rStyle w:val="Hyperlink"/>
            <w:iCs/>
          </w:rPr>
          <w:t xml:space="preserve">Análisis prospectivo </w:t>
        </w:r>
        <w:r w:rsidRPr="0061506D">
          <w:rPr>
            <w:rStyle w:val="Hyperlink"/>
          </w:rPr>
          <w:t>del desempeño de los graduados</w:t>
        </w:r>
        <w:r>
          <w:rPr>
            <w:webHidden/>
          </w:rPr>
          <w:tab/>
        </w:r>
        <w:r>
          <w:rPr>
            <w:webHidden/>
          </w:rPr>
          <w:fldChar w:fldCharType="begin"/>
        </w:r>
        <w:r>
          <w:rPr>
            <w:webHidden/>
          </w:rPr>
          <w:instrText xml:space="preserve"> PAGEREF _Toc531088120 \h </w:instrText>
        </w:r>
        <w:r>
          <w:rPr>
            <w:webHidden/>
          </w:rPr>
        </w:r>
        <w:r>
          <w:rPr>
            <w:webHidden/>
          </w:rPr>
          <w:fldChar w:fldCharType="separate"/>
        </w:r>
        <w:r>
          <w:rPr>
            <w:webHidden/>
          </w:rPr>
          <w:t>88</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21" w:history="1">
        <w:r w:rsidRPr="0061506D">
          <w:rPr>
            <w:rStyle w:val="Hyperlink"/>
            <w:rFonts w:ascii="Arial Negrita" w:hAnsi="Arial Negrita"/>
            <w:iCs/>
            <w:noProof/>
          </w:rPr>
          <w:t>3.7</w:t>
        </w:r>
        <w:r>
          <w:rPr>
            <w:rFonts w:asciiTheme="minorHAnsi" w:eastAsiaTheme="minorEastAsia" w:hAnsiTheme="minorHAnsi" w:cstheme="minorBidi"/>
            <w:b w:val="0"/>
            <w:noProof/>
            <w:szCs w:val="22"/>
            <w:lang w:val="en-US" w:eastAsia="en-US"/>
          </w:rPr>
          <w:tab/>
        </w:r>
        <w:r w:rsidRPr="0061506D">
          <w:rPr>
            <w:rStyle w:val="Hyperlink"/>
            <w:iCs/>
            <w:noProof/>
          </w:rPr>
          <w:t>PERSONAL DOCENTE</w:t>
        </w:r>
        <w:r>
          <w:rPr>
            <w:noProof/>
            <w:webHidden/>
          </w:rPr>
          <w:tab/>
        </w:r>
        <w:r>
          <w:rPr>
            <w:noProof/>
            <w:webHidden/>
          </w:rPr>
          <w:fldChar w:fldCharType="begin"/>
        </w:r>
        <w:r>
          <w:rPr>
            <w:noProof/>
            <w:webHidden/>
          </w:rPr>
          <w:instrText xml:space="preserve"> PAGEREF _Toc531088121 \h </w:instrText>
        </w:r>
        <w:r>
          <w:rPr>
            <w:noProof/>
            <w:webHidden/>
          </w:rPr>
        </w:r>
        <w:r>
          <w:rPr>
            <w:noProof/>
            <w:webHidden/>
          </w:rPr>
          <w:fldChar w:fldCharType="separate"/>
        </w:r>
        <w:r>
          <w:rPr>
            <w:noProof/>
            <w:webHidden/>
          </w:rPr>
          <w:t>89</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22" w:history="1">
        <w:r w:rsidRPr="0061506D">
          <w:rPr>
            <w:rStyle w:val="Hyperlink"/>
            <w:rFonts w:ascii="Arial Negrita" w:hAnsi="Arial Negrita"/>
          </w:rPr>
          <w:t>3.7.1</w:t>
        </w:r>
        <w:r>
          <w:rPr>
            <w:rFonts w:asciiTheme="minorHAnsi" w:eastAsiaTheme="minorEastAsia" w:hAnsiTheme="minorHAnsi" w:cstheme="minorBidi"/>
            <w:b w:val="0"/>
            <w:lang w:val="en-US" w:eastAsia="en-US"/>
          </w:rPr>
          <w:tab/>
        </w:r>
        <w:r w:rsidRPr="0061506D">
          <w:rPr>
            <w:rStyle w:val="Hyperlink"/>
          </w:rPr>
          <w:t>Información Institucional de docentes</w:t>
        </w:r>
        <w:r>
          <w:rPr>
            <w:webHidden/>
          </w:rPr>
          <w:tab/>
        </w:r>
        <w:r>
          <w:rPr>
            <w:webHidden/>
          </w:rPr>
          <w:fldChar w:fldCharType="begin"/>
        </w:r>
        <w:r>
          <w:rPr>
            <w:webHidden/>
          </w:rPr>
          <w:instrText xml:space="preserve"> PAGEREF _Toc531088122 \h </w:instrText>
        </w:r>
        <w:r>
          <w:rPr>
            <w:webHidden/>
          </w:rPr>
        </w:r>
        <w:r>
          <w:rPr>
            <w:webHidden/>
          </w:rPr>
          <w:fldChar w:fldCharType="separate"/>
        </w:r>
        <w:r>
          <w:rPr>
            <w:webHidden/>
          </w:rPr>
          <w:t>89</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23" w:history="1">
        <w:r w:rsidRPr="0061506D">
          <w:rPr>
            <w:rStyle w:val="Hyperlink"/>
            <w:rFonts w:ascii="Arial Negrita" w:hAnsi="Arial Negrita"/>
          </w:rPr>
          <w:t>3.7.2</w:t>
        </w:r>
        <w:r>
          <w:rPr>
            <w:rFonts w:asciiTheme="minorHAnsi" w:eastAsiaTheme="minorEastAsia" w:hAnsiTheme="minorHAnsi" w:cstheme="minorBidi"/>
            <w:b w:val="0"/>
            <w:lang w:val="en-US" w:eastAsia="en-US"/>
          </w:rPr>
          <w:tab/>
        </w:r>
        <w:r w:rsidRPr="0061506D">
          <w:rPr>
            <w:rStyle w:val="Hyperlink"/>
          </w:rPr>
          <w:t>Estructura, perfil y dedicación de los docentes</w:t>
        </w:r>
        <w:r>
          <w:rPr>
            <w:webHidden/>
          </w:rPr>
          <w:tab/>
        </w:r>
        <w:r>
          <w:rPr>
            <w:webHidden/>
          </w:rPr>
          <w:fldChar w:fldCharType="begin"/>
        </w:r>
        <w:r>
          <w:rPr>
            <w:webHidden/>
          </w:rPr>
          <w:instrText xml:space="preserve"> PAGEREF _Toc531088123 \h </w:instrText>
        </w:r>
        <w:r>
          <w:rPr>
            <w:webHidden/>
          </w:rPr>
        </w:r>
        <w:r>
          <w:rPr>
            <w:webHidden/>
          </w:rPr>
          <w:fldChar w:fldCharType="separate"/>
        </w:r>
        <w:r>
          <w:rPr>
            <w:webHidden/>
          </w:rPr>
          <w:t>90</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24" w:history="1">
        <w:r w:rsidRPr="0061506D">
          <w:rPr>
            <w:rStyle w:val="Hyperlink"/>
            <w:rFonts w:ascii="Arial Negrita" w:hAnsi="Arial Negrita"/>
            <w:noProof/>
          </w:rPr>
          <w:t>3.8</w:t>
        </w:r>
        <w:r>
          <w:rPr>
            <w:rFonts w:asciiTheme="minorHAnsi" w:eastAsiaTheme="minorEastAsia" w:hAnsiTheme="minorHAnsi" w:cstheme="minorBidi"/>
            <w:b w:val="0"/>
            <w:noProof/>
            <w:szCs w:val="22"/>
            <w:lang w:val="en-US" w:eastAsia="en-US"/>
          </w:rPr>
          <w:tab/>
        </w:r>
        <w:r w:rsidRPr="0061506D">
          <w:rPr>
            <w:rStyle w:val="Hyperlink"/>
            <w:noProof/>
          </w:rPr>
          <w:t>MEDIOS EDUCATIVOS</w:t>
        </w:r>
        <w:r>
          <w:rPr>
            <w:noProof/>
            <w:webHidden/>
          </w:rPr>
          <w:tab/>
        </w:r>
        <w:r>
          <w:rPr>
            <w:noProof/>
            <w:webHidden/>
          </w:rPr>
          <w:fldChar w:fldCharType="begin"/>
        </w:r>
        <w:r>
          <w:rPr>
            <w:noProof/>
            <w:webHidden/>
          </w:rPr>
          <w:instrText xml:space="preserve"> PAGEREF _Toc531088124 \h </w:instrText>
        </w:r>
        <w:r>
          <w:rPr>
            <w:noProof/>
            <w:webHidden/>
          </w:rPr>
        </w:r>
        <w:r>
          <w:rPr>
            <w:noProof/>
            <w:webHidden/>
          </w:rPr>
          <w:fldChar w:fldCharType="separate"/>
        </w:r>
        <w:r>
          <w:rPr>
            <w:noProof/>
            <w:webHidden/>
          </w:rPr>
          <w:t>96</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25" w:history="1">
        <w:r w:rsidRPr="0061506D">
          <w:rPr>
            <w:rStyle w:val="Hyperlink"/>
            <w:rFonts w:ascii="Arial Negrita" w:hAnsi="Arial Negrita"/>
          </w:rPr>
          <w:t>3.8.1</w:t>
        </w:r>
        <w:r>
          <w:rPr>
            <w:rFonts w:asciiTheme="minorHAnsi" w:eastAsiaTheme="minorEastAsia" w:hAnsiTheme="minorHAnsi" w:cstheme="minorBidi"/>
            <w:b w:val="0"/>
            <w:lang w:val="en-US" w:eastAsia="en-US"/>
          </w:rPr>
          <w:tab/>
        </w:r>
        <w:r w:rsidRPr="0061506D">
          <w:rPr>
            <w:rStyle w:val="Hyperlink"/>
          </w:rPr>
          <w:t>Sistema de bibliotecas de la institución</w:t>
        </w:r>
        <w:r>
          <w:rPr>
            <w:webHidden/>
          </w:rPr>
          <w:tab/>
        </w:r>
        <w:r>
          <w:rPr>
            <w:webHidden/>
          </w:rPr>
          <w:fldChar w:fldCharType="begin"/>
        </w:r>
        <w:r>
          <w:rPr>
            <w:webHidden/>
          </w:rPr>
          <w:instrText xml:space="preserve"> PAGEREF _Toc531088125 \h </w:instrText>
        </w:r>
        <w:r>
          <w:rPr>
            <w:webHidden/>
          </w:rPr>
        </w:r>
        <w:r>
          <w:rPr>
            <w:webHidden/>
          </w:rPr>
          <w:fldChar w:fldCharType="separate"/>
        </w:r>
        <w:r>
          <w:rPr>
            <w:webHidden/>
          </w:rPr>
          <w:t>96</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26" w:history="1">
        <w:r w:rsidRPr="0061506D">
          <w:rPr>
            <w:rStyle w:val="Hyperlink"/>
            <w:rFonts w:ascii="Arial Negrita" w:hAnsi="Arial Negrita"/>
          </w:rPr>
          <w:t>3.8.2</w:t>
        </w:r>
        <w:r>
          <w:rPr>
            <w:rFonts w:asciiTheme="minorHAnsi" w:eastAsiaTheme="minorEastAsia" w:hAnsiTheme="minorHAnsi" w:cstheme="minorBidi"/>
            <w:b w:val="0"/>
            <w:lang w:val="en-US" w:eastAsia="en-US"/>
          </w:rPr>
          <w:tab/>
        </w:r>
        <w:r w:rsidRPr="0061506D">
          <w:rPr>
            <w:rStyle w:val="Hyperlink"/>
          </w:rPr>
          <w:t>Suficiencia de medios educativos al servicio del programa</w:t>
        </w:r>
        <w:r>
          <w:rPr>
            <w:webHidden/>
          </w:rPr>
          <w:tab/>
        </w:r>
        <w:r>
          <w:rPr>
            <w:webHidden/>
          </w:rPr>
          <w:fldChar w:fldCharType="begin"/>
        </w:r>
        <w:r>
          <w:rPr>
            <w:webHidden/>
          </w:rPr>
          <w:instrText xml:space="preserve"> PAGEREF _Toc531088126 \h </w:instrText>
        </w:r>
        <w:r>
          <w:rPr>
            <w:webHidden/>
          </w:rPr>
        </w:r>
        <w:r>
          <w:rPr>
            <w:webHidden/>
          </w:rPr>
          <w:fldChar w:fldCharType="separate"/>
        </w:r>
        <w:r>
          <w:rPr>
            <w:webHidden/>
          </w:rPr>
          <w:t>99</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27" w:history="1">
        <w:r w:rsidRPr="0061506D">
          <w:rPr>
            <w:rStyle w:val="Hyperlink"/>
            <w:rFonts w:ascii="Arial Negrita" w:hAnsi="Arial Negrita"/>
            <w:noProof/>
          </w:rPr>
          <w:t>3.9</w:t>
        </w:r>
        <w:r>
          <w:rPr>
            <w:rFonts w:asciiTheme="minorHAnsi" w:eastAsiaTheme="minorEastAsia" w:hAnsiTheme="minorHAnsi" w:cstheme="minorBidi"/>
            <w:b w:val="0"/>
            <w:noProof/>
            <w:szCs w:val="22"/>
            <w:lang w:val="en-US" w:eastAsia="en-US"/>
          </w:rPr>
          <w:tab/>
        </w:r>
        <w:r w:rsidRPr="0061506D">
          <w:rPr>
            <w:rStyle w:val="Hyperlink"/>
            <w:noProof/>
          </w:rPr>
          <w:t>INFRAESTRUCTURA FÍSICA</w:t>
        </w:r>
        <w:r>
          <w:rPr>
            <w:noProof/>
            <w:webHidden/>
          </w:rPr>
          <w:tab/>
        </w:r>
        <w:r>
          <w:rPr>
            <w:noProof/>
            <w:webHidden/>
          </w:rPr>
          <w:fldChar w:fldCharType="begin"/>
        </w:r>
        <w:r>
          <w:rPr>
            <w:noProof/>
            <w:webHidden/>
          </w:rPr>
          <w:instrText xml:space="preserve"> PAGEREF _Toc531088127 \h </w:instrText>
        </w:r>
        <w:r>
          <w:rPr>
            <w:noProof/>
            <w:webHidden/>
          </w:rPr>
        </w:r>
        <w:r>
          <w:rPr>
            <w:noProof/>
            <w:webHidden/>
          </w:rPr>
          <w:fldChar w:fldCharType="separate"/>
        </w:r>
        <w:r>
          <w:rPr>
            <w:noProof/>
            <w:webHidden/>
          </w:rPr>
          <w:t>103</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28" w:history="1">
        <w:r w:rsidRPr="0061506D">
          <w:rPr>
            <w:rStyle w:val="Hyperlink"/>
            <w:rFonts w:ascii="Arial Negrita" w:hAnsi="Arial Negrita"/>
          </w:rPr>
          <w:t>3.9.1</w:t>
        </w:r>
        <w:r>
          <w:rPr>
            <w:rFonts w:asciiTheme="minorHAnsi" w:eastAsiaTheme="minorEastAsia" w:hAnsiTheme="minorHAnsi" w:cstheme="minorBidi"/>
            <w:b w:val="0"/>
            <w:lang w:val="en-US" w:eastAsia="en-US"/>
          </w:rPr>
          <w:tab/>
        </w:r>
        <w:r w:rsidRPr="0061506D">
          <w:rPr>
            <w:rStyle w:val="Hyperlink"/>
          </w:rPr>
          <w:t>Suficiencia de infraestructura física al servicio del programa</w:t>
        </w:r>
        <w:r>
          <w:rPr>
            <w:webHidden/>
          </w:rPr>
          <w:tab/>
        </w:r>
        <w:r>
          <w:rPr>
            <w:webHidden/>
          </w:rPr>
          <w:fldChar w:fldCharType="begin"/>
        </w:r>
        <w:r>
          <w:rPr>
            <w:webHidden/>
          </w:rPr>
          <w:instrText xml:space="preserve"> PAGEREF _Toc531088128 \h </w:instrText>
        </w:r>
        <w:r>
          <w:rPr>
            <w:webHidden/>
          </w:rPr>
        </w:r>
        <w:r>
          <w:rPr>
            <w:webHidden/>
          </w:rPr>
          <w:fldChar w:fldCharType="separate"/>
        </w:r>
        <w:r>
          <w:rPr>
            <w:webHidden/>
          </w:rPr>
          <w:t>103</w:t>
        </w:r>
        <w:r>
          <w:rPr>
            <w:webHidden/>
          </w:rPr>
          <w:fldChar w:fldCharType="end"/>
        </w:r>
      </w:hyperlink>
    </w:p>
    <w:p w:rsidR="002606B4" w:rsidRDefault="002606B4">
      <w:pPr>
        <w:pStyle w:val="TOC1"/>
        <w:rPr>
          <w:rFonts w:asciiTheme="minorHAnsi" w:eastAsiaTheme="minorEastAsia" w:hAnsiTheme="minorHAnsi" w:cstheme="minorBidi"/>
          <w:b w:val="0"/>
          <w:noProof/>
          <w:szCs w:val="22"/>
          <w:lang w:val="en-US" w:eastAsia="en-US"/>
        </w:rPr>
      </w:pPr>
      <w:hyperlink w:anchor="_Toc531088129" w:history="1">
        <w:r w:rsidRPr="0061506D">
          <w:rPr>
            <w:rStyle w:val="Hyperlink"/>
            <w:rFonts w:ascii="Arial Negrita" w:hAnsi="Arial Negrita"/>
            <w:noProof/>
          </w:rPr>
          <w:t>4</w:t>
        </w:r>
        <w:r>
          <w:rPr>
            <w:rFonts w:asciiTheme="minorHAnsi" w:eastAsiaTheme="minorEastAsia" w:hAnsiTheme="minorHAnsi" w:cstheme="minorBidi"/>
            <w:b w:val="0"/>
            <w:noProof/>
            <w:szCs w:val="22"/>
            <w:lang w:val="en-US" w:eastAsia="en-US"/>
          </w:rPr>
          <w:tab/>
        </w:r>
        <w:r w:rsidRPr="0061506D">
          <w:rPr>
            <w:rStyle w:val="Hyperlink"/>
            <w:noProof/>
          </w:rPr>
          <w:t>CONDICIONES DE CALIDAD INSTITUCIONALES</w:t>
        </w:r>
        <w:r>
          <w:rPr>
            <w:noProof/>
            <w:webHidden/>
          </w:rPr>
          <w:tab/>
        </w:r>
        <w:r>
          <w:rPr>
            <w:noProof/>
            <w:webHidden/>
          </w:rPr>
          <w:fldChar w:fldCharType="begin"/>
        </w:r>
        <w:r>
          <w:rPr>
            <w:noProof/>
            <w:webHidden/>
          </w:rPr>
          <w:instrText xml:space="preserve"> PAGEREF _Toc531088129 \h </w:instrText>
        </w:r>
        <w:r>
          <w:rPr>
            <w:noProof/>
            <w:webHidden/>
          </w:rPr>
        </w:r>
        <w:r>
          <w:rPr>
            <w:noProof/>
            <w:webHidden/>
          </w:rPr>
          <w:fldChar w:fldCharType="separate"/>
        </w:r>
        <w:r>
          <w:rPr>
            <w:noProof/>
            <w:webHidden/>
          </w:rPr>
          <w:t>107</w:t>
        </w:r>
        <w:r>
          <w:rPr>
            <w:noProof/>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30" w:history="1">
        <w:r w:rsidRPr="0061506D">
          <w:rPr>
            <w:rStyle w:val="Hyperlink"/>
            <w:rFonts w:ascii="Arial Negrita" w:hAnsi="Arial Negrita"/>
            <w:noProof/>
          </w:rPr>
          <w:t>4.1</w:t>
        </w:r>
        <w:r>
          <w:rPr>
            <w:rFonts w:asciiTheme="minorHAnsi" w:eastAsiaTheme="minorEastAsia" w:hAnsiTheme="minorHAnsi" w:cstheme="minorBidi"/>
            <w:b w:val="0"/>
            <w:noProof/>
            <w:szCs w:val="22"/>
            <w:lang w:val="en-US" w:eastAsia="en-US"/>
          </w:rPr>
          <w:tab/>
        </w:r>
        <w:r w:rsidRPr="0061506D">
          <w:rPr>
            <w:rStyle w:val="Hyperlink"/>
            <w:noProof/>
          </w:rPr>
          <w:t>MECANISMOS DE SELECCIÓN Y EVALUACIÓN</w:t>
        </w:r>
        <w:r>
          <w:rPr>
            <w:noProof/>
            <w:webHidden/>
          </w:rPr>
          <w:tab/>
        </w:r>
        <w:r>
          <w:rPr>
            <w:noProof/>
            <w:webHidden/>
          </w:rPr>
          <w:fldChar w:fldCharType="begin"/>
        </w:r>
        <w:r>
          <w:rPr>
            <w:noProof/>
            <w:webHidden/>
          </w:rPr>
          <w:instrText xml:space="preserve"> PAGEREF _Toc531088130 \h </w:instrText>
        </w:r>
        <w:r>
          <w:rPr>
            <w:noProof/>
            <w:webHidden/>
          </w:rPr>
        </w:r>
        <w:r>
          <w:rPr>
            <w:noProof/>
            <w:webHidden/>
          </w:rPr>
          <w:fldChar w:fldCharType="separate"/>
        </w:r>
        <w:r>
          <w:rPr>
            <w:noProof/>
            <w:webHidden/>
          </w:rPr>
          <w:t>107</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31" w:history="1">
        <w:r w:rsidRPr="0061506D">
          <w:rPr>
            <w:rStyle w:val="Hyperlink"/>
            <w:rFonts w:ascii="Arial Negrita" w:hAnsi="Arial Negrita"/>
          </w:rPr>
          <w:t>4.1.1</w:t>
        </w:r>
        <w:r>
          <w:rPr>
            <w:rFonts w:asciiTheme="minorHAnsi" w:eastAsiaTheme="minorEastAsia" w:hAnsiTheme="minorHAnsi" w:cstheme="minorBidi"/>
            <w:b w:val="0"/>
            <w:lang w:val="en-US" w:eastAsia="en-US"/>
          </w:rPr>
          <w:tab/>
        </w:r>
        <w:r w:rsidRPr="0061506D">
          <w:rPr>
            <w:rStyle w:val="Hyperlink"/>
          </w:rPr>
          <w:t>Mecanismos y criterios para la selección, permanencia, promoción y evaluación de los estudiantes</w:t>
        </w:r>
        <w:r>
          <w:rPr>
            <w:webHidden/>
          </w:rPr>
          <w:tab/>
        </w:r>
        <w:r>
          <w:rPr>
            <w:webHidden/>
          </w:rPr>
          <w:fldChar w:fldCharType="begin"/>
        </w:r>
        <w:r>
          <w:rPr>
            <w:webHidden/>
          </w:rPr>
          <w:instrText xml:space="preserve"> PAGEREF _Toc531088131 \h </w:instrText>
        </w:r>
        <w:r>
          <w:rPr>
            <w:webHidden/>
          </w:rPr>
        </w:r>
        <w:r>
          <w:rPr>
            <w:webHidden/>
          </w:rPr>
          <w:fldChar w:fldCharType="separate"/>
        </w:r>
        <w:r>
          <w:rPr>
            <w:webHidden/>
          </w:rPr>
          <w:t>107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32" w:history="1">
        <w:r w:rsidRPr="0061506D">
          <w:rPr>
            <w:rStyle w:val="Hyperlink"/>
            <w:rFonts w:ascii="Arial Negrita" w:hAnsi="Arial Negrita"/>
          </w:rPr>
          <w:t>4.1.2</w:t>
        </w:r>
        <w:r>
          <w:rPr>
            <w:rFonts w:asciiTheme="minorHAnsi" w:eastAsiaTheme="minorEastAsia" w:hAnsiTheme="minorHAnsi" w:cstheme="minorBidi"/>
            <w:b w:val="0"/>
            <w:lang w:val="en-US" w:eastAsia="en-US"/>
          </w:rPr>
          <w:tab/>
        </w:r>
        <w:r w:rsidRPr="0061506D">
          <w:rPr>
            <w:rStyle w:val="Hyperlink"/>
          </w:rPr>
          <w:t>Selección, evaluación y permanencia de los Docentes</w:t>
        </w:r>
        <w:r>
          <w:rPr>
            <w:webHidden/>
          </w:rPr>
          <w:tab/>
        </w:r>
        <w:r>
          <w:rPr>
            <w:webHidden/>
          </w:rPr>
          <w:fldChar w:fldCharType="begin"/>
        </w:r>
        <w:r>
          <w:rPr>
            <w:webHidden/>
          </w:rPr>
          <w:instrText xml:space="preserve"> PAGEREF _Toc531088132 \h </w:instrText>
        </w:r>
        <w:r>
          <w:rPr>
            <w:webHidden/>
          </w:rPr>
        </w:r>
        <w:r>
          <w:rPr>
            <w:webHidden/>
          </w:rPr>
          <w:fldChar w:fldCharType="separate"/>
        </w:r>
        <w:r>
          <w:rPr>
            <w:webHidden/>
          </w:rPr>
          <w:t>110</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33" w:history="1">
        <w:r w:rsidRPr="0061506D">
          <w:rPr>
            <w:rStyle w:val="Hyperlink"/>
            <w:rFonts w:ascii="Arial Negrita" w:hAnsi="Arial Negrita"/>
            <w:noProof/>
          </w:rPr>
          <w:t>4.2</w:t>
        </w:r>
        <w:r>
          <w:rPr>
            <w:rFonts w:asciiTheme="minorHAnsi" w:eastAsiaTheme="minorEastAsia" w:hAnsiTheme="minorHAnsi" w:cstheme="minorBidi"/>
            <w:b w:val="0"/>
            <w:noProof/>
            <w:szCs w:val="22"/>
            <w:lang w:val="en-US" w:eastAsia="en-US"/>
          </w:rPr>
          <w:tab/>
        </w:r>
        <w:r w:rsidRPr="0061506D">
          <w:rPr>
            <w:rStyle w:val="Hyperlink"/>
            <w:noProof/>
          </w:rPr>
          <w:t>ESTRUCTURA ADMINISTRATIVA Y ACADÉMICA</w:t>
        </w:r>
        <w:r>
          <w:rPr>
            <w:noProof/>
            <w:webHidden/>
          </w:rPr>
          <w:tab/>
        </w:r>
        <w:r>
          <w:rPr>
            <w:noProof/>
            <w:webHidden/>
          </w:rPr>
          <w:fldChar w:fldCharType="begin"/>
        </w:r>
        <w:r>
          <w:rPr>
            <w:noProof/>
            <w:webHidden/>
          </w:rPr>
          <w:instrText xml:space="preserve"> PAGEREF _Toc531088133 \h </w:instrText>
        </w:r>
        <w:r>
          <w:rPr>
            <w:noProof/>
            <w:webHidden/>
          </w:rPr>
        </w:r>
        <w:r>
          <w:rPr>
            <w:noProof/>
            <w:webHidden/>
          </w:rPr>
          <w:fldChar w:fldCharType="separate"/>
        </w:r>
        <w:r>
          <w:rPr>
            <w:noProof/>
            <w:webHidden/>
          </w:rPr>
          <w:t>112</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34" w:history="1">
        <w:r w:rsidRPr="0061506D">
          <w:rPr>
            <w:rStyle w:val="Hyperlink"/>
            <w:rFonts w:ascii="Arial Negrita" w:hAnsi="Arial Negrita"/>
          </w:rPr>
          <w:t>4.2.1</w:t>
        </w:r>
        <w:r>
          <w:rPr>
            <w:rFonts w:asciiTheme="minorHAnsi" w:eastAsiaTheme="minorEastAsia" w:hAnsiTheme="minorHAnsi" w:cstheme="minorBidi"/>
            <w:b w:val="0"/>
            <w:lang w:val="en-US" w:eastAsia="en-US"/>
          </w:rPr>
          <w:tab/>
        </w:r>
        <w:r w:rsidRPr="0061506D">
          <w:rPr>
            <w:rStyle w:val="Hyperlink"/>
          </w:rPr>
          <w:t>El contexto organizacional</w:t>
        </w:r>
        <w:r>
          <w:rPr>
            <w:webHidden/>
          </w:rPr>
          <w:tab/>
        </w:r>
        <w:r>
          <w:rPr>
            <w:webHidden/>
          </w:rPr>
          <w:fldChar w:fldCharType="begin"/>
        </w:r>
        <w:r>
          <w:rPr>
            <w:webHidden/>
          </w:rPr>
          <w:instrText xml:space="preserve"> PAGEREF _Toc531088134 \h </w:instrText>
        </w:r>
        <w:r>
          <w:rPr>
            <w:webHidden/>
          </w:rPr>
        </w:r>
        <w:r>
          <w:rPr>
            <w:webHidden/>
          </w:rPr>
          <w:fldChar w:fldCharType="separate"/>
        </w:r>
        <w:r>
          <w:rPr>
            <w:webHidden/>
          </w:rPr>
          <w:t>112</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35" w:history="1">
        <w:r w:rsidRPr="0061506D">
          <w:rPr>
            <w:rStyle w:val="Hyperlink"/>
            <w:rFonts w:ascii="Arial Negrita" w:hAnsi="Arial Negrita"/>
          </w:rPr>
          <w:t>4.2.2</w:t>
        </w:r>
        <w:r>
          <w:rPr>
            <w:rFonts w:asciiTheme="minorHAnsi" w:eastAsiaTheme="minorEastAsia" w:hAnsiTheme="minorHAnsi" w:cstheme="minorBidi"/>
            <w:b w:val="0"/>
            <w:lang w:val="en-US" w:eastAsia="en-US"/>
          </w:rPr>
          <w:tab/>
        </w:r>
        <w:r w:rsidRPr="0061506D">
          <w:rPr>
            <w:rStyle w:val="Hyperlink"/>
          </w:rPr>
          <w:t>Sistemas de información</w:t>
        </w:r>
        <w:r>
          <w:rPr>
            <w:webHidden/>
          </w:rPr>
          <w:tab/>
        </w:r>
        <w:r>
          <w:rPr>
            <w:webHidden/>
          </w:rPr>
          <w:fldChar w:fldCharType="begin"/>
        </w:r>
        <w:r>
          <w:rPr>
            <w:webHidden/>
          </w:rPr>
          <w:instrText xml:space="preserve"> PAGEREF _Toc531088135 \h </w:instrText>
        </w:r>
        <w:r>
          <w:rPr>
            <w:webHidden/>
          </w:rPr>
        </w:r>
        <w:r>
          <w:rPr>
            <w:webHidden/>
          </w:rPr>
          <w:fldChar w:fldCharType="separate"/>
        </w:r>
        <w:r>
          <w:rPr>
            <w:webHidden/>
          </w:rPr>
          <w:t>115</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36" w:history="1">
        <w:r w:rsidRPr="0061506D">
          <w:rPr>
            <w:rStyle w:val="Hyperlink"/>
            <w:rFonts w:ascii="Arial Negrita" w:hAnsi="Arial Negrita"/>
            <w:noProof/>
          </w:rPr>
          <w:t>4.3</w:t>
        </w:r>
        <w:r>
          <w:rPr>
            <w:rFonts w:asciiTheme="minorHAnsi" w:eastAsiaTheme="minorEastAsia" w:hAnsiTheme="minorHAnsi" w:cstheme="minorBidi"/>
            <w:b w:val="0"/>
            <w:noProof/>
            <w:szCs w:val="22"/>
            <w:lang w:val="en-US" w:eastAsia="en-US"/>
          </w:rPr>
          <w:tab/>
        </w:r>
        <w:r w:rsidRPr="0061506D">
          <w:rPr>
            <w:rStyle w:val="Hyperlink"/>
            <w:noProof/>
          </w:rPr>
          <w:t>AUTOEVALUACIÓN</w:t>
        </w:r>
        <w:r>
          <w:rPr>
            <w:noProof/>
            <w:webHidden/>
          </w:rPr>
          <w:tab/>
        </w:r>
        <w:r>
          <w:rPr>
            <w:noProof/>
            <w:webHidden/>
          </w:rPr>
          <w:fldChar w:fldCharType="begin"/>
        </w:r>
        <w:r>
          <w:rPr>
            <w:noProof/>
            <w:webHidden/>
          </w:rPr>
          <w:instrText xml:space="preserve"> PAGEREF _Toc531088136 \h </w:instrText>
        </w:r>
        <w:r>
          <w:rPr>
            <w:noProof/>
            <w:webHidden/>
          </w:rPr>
        </w:r>
        <w:r>
          <w:rPr>
            <w:noProof/>
            <w:webHidden/>
          </w:rPr>
          <w:fldChar w:fldCharType="separate"/>
        </w:r>
        <w:r>
          <w:rPr>
            <w:noProof/>
            <w:webHidden/>
          </w:rPr>
          <w:t>116</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37" w:history="1">
        <w:r w:rsidRPr="0061506D">
          <w:rPr>
            <w:rStyle w:val="Hyperlink"/>
            <w:rFonts w:ascii="Arial Negrita" w:hAnsi="Arial Negrita"/>
          </w:rPr>
          <w:t>4.3.1</w:t>
        </w:r>
        <w:r>
          <w:rPr>
            <w:rFonts w:asciiTheme="minorHAnsi" w:eastAsiaTheme="minorEastAsia" w:hAnsiTheme="minorHAnsi" w:cstheme="minorBidi"/>
            <w:b w:val="0"/>
            <w:lang w:val="en-US" w:eastAsia="en-US"/>
          </w:rPr>
          <w:tab/>
        </w:r>
        <w:r w:rsidRPr="0061506D">
          <w:rPr>
            <w:rStyle w:val="Hyperlink"/>
          </w:rPr>
          <w:t>Antecedentes</w:t>
        </w:r>
        <w:r>
          <w:rPr>
            <w:webHidden/>
          </w:rPr>
          <w:tab/>
        </w:r>
        <w:r>
          <w:rPr>
            <w:webHidden/>
          </w:rPr>
          <w:fldChar w:fldCharType="begin"/>
        </w:r>
        <w:r>
          <w:rPr>
            <w:webHidden/>
          </w:rPr>
          <w:instrText xml:space="preserve"> PAGEREF _Toc531088137 \h </w:instrText>
        </w:r>
        <w:r>
          <w:rPr>
            <w:webHidden/>
          </w:rPr>
        </w:r>
        <w:r>
          <w:rPr>
            <w:webHidden/>
          </w:rPr>
          <w:fldChar w:fldCharType="separate"/>
        </w:r>
        <w:r>
          <w:rPr>
            <w:webHidden/>
          </w:rPr>
          <w:t>116</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38" w:history="1">
        <w:r w:rsidRPr="0061506D">
          <w:rPr>
            <w:rStyle w:val="Hyperlink"/>
            <w:rFonts w:ascii="Arial Negrita" w:hAnsi="Arial Negrita"/>
          </w:rPr>
          <w:t>4.3.2</w:t>
        </w:r>
        <w:r>
          <w:rPr>
            <w:rFonts w:asciiTheme="minorHAnsi" w:eastAsiaTheme="minorEastAsia" w:hAnsiTheme="minorHAnsi" w:cstheme="minorBidi"/>
            <w:b w:val="0"/>
            <w:lang w:val="en-US" w:eastAsia="en-US"/>
          </w:rPr>
          <w:tab/>
        </w:r>
        <w:r w:rsidRPr="0061506D">
          <w:rPr>
            <w:rStyle w:val="Hyperlink"/>
          </w:rPr>
          <w:t>Política de gestión</w:t>
        </w:r>
        <w:r>
          <w:rPr>
            <w:webHidden/>
          </w:rPr>
          <w:tab/>
        </w:r>
        <w:r>
          <w:rPr>
            <w:webHidden/>
          </w:rPr>
          <w:fldChar w:fldCharType="begin"/>
        </w:r>
        <w:r>
          <w:rPr>
            <w:webHidden/>
          </w:rPr>
          <w:instrText xml:space="preserve"> PAGEREF _Toc531088138 \h </w:instrText>
        </w:r>
        <w:r>
          <w:rPr>
            <w:webHidden/>
          </w:rPr>
        </w:r>
        <w:r>
          <w:rPr>
            <w:webHidden/>
          </w:rPr>
          <w:fldChar w:fldCharType="separate"/>
        </w:r>
        <w:r>
          <w:rPr>
            <w:webHidden/>
          </w:rPr>
          <w:t>117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39" w:history="1">
        <w:r w:rsidRPr="0061506D">
          <w:rPr>
            <w:rStyle w:val="Hyperlink"/>
            <w:rFonts w:ascii="Arial Negrita" w:hAnsi="Arial Negrita"/>
            <w:lang w:eastAsia="es-ES"/>
          </w:rPr>
          <w:t>4.3.3</w:t>
        </w:r>
        <w:r>
          <w:rPr>
            <w:rFonts w:asciiTheme="minorHAnsi" w:eastAsiaTheme="minorEastAsia" w:hAnsiTheme="minorHAnsi" w:cstheme="minorBidi"/>
            <w:b w:val="0"/>
            <w:lang w:val="en-US" w:eastAsia="en-US"/>
          </w:rPr>
          <w:tab/>
        </w:r>
        <w:r w:rsidRPr="0061506D">
          <w:rPr>
            <w:rStyle w:val="Hyperlink"/>
          </w:rPr>
          <w:t>Objetivos</w:t>
        </w:r>
        <w:r w:rsidRPr="0061506D">
          <w:rPr>
            <w:rStyle w:val="Hyperlink"/>
            <w:lang w:eastAsia="es-ES"/>
          </w:rPr>
          <w:t xml:space="preserve"> de Gestión</w:t>
        </w:r>
        <w:r>
          <w:rPr>
            <w:webHidden/>
          </w:rPr>
          <w:tab/>
        </w:r>
        <w:r>
          <w:rPr>
            <w:webHidden/>
          </w:rPr>
          <w:fldChar w:fldCharType="begin"/>
        </w:r>
        <w:r>
          <w:rPr>
            <w:webHidden/>
          </w:rPr>
          <w:instrText xml:space="preserve"> PAGEREF _Toc531088139 \h </w:instrText>
        </w:r>
        <w:r>
          <w:rPr>
            <w:webHidden/>
          </w:rPr>
        </w:r>
        <w:r>
          <w:rPr>
            <w:webHidden/>
          </w:rPr>
          <w:fldChar w:fldCharType="separate"/>
        </w:r>
        <w:r>
          <w:rPr>
            <w:webHidden/>
          </w:rPr>
          <w:t>117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0" w:history="1">
        <w:r w:rsidRPr="0061506D">
          <w:rPr>
            <w:rStyle w:val="Hyperlink"/>
            <w:rFonts w:ascii="Arial Negrita" w:hAnsi="Arial Negrita"/>
          </w:rPr>
          <w:t>4.3.4</w:t>
        </w:r>
        <w:r>
          <w:rPr>
            <w:rFonts w:asciiTheme="minorHAnsi" w:eastAsiaTheme="minorEastAsia" w:hAnsiTheme="minorHAnsi" w:cstheme="minorBidi"/>
            <w:b w:val="0"/>
            <w:lang w:val="en-US" w:eastAsia="en-US"/>
          </w:rPr>
          <w:tab/>
        </w:r>
        <w:r w:rsidRPr="0061506D">
          <w:rPr>
            <w:rStyle w:val="Hyperlink"/>
          </w:rPr>
          <w:t>Proceso de autoevaluación</w:t>
        </w:r>
        <w:r>
          <w:rPr>
            <w:webHidden/>
          </w:rPr>
          <w:tab/>
        </w:r>
        <w:r>
          <w:rPr>
            <w:webHidden/>
          </w:rPr>
          <w:fldChar w:fldCharType="begin"/>
        </w:r>
        <w:r>
          <w:rPr>
            <w:webHidden/>
          </w:rPr>
          <w:instrText xml:space="preserve"> PAGEREF _Toc531088140 \h </w:instrText>
        </w:r>
        <w:r>
          <w:rPr>
            <w:webHidden/>
          </w:rPr>
        </w:r>
        <w:r>
          <w:rPr>
            <w:webHidden/>
          </w:rPr>
          <w:fldChar w:fldCharType="separate"/>
        </w:r>
        <w:r>
          <w:rPr>
            <w:webHidden/>
          </w:rPr>
          <w:t>117</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1" w:history="1">
        <w:r w:rsidRPr="0061506D">
          <w:rPr>
            <w:rStyle w:val="Hyperlink"/>
            <w:rFonts w:ascii="Arial Negrita" w:hAnsi="Arial Negrita"/>
          </w:rPr>
          <w:t>4.3.5</w:t>
        </w:r>
        <w:r>
          <w:rPr>
            <w:rFonts w:asciiTheme="minorHAnsi" w:eastAsiaTheme="minorEastAsia" w:hAnsiTheme="minorHAnsi" w:cstheme="minorBidi"/>
            <w:b w:val="0"/>
            <w:lang w:val="en-US" w:eastAsia="en-US"/>
          </w:rPr>
          <w:tab/>
        </w:r>
        <w:r w:rsidRPr="0061506D">
          <w:rPr>
            <w:rStyle w:val="Hyperlink"/>
          </w:rPr>
          <w:t>Planes de Mejoramiento y Mantenimiento</w:t>
        </w:r>
        <w:r>
          <w:rPr>
            <w:webHidden/>
          </w:rPr>
          <w:tab/>
        </w:r>
        <w:r>
          <w:rPr>
            <w:webHidden/>
          </w:rPr>
          <w:fldChar w:fldCharType="begin"/>
        </w:r>
        <w:r>
          <w:rPr>
            <w:webHidden/>
          </w:rPr>
          <w:instrText xml:space="preserve"> PAGEREF _Toc531088141 \h </w:instrText>
        </w:r>
        <w:r>
          <w:rPr>
            <w:webHidden/>
          </w:rPr>
        </w:r>
        <w:r>
          <w:rPr>
            <w:webHidden/>
          </w:rPr>
          <w:fldChar w:fldCharType="separate"/>
        </w:r>
        <w:r>
          <w:rPr>
            <w:webHidden/>
          </w:rPr>
          <w:t>119</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42" w:history="1">
        <w:r w:rsidRPr="0061506D">
          <w:rPr>
            <w:rStyle w:val="Hyperlink"/>
            <w:rFonts w:ascii="Arial Negrita" w:hAnsi="Arial Negrita"/>
            <w:noProof/>
          </w:rPr>
          <w:t>4.4</w:t>
        </w:r>
        <w:r>
          <w:rPr>
            <w:rFonts w:asciiTheme="minorHAnsi" w:eastAsiaTheme="minorEastAsia" w:hAnsiTheme="minorHAnsi" w:cstheme="minorBidi"/>
            <w:b w:val="0"/>
            <w:noProof/>
            <w:szCs w:val="22"/>
            <w:lang w:val="en-US" w:eastAsia="en-US"/>
          </w:rPr>
          <w:tab/>
        </w:r>
        <w:r w:rsidRPr="0061506D">
          <w:rPr>
            <w:rStyle w:val="Hyperlink"/>
            <w:noProof/>
          </w:rPr>
          <w:t>EGRESADOS</w:t>
        </w:r>
        <w:r>
          <w:rPr>
            <w:noProof/>
            <w:webHidden/>
          </w:rPr>
          <w:tab/>
        </w:r>
        <w:r>
          <w:rPr>
            <w:noProof/>
            <w:webHidden/>
          </w:rPr>
          <w:fldChar w:fldCharType="begin"/>
        </w:r>
        <w:r>
          <w:rPr>
            <w:noProof/>
            <w:webHidden/>
          </w:rPr>
          <w:instrText xml:space="preserve"> PAGEREF _Toc531088142 \h </w:instrText>
        </w:r>
        <w:r>
          <w:rPr>
            <w:noProof/>
            <w:webHidden/>
          </w:rPr>
        </w:r>
        <w:r>
          <w:rPr>
            <w:noProof/>
            <w:webHidden/>
          </w:rPr>
          <w:fldChar w:fldCharType="separate"/>
        </w:r>
        <w:r>
          <w:rPr>
            <w:noProof/>
            <w:webHidden/>
          </w:rPr>
          <w:t>121</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3" w:history="1">
        <w:r w:rsidRPr="0061506D">
          <w:rPr>
            <w:rStyle w:val="Hyperlink"/>
            <w:rFonts w:ascii="Arial Negrita" w:hAnsi="Arial Negrita"/>
          </w:rPr>
          <w:t>4.4.1</w:t>
        </w:r>
        <w:r>
          <w:rPr>
            <w:rFonts w:asciiTheme="minorHAnsi" w:eastAsiaTheme="minorEastAsia" w:hAnsiTheme="minorHAnsi" w:cstheme="minorBidi"/>
            <w:b w:val="0"/>
            <w:lang w:val="en-US" w:eastAsia="en-US"/>
          </w:rPr>
          <w:tab/>
        </w:r>
        <w:r w:rsidRPr="0061506D">
          <w:rPr>
            <w:rStyle w:val="Hyperlink"/>
          </w:rPr>
          <w:t>Políticas, programas y servicios para los egresados</w:t>
        </w:r>
        <w:r>
          <w:rPr>
            <w:webHidden/>
          </w:rPr>
          <w:tab/>
        </w:r>
        <w:r>
          <w:rPr>
            <w:webHidden/>
          </w:rPr>
          <w:fldChar w:fldCharType="begin"/>
        </w:r>
        <w:r>
          <w:rPr>
            <w:webHidden/>
          </w:rPr>
          <w:instrText xml:space="preserve"> PAGEREF _Toc531088143 \h </w:instrText>
        </w:r>
        <w:r>
          <w:rPr>
            <w:webHidden/>
          </w:rPr>
        </w:r>
        <w:r>
          <w:rPr>
            <w:webHidden/>
          </w:rPr>
          <w:fldChar w:fldCharType="separate"/>
        </w:r>
        <w:r>
          <w:rPr>
            <w:webHidden/>
          </w:rPr>
          <w:t>121</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4" w:history="1">
        <w:r w:rsidRPr="0061506D">
          <w:rPr>
            <w:rStyle w:val="Hyperlink"/>
            <w:rFonts w:ascii="Arial Negrita" w:hAnsi="Arial Negrita"/>
          </w:rPr>
          <w:t>4.4.2</w:t>
        </w:r>
        <w:r>
          <w:rPr>
            <w:rFonts w:asciiTheme="minorHAnsi" w:eastAsiaTheme="minorEastAsia" w:hAnsiTheme="minorHAnsi" w:cstheme="minorBidi"/>
            <w:b w:val="0"/>
            <w:lang w:val="en-US" w:eastAsia="en-US"/>
          </w:rPr>
          <w:tab/>
        </w:r>
        <w:r w:rsidRPr="0061506D">
          <w:rPr>
            <w:rStyle w:val="Hyperlink"/>
          </w:rPr>
          <w:t>Coordinación de Graduados</w:t>
        </w:r>
        <w:r>
          <w:rPr>
            <w:webHidden/>
          </w:rPr>
          <w:tab/>
        </w:r>
        <w:r>
          <w:rPr>
            <w:webHidden/>
          </w:rPr>
          <w:fldChar w:fldCharType="begin"/>
        </w:r>
        <w:r>
          <w:rPr>
            <w:webHidden/>
          </w:rPr>
          <w:instrText xml:space="preserve"> PAGEREF _Toc531088144 \h </w:instrText>
        </w:r>
        <w:r>
          <w:rPr>
            <w:webHidden/>
          </w:rPr>
        </w:r>
        <w:r>
          <w:rPr>
            <w:webHidden/>
          </w:rPr>
          <w:fldChar w:fldCharType="separate"/>
        </w:r>
        <w:r>
          <w:rPr>
            <w:webHidden/>
          </w:rPr>
          <w:t>122</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5" w:history="1">
        <w:r w:rsidRPr="0061506D">
          <w:rPr>
            <w:rStyle w:val="Hyperlink"/>
            <w:rFonts w:ascii="Arial Negrita" w:hAnsi="Arial Negrita"/>
          </w:rPr>
          <w:t>4.4.3</w:t>
        </w:r>
        <w:r>
          <w:rPr>
            <w:rFonts w:asciiTheme="minorHAnsi" w:eastAsiaTheme="minorEastAsia" w:hAnsiTheme="minorHAnsi" w:cstheme="minorBidi"/>
            <w:b w:val="0"/>
            <w:lang w:val="en-US" w:eastAsia="en-US"/>
          </w:rPr>
          <w:tab/>
        </w:r>
        <w:r w:rsidRPr="0061506D">
          <w:rPr>
            <w:rStyle w:val="Hyperlink"/>
          </w:rPr>
          <w:t>Estrategias de seguimiento a los egresados</w:t>
        </w:r>
        <w:r>
          <w:rPr>
            <w:webHidden/>
          </w:rPr>
          <w:tab/>
        </w:r>
        <w:r>
          <w:rPr>
            <w:webHidden/>
          </w:rPr>
          <w:fldChar w:fldCharType="begin"/>
        </w:r>
        <w:r>
          <w:rPr>
            <w:webHidden/>
          </w:rPr>
          <w:instrText xml:space="preserve"> PAGEREF _Toc531088145 \h </w:instrText>
        </w:r>
        <w:r>
          <w:rPr>
            <w:webHidden/>
          </w:rPr>
        </w:r>
        <w:r>
          <w:rPr>
            <w:webHidden/>
          </w:rPr>
          <w:fldChar w:fldCharType="separate"/>
        </w:r>
        <w:r>
          <w:rPr>
            <w:webHidden/>
          </w:rPr>
          <w:t>123</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6" w:history="1">
        <w:r w:rsidRPr="0061506D">
          <w:rPr>
            <w:rStyle w:val="Hyperlink"/>
            <w:rFonts w:ascii="Arial Negrita" w:hAnsi="Arial Negrita"/>
          </w:rPr>
          <w:t>4.4.4</w:t>
        </w:r>
        <w:r>
          <w:rPr>
            <w:rFonts w:asciiTheme="minorHAnsi" w:eastAsiaTheme="minorEastAsia" w:hAnsiTheme="minorHAnsi" w:cstheme="minorBidi"/>
            <w:b w:val="0"/>
            <w:lang w:val="en-US" w:eastAsia="en-US"/>
          </w:rPr>
          <w:tab/>
        </w:r>
        <w:r w:rsidRPr="0061506D">
          <w:rPr>
            <w:rStyle w:val="Hyperlink"/>
          </w:rPr>
          <w:t>Proyección Social</w:t>
        </w:r>
        <w:r>
          <w:rPr>
            <w:webHidden/>
          </w:rPr>
          <w:tab/>
        </w:r>
        <w:r>
          <w:rPr>
            <w:webHidden/>
          </w:rPr>
          <w:fldChar w:fldCharType="begin"/>
        </w:r>
        <w:r>
          <w:rPr>
            <w:webHidden/>
          </w:rPr>
          <w:instrText xml:space="preserve"> PAGEREF _Toc531088146 \h </w:instrText>
        </w:r>
        <w:r>
          <w:rPr>
            <w:webHidden/>
          </w:rPr>
        </w:r>
        <w:r>
          <w:rPr>
            <w:webHidden/>
          </w:rPr>
          <w:fldChar w:fldCharType="separate"/>
        </w:r>
        <w:r>
          <w:rPr>
            <w:webHidden/>
          </w:rPr>
          <w:t>125</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7" w:history="1">
        <w:r w:rsidRPr="0061506D">
          <w:rPr>
            <w:rStyle w:val="Hyperlink"/>
            <w:rFonts w:ascii="Arial Negrita" w:hAnsi="Arial Negrita"/>
          </w:rPr>
          <w:t>4.4.5</w:t>
        </w:r>
        <w:r>
          <w:rPr>
            <w:rFonts w:asciiTheme="minorHAnsi" w:eastAsiaTheme="minorEastAsia" w:hAnsiTheme="minorHAnsi" w:cstheme="minorBidi"/>
            <w:b w:val="0"/>
            <w:lang w:val="en-US" w:eastAsia="en-US"/>
          </w:rPr>
          <w:tab/>
        </w:r>
        <w:r w:rsidRPr="0061506D">
          <w:rPr>
            <w:rStyle w:val="Hyperlink"/>
          </w:rPr>
          <w:t>Participación de egresados en cuerpos colegiados</w:t>
        </w:r>
        <w:r>
          <w:rPr>
            <w:webHidden/>
          </w:rPr>
          <w:tab/>
        </w:r>
        <w:r>
          <w:rPr>
            <w:webHidden/>
          </w:rPr>
          <w:fldChar w:fldCharType="begin"/>
        </w:r>
        <w:r>
          <w:rPr>
            <w:webHidden/>
          </w:rPr>
          <w:instrText xml:space="preserve"> PAGEREF _Toc531088147 \h </w:instrText>
        </w:r>
        <w:r>
          <w:rPr>
            <w:webHidden/>
          </w:rPr>
        </w:r>
        <w:r>
          <w:rPr>
            <w:webHidden/>
          </w:rPr>
          <w:fldChar w:fldCharType="separate"/>
        </w:r>
        <w:r>
          <w:rPr>
            <w:webHidden/>
          </w:rPr>
          <w:t>125</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48" w:history="1">
        <w:r w:rsidRPr="0061506D">
          <w:rPr>
            <w:rStyle w:val="Hyperlink"/>
            <w:rFonts w:ascii="Arial Negrita" w:hAnsi="Arial Negrita"/>
          </w:rPr>
          <w:t>4.4.6</w:t>
        </w:r>
        <w:r>
          <w:rPr>
            <w:rFonts w:asciiTheme="minorHAnsi" w:eastAsiaTheme="minorEastAsia" w:hAnsiTheme="minorHAnsi" w:cstheme="minorBidi"/>
            <w:b w:val="0"/>
            <w:lang w:val="en-US" w:eastAsia="en-US"/>
          </w:rPr>
          <w:tab/>
        </w:r>
        <w:r w:rsidRPr="0061506D">
          <w:rPr>
            <w:rStyle w:val="Hyperlink"/>
          </w:rPr>
          <w:t>Impacto del egresado</w:t>
        </w:r>
        <w:r>
          <w:rPr>
            <w:webHidden/>
          </w:rPr>
          <w:tab/>
        </w:r>
        <w:r>
          <w:rPr>
            <w:webHidden/>
          </w:rPr>
          <w:fldChar w:fldCharType="begin"/>
        </w:r>
        <w:r>
          <w:rPr>
            <w:webHidden/>
          </w:rPr>
          <w:instrText xml:space="preserve"> PAGEREF _Toc531088148 \h </w:instrText>
        </w:r>
        <w:r>
          <w:rPr>
            <w:webHidden/>
          </w:rPr>
        </w:r>
        <w:r>
          <w:rPr>
            <w:webHidden/>
          </w:rPr>
          <w:fldChar w:fldCharType="separate"/>
        </w:r>
        <w:r>
          <w:rPr>
            <w:webHidden/>
          </w:rPr>
          <w:t>125</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49" w:history="1">
        <w:r w:rsidRPr="0061506D">
          <w:rPr>
            <w:rStyle w:val="Hyperlink"/>
            <w:rFonts w:ascii="Arial Negrita" w:hAnsi="Arial Negrita"/>
            <w:noProof/>
          </w:rPr>
          <w:t>4.5</w:t>
        </w:r>
        <w:r>
          <w:rPr>
            <w:rFonts w:asciiTheme="minorHAnsi" w:eastAsiaTheme="minorEastAsia" w:hAnsiTheme="minorHAnsi" w:cstheme="minorBidi"/>
            <w:b w:val="0"/>
            <w:noProof/>
            <w:szCs w:val="22"/>
            <w:lang w:val="en-US" w:eastAsia="en-US"/>
          </w:rPr>
          <w:tab/>
        </w:r>
        <w:r w:rsidRPr="0061506D">
          <w:rPr>
            <w:rStyle w:val="Hyperlink"/>
            <w:noProof/>
          </w:rPr>
          <w:t>BIENESTAR</w:t>
        </w:r>
        <w:r>
          <w:rPr>
            <w:noProof/>
            <w:webHidden/>
          </w:rPr>
          <w:tab/>
        </w:r>
        <w:r>
          <w:rPr>
            <w:noProof/>
            <w:webHidden/>
          </w:rPr>
          <w:fldChar w:fldCharType="begin"/>
        </w:r>
        <w:r>
          <w:rPr>
            <w:noProof/>
            <w:webHidden/>
          </w:rPr>
          <w:instrText xml:space="preserve"> PAGEREF _Toc531088149 \h </w:instrText>
        </w:r>
        <w:r>
          <w:rPr>
            <w:noProof/>
            <w:webHidden/>
          </w:rPr>
        </w:r>
        <w:r>
          <w:rPr>
            <w:noProof/>
            <w:webHidden/>
          </w:rPr>
          <w:fldChar w:fldCharType="separate"/>
        </w:r>
        <w:r>
          <w:rPr>
            <w:noProof/>
            <w:webHidden/>
          </w:rPr>
          <w:t>126</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50" w:history="1">
        <w:r w:rsidRPr="0061506D">
          <w:rPr>
            <w:rStyle w:val="Hyperlink"/>
            <w:rFonts w:ascii="Arial Negrita" w:hAnsi="Arial Negrita"/>
          </w:rPr>
          <w:t>4.5.1</w:t>
        </w:r>
        <w:r>
          <w:rPr>
            <w:rFonts w:asciiTheme="minorHAnsi" w:eastAsiaTheme="minorEastAsia" w:hAnsiTheme="minorHAnsi" w:cstheme="minorBidi"/>
            <w:b w:val="0"/>
            <w:lang w:val="en-US" w:eastAsia="en-US"/>
          </w:rPr>
          <w:tab/>
        </w:r>
        <w:r w:rsidRPr="0061506D">
          <w:rPr>
            <w:rStyle w:val="Hyperlink"/>
          </w:rPr>
          <w:t>Concepción de bienestar universitario</w:t>
        </w:r>
        <w:r>
          <w:rPr>
            <w:webHidden/>
          </w:rPr>
          <w:tab/>
        </w:r>
        <w:r>
          <w:rPr>
            <w:webHidden/>
          </w:rPr>
          <w:fldChar w:fldCharType="begin"/>
        </w:r>
        <w:r>
          <w:rPr>
            <w:webHidden/>
          </w:rPr>
          <w:instrText xml:space="preserve"> PAGEREF _Toc531088150 \h </w:instrText>
        </w:r>
        <w:r>
          <w:rPr>
            <w:webHidden/>
          </w:rPr>
        </w:r>
        <w:r>
          <w:rPr>
            <w:webHidden/>
          </w:rPr>
          <w:fldChar w:fldCharType="separate"/>
        </w:r>
        <w:r>
          <w:rPr>
            <w:webHidden/>
          </w:rPr>
          <w:t>126</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51" w:history="1">
        <w:r w:rsidRPr="0061506D">
          <w:rPr>
            <w:rStyle w:val="Hyperlink"/>
            <w:rFonts w:ascii="Arial Negrita" w:hAnsi="Arial Negrita"/>
          </w:rPr>
          <w:t>4.5.2</w:t>
        </w:r>
        <w:r>
          <w:rPr>
            <w:rFonts w:asciiTheme="minorHAnsi" w:eastAsiaTheme="minorEastAsia" w:hAnsiTheme="minorHAnsi" w:cstheme="minorBidi"/>
            <w:b w:val="0"/>
            <w:lang w:val="en-US" w:eastAsia="en-US"/>
          </w:rPr>
          <w:tab/>
        </w:r>
        <w:r w:rsidRPr="0061506D">
          <w:rPr>
            <w:rStyle w:val="Hyperlink"/>
          </w:rPr>
          <w:t>El Modelo de Bienestar Institucional</w:t>
        </w:r>
        <w:r>
          <w:rPr>
            <w:webHidden/>
          </w:rPr>
          <w:tab/>
        </w:r>
        <w:r>
          <w:rPr>
            <w:webHidden/>
          </w:rPr>
          <w:fldChar w:fldCharType="begin"/>
        </w:r>
        <w:r>
          <w:rPr>
            <w:webHidden/>
          </w:rPr>
          <w:instrText xml:space="preserve"> PAGEREF _Toc531088151 \h </w:instrText>
        </w:r>
        <w:r>
          <w:rPr>
            <w:webHidden/>
          </w:rPr>
        </w:r>
        <w:r>
          <w:rPr>
            <w:webHidden/>
          </w:rPr>
          <w:fldChar w:fldCharType="separate"/>
        </w:r>
        <w:r>
          <w:rPr>
            <w:webHidden/>
          </w:rPr>
          <w:t>126</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52" w:history="1">
        <w:r w:rsidRPr="0061506D">
          <w:rPr>
            <w:rStyle w:val="Hyperlink"/>
            <w:rFonts w:ascii="Arial Negrita" w:hAnsi="Arial Negrita"/>
          </w:rPr>
          <w:t>4.5.3</w:t>
        </w:r>
        <w:r>
          <w:rPr>
            <w:rFonts w:asciiTheme="minorHAnsi" w:eastAsiaTheme="minorEastAsia" w:hAnsiTheme="minorHAnsi" w:cstheme="minorBidi"/>
            <w:b w:val="0"/>
            <w:lang w:val="en-US" w:eastAsia="en-US"/>
          </w:rPr>
          <w:tab/>
        </w:r>
        <w:r w:rsidRPr="0061506D">
          <w:rPr>
            <w:rStyle w:val="Hyperlink"/>
          </w:rPr>
          <w:t>Estrategias orientadas a la disminución de la deserción</w:t>
        </w:r>
        <w:r>
          <w:rPr>
            <w:webHidden/>
          </w:rPr>
          <w:tab/>
        </w:r>
        <w:r>
          <w:rPr>
            <w:webHidden/>
          </w:rPr>
          <w:fldChar w:fldCharType="begin"/>
        </w:r>
        <w:r>
          <w:rPr>
            <w:webHidden/>
          </w:rPr>
          <w:instrText xml:space="preserve"> PAGEREF _Toc531088152 \h </w:instrText>
        </w:r>
        <w:r>
          <w:rPr>
            <w:webHidden/>
          </w:rPr>
        </w:r>
        <w:r>
          <w:rPr>
            <w:webHidden/>
          </w:rPr>
          <w:fldChar w:fldCharType="separate"/>
        </w:r>
        <w:r>
          <w:rPr>
            <w:webHidden/>
          </w:rPr>
          <w:t>133</w:t>
        </w:r>
        <w:r>
          <w:rPr>
            <w:webHidden/>
          </w:rPr>
          <w:fldChar w:fldCharType="end"/>
        </w:r>
      </w:hyperlink>
    </w:p>
    <w:p w:rsidR="002606B4" w:rsidRDefault="002606B4">
      <w:pPr>
        <w:pStyle w:val="TOC2"/>
        <w:rPr>
          <w:rFonts w:asciiTheme="minorHAnsi" w:eastAsiaTheme="minorEastAsia" w:hAnsiTheme="minorHAnsi" w:cstheme="minorBidi"/>
          <w:b w:val="0"/>
          <w:noProof/>
          <w:szCs w:val="22"/>
          <w:lang w:val="en-US" w:eastAsia="en-US"/>
        </w:rPr>
      </w:pPr>
      <w:hyperlink w:anchor="_Toc531088153" w:history="1">
        <w:r w:rsidRPr="0061506D">
          <w:rPr>
            <w:rStyle w:val="Hyperlink"/>
            <w:rFonts w:ascii="Arial Negrita" w:hAnsi="Arial Negrita"/>
            <w:noProof/>
          </w:rPr>
          <w:t>4.6</w:t>
        </w:r>
        <w:r>
          <w:rPr>
            <w:rFonts w:asciiTheme="minorHAnsi" w:eastAsiaTheme="minorEastAsia" w:hAnsiTheme="minorHAnsi" w:cstheme="minorBidi"/>
            <w:b w:val="0"/>
            <w:noProof/>
            <w:szCs w:val="22"/>
            <w:lang w:val="en-US" w:eastAsia="en-US"/>
          </w:rPr>
          <w:tab/>
        </w:r>
        <w:r w:rsidRPr="0061506D">
          <w:rPr>
            <w:rStyle w:val="Hyperlink"/>
            <w:noProof/>
          </w:rPr>
          <w:t>RECURSOS FINANCIEROS</w:t>
        </w:r>
        <w:r>
          <w:rPr>
            <w:noProof/>
            <w:webHidden/>
          </w:rPr>
          <w:tab/>
        </w:r>
        <w:r>
          <w:rPr>
            <w:noProof/>
            <w:webHidden/>
          </w:rPr>
          <w:fldChar w:fldCharType="begin"/>
        </w:r>
        <w:r>
          <w:rPr>
            <w:noProof/>
            <w:webHidden/>
          </w:rPr>
          <w:instrText xml:space="preserve"> PAGEREF _Toc531088153 \h </w:instrText>
        </w:r>
        <w:r>
          <w:rPr>
            <w:noProof/>
            <w:webHidden/>
          </w:rPr>
        </w:r>
        <w:r>
          <w:rPr>
            <w:noProof/>
            <w:webHidden/>
          </w:rPr>
          <w:fldChar w:fldCharType="separate"/>
        </w:r>
        <w:r>
          <w:rPr>
            <w:noProof/>
            <w:webHidden/>
          </w:rPr>
          <w:t>134</w:t>
        </w:r>
        <w:r>
          <w:rPr>
            <w:noProof/>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54" w:history="1">
        <w:r w:rsidRPr="0061506D">
          <w:rPr>
            <w:rStyle w:val="Hyperlink"/>
            <w:rFonts w:ascii="Arial Negrita" w:hAnsi="Arial Negrita"/>
          </w:rPr>
          <w:t>4.6.1</w:t>
        </w:r>
        <w:r>
          <w:rPr>
            <w:rFonts w:asciiTheme="minorHAnsi" w:eastAsiaTheme="minorEastAsia" w:hAnsiTheme="minorHAnsi" w:cstheme="minorBidi"/>
            <w:b w:val="0"/>
            <w:lang w:val="en-US" w:eastAsia="en-US"/>
          </w:rPr>
          <w:tab/>
        </w:r>
        <w:r w:rsidRPr="0061506D">
          <w:rPr>
            <w:rStyle w:val="Hyperlink"/>
          </w:rPr>
          <w:t>Viabilidad financiera del programa</w:t>
        </w:r>
        <w:r>
          <w:rPr>
            <w:webHidden/>
          </w:rPr>
          <w:tab/>
        </w:r>
        <w:r>
          <w:rPr>
            <w:webHidden/>
          </w:rPr>
          <w:fldChar w:fldCharType="begin"/>
        </w:r>
        <w:r>
          <w:rPr>
            <w:webHidden/>
          </w:rPr>
          <w:instrText xml:space="preserve"> PAGEREF _Toc531088154 \h </w:instrText>
        </w:r>
        <w:r>
          <w:rPr>
            <w:webHidden/>
          </w:rPr>
        </w:r>
        <w:r>
          <w:rPr>
            <w:webHidden/>
          </w:rPr>
          <w:fldChar w:fldCharType="separate"/>
        </w:r>
        <w:r>
          <w:rPr>
            <w:webHidden/>
          </w:rPr>
          <w:t>134</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55" w:history="1">
        <w:r w:rsidRPr="0061506D">
          <w:rPr>
            <w:rStyle w:val="Hyperlink"/>
            <w:rFonts w:ascii="Arial Negrita" w:hAnsi="Arial Negrita"/>
          </w:rPr>
          <w:t>4.6.2</w:t>
        </w:r>
        <w:r>
          <w:rPr>
            <w:rFonts w:asciiTheme="minorHAnsi" w:eastAsiaTheme="minorEastAsia" w:hAnsiTheme="minorHAnsi" w:cstheme="minorBidi"/>
            <w:b w:val="0"/>
            <w:lang w:val="en-US" w:eastAsia="en-US"/>
          </w:rPr>
          <w:tab/>
        </w:r>
        <w:r w:rsidRPr="0061506D">
          <w:rPr>
            <w:rStyle w:val="Hyperlink"/>
          </w:rPr>
          <w:t>Presupuesto</w:t>
        </w:r>
        <w:r>
          <w:rPr>
            <w:webHidden/>
          </w:rPr>
          <w:tab/>
        </w:r>
        <w:r>
          <w:rPr>
            <w:webHidden/>
          </w:rPr>
          <w:fldChar w:fldCharType="begin"/>
        </w:r>
        <w:r>
          <w:rPr>
            <w:webHidden/>
          </w:rPr>
          <w:instrText xml:space="preserve"> PAGEREF _Toc531088155 \h </w:instrText>
        </w:r>
        <w:r>
          <w:rPr>
            <w:webHidden/>
          </w:rPr>
        </w:r>
        <w:r>
          <w:rPr>
            <w:webHidden/>
          </w:rPr>
          <w:fldChar w:fldCharType="separate"/>
        </w:r>
        <w:r>
          <w:rPr>
            <w:webHidden/>
          </w:rPr>
          <w:t>135</w:t>
        </w:r>
        <w:r>
          <w:rPr>
            <w:webHidden/>
          </w:rPr>
          <w:fldChar w:fldCharType="end"/>
        </w:r>
      </w:hyperlink>
    </w:p>
    <w:p w:rsidR="002606B4" w:rsidRDefault="002606B4">
      <w:pPr>
        <w:pStyle w:val="TOC3"/>
        <w:tabs>
          <w:tab w:val="left" w:pos="880"/>
          <w:tab w:val="right" w:leader="dot" w:pos="8828"/>
        </w:tabs>
        <w:rPr>
          <w:rFonts w:asciiTheme="minorHAnsi" w:eastAsiaTheme="minorEastAsia" w:hAnsiTheme="minorHAnsi" w:cstheme="minorBidi"/>
          <w:b w:val="0"/>
          <w:lang w:val="en-US" w:eastAsia="en-US"/>
        </w:rPr>
      </w:pPr>
      <w:hyperlink w:anchor="_Toc531088156" w:history="1">
        <w:r w:rsidRPr="0061506D">
          <w:rPr>
            <w:rStyle w:val="Hyperlink"/>
            <w:rFonts w:ascii="Arial Negrita" w:hAnsi="Arial Negrita"/>
          </w:rPr>
          <w:t>4.6.3</w:t>
        </w:r>
        <w:r>
          <w:rPr>
            <w:rFonts w:asciiTheme="minorHAnsi" w:eastAsiaTheme="minorEastAsia" w:hAnsiTheme="minorHAnsi" w:cstheme="minorBidi"/>
            <w:b w:val="0"/>
            <w:lang w:val="en-US" w:eastAsia="en-US"/>
          </w:rPr>
          <w:tab/>
        </w:r>
        <w:r w:rsidRPr="0061506D">
          <w:rPr>
            <w:rStyle w:val="Hyperlink"/>
          </w:rPr>
          <w:t>Plan de Inversión</w:t>
        </w:r>
        <w:r>
          <w:rPr>
            <w:webHidden/>
          </w:rPr>
          <w:tab/>
        </w:r>
        <w:r>
          <w:rPr>
            <w:webHidden/>
          </w:rPr>
          <w:fldChar w:fldCharType="begin"/>
        </w:r>
        <w:r>
          <w:rPr>
            <w:webHidden/>
          </w:rPr>
          <w:instrText xml:space="preserve"> PAGEREF _Toc531088156 \h </w:instrText>
        </w:r>
        <w:r>
          <w:rPr>
            <w:webHidden/>
          </w:rPr>
        </w:r>
        <w:r>
          <w:rPr>
            <w:webHidden/>
          </w:rPr>
          <w:fldChar w:fldCharType="separate"/>
        </w:r>
        <w:r>
          <w:rPr>
            <w:webHidden/>
          </w:rPr>
          <w:t>135</w:t>
        </w:r>
        <w:r>
          <w:rPr>
            <w:webHidden/>
          </w:rPr>
          <w:fldChar w:fldCharType="end"/>
        </w:r>
      </w:hyperlink>
    </w:p>
    <w:p w:rsidR="004E49F0" w:rsidRPr="006337AB" w:rsidRDefault="00FD533F" w:rsidP="00E858C7">
      <w:pPr>
        <w:rPr>
          <w:b/>
          <w:lang w:val="es-CO"/>
        </w:rPr>
      </w:pPr>
      <w:r w:rsidRPr="006337AB">
        <w:rPr>
          <w:b/>
          <w:lang w:val="es-CO"/>
        </w:rPr>
        <w:fldChar w:fldCharType="end"/>
      </w:r>
    </w:p>
    <w:p w:rsidR="004E49F0" w:rsidRPr="006337AB" w:rsidRDefault="004E49F0" w:rsidP="00E858C7">
      <w:pPr>
        <w:rPr>
          <w:b/>
          <w:lang w:val="es-CO"/>
        </w:rPr>
      </w:pPr>
    </w:p>
    <w:p w:rsidR="004E49F0" w:rsidRPr="006337AB" w:rsidRDefault="004E49F0" w:rsidP="00E858C7">
      <w:pPr>
        <w:rPr>
          <w:b/>
          <w:lang w:val="es-CO"/>
        </w:rPr>
      </w:pPr>
    </w:p>
    <w:p w:rsidR="004E49F0" w:rsidRPr="006337AB" w:rsidRDefault="004E49F0" w:rsidP="00E858C7">
      <w:pPr>
        <w:rPr>
          <w:b/>
          <w:lang w:val="es-CO"/>
        </w:rPr>
      </w:pPr>
    </w:p>
    <w:p w:rsidR="004E49F0" w:rsidRPr="006337AB" w:rsidRDefault="004E49F0" w:rsidP="00E858C7">
      <w:pPr>
        <w:rPr>
          <w:b/>
          <w:lang w:val="es-CO"/>
        </w:rPr>
      </w:pPr>
    </w:p>
    <w:p w:rsidR="004E49F0" w:rsidRPr="006337AB" w:rsidRDefault="004E49F0" w:rsidP="00E858C7">
      <w:pPr>
        <w:rPr>
          <w:b/>
          <w:lang w:val="es-CO"/>
        </w:rPr>
      </w:pPr>
    </w:p>
    <w:p w:rsidR="004E49F0" w:rsidRPr="006337AB" w:rsidRDefault="004E49F0" w:rsidP="00E858C7">
      <w:pPr>
        <w:rPr>
          <w:b/>
          <w:lang w:val="es-CO"/>
        </w:rPr>
      </w:pPr>
    </w:p>
    <w:p w:rsidR="00766109" w:rsidRPr="006337AB" w:rsidRDefault="00766109" w:rsidP="00E858C7">
      <w:r w:rsidRPr="006337AB">
        <w:br w:type="page"/>
      </w:r>
    </w:p>
    <w:p w:rsidR="00AA547A" w:rsidRPr="006337AB" w:rsidRDefault="00AA547A" w:rsidP="00E858C7">
      <w:pPr>
        <w:rPr>
          <w:b/>
        </w:rPr>
      </w:pPr>
    </w:p>
    <w:p w:rsidR="00766109" w:rsidRPr="006337AB" w:rsidRDefault="00766109" w:rsidP="00E858C7">
      <w:pPr>
        <w:rPr>
          <w:b/>
          <w:lang w:val="es-CO"/>
        </w:rPr>
      </w:pPr>
    </w:p>
    <w:p w:rsidR="00766109" w:rsidRPr="006337AB" w:rsidRDefault="00AD6006" w:rsidP="003C29BB">
      <w:pPr>
        <w:pStyle w:val="TIT0"/>
      </w:pPr>
      <w:bookmarkStart w:id="0" w:name="_Toc527572371"/>
      <w:bookmarkStart w:id="1" w:name="_Toc527574141"/>
      <w:bookmarkStart w:id="2" w:name="_Toc527574470"/>
      <w:bookmarkStart w:id="3" w:name="_Toc531088067"/>
      <w:r w:rsidRPr="006337AB">
        <w:t>LISTA DE CUADROS</w:t>
      </w:r>
      <w:bookmarkEnd w:id="0"/>
      <w:bookmarkEnd w:id="1"/>
      <w:bookmarkEnd w:id="2"/>
      <w:bookmarkEnd w:id="3"/>
    </w:p>
    <w:p w:rsidR="00766109" w:rsidRPr="006337AB" w:rsidRDefault="00766109" w:rsidP="00E858C7">
      <w:pPr>
        <w:rPr>
          <w:b/>
          <w:lang w:val="es-CO"/>
        </w:rPr>
      </w:pPr>
    </w:p>
    <w:p w:rsidR="00766109" w:rsidRPr="006337AB" w:rsidRDefault="00766109" w:rsidP="00E858C7">
      <w:pPr>
        <w:rPr>
          <w:b/>
          <w:lang w:val="es-CO"/>
        </w:rPr>
      </w:pPr>
    </w:p>
    <w:p w:rsidR="00766109" w:rsidRPr="006337AB" w:rsidRDefault="00AD6006" w:rsidP="003C29BB">
      <w:pPr>
        <w:jc w:val="right"/>
        <w:rPr>
          <w:b/>
          <w:lang w:val="es-CO"/>
        </w:rPr>
      </w:pPr>
      <w:r w:rsidRPr="006337AB">
        <w:rPr>
          <w:b/>
          <w:lang w:val="es-CO"/>
        </w:rPr>
        <w:t>Pág.</w:t>
      </w:r>
    </w:p>
    <w:p w:rsidR="00AD6006" w:rsidRPr="006337AB" w:rsidRDefault="00AD6006" w:rsidP="00E858C7">
      <w:pPr>
        <w:rPr>
          <w:b/>
          <w:lang w:val="es-CO"/>
        </w:rPr>
      </w:pPr>
    </w:p>
    <w:p w:rsidR="00AD6006" w:rsidRPr="006337AB" w:rsidRDefault="00AD6006" w:rsidP="00E858C7">
      <w:pPr>
        <w:rPr>
          <w:b/>
          <w:lang w:val="es-CO"/>
        </w:rPr>
      </w:pPr>
    </w:p>
    <w:p w:rsidR="002606B4" w:rsidRDefault="00696885">
      <w:pPr>
        <w:pStyle w:val="TableofFigures"/>
        <w:tabs>
          <w:tab w:val="right" w:leader="dot" w:pos="8828"/>
        </w:tabs>
        <w:rPr>
          <w:rFonts w:asciiTheme="minorHAnsi" w:eastAsiaTheme="minorEastAsia" w:hAnsiTheme="minorHAnsi" w:cstheme="minorBidi"/>
          <w:b w:val="0"/>
          <w:bCs w:val="0"/>
          <w:noProof/>
          <w:szCs w:val="22"/>
          <w:lang w:val="en-US" w:eastAsia="en-US"/>
        </w:rPr>
      </w:pPr>
      <w:r w:rsidRPr="006337AB">
        <w:rPr>
          <w:b w:val="0"/>
        </w:rPr>
        <w:fldChar w:fldCharType="begin"/>
      </w:r>
      <w:r w:rsidRPr="006337AB">
        <w:rPr>
          <w:b w:val="0"/>
        </w:rPr>
        <w:instrText xml:space="preserve"> TOC \h \z \c "Cuadro" </w:instrText>
      </w:r>
      <w:r w:rsidRPr="006337AB">
        <w:rPr>
          <w:b w:val="0"/>
        </w:rPr>
        <w:fldChar w:fldCharType="separate"/>
      </w:r>
      <w:hyperlink w:anchor="_Toc531088008" w:history="1">
        <w:r w:rsidR="002606B4" w:rsidRPr="00F90990">
          <w:rPr>
            <w:rStyle w:val="Hyperlink"/>
            <w:noProof/>
          </w:rPr>
          <w:t>Cuadro 1. Información básica del Programa</w:t>
        </w:r>
        <w:r w:rsidR="002606B4">
          <w:rPr>
            <w:noProof/>
            <w:webHidden/>
          </w:rPr>
          <w:tab/>
        </w:r>
        <w:r w:rsidR="002606B4">
          <w:rPr>
            <w:noProof/>
            <w:webHidden/>
          </w:rPr>
          <w:fldChar w:fldCharType="begin"/>
        </w:r>
        <w:r w:rsidR="002606B4">
          <w:rPr>
            <w:noProof/>
            <w:webHidden/>
          </w:rPr>
          <w:instrText xml:space="preserve"> PAGEREF _Toc531088008 \h </w:instrText>
        </w:r>
        <w:r w:rsidR="002606B4">
          <w:rPr>
            <w:noProof/>
            <w:webHidden/>
          </w:rPr>
        </w:r>
        <w:r w:rsidR="002606B4">
          <w:rPr>
            <w:noProof/>
            <w:webHidden/>
          </w:rPr>
          <w:fldChar w:fldCharType="separate"/>
        </w:r>
        <w:r w:rsidR="002606B4">
          <w:rPr>
            <w:noProof/>
            <w:webHidden/>
          </w:rPr>
          <w:t>17</w:t>
        </w:r>
        <w:r w:rsidR="002606B4">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09" w:history="1">
        <w:r w:rsidRPr="00F90990">
          <w:rPr>
            <w:rStyle w:val="Hyperlink"/>
            <w:noProof/>
          </w:rPr>
          <w:t>Cuadro 2. Competencias Generales del Tecnólogo en Desarrollo de Software</w:t>
        </w:r>
        <w:r>
          <w:rPr>
            <w:noProof/>
            <w:webHidden/>
          </w:rPr>
          <w:tab/>
        </w:r>
        <w:r>
          <w:rPr>
            <w:noProof/>
            <w:webHidden/>
          </w:rPr>
          <w:fldChar w:fldCharType="begin"/>
        </w:r>
        <w:r>
          <w:rPr>
            <w:noProof/>
            <w:webHidden/>
          </w:rPr>
          <w:instrText xml:space="preserve"> PAGEREF _Toc531088009 \h </w:instrText>
        </w:r>
        <w:r>
          <w:rPr>
            <w:noProof/>
            <w:webHidden/>
          </w:rPr>
        </w:r>
        <w:r>
          <w:rPr>
            <w:noProof/>
            <w:webHidden/>
          </w:rPr>
          <w:fldChar w:fldCharType="separate"/>
        </w:r>
        <w:r>
          <w:rPr>
            <w:noProof/>
            <w:webHidden/>
          </w:rPr>
          <w:t>22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0" w:history="1">
        <w:r w:rsidRPr="00F90990">
          <w:rPr>
            <w:rStyle w:val="Hyperlink"/>
            <w:noProof/>
          </w:rPr>
          <w:t>Cuadro 3. Competencias Específicas del Tecnólogo en Desarrollo de Software</w:t>
        </w:r>
        <w:r>
          <w:rPr>
            <w:noProof/>
            <w:webHidden/>
          </w:rPr>
          <w:tab/>
        </w:r>
        <w:r>
          <w:rPr>
            <w:noProof/>
            <w:webHidden/>
          </w:rPr>
          <w:fldChar w:fldCharType="begin"/>
        </w:r>
        <w:r>
          <w:rPr>
            <w:noProof/>
            <w:webHidden/>
          </w:rPr>
          <w:instrText xml:space="preserve"> PAGEREF _Toc531088010 \h </w:instrText>
        </w:r>
        <w:r>
          <w:rPr>
            <w:noProof/>
            <w:webHidden/>
          </w:rPr>
        </w:r>
        <w:r>
          <w:rPr>
            <w:noProof/>
            <w:webHidden/>
          </w:rPr>
          <w:fldChar w:fldCharType="separate"/>
        </w:r>
        <w:r>
          <w:rPr>
            <w:noProof/>
            <w:webHidden/>
          </w:rPr>
          <w:t>23</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1" w:history="1">
        <w:r w:rsidRPr="00F90990">
          <w:rPr>
            <w:rStyle w:val="Hyperlink"/>
            <w:noProof/>
          </w:rPr>
          <w:t>Cuadro 4. Oferta de Programas en el ámbito local y regional</w:t>
        </w:r>
        <w:r>
          <w:rPr>
            <w:noProof/>
            <w:webHidden/>
          </w:rPr>
          <w:tab/>
        </w:r>
        <w:r>
          <w:rPr>
            <w:noProof/>
            <w:webHidden/>
          </w:rPr>
          <w:fldChar w:fldCharType="begin"/>
        </w:r>
        <w:r>
          <w:rPr>
            <w:noProof/>
            <w:webHidden/>
          </w:rPr>
          <w:instrText xml:space="preserve"> PAGEREF _Toc531088011 \h </w:instrText>
        </w:r>
        <w:r>
          <w:rPr>
            <w:noProof/>
            <w:webHidden/>
          </w:rPr>
        </w:r>
        <w:r>
          <w:rPr>
            <w:noProof/>
            <w:webHidden/>
          </w:rPr>
          <w:fldChar w:fldCharType="separate"/>
        </w:r>
        <w:r>
          <w:rPr>
            <w:noProof/>
            <w:webHidden/>
          </w:rPr>
          <w:t>26</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2" w:history="1">
        <w:r w:rsidRPr="00F90990">
          <w:rPr>
            <w:rStyle w:val="Hyperlink"/>
            <w:noProof/>
          </w:rPr>
          <w:t>Cuadro 5. Oferta de Programas en el ámbito nacional</w:t>
        </w:r>
        <w:r>
          <w:rPr>
            <w:noProof/>
            <w:webHidden/>
          </w:rPr>
          <w:tab/>
        </w:r>
        <w:r>
          <w:rPr>
            <w:noProof/>
            <w:webHidden/>
          </w:rPr>
          <w:fldChar w:fldCharType="begin"/>
        </w:r>
        <w:r>
          <w:rPr>
            <w:noProof/>
            <w:webHidden/>
          </w:rPr>
          <w:instrText xml:space="preserve"> PAGEREF _Toc531088012 \h </w:instrText>
        </w:r>
        <w:r>
          <w:rPr>
            <w:noProof/>
            <w:webHidden/>
          </w:rPr>
        </w:r>
        <w:r>
          <w:rPr>
            <w:noProof/>
            <w:webHidden/>
          </w:rPr>
          <w:fldChar w:fldCharType="separate"/>
        </w:r>
        <w:r>
          <w:rPr>
            <w:noProof/>
            <w:webHidden/>
          </w:rPr>
          <w:t>27</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3" w:history="1">
        <w:r w:rsidRPr="00F90990">
          <w:rPr>
            <w:rStyle w:val="Hyperlink"/>
            <w:noProof/>
          </w:rPr>
          <w:t>Cuadro 6. Oferta de Programas en el ámbito internacional</w:t>
        </w:r>
        <w:r>
          <w:rPr>
            <w:noProof/>
            <w:webHidden/>
          </w:rPr>
          <w:tab/>
        </w:r>
        <w:r>
          <w:rPr>
            <w:noProof/>
            <w:webHidden/>
          </w:rPr>
          <w:fldChar w:fldCharType="begin"/>
        </w:r>
        <w:r>
          <w:rPr>
            <w:noProof/>
            <w:webHidden/>
          </w:rPr>
          <w:instrText xml:space="preserve"> PAGEREF _Toc531088013 \h </w:instrText>
        </w:r>
        <w:r>
          <w:rPr>
            <w:noProof/>
            <w:webHidden/>
          </w:rPr>
        </w:r>
        <w:r>
          <w:rPr>
            <w:noProof/>
            <w:webHidden/>
          </w:rPr>
          <w:fldChar w:fldCharType="separate"/>
        </w:r>
        <w:r>
          <w:rPr>
            <w:noProof/>
            <w:webHidden/>
          </w:rPr>
          <w:t>29</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4" w:history="1">
        <w:r w:rsidRPr="00F90990">
          <w:rPr>
            <w:rStyle w:val="Hyperlink"/>
            <w:noProof/>
          </w:rPr>
          <w:t>Cuadro 7. Municipios donde se ubican las empresas</w:t>
        </w:r>
        <w:r>
          <w:rPr>
            <w:noProof/>
            <w:webHidden/>
          </w:rPr>
          <w:tab/>
        </w:r>
        <w:r>
          <w:rPr>
            <w:noProof/>
            <w:webHidden/>
          </w:rPr>
          <w:fldChar w:fldCharType="begin"/>
        </w:r>
        <w:r>
          <w:rPr>
            <w:noProof/>
            <w:webHidden/>
          </w:rPr>
          <w:instrText xml:space="preserve"> PAGEREF _Toc531088014 \h </w:instrText>
        </w:r>
        <w:r>
          <w:rPr>
            <w:noProof/>
            <w:webHidden/>
          </w:rPr>
        </w:r>
        <w:r>
          <w:rPr>
            <w:noProof/>
            <w:webHidden/>
          </w:rPr>
          <w:fldChar w:fldCharType="separate"/>
        </w:r>
        <w:r>
          <w:rPr>
            <w:noProof/>
            <w:webHidden/>
          </w:rPr>
          <w:t>39</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5" w:history="1">
        <w:r w:rsidRPr="00F90990">
          <w:rPr>
            <w:rStyle w:val="Hyperlink"/>
            <w:noProof/>
          </w:rPr>
          <w:t>Cuadro 8. Actividad principal de las empresas</w:t>
        </w:r>
        <w:r>
          <w:rPr>
            <w:noProof/>
            <w:webHidden/>
          </w:rPr>
          <w:tab/>
        </w:r>
        <w:r>
          <w:rPr>
            <w:noProof/>
            <w:webHidden/>
          </w:rPr>
          <w:fldChar w:fldCharType="begin"/>
        </w:r>
        <w:r>
          <w:rPr>
            <w:noProof/>
            <w:webHidden/>
          </w:rPr>
          <w:instrText xml:space="preserve"> PAGEREF _Toc531088015 \h </w:instrText>
        </w:r>
        <w:r>
          <w:rPr>
            <w:noProof/>
            <w:webHidden/>
          </w:rPr>
        </w:r>
        <w:r>
          <w:rPr>
            <w:noProof/>
            <w:webHidden/>
          </w:rPr>
          <w:fldChar w:fldCharType="separate"/>
        </w:r>
        <w:r>
          <w:rPr>
            <w:noProof/>
            <w:webHidden/>
          </w:rPr>
          <w:t>39</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6" w:history="1">
        <w:r w:rsidRPr="00F90990">
          <w:rPr>
            <w:rStyle w:val="Hyperlink"/>
            <w:noProof/>
          </w:rPr>
          <w:t>Cuadro 9. Tipo y tamaño de las organizaciones</w:t>
        </w:r>
        <w:r>
          <w:rPr>
            <w:noProof/>
            <w:webHidden/>
          </w:rPr>
          <w:tab/>
        </w:r>
        <w:r>
          <w:rPr>
            <w:noProof/>
            <w:webHidden/>
          </w:rPr>
          <w:fldChar w:fldCharType="begin"/>
        </w:r>
        <w:r>
          <w:rPr>
            <w:noProof/>
            <w:webHidden/>
          </w:rPr>
          <w:instrText xml:space="preserve"> PAGEREF _Toc531088016 \h </w:instrText>
        </w:r>
        <w:r>
          <w:rPr>
            <w:noProof/>
            <w:webHidden/>
          </w:rPr>
        </w:r>
        <w:r>
          <w:rPr>
            <w:noProof/>
            <w:webHidden/>
          </w:rPr>
          <w:fldChar w:fldCharType="separate"/>
        </w:r>
        <w:r>
          <w:rPr>
            <w:noProof/>
            <w:webHidden/>
          </w:rPr>
          <w:t>40</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7" w:history="1">
        <w:r w:rsidRPr="00F90990">
          <w:rPr>
            <w:rStyle w:val="Hyperlink"/>
            <w:noProof/>
          </w:rPr>
          <w:t>Cuadro 10. Empresas que realizan o podrían llegar a realizar actividades relacionadas con el área de la informática y el software</w:t>
        </w:r>
        <w:r>
          <w:rPr>
            <w:noProof/>
            <w:webHidden/>
          </w:rPr>
          <w:tab/>
        </w:r>
        <w:r>
          <w:rPr>
            <w:noProof/>
            <w:webHidden/>
          </w:rPr>
          <w:fldChar w:fldCharType="begin"/>
        </w:r>
        <w:r>
          <w:rPr>
            <w:noProof/>
            <w:webHidden/>
          </w:rPr>
          <w:instrText xml:space="preserve"> PAGEREF _Toc531088017 \h </w:instrText>
        </w:r>
        <w:r>
          <w:rPr>
            <w:noProof/>
            <w:webHidden/>
          </w:rPr>
        </w:r>
        <w:r>
          <w:rPr>
            <w:noProof/>
            <w:webHidden/>
          </w:rPr>
          <w:fldChar w:fldCharType="separate"/>
        </w:r>
        <w:r>
          <w:rPr>
            <w:noProof/>
            <w:webHidden/>
          </w:rPr>
          <w:t>40</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8" w:history="1">
        <w:r w:rsidRPr="00F90990">
          <w:rPr>
            <w:rStyle w:val="Hyperlink"/>
            <w:noProof/>
          </w:rPr>
          <w:t>Cuadro 11. Empresas que realizan actividades que están o podrían llegar a ser automatizadas</w:t>
        </w:r>
        <w:r>
          <w:rPr>
            <w:noProof/>
            <w:webHidden/>
          </w:rPr>
          <w:tab/>
        </w:r>
        <w:r>
          <w:rPr>
            <w:noProof/>
            <w:webHidden/>
          </w:rPr>
          <w:fldChar w:fldCharType="begin"/>
        </w:r>
        <w:r>
          <w:rPr>
            <w:noProof/>
            <w:webHidden/>
          </w:rPr>
          <w:instrText xml:space="preserve"> PAGEREF _Toc531088018 \h </w:instrText>
        </w:r>
        <w:r>
          <w:rPr>
            <w:noProof/>
            <w:webHidden/>
          </w:rPr>
        </w:r>
        <w:r>
          <w:rPr>
            <w:noProof/>
            <w:webHidden/>
          </w:rPr>
          <w:fldChar w:fldCharType="separate"/>
        </w:r>
        <w:r>
          <w:rPr>
            <w:noProof/>
            <w:webHidden/>
          </w:rPr>
          <w:t>40</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19" w:history="1">
        <w:r w:rsidRPr="00F90990">
          <w:rPr>
            <w:rStyle w:val="Hyperlink"/>
            <w:noProof/>
          </w:rPr>
          <w:t>Cuadro 12. Tipo de actividades relacionadas con desarrollo de software que se realizan o podrían llegar a realizarse en la empresa</w:t>
        </w:r>
        <w:r>
          <w:rPr>
            <w:noProof/>
            <w:webHidden/>
          </w:rPr>
          <w:tab/>
        </w:r>
        <w:r>
          <w:rPr>
            <w:noProof/>
            <w:webHidden/>
          </w:rPr>
          <w:fldChar w:fldCharType="begin"/>
        </w:r>
        <w:r>
          <w:rPr>
            <w:noProof/>
            <w:webHidden/>
          </w:rPr>
          <w:instrText xml:space="preserve"> PAGEREF _Toc531088019 \h </w:instrText>
        </w:r>
        <w:r>
          <w:rPr>
            <w:noProof/>
            <w:webHidden/>
          </w:rPr>
        </w:r>
        <w:r>
          <w:rPr>
            <w:noProof/>
            <w:webHidden/>
          </w:rPr>
          <w:fldChar w:fldCharType="separate"/>
        </w:r>
        <w:r>
          <w:rPr>
            <w:noProof/>
            <w:webHidden/>
          </w:rPr>
          <w:t>41</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0" w:history="1">
        <w:r w:rsidRPr="00F90990">
          <w:rPr>
            <w:rStyle w:val="Hyperlink"/>
            <w:noProof/>
          </w:rPr>
          <w:t>Cuadro 13. Nivel de formación requerido para realizar las actividades relacionadas con desarrollo de software</w:t>
        </w:r>
        <w:r>
          <w:rPr>
            <w:noProof/>
            <w:webHidden/>
          </w:rPr>
          <w:tab/>
        </w:r>
        <w:r>
          <w:rPr>
            <w:noProof/>
            <w:webHidden/>
          </w:rPr>
          <w:fldChar w:fldCharType="begin"/>
        </w:r>
        <w:r>
          <w:rPr>
            <w:noProof/>
            <w:webHidden/>
          </w:rPr>
          <w:instrText xml:space="preserve"> PAGEREF _Toc531088020 \h </w:instrText>
        </w:r>
        <w:r>
          <w:rPr>
            <w:noProof/>
            <w:webHidden/>
          </w:rPr>
        </w:r>
        <w:r>
          <w:rPr>
            <w:noProof/>
            <w:webHidden/>
          </w:rPr>
          <w:fldChar w:fldCharType="separate"/>
        </w:r>
        <w:r>
          <w:rPr>
            <w:noProof/>
            <w:webHidden/>
          </w:rPr>
          <w:t>41</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1" w:history="1">
        <w:r w:rsidRPr="00F90990">
          <w:rPr>
            <w:rStyle w:val="Hyperlink"/>
            <w:noProof/>
          </w:rPr>
          <w:t>Cuadro 14. Necesidades de formación académica (temáticas) de profesionales que puedan encargarse de las actividades relacionadas con desarrollo de softwre</w:t>
        </w:r>
        <w:r>
          <w:rPr>
            <w:noProof/>
            <w:webHidden/>
          </w:rPr>
          <w:tab/>
        </w:r>
        <w:r>
          <w:rPr>
            <w:noProof/>
            <w:webHidden/>
          </w:rPr>
          <w:fldChar w:fldCharType="begin"/>
        </w:r>
        <w:r>
          <w:rPr>
            <w:noProof/>
            <w:webHidden/>
          </w:rPr>
          <w:instrText xml:space="preserve"> PAGEREF _Toc531088021 \h </w:instrText>
        </w:r>
        <w:r>
          <w:rPr>
            <w:noProof/>
            <w:webHidden/>
          </w:rPr>
        </w:r>
        <w:r>
          <w:rPr>
            <w:noProof/>
            <w:webHidden/>
          </w:rPr>
          <w:fldChar w:fldCharType="separate"/>
        </w:r>
        <w:r>
          <w:rPr>
            <w:noProof/>
            <w:webHidden/>
          </w:rPr>
          <w:t>41</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2" w:history="1">
        <w:r w:rsidRPr="00F90990">
          <w:rPr>
            <w:rStyle w:val="Hyperlink"/>
            <w:noProof/>
          </w:rPr>
          <w:t>Cuadro 15. Tipo de vinculación con la empresa del personal que atiende las relacionadas con el desarrollo del software o de la informática</w:t>
        </w:r>
        <w:r>
          <w:rPr>
            <w:noProof/>
            <w:webHidden/>
          </w:rPr>
          <w:tab/>
        </w:r>
        <w:r>
          <w:rPr>
            <w:noProof/>
            <w:webHidden/>
          </w:rPr>
          <w:fldChar w:fldCharType="begin"/>
        </w:r>
        <w:r>
          <w:rPr>
            <w:noProof/>
            <w:webHidden/>
          </w:rPr>
          <w:instrText xml:space="preserve"> PAGEREF _Toc531088022 \h </w:instrText>
        </w:r>
        <w:r>
          <w:rPr>
            <w:noProof/>
            <w:webHidden/>
          </w:rPr>
        </w:r>
        <w:r>
          <w:rPr>
            <w:noProof/>
            <w:webHidden/>
          </w:rPr>
          <w:fldChar w:fldCharType="separate"/>
        </w:r>
        <w:r>
          <w:rPr>
            <w:noProof/>
            <w:webHidden/>
          </w:rPr>
          <w:t>42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3" w:history="1">
        <w:r w:rsidRPr="00F90990">
          <w:rPr>
            <w:rStyle w:val="Hyperlink"/>
            <w:noProof/>
          </w:rPr>
          <w:t>Cuadro 16. La empresa utiliza servicios de profesionales en temas relacionados con desarrollo de software</w:t>
        </w:r>
        <w:r>
          <w:rPr>
            <w:noProof/>
            <w:webHidden/>
          </w:rPr>
          <w:tab/>
        </w:r>
        <w:r>
          <w:rPr>
            <w:noProof/>
            <w:webHidden/>
          </w:rPr>
          <w:fldChar w:fldCharType="begin"/>
        </w:r>
        <w:r>
          <w:rPr>
            <w:noProof/>
            <w:webHidden/>
          </w:rPr>
          <w:instrText xml:space="preserve"> PAGEREF _Toc531088023 \h </w:instrText>
        </w:r>
        <w:r>
          <w:rPr>
            <w:noProof/>
            <w:webHidden/>
          </w:rPr>
        </w:r>
        <w:r>
          <w:rPr>
            <w:noProof/>
            <w:webHidden/>
          </w:rPr>
          <w:fldChar w:fldCharType="separate"/>
        </w:r>
        <w:r>
          <w:rPr>
            <w:noProof/>
            <w:webHidden/>
          </w:rPr>
          <w:t>42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4" w:history="1">
        <w:r w:rsidRPr="00F90990">
          <w:rPr>
            <w:rStyle w:val="Hyperlink"/>
            <w:noProof/>
          </w:rPr>
          <w:t>Cuadro 17. Razones por las cuales algunas empresas no utilizan servicios de profesionales en temas relacionados con desarrollo de software</w:t>
        </w:r>
        <w:r>
          <w:rPr>
            <w:noProof/>
            <w:webHidden/>
          </w:rPr>
          <w:tab/>
        </w:r>
        <w:r>
          <w:rPr>
            <w:noProof/>
            <w:webHidden/>
          </w:rPr>
          <w:fldChar w:fldCharType="begin"/>
        </w:r>
        <w:r>
          <w:rPr>
            <w:noProof/>
            <w:webHidden/>
          </w:rPr>
          <w:instrText xml:space="preserve"> PAGEREF _Toc531088024 \h </w:instrText>
        </w:r>
        <w:r>
          <w:rPr>
            <w:noProof/>
            <w:webHidden/>
          </w:rPr>
        </w:r>
        <w:r>
          <w:rPr>
            <w:noProof/>
            <w:webHidden/>
          </w:rPr>
          <w:fldChar w:fldCharType="separate"/>
        </w:r>
        <w:r>
          <w:rPr>
            <w:noProof/>
            <w:webHidden/>
          </w:rPr>
          <w:t>42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5" w:history="1">
        <w:r w:rsidRPr="00F90990">
          <w:rPr>
            <w:rStyle w:val="Hyperlink"/>
            <w:noProof/>
          </w:rPr>
          <w:t>Cuadro 18. Concepto de las empresas sobre el desempeño de los profesionales del área de la informática y el software</w:t>
        </w:r>
        <w:r>
          <w:rPr>
            <w:noProof/>
            <w:webHidden/>
          </w:rPr>
          <w:tab/>
        </w:r>
        <w:r>
          <w:rPr>
            <w:noProof/>
            <w:webHidden/>
          </w:rPr>
          <w:fldChar w:fldCharType="begin"/>
        </w:r>
        <w:r>
          <w:rPr>
            <w:noProof/>
            <w:webHidden/>
          </w:rPr>
          <w:instrText xml:space="preserve"> PAGEREF _Toc531088025 \h </w:instrText>
        </w:r>
        <w:r>
          <w:rPr>
            <w:noProof/>
            <w:webHidden/>
          </w:rPr>
        </w:r>
        <w:r>
          <w:rPr>
            <w:noProof/>
            <w:webHidden/>
          </w:rPr>
          <w:fldChar w:fldCharType="separate"/>
        </w:r>
        <w:r>
          <w:rPr>
            <w:noProof/>
            <w:webHidden/>
          </w:rPr>
          <w:t>42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6" w:history="1">
        <w:r w:rsidRPr="00F90990">
          <w:rPr>
            <w:rStyle w:val="Hyperlink"/>
            <w:noProof/>
          </w:rPr>
          <w:t>Cuadro 19. Concepto de las empresas sobre la necesidad de un programa de formación profesional en desarrollo de software en la región</w:t>
        </w:r>
        <w:r>
          <w:rPr>
            <w:noProof/>
            <w:webHidden/>
          </w:rPr>
          <w:tab/>
        </w:r>
        <w:r>
          <w:rPr>
            <w:noProof/>
            <w:webHidden/>
          </w:rPr>
          <w:fldChar w:fldCharType="begin"/>
        </w:r>
        <w:r>
          <w:rPr>
            <w:noProof/>
            <w:webHidden/>
          </w:rPr>
          <w:instrText xml:space="preserve"> PAGEREF _Toc531088026 \h </w:instrText>
        </w:r>
        <w:r>
          <w:rPr>
            <w:noProof/>
            <w:webHidden/>
          </w:rPr>
        </w:r>
        <w:r>
          <w:rPr>
            <w:noProof/>
            <w:webHidden/>
          </w:rPr>
          <w:fldChar w:fldCharType="separate"/>
        </w:r>
        <w:r>
          <w:rPr>
            <w:noProof/>
            <w:webHidden/>
          </w:rPr>
          <w:t>43</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7" w:history="1">
        <w:r w:rsidRPr="00F90990">
          <w:rPr>
            <w:rStyle w:val="Hyperlink"/>
            <w:noProof/>
          </w:rPr>
          <w:t>Cuadro 20. Competencias que debe tener un Tecnólogo en Desarrollo de Software, además de ser un profesional integro, con criterio tecnológico y humanístico</w:t>
        </w:r>
        <w:r>
          <w:rPr>
            <w:noProof/>
            <w:webHidden/>
          </w:rPr>
          <w:tab/>
        </w:r>
        <w:r>
          <w:rPr>
            <w:noProof/>
            <w:webHidden/>
          </w:rPr>
          <w:fldChar w:fldCharType="begin"/>
        </w:r>
        <w:r>
          <w:rPr>
            <w:noProof/>
            <w:webHidden/>
          </w:rPr>
          <w:instrText xml:space="preserve"> PAGEREF _Toc531088027 \h </w:instrText>
        </w:r>
        <w:r>
          <w:rPr>
            <w:noProof/>
            <w:webHidden/>
          </w:rPr>
        </w:r>
        <w:r>
          <w:rPr>
            <w:noProof/>
            <w:webHidden/>
          </w:rPr>
          <w:fldChar w:fldCharType="separate"/>
        </w:r>
        <w:r>
          <w:rPr>
            <w:noProof/>
            <w:webHidden/>
          </w:rPr>
          <w:t>43</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8" w:history="1">
        <w:r w:rsidRPr="00F90990">
          <w:rPr>
            <w:rStyle w:val="Hyperlink"/>
            <w:noProof/>
          </w:rPr>
          <w:t>Cuadro 21. Interés de las empresas en adquirir los servicios de los egresados de un programa de formación profesional en desarrollo de software</w:t>
        </w:r>
        <w:r>
          <w:rPr>
            <w:noProof/>
            <w:webHidden/>
          </w:rPr>
          <w:tab/>
        </w:r>
        <w:r>
          <w:rPr>
            <w:noProof/>
            <w:webHidden/>
          </w:rPr>
          <w:fldChar w:fldCharType="begin"/>
        </w:r>
        <w:r>
          <w:rPr>
            <w:noProof/>
            <w:webHidden/>
          </w:rPr>
          <w:instrText xml:space="preserve"> PAGEREF _Toc531088028 \h </w:instrText>
        </w:r>
        <w:r>
          <w:rPr>
            <w:noProof/>
            <w:webHidden/>
          </w:rPr>
        </w:r>
        <w:r>
          <w:rPr>
            <w:noProof/>
            <w:webHidden/>
          </w:rPr>
          <w:fldChar w:fldCharType="separate"/>
        </w:r>
        <w:r>
          <w:rPr>
            <w:noProof/>
            <w:webHidden/>
          </w:rPr>
          <w:t>43</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29" w:history="1">
        <w:r w:rsidRPr="00F90990">
          <w:rPr>
            <w:rStyle w:val="Hyperlink"/>
            <w:noProof/>
          </w:rPr>
          <w:t>Cuadro 22. Interés de los estudiantes en continuar su proceso de formación al nivel de educación superior Una vez termine sus estudios</w:t>
        </w:r>
        <w:r>
          <w:rPr>
            <w:noProof/>
            <w:webHidden/>
          </w:rPr>
          <w:tab/>
        </w:r>
        <w:r>
          <w:rPr>
            <w:noProof/>
            <w:webHidden/>
          </w:rPr>
          <w:fldChar w:fldCharType="begin"/>
        </w:r>
        <w:r>
          <w:rPr>
            <w:noProof/>
            <w:webHidden/>
          </w:rPr>
          <w:instrText xml:space="preserve"> PAGEREF _Toc531088029 \h </w:instrText>
        </w:r>
        <w:r>
          <w:rPr>
            <w:noProof/>
            <w:webHidden/>
          </w:rPr>
        </w:r>
        <w:r>
          <w:rPr>
            <w:noProof/>
            <w:webHidden/>
          </w:rPr>
          <w:fldChar w:fldCharType="separate"/>
        </w:r>
        <w:r>
          <w:rPr>
            <w:noProof/>
            <w:webHidden/>
          </w:rPr>
          <w:t>44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0" w:history="1">
        <w:r w:rsidRPr="00F90990">
          <w:rPr>
            <w:rStyle w:val="Hyperlink"/>
            <w:noProof/>
          </w:rPr>
          <w:t>Cuadro 23. Razones por las cuales no continuaría el proceso de formación al nivel d educación superior</w:t>
        </w:r>
        <w:r>
          <w:rPr>
            <w:noProof/>
            <w:webHidden/>
          </w:rPr>
          <w:tab/>
        </w:r>
        <w:r>
          <w:rPr>
            <w:noProof/>
            <w:webHidden/>
          </w:rPr>
          <w:fldChar w:fldCharType="begin"/>
        </w:r>
        <w:r>
          <w:rPr>
            <w:noProof/>
            <w:webHidden/>
          </w:rPr>
          <w:instrText xml:space="preserve"> PAGEREF _Toc531088030 \h </w:instrText>
        </w:r>
        <w:r>
          <w:rPr>
            <w:noProof/>
            <w:webHidden/>
          </w:rPr>
        </w:r>
        <w:r>
          <w:rPr>
            <w:noProof/>
            <w:webHidden/>
          </w:rPr>
          <w:fldChar w:fldCharType="separate"/>
        </w:r>
        <w:r>
          <w:rPr>
            <w:noProof/>
            <w:webHidden/>
          </w:rPr>
          <w:t>44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1" w:history="1">
        <w:r w:rsidRPr="00F90990">
          <w:rPr>
            <w:rStyle w:val="Hyperlink"/>
            <w:iCs/>
            <w:noProof/>
          </w:rPr>
          <w:t xml:space="preserve">Cuadro 24. </w:t>
        </w:r>
        <w:r w:rsidRPr="00F90990">
          <w:rPr>
            <w:rStyle w:val="Hyperlink"/>
            <w:noProof/>
          </w:rPr>
          <w:t>Interés en continuar el proceso de formación al nivel de educación superior, si se superan las razones por las cuales en este momento no lo haría</w:t>
        </w:r>
        <w:r>
          <w:rPr>
            <w:noProof/>
            <w:webHidden/>
          </w:rPr>
          <w:tab/>
        </w:r>
        <w:r>
          <w:rPr>
            <w:noProof/>
            <w:webHidden/>
          </w:rPr>
          <w:fldChar w:fldCharType="begin"/>
        </w:r>
        <w:r>
          <w:rPr>
            <w:noProof/>
            <w:webHidden/>
          </w:rPr>
          <w:instrText xml:space="preserve"> PAGEREF _Toc531088031 \h </w:instrText>
        </w:r>
        <w:r>
          <w:rPr>
            <w:noProof/>
            <w:webHidden/>
          </w:rPr>
        </w:r>
        <w:r>
          <w:rPr>
            <w:noProof/>
            <w:webHidden/>
          </w:rPr>
          <w:fldChar w:fldCharType="separate"/>
        </w:r>
        <w:r>
          <w:rPr>
            <w:noProof/>
            <w:webHidden/>
          </w:rPr>
          <w:t>44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2" w:history="1">
        <w:r w:rsidRPr="00F90990">
          <w:rPr>
            <w:rStyle w:val="Hyperlink"/>
            <w:noProof/>
          </w:rPr>
          <w:t>Cuadro 25. Interés en ingresar al programa de Tecnología en Desarrollo de Software que la Institución aspira ofrecer</w:t>
        </w:r>
        <w:r>
          <w:rPr>
            <w:noProof/>
            <w:webHidden/>
          </w:rPr>
          <w:tab/>
        </w:r>
        <w:r>
          <w:rPr>
            <w:noProof/>
            <w:webHidden/>
          </w:rPr>
          <w:fldChar w:fldCharType="begin"/>
        </w:r>
        <w:r>
          <w:rPr>
            <w:noProof/>
            <w:webHidden/>
          </w:rPr>
          <w:instrText xml:space="preserve"> PAGEREF _Toc531088032 \h </w:instrText>
        </w:r>
        <w:r>
          <w:rPr>
            <w:noProof/>
            <w:webHidden/>
          </w:rPr>
        </w:r>
        <w:r>
          <w:rPr>
            <w:noProof/>
            <w:webHidden/>
          </w:rPr>
          <w:fldChar w:fldCharType="separate"/>
        </w:r>
        <w:r>
          <w:rPr>
            <w:noProof/>
            <w:webHidden/>
          </w:rPr>
          <w:t>44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3" w:history="1">
        <w:r w:rsidRPr="00F90990">
          <w:rPr>
            <w:rStyle w:val="Hyperlink"/>
            <w:noProof/>
          </w:rPr>
          <w:t>Cuadro 26. Concepto sobre la oportunidad que se tendría de desempeñarse en el sector empleador si cursa el programa de Tecnología en Desarrollo de Software</w:t>
        </w:r>
        <w:r>
          <w:rPr>
            <w:noProof/>
            <w:webHidden/>
          </w:rPr>
          <w:tab/>
        </w:r>
        <w:r>
          <w:rPr>
            <w:noProof/>
            <w:webHidden/>
          </w:rPr>
          <w:fldChar w:fldCharType="begin"/>
        </w:r>
        <w:r>
          <w:rPr>
            <w:noProof/>
            <w:webHidden/>
          </w:rPr>
          <w:instrText xml:space="preserve"> PAGEREF _Toc531088033 \h </w:instrText>
        </w:r>
        <w:r>
          <w:rPr>
            <w:noProof/>
            <w:webHidden/>
          </w:rPr>
        </w:r>
        <w:r>
          <w:rPr>
            <w:noProof/>
            <w:webHidden/>
          </w:rPr>
          <w:fldChar w:fldCharType="separate"/>
        </w:r>
        <w:r>
          <w:rPr>
            <w:noProof/>
            <w:webHidden/>
          </w:rPr>
          <w:t>44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4" w:history="1">
        <w:r w:rsidRPr="00F90990">
          <w:rPr>
            <w:rStyle w:val="Hyperlink"/>
            <w:noProof/>
          </w:rPr>
          <w:t>Cuadro 27. Interés en cursar un programa académico que le brinde la posibilidad de crear su propia empresa</w:t>
        </w:r>
        <w:r>
          <w:rPr>
            <w:noProof/>
            <w:webHidden/>
          </w:rPr>
          <w:tab/>
        </w:r>
        <w:r>
          <w:rPr>
            <w:noProof/>
            <w:webHidden/>
          </w:rPr>
          <w:fldChar w:fldCharType="begin"/>
        </w:r>
        <w:r>
          <w:rPr>
            <w:noProof/>
            <w:webHidden/>
          </w:rPr>
          <w:instrText xml:space="preserve"> PAGEREF _Toc531088034 \h </w:instrText>
        </w:r>
        <w:r>
          <w:rPr>
            <w:noProof/>
            <w:webHidden/>
          </w:rPr>
        </w:r>
        <w:r>
          <w:rPr>
            <w:noProof/>
            <w:webHidden/>
          </w:rPr>
          <w:fldChar w:fldCharType="separate"/>
        </w:r>
        <w:r>
          <w:rPr>
            <w:noProof/>
            <w:webHidden/>
          </w:rPr>
          <w:t>45</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5" w:history="1">
        <w:r w:rsidRPr="00F90990">
          <w:rPr>
            <w:rStyle w:val="Hyperlink"/>
            <w:noProof/>
          </w:rPr>
          <w:t>Cuadro 28. Conocimiento de los estudiantes sobre el Politécnico Colombiano Jaime Isaza Cadavid</w:t>
        </w:r>
        <w:r>
          <w:rPr>
            <w:noProof/>
            <w:webHidden/>
          </w:rPr>
          <w:tab/>
        </w:r>
        <w:r>
          <w:rPr>
            <w:noProof/>
            <w:webHidden/>
          </w:rPr>
          <w:fldChar w:fldCharType="begin"/>
        </w:r>
        <w:r>
          <w:rPr>
            <w:noProof/>
            <w:webHidden/>
          </w:rPr>
          <w:instrText xml:space="preserve"> PAGEREF _Toc531088035 \h </w:instrText>
        </w:r>
        <w:r>
          <w:rPr>
            <w:noProof/>
            <w:webHidden/>
          </w:rPr>
        </w:r>
        <w:r>
          <w:rPr>
            <w:noProof/>
            <w:webHidden/>
          </w:rPr>
          <w:fldChar w:fldCharType="separate"/>
        </w:r>
        <w:r>
          <w:rPr>
            <w:noProof/>
            <w:webHidden/>
          </w:rPr>
          <w:t>45</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6" w:history="1">
        <w:r w:rsidRPr="00F90990">
          <w:rPr>
            <w:rStyle w:val="Hyperlink"/>
            <w:noProof/>
          </w:rPr>
          <w:t>Cuadro 29. Interés de los estudiantes en cursar un programa académico en la Institución</w:t>
        </w:r>
        <w:r>
          <w:rPr>
            <w:noProof/>
            <w:webHidden/>
          </w:rPr>
          <w:tab/>
        </w:r>
        <w:r>
          <w:rPr>
            <w:noProof/>
            <w:webHidden/>
          </w:rPr>
          <w:fldChar w:fldCharType="begin"/>
        </w:r>
        <w:r>
          <w:rPr>
            <w:noProof/>
            <w:webHidden/>
          </w:rPr>
          <w:instrText xml:space="preserve"> PAGEREF _Toc531088036 \h </w:instrText>
        </w:r>
        <w:r>
          <w:rPr>
            <w:noProof/>
            <w:webHidden/>
          </w:rPr>
        </w:r>
        <w:r>
          <w:rPr>
            <w:noProof/>
            <w:webHidden/>
          </w:rPr>
          <w:fldChar w:fldCharType="separate"/>
        </w:r>
        <w:r>
          <w:rPr>
            <w:noProof/>
            <w:webHidden/>
          </w:rPr>
          <w:t>45</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7" w:history="1">
        <w:r w:rsidRPr="00F90990">
          <w:rPr>
            <w:rStyle w:val="Hyperlink"/>
            <w:noProof/>
          </w:rPr>
          <w:t>Cuadro 30. Competencias generales del Tecnólogo en Desarrollo de Software</w:t>
        </w:r>
        <w:r>
          <w:rPr>
            <w:noProof/>
            <w:webHidden/>
          </w:rPr>
          <w:tab/>
        </w:r>
        <w:r>
          <w:rPr>
            <w:noProof/>
            <w:webHidden/>
          </w:rPr>
          <w:fldChar w:fldCharType="begin"/>
        </w:r>
        <w:r>
          <w:rPr>
            <w:noProof/>
            <w:webHidden/>
          </w:rPr>
          <w:instrText xml:space="preserve"> PAGEREF _Toc531088037 \h </w:instrText>
        </w:r>
        <w:r>
          <w:rPr>
            <w:noProof/>
            <w:webHidden/>
          </w:rPr>
        </w:r>
        <w:r>
          <w:rPr>
            <w:noProof/>
            <w:webHidden/>
          </w:rPr>
          <w:fldChar w:fldCharType="separate"/>
        </w:r>
        <w:r>
          <w:rPr>
            <w:noProof/>
            <w:webHidden/>
          </w:rPr>
          <w:t>52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8" w:history="1">
        <w:r w:rsidRPr="00F90990">
          <w:rPr>
            <w:rStyle w:val="Hyperlink"/>
            <w:noProof/>
          </w:rPr>
          <w:t>Cuadro 31. Competencias específicas del Tecnólogo en Desarrollo de Software</w:t>
        </w:r>
        <w:r>
          <w:rPr>
            <w:noProof/>
            <w:webHidden/>
          </w:rPr>
          <w:tab/>
        </w:r>
        <w:r>
          <w:rPr>
            <w:noProof/>
            <w:webHidden/>
          </w:rPr>
          <w:fldChar w:fldCharType="begin"/>
        </w:r>
        <w:r>
          <w:rPr>
            <w:noProof/>
            <w:webHidden/>
          </w:rPr>
          <w:instrText xml:space="preserve"> PAGEREF _Toc531088038 \h </w:instrText>
        </w:r>
        <w:r>
          <w:rPr>
            <w:noProof/>
            <w:webHidden/>
          </w:rPr>
        </w:r>
        <w:r>
          <w:rPr>
            <w:noProof/>
            <w:webHidden/>
          </w:rPr>
          <w:fldChar w:fldCharType="separate"/>
        </w:r>
        <w:r>
          <w:rPr>
            <w:noProof/>
            <w:webHidden/>
          </w:rPr>
          <w:t>53</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39" w:history="1">
        <w:r w:rsidRPr="00F90990">
          <w:rPr>
            <w:rStyle w:val="Hyperlink"/>
            <w:noProof/>
          </w:rPr>
          <w:t>Cuadro 32. Competencias actitudinales del Tecnólogo en Desarrollo de Software</w:t>
        </w:r>
        <w:r>
          <w:rPr>
            <w:noProof/>
            <w:webHidden/>
          </w:rPr>
          <w:tab/>
        </w:r>
        <w:r>
          <w:rPr>
            <w:noProof/>
            <w:webHidden/>
          </w:rPr>
          <w:fldChar w:fldCharType="begin"/>
        </w:r>
        <w:r>
          <w:rPr>
            <w:noProof/>
            <w:webHidden/>
          </w:rPr>
          <w:instrText xml:space="preserve"> PAGEREF _Toc531088039 \h </w:instrText>
        </w:r>
        <w:r>
          <w:rPr>
            <w:noProof/>
            <w:webHidden/>
          </w:rPr>
        </w:r>
        <w:r>
          <w:rPr>
            <w:noProof/>
            <w:webHidden/>
          </w:rPr>
          <w:fldChar w:fldCharType="separate"/>
        </w:r>
        <w:r>
          <w:rPr>
            <w:noProof/>
            <w:webHidden/>
          </w:rPr>
          <w:t>54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0" w:history="1">
        <w:r w:rsidRPr="00F90990">
          <w:rPr>
            <w:rStyle w:val="Hyperlink"/>
            <w:noProof/>
          </w:rPr>
          <w:t>Cuadro 33. Resumen de la distribución de los créditos por Área del Conocimiento</w:t>
        </w:r>
        <w:r>
          <w:rPr>
            <w:noProof/>
            <w:webHidden/>
          </w:rPr>
          <w:tab/>
        </w:r>
        <w:r>
          <w:rPr>
            <w:noProof/>
            <w:webHidden/>
          </w:rPr>
          <w:fldChar w:fldCharType="begin"/>
        </w:r>
        <w:r>
          <w:rPr>
            <w:noProof/>
            <w:webHidden/>
          </w:rPr>
          <w:instrText xml:space="preserve"> PAGEREF _Toc531088040 \h </w:instrText>
        </w:r>
        <w:r>
          <w:rPr>
            <w:noProof/>
            <w:webHidden/>
          </w:rPr>
        </w:r>
        <w:r>
          <w:rPr>
            <w:noProof/>
            <w:webHidden/>
          </w:rPr>
          <w:fldChar w:fldCharType="separate"/>
        </w:r>
        <w:r>
          <w:rPr>
            <w:noProof/>
            <w:webHidden/>
          </w:rPr>
          <w:t>54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1" w:history="1">
        <w:r w:rsidRPr="00F90990">
          <w:rPr>
            <w:rStyle w:val="Hyperlink"/>
            <w:noProof/>
          </w:rPr>
          <w:t>Cuadro 34. Distribución de las asignaturas por Nivel y por Área del Conocimiento</w:t>
        </w:r>
        <w:r>
          <w:rPr>
            <w:noProof/>
            <w:webHidden/>
          </w:rPr>
          <w:tab/>
        </w:r>
        <w:r>
          <w:rPr>
            <w:noProof/>
            <w:webHidden/>
          </w:rPr>
          <w:fldChar w:fldCharType="begin"/>
        </w:r>
        <w:r>
          <w:rPr>
            <w:noProof/>
            <w:webHidden/>
          </w:rPr>
          <w:instrText xml:space="preserve"> PAGEREF _Toc531088041 \h </w:instrText>
        </w:r>
        <w:r>
          <w:rPr>
            <w:noProof/>
            <w:webHidden/>
          </w:rPr>
        </w:r>
        <w:r>
          <w:rPr>
            <w:noProof/>
            <w:webHidden/>
          </w:rPr>
          <w:fldChar w:fldCharType="separate"/>
        </w:r>
        <w:r>
          <w:rPr>
            <w:noProof/>
            <w:webHidden/>
          </w:rPr>
          <w:t>55</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2" w:history="1">
        <w:r w:rsidRPr="00F90990">
          <w:rPr>
            <w:rStyle w:val="Hyperlink"/>
            <w:noProof/>
          </w:rPr>
          <w:t>Cuadro 35. Cursos de profundización y electivos propuestos</w:t>
        </w:r>
        <w:r>
          <w:rPr>
            <w:noProof/>
            <w:webHidden/>
          </w:rPr>
          <w:tab/>
        </w:r>
        <w:r>
          <w:rPr>
            <w:noProof/>
            <w:webHidden/>
          </w:rPr>
          <w:fldChar w:fldCharType="begin"/>
        </w:r>
        <w:r>
          <w:rPr>
            <w:noProof/>
            <w:webHidden/>
          </w:rPr>
          <w:instrText xml:space="preserve"> PAGEREF _Toc531088042 \h </w:instrText>
        </w:r>
        <w:r>
          <w:rPr>
            <w:noProof/>
            <w:webHidden/>
          </w:rPr>
        </w:r>
        <w:r>
          <w:rPr>
            <w:noProof/>
            <w:webHidden/>
          </w:rPr>
          <w:fldChar w:fldCharType="separate"/>
        </w:r>
        <w:r>
          <w:rPr>
            <w:noProof/>
            <w:webHidden/>
          </w:rPr>
          <w:t>56</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3" w:history="1">
        <w:r w:rsidRPr="00F90990">
          <w:rPr>
            <w:rStyle w:val="Hyperlink"/>
            <w:noProof/>
          </w:rPr>
          <w:t>Cuadro 36. Estructura de prerrequisitos y correquisitos del programa</w:t>
        </w:r>
        <w:r>
          <w:rPr>
            <w:noProof/>
            <w:webHidden/>
          </w:rPr>
          <w:tab/>
        </w:r>
        <w:r>
          <w:rPr>
            <w:noProof/>
            <w:webHidden/>
          </w:rPr>
          <w:fldChar w:fldCharType="begin"/>
        </w:r>
        <w:r>
          <w:rPr>
            <w:noProof/>
            <w:webHidden/>
          </w:rPr>
          <w:instrText xml:space="preserve"> PAGEREF _Toc531088043 \h </w:instrText>
        </w:r>
        <w:r>
          <w:rPr>
            <w:noProof/>
            <w:webHidden/>
          </w:rPr>
        </w:r>
        <w:r>
          <w:rPr>
            <w:noProof/>
            <w:webHidden/>
          </w:rPr>
          <w:fldChar w:fldCharType="separate"/>
        </w:r>
        <w:r>
          <w:rPr>
            <w:noProof/>
            <w:webHidden/>
          </w:rPr>
          <w:t>57</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4" w:history="1">
        <w:r w:rsidRPr="00F90990">
          <w:rPr>
            <w:rStyle w:val="Hyperlink"/>
            <w:noProof/>
          </w:rPr>
          <w:t>Cuadro 37. Plan de Estudios del programa Tecnología en Desarrollo de Software</w:t>
        </w:r>
        <w:r>
          <w:rPr>
            <w:noProof/>
            <w:webHidden/>
          </w:rPr>
          <w:tab/>
        </w:r>
        <w:r>
          <w:rPr>
            <w:noProof/>
            <w:webHidden/>
          </w:rPr>
          <w:fldChar w:fldCharType="begin"/>
        </w:r>
        <w:r>
          <w:rPr>
            <w:noProof/>
            <w:webHidden/>
          </w:rPr>
          <w:instrText xml:space="preserve"> PAGEREF _Toc531088044 \h </w:instrText>
        </w:r>
        <w:r>
          <w:rPr>
            <w:noProof/>
            <w:webHidden/>
          </w:rPr>
        </w:r>
        <w:r>
          <w:rPr>
            <w:noProof/>
            <w:webHidden/>
          </w:rPr>
          <w:fldChar w:fldCharType="separate"/>
        </w:r>
        <w:r>
          <w:rPr>
            <w:noProof/>
            <w:webHidden/>
          </w:rPr>
          <w:t>62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5" w:history="1">
        <w:r w:rsidRPr="00F90990">
          <w:rPr>
            <w:rStyle w:val="Hyperlink"/>
            <w:noProof/>
          </w:rPr>
          <w:t>Cuadro 38. Contenidos temáticos generales</w:t>
        </w:r>
        <w:r>
          <w:rPr>
            <w:noProof/>
            <w:webHidden/>
          </w:rPr>
          <w:tab/>
        </w:r>
        <w:r>
          <w:rPr>
            <w:noProof/>
            <w:webHidden/>
          </w:rPr>
          <w:fldChar w:fldCharType="begin"/>
        </w:r>
        <w:r>
          <w:rPr>
            <w:noProof/>
            <w:webHidden/>
          </w:rPr>
          <w:instrText xml:space="preserve"> PAGEREF _Toc531088045 \h </w:instrText>
        </w:r>
        <w:r>
          <w:rPr>
            <w:noProof/>
            <w:webHidden/>
          </w:rPr>
        </w:r>
        <w:r>
          <w:rPr>
            <w:noProof/>
            <w:webHidden/>
          </w:rPr>
          <w:fldChar w:fldCharType="separate"/>
        </w:r>
        <w:r>
          <w:rPr>
            <w:noProof/>
            <w:webHidden/>
          </w:rPr>
          <w:t>64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6" w:history="1">
        <w:r w:rsidRPr="00F90990">
          <w:rPr>
            <w:rStyle w:val="Hyperlink"/>
            <w:noProof/>
          </w:rPr>
          <w:t>Cuadro 39. Organización de las Actividades de Formación</w:t>
        </w:r>
        <w:r>
          <w:rPr>
            <w:noProof/>
            <w:webHidden/>
          </w:rPr>
          <w:tab/>
        </w:r>
        <w:r>
          <w:rPr>
            <w:noProof/>
            <w:webHidden/>
          </w:rPr>
          <w:fldChar w:fldCharType="begin"/>
        </w:r>
        <w:r>
          <w:rPr>
            <w:noProof/>
            <w:webHidden/>
          </w:rPr>
          <w:instrText xml:space="preserve"> PAGEREF _Toc531088046 \h </w:instrText>
        </w:r>
        <w:r>
          <w:rPr>
            <w:noProof/>
            <w:webHidden/>
          </w:rPr>
        </w:r>
        <w:r>
          <w:rPr>
            <w:noProof/>
            <w:webHidden/>
          </w:rPr>
          <w:fldChar w:fldCharType="separate"/>
        </w:r>
        <w:r>
          <w:rPr>
            <w:noProof/>
            <w:webHidden/>
          </w:rPr>
          <w:t>74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7" w:history="1">
        <w:r w:rsidRPr="00F90990">
          <w:rPr>
            <w:rStyle w:val="Hyperlink"/>
            <w:noProof/>
          </w:rPr>
          <w:t>Cuadro 40. Soporte de actividades del estudiante</w:t>
        </w:r>
        <w:r>
          <w:rPr>
            <w:noProof/>
            <w:webHidden/>
          </w:rPr>
          <w:tab/>
        </w:r>
        <w:r>
          <w:rPr>
            <w:noProof/>
            <w:webHidden/>
          </w:rPr>
          <w:fldChar w:fldCharType="begin"/>
        </w:r>
        <w:r>
          <w:rPr>
            <w:noProof/>
            <w:webHidden/>
          </w:rPr>
          <w:instrText xml:space="preserve"> PAGEREF _Toc531088047 \h </w:instrText>
        </w:r>
        <w:r>
          <w:rPr>
            <w:noProof/>
            <w:webHidden/>
          </w:rPr>
        </w:r>
        <w:r>
          <w:rPr>
            <w:noProof/>
            <w:webHidden/>
          </w:rPr>
          <w:fldChar w:fldCharType="separate"/>
        </w:r>
        <w:r>
          <w:rPr>
            <w:noProof/>
            <w:webHidden/>
          </w:rPr>
          <w:t>75</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8" w:history="1">
        <w:r w:rsidRPr="00F90990">
          <w:rPr>
            <w:rStyle w:val="Hyperlink"/>
            <w:noProof/>
          </w:rPr>
          <w:t>Cuadro 41. Disponibilidad de profesores para el fomento de la investigación</w:t>
        </w:r>
        <w:r>
          <w:rPr>
            <w:noProof/>
            <w:webHidden/>
          </w:rPr>
          <w:tab/>
        </w:r>
        <w:r>
          <w:rPr>
            <w:noProof/>
            <w:webHidden/>
          </w:rPr>
          <w:fldChar w:fldCharType="begin"/>
        </w:r>
        <w:r>
          <w:rPr>
            <w:noProof/>
            <w:webHidden/>
          </w:rPr>
          <w:instrText xml:space="preserve"> PAGEREF _Toc531088048 \h </w:instrText>
        </w:r>
        <w:r>
          <w:rPr>
            <w:noProof/>
            <w:webHidden/>
          </w:rPr>
        </w:r>
        <w:r>
          <w:rPr>
            <w:noProof/>
            <w:webHidden/>
          </w:rPr>
          <w:fldChar w:fldCharType="separate"/>
        </w:r>
        <w:r>
          <w:rPr>
            <w:noProof/>
            <w:webHidden/>
          </w:rPr>
          <w:t>82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49" w:history="1">
        <w:r w:rsidRPr="00F90990">
          <w:rPr>
            <w:rStyle w:val="Hyperlink"/>
            <w:noProof/>
          </w:rPr>
          <w:t>Cuadro 42. Grupos de Investigación que apoyan al Programa</w:t>
        </w:r>
        <w:r>
          <w:rPr>
            <w:noProof/>
            <w:webHidden/>
          </w:rPr>
          <w:tab/>
        </w:r>
        <w:r>
          <w:rPr>
            <w:noProof/>
            <w:webHidden/>
          </w:rPr>
          <w:fldChar w:fldCharType="begin"/>
        </w:r>
        <w:r>
          <w:rPr>
            <w:noProof/>
            <w:webHidden/>
          </w:rPr>
          <w:instrText xml:space="preserve"> PAGEREF _Toc531088049 \h </w:instrText>
        </w:r>
        <w:r>
          <w:rPr>
            <w:noProof/>
            <w:webHidden/>
          </w:rPr>
        </w:r>
        <w:r>
          <w:rPr>
            <w:noProof/>
            <w:webHidden/>
          </w:rPr>
          <w:fldChar w:fldCharType="separate"/>
        </w:r>
        <w:r>
          <w:rPr>
            <w:noProof/>
            <w:webHidden/>
          </w:rPr>
          <w:t>83</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0" w:history="1">
        <w:r w:rsidRPr="00F90990">
          <w:rPr>
            <w:rStyle w:val="Hyperlink"/>
            <w:noProof/>
          </w:rPr>
          <w:t>Cuadro 43. Productos de los Grupos de investigación</w:t>
        </w:r>
        <w:r>
          <w:rPr>
            <w:noProof/>
            <w:webHidden/>
          </w:rPr>
          <w:tab/>
        </w:r>
        <w:r>
          <w:rPr>
            <w:noProof/>
            <w:webHidden/>
          </w:rPr>
          <w:fldChar w:fldCharType="begin"/>
        </w:r>
        <w:r>
          <w:rPr>
            <w:noProof/>
            <w:webHidden/>
          </w:rPr>
          <w:instrText xml:space="preserve"> PAGEREF _Toc531088050 \h </w:instrText>
        </w:r>
        <w:r>
          <w:rPr>
            <w:noProof/>
            <w:webHidden/>
          </w:rPr>
        </w:r>
        <w:r>
          <w:rPr>
            <w:noProof/>
            <w:webHidden/>
          </w:rPr>
          <w:fldChar w:fldCharType="separate"/>
        </w:r>
        <w:r>
          <w:rPr>
            <w:noProof/>
            <w:webHidden/>
          </w:rPr>
          <w:t>84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1" w:history="1">
        <w:r w:rsidRPr="00F90990">
          <w:rPr>
            <w:rStyle w:val="Hyperlink"/>
            <w:noProof/>
          </w:rPr>
          <w:t>Cuadro 44. Perfil de los profesores que atienden las asignaturas del área del programa: formación y experiencia</w:t>
        </w:r>
        <w:r>
          <w:rPr>
            <w:noProof/>
            <w:webHidden/>
          </w:rPr>
          <w:tab/>
        </w:r>
        <w:r>
          <w:rPr>
            <w:noProof/>
            <w:webHidden/>
          </w:rPr>
          <w:fldChar w:fldCharType="begin"/>
        </w:r>
        <w:r>
          <w:rPr>
            <w:noProof/>
            <w:webHidden/>
          </w:rPr>
          <w:instrText xml:space="preserve"> PAGEREF _Toc531088051 \h </w:instrText>
        </w:r>
        <w:r>
          <w:rPr>
            <w:noProof/>
            <w:webHidden/>
          </w:rPr>
        </w:r>
        <w:r>
          <w:rPr>
            <w:noProof/>
            <w:webHidden/>
          </w:rPr>
          <w:fldChar w:fldCharType="separate"/>
        </w:r>
        <w:r>
          <w:rPr>
            <w:noProof/>
            <w:webHidden/>
          </w:rPr>
          <w:t>91</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2" w:history="1">
        <w:r w:rsidRPr="00F90990">
          <w:rPr>
            <w:rStyle w:val="Hyperlink"/>
            <w:noProof/>
          </w:rPr>
          <w:t>Cuadro 45. Dedicación de los docentes de planta al programa y distribución de las actividades</w:t>
        </w:r>
        <w:r>
          <w:rPr>
            <w:noProof/>
            <w:webHidden/>
          </w:rPr>
          <w:tab/>
        </w:r>
        <w:r>
          <w:rPr>
            <w:noProof/>
            <w:webHidden/>
          </w:rPr>
          <w:fldChar w:fldCharType="begin"/>
        </w:r>
        <w:r>
          <w:rPr>
            <w:noProof/>
            <w:webHidden/>
          </w:rPr>
          <w:instrText xml:space="preserve"> PAGEREF _Toc531088052 \h </w:instrText>
        </w:r>
        <w:r>
          <w:rPr>
            <w:noProof/>
            <w:webHidden/>
          </w:rPr>
        </w:r>
        <w:r>
          <w:rPr>
            <w:noProof/>
            <w:webHidden/>
          </w:rPr>
          <w:fldChar w:fldCharType="separate"/>
        </w:r>
        <w:r>
          <w:rPr>
            <w:noProof/>
            <w:webHidden/>
          </w:rPr>
          <w:t>94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3" w:history="1">
        <w:r w:rsidRPr="00F90990">
          <w:rPr>
            <w:rStyle w:val="Hyperlink"/>
            <w:noProof/>
          </w:rPr>
          <w:t>Cuadro 46. Perfil de los docentes de cátedra que sirven las asignaturas del área del programa</w:t>
        </w:r>
        <w:r>
          <w:rPr>
            <w:noProof/>
            <w:webHidden/>
          </w:rPr>
          <w:tab/>
        </w:r>
        <w:r>
          <w:rPr>
            <w:noProof/>
            <w:webHidden/>
          </w:rPr>
          <w:fldChar w:fldCharType="begin"/>
        </w:r>
        <w:r>
          <w:rPr>
            <w:noProof/>
            <w:webHidden/>
          </w:rPr>
          <w:instrText xml:space="preserve"> PAGEREF _Toc531088053 \h </w:instrText>
        </w:r>
        <w:r>
          <w:rPr>
            <w:noProof/>
            <w:webHidden/>
          </w:rPr>
        </w:r>
        <w:r>
          <w:rPr>
            <w:noProof/>
            <w:webHidden/>
          </w:rPr>
          <w:fldChar w:fldCharType="separate"/>
        </w:r>
        <w:r>
          <w:rPr>
            <w:noProof/>
            <w:webHidden/>
          </w:rPr>
          <w:t>95</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4" w:history="1">
        <w:r w:rsidRPr="00F90990">
          <w:rPr>
            <w:rStyle w:val="Hyperlink"/>
            <w:noProof/>
          </w:rPr>
          <w:t>Cuadro 47. Recursos de los Laboratorios Móviles</w:t>
        </w:r>
        <w:r>
          <w:rPr>
            <w:noProof/>
            <w:webHidden/>
          </w:rPr>
          <w:tab/>
        </w:r>
        <w:r>
          <w:rPr>
            <w:noProof/>
            <w:webHidden/>
          </w:rPr>
          <w:fldChar w:fldCharType="begin"/>
        </w:r>
        <w:r>
          <w:rPr>
            <w:noProof/>
            <w:webHidden/>
          </w:rPr>
          <w:instrText xml:space="preserve"> PAGEREF _Toc531088054 \h </w:instrText>
        </w:r>
        <w:r>
          <w:rPr>
            <w:noProof/>
            <w:webHidden/>
          </w:rPr>
        </w:r>
        <w:r>
          <w:rPr>
            <w:noProof/>
            <w:webHidden/>
          </w:rPr>
          <w:fldChar w:fldCharType="separate"/>
        </w:r>
        <w:r>
          <w:rPr>
            <w:noProof/>
            <w:webHidden/>
          </w:rPr>
          <w:t>99</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5" w:history="1">
        <w:r w:rsidRPr="00F90990">
          <w:rPr>
            <w:rStyle w:val="Hyperlink"/>
            <w:noProof/>
          </w:rPr>
          <w:t>Cuadro 48. Descripción de otros recursos de laboratorio</w:t>
        </w:r>
        <w:r>
          <w:rPr>
            <w:noProof/>
            <w:webHidden/>
          </w:rPr>
          <w:tab/>
        </w:r>
        <w:r>
          <w:rPr>
            <w:noProof/>
            <w:webHidden/>
          </w:rPr>
          <w:fldChar w:fldCharType="begin"/>
        </w:r>
        <w:r>
          <w:rPr>
            <w:noProof/>
            <w:webHidden/>
          </w:rPr>
          <w:instrText xml:space="preserve"> PAGEREF _Toc531088055 \h </w:instrText>
        </w:r>
        <w:r>
          <w:rPr>
            <w:noProof/>
            <w:webHidden/>
          </w:rPr>
        </w:r>
        <w:r>
          <w:rPr>
            <w:noProof/>
            <w:webHidden/>
          </w:rPr>
          <w:fldChar w:fldCharType="separate"/>
        </w:r>
        <w:r>
          <w:rPr>
            <w:noProof/>
            <w:webHidden/>
          </w:rPr>
          <w:t>101</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6" w:history="1">
        <w:r w:rsidRPr="00F90990">
          <w:rPr>
            <w:rStyle w:val="Hyperlink"/>
            <w:noProof/>
          </w:rPr>
          <w:t>Cuadro 49. Infraestructura General en m</w:t>
        </w:r>
        <w:r w:rsidRPr="00F90990">
          <w:rPr>
            <w:rStyle w:val="Hyperlink"/>
            <w:noProof/>
            <w:vertAlign w:val="superscript"/>
          </w:rPr>
          <w:t>2</w:t>
        </w:r>
        <w:r w:rsidRPr="00F90990">
          <w:rPr>
            <w:rStyle w:val="Hyperlink"/>
            <w:noProof/>
          </w:rPr>
          <w:t xml:space="preserve"> y tenencia por Sede, Campus y Granjas</w:t>
        </w:r>
        <w:r>
          <w:rPr>
            <w:noProof/>
            <w:webHidden/>
          </w:rPr>
          <w:tab/>
        </w:r>
        <w:r>
          <w:rPr>
            <w:noProof/>
            <w:webHidden/>
          </w:rPr>
          <w:fldChar w:fldCharType="begin"/>
        </w:r>
        <w:r>
          <w:rPr>
            <w:noProof/>
            <w:webHidden/>
          </w:rPr>
          <w:instrText xml:space="preserve"> PAGEREF _Toc531088056 \h </w:instrText>
        </w:r>
        <w:r>
          <w:rPr>
            <w:noProof/>
            <w:webHidden/>
          </w:rPr>
        </w:r>
        <w:r>
          <w:rPr>
            <w:noProof/>
            <w:webHidden/>
          </w:rPr>
          <w:fldChar w:fldCharType="separate"/>
        </w:r>
        <w:r>
          <w:rPr>
            <w:noProof/>
            <w:webHidden/>
          </w:rPr>
          <w:t>104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7" w:history="1">
        <w:r w:rsidRPr="00F90990">
          <w:rPr>
            <w:rStyle w:val="Hyperlink"/>
            <w:noProof/>
          </w:rPr>
          <w:t>Cuadro 50. Detalle infraestructura-Centro Regional Urabá-Apartadó</w:t>
        </w:r>
        <w:r>
          <w:rPr>
            <w:noProof/>
            <w:webHidden/>
          </w:rPr>
          <w:tab/>
        </w:r>
        <w:r>
          <w:rPr>
            <w:noProof/>
            <w:webHidden/>
          </w:rPr>
          <w:fldChar w:fldCharType="begin"/>
        </w:r>
        <w:r>
          <w:rPr>
            <w:noProof/>
            <w:webHidden/>
          </w:rPr>
          <w:instrText xml:space="preserve"> PAGEREF _Toc531088057 \h </w:instrText>
        </w:r>
        <w:r>
          <w:rPr>
            <w:noProof/>
            <w:webHidden/>
          </w:rPr>
        </w:r>
        <w:r>
          <w:rPr>
            <w:noProof/>
            <w:webHidden/>
          </w:rPr>
          <w:fldChar w:fldCharType="separate"/>
        </w:r>
        <w:r>
          <w:rPr>
            <w:noProof/>
            <w:webHidden/>
          </w:rPr>
          <w:t>104</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8" w:history="1">
        <w:r w:rsidRPr="00F90990">
          <w:rPr>
            <w:rStyle w:val="Hyperlink"/>
            <w:noProof/>
          </w:rPr>
          <w:t>Cuadro 51. Detalle espacios-Centro Regional Urabá</w:t>
        </w:r>
        <w:r>
          <w:rPr>
            <w:noProof/>
            <w:webHidden/>
          </w:rPr>
          <w:tab/>
        </w:r>
        <w:r>
          <w:rPr>
            <w:noProof/>
            <w:webHidden/>
          </w:rPr>
          <w:fldChar w:fldCharType="begin"/>
        </w:r>
        <w:r>
          <w:rPr>
            <w:noProof/>
            <w:webHidden/>
          </w:rPr>
          <w:instrText xml:space="preserve"> PAGEREF _Toc531088058 \h </w:instrText>
        </w:r>
        <w:r>
          <w:rPr>
            <w:noProof/>
            <w:webHidden/>
          </w:rPr>
        </w:r>
        <w:r>
          <w:rPr>
            <w:noProof/>
            <w:webHidden/>
          </w:rPr>
          <w:fldChar w:fldCharType="separate"/>
        </w:r>
        <w:r>
          <w:rPr>
            <w:noProof/>
            <w:webHidden/>
          </w:rPr>
          <w:t>105</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59" w:history="1">
        <w:r w:rsidRPr="00F90990">
          <w:rPr>
            <w:rStyle w:val="Hyperlink"/>
            <w:noProof/>
          </w:rPr>
          <w:t>Cuadro 52. Proyectos de Inversión Estampilla Politécnico-Urabá</w:t>
        </w:r>
        <w:r>
          <w:rPr>
            <w:noProof/>
            <w:webHidden/>
          </w:rPr>
          <w:tab/>
        </w:r>
        <w:r>
          <w:rPr>
            <w:noProof/>
            <w:webHidden/>
          </w:rPr>
          <w:fldChar w:fldCharType="begin"/>
        </w:r>
        <w:r>
          <w:rPr>
            <w:noProof/>
            <w:webHidden/>
          </w:rPr>
          <w:instrText xml:space="preserve"> PAGEREF _Toc531088059 \h </w:instrText>
        </w:r>
        <w:r>
          <w:rPr>
            <w:noProof/>
            <w:webHidden/>
          </w:rPr>
        </w:r>
        <w:r>
          <w:rPr>
            <w:noProof/>
            <w:webHidden/>
          </w:rPr>
          <w:fldChar w:fldCharType="separate"/>
        </w:r>
        <w:r>
          <w:rPr>
            <w:noProof/>
            <w:webHidden/>
          </w:rPr>
          <w:t>106</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60" w:history="1">
        <w:r w:rsidRPr="00F90990">
          <w:rPr>
            <w:rStyle w:val="Hyperlink"/>
            <w:noProof/>
          </w:rPr>
          <w:t>Cuadro 53. Servicios de promoción Socio-Económica</w:t>
        </w:r>
        <w:r>
          <w:rPr>
            <w:noProof/>
            <w:webHidden/>
          </w:rPr>
          <w:tab/>
        </w:r>
        <w:r>
          <w:rPr>
            <w:noProof/>
            <w:webHidden/>
          </w:rPr>
          <w:fldChar w:fldCharType="begin"/>
        </w:r>
        <w:r>
          <w:rPr>
            <w:noProof/>
            <w:webHidden/>
          </w:rPr>
          <w:instrText xml:space="preserve"> PAGEREF _Toc531088060 \h </w:instrText>
        </w:r>
        <w:r>
          <w:rPr>
            <w:noProof/>
            <w:webHidden/>
          </w:rPr>
        </w:r>
        <w:r>
          <w:rPr>
            <w:noProof/>
            <w:webHidden/>
          </w:rPr>
          <w:fldChar w:fldCharType="separate"/>
        </w:r>
        <w:r>
          <w:rPr>
            <w:noProof/>
            <w:webHidden/>
          </w:rPr>
          <w:t>128</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61" w:history="1">
        <w:r w:rsidRPr="00F90990">
          <w:rPr>
            <w:rStyle w:val="Hyperlink"/>
            <w:noProof/>
          </w:rPr>
          <w:t>Cuadro 54. Servicios de Salud</w:t>
        </w:r>
        <w:r>
          <w:rPr>
            <w:noProof/>
            <w:webHidden/>
          </w:rPr>
          <w:tab/>
        </w:r>
        <w:r>
          <w:rPr>
            <w:noProof/>
            <w:webHidden/>
          </w:rPr>
          <w:fldChar w:fldCharType="begin"/>
        </w:r>
        <w:r>
          <w:rPr>
            <w:noProof/>
            <w:webHidden/>
          </w:rPr>
          <w:instrText xml:space="preserve"> PAGEREF _Toc531088061 \h </w:instrText>
        </w:r>
        <w:r>
          <w:rPr>
            <w:noProof/>
            <w:webHidden/>
          </w:rPr>
        </w:r>
        <w:r>
          <w:rPr>
            <w:noProof/>
            <w:webHidden/>
          </w:rPr>
          <w:fldChar w:fldCharType="separate"/>
        </w:r>
        <w:r>
          <w:rPr>
            <w:noProof/>
            <w:webHidden/>
          </w:rPr>
          <w:t>129</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62" w:history="1">
        <w:r w:rsidRPr="00F90990">
          <w:rPr>
            <w:rStyle w:val="Hyperlink"/>
            <w:noProof/>
          </w:rPr>
          <w:t>Cuadro 55. Servicios de Salud</w:t>
        </w:r>
        <w:r>
          <w:rPr>
            <w:noProof/>
            <w:webHidden/>
          </w:rPr>
          <w:tab/>
        </w:r>
        <w:r>
          <w:rPr>
            <w:noProof/>
            <w:webHidden/>
          </w:rPr>
          <w:fldChar w:fldCharType="begin"/>
        </w:r>
        <w:r>
          <w:rPr>
            <w:noProof/>
            <w:webHidden/>
          </w:rPr>
          <w:instrText xml:space="preserve"> PAGEREF _Toc531088062 \h </w:instrText>
        </w:r>
        <w:r>
          <w:rPr>
            <w:noProof/>
            <w:webHidden/>
          </w:rPr>
        </w:r>
        <w:r>
          <w:rPr>
            <w:noProof/>
            <w:webHidden/>
          </w:rPr>
          <w:fldChar w:fldCharType="separate"/>
        </w:r>
        <w:r>
          <w:rPr>
            <w:noProof/>
            <w:webHidden/>
          </w:rPr>
          <w:t>130</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63" w:history="1">
        <w:r w:rsidRPr="00F90990">
          <w:rPr>
            <w:rStyle w:val="Hyperlink"/>
            <w:noProof/>
          </w:rPr>
          <w:t>Cuadro 56. Servicios de la Dirección de Fomento</w:t>
        </w:r>
        <w:r>
          <w:rPr>
            <w:noProof/>
            <w:webHidden/>
          </w:rPr>
          <w:tab/>
        </w:r>
        <w:r>
          <w:rPr>
            <w:noProof/>
            <w:webHidden/>
          </w:rPr>
          <w:fldChar w:fldCharType="begin"/>
        </w:r>
        <w:r>
          <w:rPr>
            <w:noProof/>
            <w:webHidden/>
          </w:rPr>
          <w:instrText xml:space="preserve"> PAGEREF _Toc531088063 \h </w:instrText>
        </w:r>
        <w:r>
          <w:rPr>
            <w:noProof/>
            <w:webHidden/>
          </w:rPr>
        </w:r>
        <w:r>
          <w:rPr>
            <w:noProof/>
            <w:webHidden/>
          </w:rPr>
          <w:fldChar w:fldCharType="separate"/>
        </w:r>
        <w:r>
          <w:rPr>
            <w:noProof/>
            <w:webHidden/>
          </w:rPr>
          <w:t>131</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64" w:history="1">
        <w:r w:rsidRPr="00F90990">
          <w:rPr>
            <w:rStyle w:val="Hyperlink"/>
            <w:noProof/>
          </w:rPr>
          <w:t>Cuadro 57. Actividades de Bienestar en el Centro Regional Urabá-Apartadó</w:t>
        </w:r>
        <w:r>
          <w:rPr>
            <w:noProof/>
            <w:webHidden/>
          </w:rPr>
          <w:tab/>
        </w:r>
        <w:r>
          <w:rPr>
            <w:noProof/>
            <w:webHidden/>
          </w:rPr>
          <w:fldChar w:fldCharType="begin"/>
        </w:r>
        <w:r>
          <w:rPr>
            <w:noProof/>
            <w:webHidden/>
          </w:rPr>
          <w:instrText xml:space="preserve"> PAGEREF _Toc531088064 \h </w:instrText>
        </w:r>
        <w:r>
          <w:rPr>
            <w:noProof/>
            <w:webHidden/>
          </w:rPr>
        </w:r>
        <w:r>
          <w:rPr>
            <w:noProof/>
            <w:webHidden/>
          </w:rPr>
          <w:fldChar w:fldCharType="separate"/>
        </w:r>
        <w:r>
          <w:rPr>
            <w:noProof/>
            <w:webHidden/>
          </w:rPr>
          <w:t>132</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65" w:history="1">
        <w:r w:rsidRPr="00F90990">
          <w:rPr>
            <w:rStyle w:val="Hyperlink"/>
            <w:noProof/>
          </w:rPr>
          <w:t>Cuadro 58. Proyectos de infraestructura</w:t>
        </w:r>
        <w:r>
          <w:rPr>
            <w:noProof/>
            <w:webHidden/>
          </w:rPr>
          <w:tab/>
        </w:r>
        <w:r>
          <w:rPr>
            <w:noProof/>
            <w:webHidden/>
          </w:rPr>
          <w:fldChar w:fldCharType="begin"/>
        </w:r>
        <w:r>
          <w:rPr>
            <w:noProof/>
            <w:webHidden/>
          </w:rPr>
          <w:instrText xml:space="preserve"> PAGEREF _Toc531088065 \h </w:instrText>
        </w:r>
        <w:r>
          <w:rPr>
            <w:noProof/>
            <w:webHidden/>
          </w:rPr>
        </w:r>
        <w:r>
          <w:rPr>
            <w:noProof/>
            <w:webHidden/>
          </w:rPr>
          <w:fldChar w:fldCharType="separate"/>
        </w:r>
        <w:r>
          <w:rPr>
            <w:noProof/>
            <w:webHidden/>
          </w:rPr>
          <w:t>136</w:t>
        </w:r>
        <w:r>
          <w:rPr>
            <w:noProof/>
            <w:webHidden/>
          </w:rPr>
          <w:fldChar w:fldCharType="end"/>
        </w:r>
      </w:hyperlink>
    </w:p>
    <w:p w:rsidR="002606B4" w:rsidRDefault="002606B4">
      <w:pPr>
        <w:pStyle w:val="TableofFigures"/>
        <w:tabs>
          <w:tab w:val="right" w:leader="dot" w:pos="8828"/>
        </w:tabs>
        <w:rPr>
          <w:rFonts w:asciiTheme="minorHAnsi" w:eastAsiaTheme="minorEastAsia" w:hAnsiTheme="minorHAnsi" w:cstheme="minorBidi"/>
          <w:b w:val="0"/>
          <w:bCs w:val="0"/>
          <w:noProof/>
          <w:szCs w:val="22"/>
          <w:lang w:val="en-US" w:eastAsia="en-US"/>
        </w:rPr>
      </w:pPr>
      <w:hyperlink w:anchor="_Toc531088066" w:history="1">
        <w:r w:rsidRPr="00F90990">
          <w:rPr>
            <w:rStyle w:val="Hyperlink"/>
            <w:noProof/>
          </w:rPr>
          <w:t>Cuadro 59. Creación de nueva oferta académica Creación de nueva oferta académica</w:t>
        </w:r>
        <w:r>
          <w:rPr>
            <w:noProof/>
            <w:webHidden/>
          </w:rPr>
          <w:tab/>
        </w:r>
        <w:r>
          <w:rPr>
            <w:noProof/>
            <w:webHidden/>
          </w:rPr>
          <w:fldChar w:fldCharType="begin"/>
        </w:r>
        <w:r>
          <w:rPr>
            <w:noProof/>
            <w:webHidden/>
          </w:rPr>
          <w:instrText xml:space="preserve"> PAGEREF _Toc531088066 \h </w:instrText>
        </w:r>
        <w:r>
          <w:rPr>
            <w:noProof/>
            <w:webHidden/>
          </w:rPr>
        </w:r>
        <w:r>
          <w:rPr>
            <w:noProof/>
            <w:webHidden/>
          </w:rPr>
          <w:fldChar w:fldCharType="separate"/>
        </w:r>
        <w:r>
          <w:rPr>
            <w:noProof/>
            <w:webHidden/>
          </w:rPr>
          <w:t>136</w:t>
        </w:r>
        <w:r>
          <w:rPr>
            <w:noProof/>
            <w:webHidden/>
          </w:rPr>
          <w:fldChar w:fldCharType="end"/>
        </w:r>
      </w:hyperlink>
    </w:p>
    <w:p w:rsidR="00AD6006" w:rsidRPr="006337AB" w:rsidRDefault="00696885" w:rsidP="00E858C7">
      <w:pPr>
        <w:rPr>
          <w:b/>
          <w:lang w:val="es-CO"/>
        </w:rPr>
      </w:pPr>
      <w:r w:rsidRPr="006337AB">
        <w:rPr>
          <w:b/>
          <w:lang w:val="es-CO"/>
        </w:rPr>
        <w:fldChar w:fldCharType="end"/>
      </w:r>
    </w:p>
    <w:p w:rsidR="00AD6006" w:rsidRPr="006337AB" w:rsidRDefault="00AD6006" w:rsidP="00E858C7">
      <w:pPr>
        <w:rPr>
          <w:b/>
          <w:lang w:val="es-CO"/>
        </w:rPr>
      </w:pPr>
      <w:r w:rsidRPr="006337AB">
        <w:rPr>
          <w:b/>
          <w:lang w:val="es-CO"/>
        </w:rPr>
        <w:br w:type="page"/>
      </w:r>
    </w:p>
    <w:p w:rsidR="00AD6006" w:rsidRPr="006337AB" w:rsidRDefault="00AD6006" w:rsidP="00E858C7">
      <w:pPr>
        <w:rPr>
          <w:lang w:val="es-CO"/>
        </w:rPr>
      </w:pPr>
    </w:p>
    <w:p w:rsidR="00B0713C" w:rsidRPr="006337AB" w:rsidRDefault="00B0713C" w:rsidP="003C29BB">
      <w:pPr>
        <w:rPr>
          <w:lang w:val="es-CO"/>
        </w:rPr>
      </w:pPr>
    </w:p>
    <w:p w:rsidR="00AA547A" w:rsidRPr="006337AB" w:rsidRDefault="00AA547A" w:rsidP="00767670">
      <w:pPr>
        <w:pStyle w:val="TIT0"/>
      </w:pPr>
      <w:bookmarkStart w:id="4" w:name="_Toc527572373"/>
      <w:bookmarkStart w:id="5" w:name="_Toc527574143"/>
      <w:bookmarkStart w:id="6" w:name="_Toc527574472"/>
      <w:bookmarkStart w:id="7" w:name="_Toc531088068"/>
      <w:r w:rsidRPr="006337AB">
        <w:t>INTRODUCCIÓN</w:t>
      </w:r>
      <w:bookmarkEnd w:id="4"/>
      <w:bookmarkEnd w:id="5"/>
      <w:bookmarkEnd w:id="6"/>
      <w:bookmarkEnd w:id="7"/>
    </w:p>
    <w:p w:rsidR="00AA547A" w:rsidRPr="006337AB" w:rsidRDefault="00AA547A" w:rsidP="00E858C7">
      <w:pPr>
        <w:rPr>
          <w:lang w:val="es-CO"/>
        </w:rPr>
      </w:pPr>
    </w:p>
    <w:p w:rsidR="00AD6006" w:rsidRPr="006337AB" w:rsidRDefault="00AD6006" w:rsidP="00E858C7">
      <w:pPr>
        <w:rPr>
          <w:lang w:val="es-CO"/>
        </w:rPr>
      </w:pPr>
    </w:p>
    <w:p w:rsidR="00AC79EF" w:rsidRPr="006337AB" w:rsidRDefault="00AC79EF" w:rsidP="00E858C7">
      <w:pPr>
        <w:rPr>
          <w:rFonts w:eastAsiaTheme="minorHAnsi"/>
          <w:lang w:val="es-CO" w:eastAsia="en-US"/>
        </w:rPr>
      </w:pPr>
      <w:r w:rsidRPr="006337AB">
        <w:rPr>
          <w:rFonts w:eastAsiaTheme="minorHAnsi"/>
          <w:lang w:val="es-CO" w:eastAsia="en-US"/>
        </w:rPr>
        <w:t>El Politécnico Colombiano Jaime Isaza Cadavid, Institución Universitaria, fue creado mediante el Decreto 33 de 1964, en cumplimiento de la Ordenanza número 41 de diciembre 10 de 1963. El 30 de marzo de 1964 inició sus labores, como pionero de una nueva tendencia en la educación técnica, en la Sede Central Poblado.</w:t>
      </w:r>
    </w:p>
    <w:p w:rsidR="00AC79EF" w:rsidRPr="006337AB" w:rsidRDefault="00AC79EF" w:rsidP="00E858C7">
      <w:pPr>
        <w:rPr>
          <w:rFonts w:eastAsiaTheme="minorHAnsi"/>
          <w:lang w:val="es-CO" w:eastAsia="en-US"/>
        </w:rPr>
      </w:pPr>
    </w:p>
    <w:p w:rsidR="00AC79EF" w:rsidRPr="006337AB" w:rsidRDefault="00AC79EF" w:rsidP="00E858C7">
      <w:pPr>
        <w:rPr>
          <w:rFonts w:eastAsiaTheme="minorHAnsi"/>
          <w:lang w:val="es-CO" w:eastAsia="en-US"/>
        </w:rPr>
      </w:pPr>
      <w:r w:rsidRPr="006337AB">
        <w:rPr>
          <w:rFonts w:eastAsiaTheme="minorHAnsi"/>
          <w:lang w:val="es-CO" w:eastAsia="en-US"/>
        </w:rPr>
        <w:t>En cumplimiento de su misión, en el sentido de contribuir al desarrollo económico, social y ambiental de Antioquia y Colombia, entre 1973 y 1980 se acentuó el proceso de descentralización, se abrieron los centros regionales de Oriente en el municipio de Rionegro y Suroeste en Jericó y las Granjas Experimentales en el municipio de Marinilla y San Jerónimo. En los ochentas entraron en funcionamiento los Centros Regionales de Urabá, en Apartadó, y el del Nordeste en los municipios de Segovia y Amalfi. Desde el año 1985 decide extender sus servicios de formación profesional a la Zona de Urabá, con un Centro Regional en el Municipio de Apartadó.</w:t>
      </w:r>
    </w:p>
    <w:p w:rsidR="00AC79EF" w:rsidRPr="006337AB" w:rsidRDefault="00AC79EF" w:rsidP="00E858C7"/>
    <w:p w:rsidR="00AC79EF" w:rsidRPr="006337AB" w:rsidRDefault="00AC79EF" w:rsidP="00E858C7">
      <w:pPr>
        <w:rPr>
          <w:szCs w:val="22"/>
        </w:rPr>
      </w:pPr>
      <w:r w:rsidRPr="006337AB">
        <w:t xml:space="preserve">Es importante resaltar que dicha región además de contar con una ubicación privilegiada para el comercio internacional, no existe en el país otra región que tenga tantas expectativas y perspectivas de desarrollo a corto plazo, teniendo en cuenta las iniciativas portuarias, viales, agroindustriales, comerciales y de servicios, así como el crecimiento poblacional para los próximos años. En buena parte dichas perspectivas de desarrollo conllevan a un crecimiento empresarial importante, dando origen a organizaciones de diferentes actividades económicas, acordes con las características de la región. Lo normal es que la mayoría de las organizaciones empresariales requieren de un área o dependencia que se encargue del </w:t>
      </w:r>
      <w:r w:rsidRPr="006337AB">
        <w:rPr>
          <w:szCs w:val="22"/>
        </w:rPr>
        <w:t>diseño, implementación y mantenimiento de los elementos que constituyen la infraestructura informática de la Empresa, entendiendo como tal los elementos físicos, lógicos, configuraciones y procedimientos necesarios para proporcionar los servicios informáticos específicos para el desarrollo de sus actividades.</w:t>
      </w:r>
    </w:p>
    <w:p w:rsidR="00AC79EF" w:rsidRPr="006337AB" w:rsidRDefault="00AC79EF" w:rsidP="00E858C7">
      <w:pPr>
        <w:rPr>
          <w:szCs w:val="22"/>
        </w:rPr>
      </w:pPr>
    </w:p>
    <w:p w:rsidR="00AC79EF" w:rsidRPr="006337AB" w:rsidRDefault="00AC79EF" w:rsidP="00E858C7">
      <w:pPr>
        <w:rPr>
          <w:szCs w:val="22"/>
        </w:rPr>
      </w:pPr>
      <w:r w:rsidRPr="006337AB">
        <w:rPr>
          <w:szCs w:val="22"/>
        </w:rPr>
        <w:t xml:space="preserve">Teniendo en cuenta los elementos planteados en relación con el asunto, la Institución considera que se presenta una buena oportunidad para ampliar la oferta de formación profesional en la Región de Urabá, ofreciendo el programa de </w:t>
      </w:r>
      <w:r w:rsidR="00DE014D">
        <w:rPr>
          <w:b/>
          <w:szCs w:val="22"/>
        </w:rPr>
        <w:t>Tecnología en Desarrollo de Software</w:t>
      </w:r>
      <w:r w:rsidRPr="006337AB">
        <w:rPr>
          <w:szCs w:val="22"/>
        </w:rPr>
        <w:t>, el cual muy seguramente será de gran apoyo para el sector empleador y una opción para el sector estudiantil.</w:t>
      </w:r>
    </w:p>
    <w:p w:rsidR="00AC79EF" w:rsidRPr="006337AB" w:rsidRDefault="00AC79EF" w:rsidP="00E858C7">
      <w:pPr>
        <w:rPr>
          <w:szCs w:val="22"/>
        </w:rPr>
      </w:pPr>
    </w:p>
    <w:p w:rsidR="00AC79EF" w:rsidRPr="006337AB" w:rsidRDefault="00AC79EF" w:rsidP="00E858C7">
      <w:pPr>
        <w:rPr>
          <w:rFonts w:eastAsiaTheme="minorHAnsi"/>
          <w:color w:val="000000"/>
          <w:szCs w:val="22"/>
          <w:lang w:val="es-CO" w:eastAsia="en-US"/>
        </w:rPr>
      </w:pPr>
      <w:r w:rsidRPr="006337AB">
        <w:rPr>
          <w:rFonts w:eastAsiaTheme="minorHAnsi"/>
          <w:color w:val="000000"/>
          <w:szCs w:val="22"/>
          <w:lang w:val="es-CO" w:eastAsia="en-US"/>
        </w:rPr>
        <w:t xml:space="preserve">El documento contiene la información relacionada </w:t>
      </w:r>
      <w:proofErr w:type="gramStart"/>
      <w:r w:rsidRPr="006337AB">
        <w:rPr>
          <w:rFonts w:eastAsiaTheme="minorHAnsi"/>
          <w:color w:val="000000"/>
          <w:szCs w:val="22"/>
          <w:lang w:val="es-CO" w:eastAsia="en-US"/>
        </w:rPr>
        <w:t>con  las</w:t>
      </w:r>
      <w:proofErr w:type="gramEnd"/>
      <w:r w:rsidRPr="006337AB">
        <w:rPr>
          <w:rFonts w:eastAsiaTheme="minorHAnsi"/>
          <w:color w:val="000000"/>
          <w:szCs w:val="22"/>
          <w:lang w:val="es-CO" w:eastAsia="en-US"/>
        </w:rPr>
        <w:t xml:space="preserve"> condiciones de calidad establecidas en el Decreto 1075 de 2015 del Ministerio Nacional de Educación, con el fin de solicitar el Registro Calificado para el programa en referencia.</w:t>
      </w:r>
    </w:p>
    <w:p w:rsidR="00AA547A" w:rsidRPr="006337AB" w:rsidRDefault="00AA547A" w:rsidP="00E858C7">
      <w:pPr>
        <w:rPr>
          <w:b/>
          <w:lang w:val="es-CO"/>
        </w:rPr>
      </w:pPr>
    </w:p>
    <w:p w:rsidR="00AA547A" w:rsidRPr="006337AB" w:rsidRDefault="00AA547A" w:rsidP="00E858C7">
      <w:pPr>
        <w:rPr>
          <w:b/>
          <w:lang w:val="es-CO"/>
        </w:rPr>
      </w:pPr>
    </w:p>
    <w:p w:rsidR="00AD6006" w:rsidRPr="006337AB" w:rsidRDefault="00AD6006" w:rsidP="00E858C7">
      <w:pPr>
        <w:rPr>
          <w:b/>
          <w:lang w:val="es-CO"/>
        </w:rPr>
      </w:pPr>
      <w:r w:rsidRPr="006337AB">
        <w:rPr>
          <w:b/>
          <w:lang w:val="es-CO"/>
        </w:rPr>
        <w:br w:type="page"/>
      </w:r>
    </w:p>
    <w:p w:rsidR="00AA547A" w:rsidRPr="006337AB" w:rsidRDefault="00AA547A" w:rsidP="00E858C7">
      <w:pPr>
        <w:rPr>
          <w:lang w:val="es-CO"/>
        </w:rPr>
      </w:pPr>
    </w:p>
    <w:p w:rsidR="00AA547A" w:rsidRPr="006337AB" w:rsidRDefault="00AA547A" w:rsidP="00E858C7">
      <w:pPr>
        <w:rPr>
          <w:lang w:val="es-CO"/>
        </w:rPr>
      </w:pPr>
    </w:p>
    <w:p w:rsidR="006919BE" w:rsidRPr="006337AB" w:rsidRDefault="00ED47A2" w:rsidP="003C29BB">
      <w:pPr>
        <w:pStyle w:val="TIT1"/>
      </w:pPr>
      <w:bookmarkStart w:id="8" w:name="_Toc526794836"/>
      <w:bookmarkStart w:id="9" w:name="_Toc531088069"/>
      <w:r w:rsidRPr="006337AB">
        <w:t>CON</w:t>
      </w:r>
      <w:r w:rsidR="002A4C2E" w:rsidRPr="006337AB">
        <w:t>TEXTO INSTITUCIONAL</w:t>
      </w:r>
      <w:bookmarkEnd w:id="8"/>
      <w:bookmarkEnd w:id="9"/>
    </w:p>
    <w:p w:rsidR="00327011" w:rsidRPr="006337AB" w:rsidRDefault="00327011" w:rsidP="00E858C7"/>
    <w:p w:rsidR="008349CD" w:rsidRPr="006337AB" w:rsidRDefault="008349CD" w:rsidP="00E858C7"/>
    <w:p w:rsidR="006919BE" w:rsidRPr="006337AB" w:rsidRDefault="00594CE3" w:rsidP="003C29BB">
      <w:pPr>
        <w:pStyle w:val="TIT2"/>
      </w:pPr>
      <w:bookmarkStart w:id="10" w:name="_Toc526794837"/>
      <w:bookmarkStart w:id="11" w:name="_Toc531088070"/>
      <w:r w:rsidRPr="006337AB">
        <w:t xml:space="preserve">SÍNTESIS DEL PROYECTO </w:t>
      </w:r>
      <w:r w:rsidR="008349CD" w:rsidRPr="006337AB">
        <w:t>EDUCATIVO INSTITUCIONAL -</w:t>
      </w:r>
      <w:r w:rsidRPr="006337AB">
        <w:t>PEI</w:t>
      </w:r>
      <w:bookmarkEnd w:id="10"/>
      <w:r w:rsidR="008349CD" w:rsidRPr="006337AB">
        <w:t>-</w:t>
      </w:r>
      <w:bookmarkEnd w:id="11"/>
    </w:p>
    <w:p w:rsidR="00594CE3" w:rsidRPr="006337AB" w:rsidRDefault="00594CE3" w:rsidP="00E858C7">
      <w:pPr>
        <w:rPr>
          <w:lang w:val="es-CO"/>
        </w:rPr>
      </w:pPr>
    </w:p>
    <w:p w:rsidR="008349CD" w:rsidRPr="006337AB" w:rsidRDefault="008349CD" w:rsidP="00E858C7">
      <w:pPr>
        <w:rPr>
          <w:lang w:val="es-CO"/>
        </w:rPr>
      </w:pPr>
    </w:p>
    <w:p w:rsidR="006919BE" w:rsidRPr="006337AB" w:rsidRDefault="006919BE" w:rsidP="00E858C7">
      <w:pPr>
        <w:rPr>
          <w:lang w:val="es-CO"/>
        </w:rPr>
      </w:pPr>
      <w:r w:rsidRPr="006337AB">
        <w:rPr>
          <w:lang w:val="es-CO"/>
        </w:rPr>
        <w:t xml:space="preserve">En el Proyecto Educativo Institucional </w:t>
      </w:r>
      <w:r w:rsidRPr="006337AB">
        <w:rPr>
          <w:b/>
          <w:lang w:val="es-CO"/>
        </w:rPr>
        <w:t>PEI</w:t>
      </w:r>
      <w:r w:rsidR="00D84F1C" w:rsidRPr="006337AB">
        <w:rPr>
          <w:b/>
          <w:lang w:val="es-CO"/>
        </w:rPr>
        <w:t>,</w:t>
      </w:r>
      <w:r w:rsidR="00D84F1C" w:rsidRPr="006337AB">
        <w:rPr>
          <w:lang w:val="es-CO"/>
        </w:rPr>
        <w:t xml:space="preserve"> actualizado mediante el </w:t>
      </w:r>
      <w:r w:rsidR="00D84F1C" w:rsidRPr="006337AB">
        <w:rPr>
          <w:b/>
          <w:lang w:val="es-CO"/>
        </w:rPr>
        <w:t>Acuerdo 14 del 08 de agosto de 2018</w:t>
      </w:r>
      <w:r w:rsidR="00D84F1C" w:rsidRPr="006337AB">
        <w:rPr>
          <w:rStyle w:val="FootnoteReference"/>
          <w:b/>
          <w:lang w:val="es-CO"/>
        </w:rPr>
        <w:footnoteReference w:id="1"/>
      </w:r>
      <w:r w:rsidRPr="006337AB">
        <w:rPr>
          <w:b/>
          <w:lang w:val="es-CO"/>
        </w:rPr>
        <w:t>,</w:t>
      </w:r>
      <w:r w:rsidRPr="006337AB">
        <w:rPr>
          <w:lang w:val="es-CO"/>
        </w:rPr>
        <w:t xml:space="preserve"> están expresados los fines y objetivos, que orientan las acciones del Politécnico Colombiano Jaime Isaza Cadavid. Como bitácora institucional comprende los compromisos establecidos con la sociedad, la cultura y la ciencia; y como canon académico da cuenta de la pertinencia social de la docencia, la investigación, la extensión y el desarrollo territorial.</w:t>
      </w:r>
    </w:p>
    <w:p w:rsidR="006919BE" w:rsidRPr="006337AB" w:rsidRDefault="006919BE" w:rsidP="00E858C7">
      <w:pPr>
        <w:rPr>
          <w:lang w:val="es-CO"/>
        </w:rPr>
      </w:pPr>
    </w:p>
    <w:p w:rsidR="006919BE" w:rsidRPr="006337AB" w:rsidRDefault="006919BE" w:rsidP="00E858C7">
      <w:pPr>
        <w:rPr>
          <w:lang w:val="es-CO"/>
        </w:rPr>
      </w:pPr>
      <w:r w:rsidRPr="006337AB">
        <w:rPr>
          <w:lang w:val="es-CO"/>
        </w:rPr>
        <w:t xml:space="preserve">Por ser un proyecto colectivo, flexible y abierto, la puesta en marcha del PEI, les plantea a todos los miembros de la </w:t>
      </w:r>
      <w:r w:rsidRPr="006337AB">
        <w:rPr>
          <w:i/>
          <w:lang w:val="es-CO"/>
        </w:rPr>
        <w:t>Comunidad Politécnica</w:t>
      </w:r>
      <w:r w:rsidRPr="006337AB">
        <w:rPr>
          <w:lang w:val="es-CO"/>
        </w:rPr>
        <w:t>, retos y compromisos, corresponsabilidad y participación activa.</w:t>
      </w:r>
    </w:p>
    <w:p w:rsidR="006919BE" w:rsidRPr="006337AB" w:rsidRDefault="006919BE" w:rsidP="00E858C7">
      <w:pPr>
        <w:rPr>
          <w:lang w:val="es-CO"/>
        </w:rPr>
      </w:pPr>
    </w:p>
    <w:p w:rsidR="006919BE" w:rsidRPr="006337AB" w:rsidRDefault="006919BE" w:rsidP="00E858C7">
      <w:pPr>
        <w:rPr>
          <w:lang w:val="es-CO"/>
        </w:rPr>
      </w:pPr>
      <w:r w:rsidRPr="006337AB">
        <w:rPr>
          <w:lang w:val="es-CO"/>
        </w:rPr>
        <w:t xml:space="preserve">Existe una estrecha relación entre el Plan de Desarrollo del Politécnico </w:t>
      </w:r>
      <w:r w:rsidR="00C976FC" w:rsidRPr="006337AB">
        <w:rPr>
          <w:lang w:val="es-CO"/>
        </w:rPr>
        <w:t>Colombiano y</w:t>
      </w:r>
      <w:r w:rsidRPr="006337AB">
        <w:rPr>
          <w:lang w:val="es-CO"/>
        </w:rPr>
        <w:t xml:space="preserve"> su Proyecto Educativo Institucional, entre ambos se establecen vínculos que permiten formalizar los procesos de construcción colectiva, que sirven de norte para la aplicación y el mejoramiento del proceso académico y administrativo, desarrollo institucional, excelencia académica, investigación y desarrollo tecnológico y extensión.</w:t>
      </w:r>
    </w:p>
    <w:p w:rsidR="006919BE" w:rsidRPr="006337AB" w:rsidRDefault="006919BE" w:rsidP="00E858C7">
      <w:pPr>
        <w:rPr>
          <w:lang w:val="es-CO"/>
        </w:rPr>
      </w:pPr>
    </w:p>
    <w:p w:rsidR="006919BE" w:rsidRPr="006337AB" w:rsidRDefault="006919BE" w:rsidP="00E858C7">
      <w:pPr>
        <w:rPr>
          <w:lang w:val="es-CO"/>
        </w:rPr>
      </w:pPr>
      <w:r w:rsidRPr="006337AB">
        <w:rPr>
          <w:lang w:val="es-CO"/>
        </w:rPr>
        <w:t>En cumplimiento de su misión, el Politécnico Colombiano Jaime Isaza Cadavid, realiza un conjunto de acciones orientadas a eliminar aquellos factores que limitan su desempeño; éstas se enmarcan dentro de cinco ejes estratégicos, los cuales se constituyen en condiciones necesarias y suficientes, para hacer posible su contribución al desarrollo de la sociedad colombiana.</w:t>
      </w:r>
    </w:p>
    <w:p w:rsidR="006919BE" w:rsidRPr="006337AB" w:rsidRDefault="006919BE" w:rsidP="00E858C7">
      <w:pPr>
        <w:rPr>
          <w:lang w:val="es-CO"/>
        </w:rPr>
      </w:pPr>
    </w:p>
    <w:p w:rsidR="006919BE" w:rsidRPr="006337AB" w:rsidRDefault="006919BE" w:rsidP="00E858C7">
      <w:pPr>
        <w:rPr>
          <w:lang w:val="es-CO"/>
        </w:rPr>
      </w:pPr>
      <w:r w:rsidRPr="006337AB">
        <w:rPr>
          <w:lang w:val="es-CO"/>
        </w:rPr>
        <w:t xml:space="preserve">Los lineamientos </w:t>
      </w:r>
      <w:bookmarkStart w:id="12" w:name="_GoBack"/>
      <w:r w:rsidRPr="006337AB">
        <w:rPr>
          <w:lang w:val="es-CO"/>
        </w:rPr>
        <w:t>pedagógico</w:t>
      </w:r>
      <w:bookmarkEnd w:id="12"/>
      <w:r w:rsidRPr="006337AB">
        <w:rPr>
          <w:lang w:val="es-CO"/>
        </w:rPr>
        <w:t>s de la Institución, definen la persona y el profesional que se quieren formar, las competencias personales y profesionales; la visión de cultura, ciencia y tecnología, el currículo de formación y el aprendizaje, la selección y organización de los contenidos y la evaluación del aprendizaje.</w:t>
      </w:r>
    </w:p>
    <w:p w:rsidR="00CE377D" w:rsidRPr="006337AB" w:rsidRDefault="00CE377D" w:rsidP="00E858C7">
      <w:pPr>
        <w:rPr>
          <w:lang w:val="es-CO"/>
        </w:rPr>
      </w:pPr>
    </w:p>
    <w:p w:rsidR="00C40847" w:rsidRPr="006337AB" w:rsidRDefault="00C40847">
      <w:pPr>
        <w:spacing w:after="200" w:line="276" w:lineRule="auto"/>
        <w:jc w:val="left"/>
        <w:rPr>
          <w:rFonts w:eastAsia="Calibri"/>
        </w:rPr>
      </w:pPr>
      <w:bookmarkStart w:id="13" w:name="_Toc176755241"/>
      <w:r w:rsidRPr="006337AB">
        <w:rPr>
          <w:rFonts w:eastAsia="Calibri"/>
        </w:rPr>
        <w:br w:type="page"/>
      </w:r>
    </w:p>
    <w:p w:rsidR="00C40847" w:rsidRPr="006337AB" w:rsidRDefault="00C40847" w:rsidP="00E858C7">
      <w:pPr>
        <w:rPr>
          <w:rFonts w:eastAsia="Calibri"/>
        </w:rPr>
      </w:pPr>
    </w:p>
    <w:p w:rsidR="006919BE" w:rsidRPr="006337AB" w:rsidRDefault="00594CE3" w:rsidP="003C29BB">
      <w:pPr>
        <w:pStyle w:val="TIT2"/>
      </w:pPr>
      <w:bookmarkStart w:id="14" w:name="_Toc526794838"/>
      <w:bookmarkStart w:id="15" w:name="_Toc531088071"/>
      <w:bookmarkEnd w:id="13"/>
      <w:r w:rsidRPr="006337AB">
        <w:t>RESEÑA HISTÓRICA DEL POLITÉCNICO COLOMBIANO JIC</w:t>
      </w:r>
      <w:bookmarkEnd w:id="14"/>
      <w:bookmarkEnd w:id="15"/>
    </w:p>
    <w:p w:rsidR="00594CE3" w:rsidRPr="006337AB" w:rsidRDefault="00594CE3" w:rsidP="00E858C7">
      <w:pPr>
        <w:rPr>
          <w:lang w:val="es-ES"/>
        </w:rPr>
      </w:pPr>
    </w:p>
    <w:p w:rsidR="00822E56" w:rsidRPr="006337AB" w:rsidRDefault="00822E56" w:rsidP="00E858C7">
      <w:pPr>
        <w:rPr>
          <w:lang w:val="es-ES"/>
        </w:rPr>
      </w:pPr>
    </w:p>
    <w:p w:rsidR="006919BE" w:rsidRPr="006337AB" w:rsidRDefault="006919BE" w:rsidP="00E858C7">
      <w:pPr>
        <w:rPr>
          <w:lang w:val="es-CO"/>
        </w:rPr>
      </w:pPr>
      <w:r w:rsidRPr="006337AB">
        <w:rPr>
          <w:lang w:val="es-CO"/>
        </w:rPr>
        <w:t xml:space="preserve">El Instituto Politécnico Colombiano fue creado mediante el Decreto 33 de 1964, en cumplimiento de la siguiente Ordenanza: </w:t>
      </w:r>
    </w:p>
    <w:p w:rsidR="006919BE" w:rsidRPr="006337AB" w:rsidRDefault="006919BE" w:rsidP="00E858C7">
      <w:pPr>
        <w:rPr>
          <w:lang w:val="es-CO"/>
        </w:rPr>
      </w:pPr>
    </w:p>
    <w:p w:rsidR="006919BE" w:rsidRPr="006337AB" w:rsidRDefault="006919BE" w:rsidP="00044777">
      <w:pPr>
        <w:jc w:val="center"/>
        <w:rPr>
          <w:i/>
          <w:lang w:val="es-CO"/>
        </w:rPr>
      </w:pPr>
      <w:r w:rsidRPr="006337AB">
        <w:rPr>
          <w:i/>
          <w:lang w:val="es-CO"/>
        </w:rPr>
        <w:t xml:space="preserve">Ordenanza número 41 de </w:t>
      </w:r>
      <w:r w:rsidR="00AA547A" w:rsidRPr="006337AB">
        <w:rPr>
          <w:i/>
          <w:lang w:val="es-CO"/>
        </w:rPr>
        <w:t>diciembre</w:t>
      </w:r>
      <w:r w:rsidRPr="006337AB">
        <w:rPr>
          <w:i/>
          <w:lang w:val="es-CO"/>
        </w:rPr>
        <w:t xml:space="preserve"> 10 de 1963</w:t>
      </w:r>
    </w:p>
    <w:p w:rsidR="006919BE" w:rsidRPr="006337AB" w:rsidRDefault="006919BE" w:rsidP="00044777">
      <w:pPr>
        <w:jc w:val="center"/>
        <w:rPr>
          <w:i/>
          <w:lang w:val="es-CO"/>
        </w:rPr>
      </w:pPr>
      <w:r w:rsidRPr="006337AB">
        <w:rPr>
          <w:i/>
          <w:lang w:val="es-CO"/>
        </w:rPr>
        <w:t>Por la cual se crea el</w:t>
      </w:r>
    </w:p>
    <w:p w:rsidR="006919BE" w:rsidRPr="006337AB" w:rsidRDefault="006919BE" w:rsidP="00044777">
      <w:pPr>
        <w:jc w:val="center"/>
        <w:rPr>
          <w:i/>
          <w:lang w:val="es-CO"/>
        </w:rPr>
      </w:pPr>
      <w:r w:rsidRPr="006337AB">
        <w:rPr>
          <w:i/>
          <w:lang w:val="es-CO"/>
        </w:rPr>
        <w:t>Instituto Politécnico Colombiano</w:t>
      </w:r>
    </w:p>
    <w:p w:rsidR="006919BE" w:rsidRPr="006337AB" w:rsidRDefault="006919BE" w:rsidP="00044777">
      <w:pPr>
        <w:jc w:val="center"/>
        <w:rPr>
          <w:i/>
          <w:szCs w:val="22"/>
          <w:lang w:val="es-CO"/>
        </w:rPr>
      </w:pPr>
      <w:r w:rsidRPr="006337AB">
        <w:rPr>
          <w:i/>
          <w:szCs w:val="22"/>
          <w:lang w:val="es-CO"/>
        </w:rPr>
        <w:t>“La Asamblea Departamental de Antioquia</w:t>
      </w:r>
    </w:p>
    <w:p w:rsidR="006919BE" w:rsidRPr="006337AB" w:rsidRDefault="006919BE" w:rsidP="00044777">
      <w:pPr>
        <w:jc w:val="center"/>
        <w:rPr>
          <w:i/>
          <w:szCs w:val="22"/>
          <w:lang w:val="es-CO"/>
        </w:rPr>
      </w:pPr>
      <w:r w:rsidRPr="006337AB">
        <w:rPr>
          <w:i/>
          <w:szCs w:val="22"/>
          <w:lang w:val="es-CO"/>
        </w:rPr>
        <w:t>en uso de sus facultades legales, ordena:</w:t>
      </w:r>
    </w:p>
    <w:p w:rsidR="006919BE" w:rsidRPr="006337AB" w:rsidRDefault="006919BE" w:rsidP="00E858C7">
      <w:pPr>
        <w:rPr>
          <w:szCs w:val="22"/>
          <w:lang w:val="es-CO"/>
        </w:rPr>
      </w:pPr>
    </w:p>
    <w:p w:rsidR="000E11D1" w:rsidRPr="006337AB" w:rsidRDefault="000E11D1" w:rsidP="00E858C7">
      <w:pPr>
        <w:rPr>
          <w:szCs w:val="22"/>
          <w:lang w:val="es-ES_tradnl"/>
        </w:rPr>
      </w:pPr>
      <w:r w:rsidRPr="006337AB">
        <w:rPr>
          <w:b/>
          <w:szCs w:val="22"/>
          <w:lang w:val="es-ES_tradnl"/>
        </w:rPr>
        <w:t xml:space="preserve">Artículo 1. </w:t>
      </w:r>
      <w:r w:rsidRPr="006337AB">
        <w:rPr>
          <w:szCs w:val="22"/>
          <w:lang w:val="es-ES_tradnl"/>
        </w:rPr>
        <w:t>El Gobernador del Departamento procederá a crear y a organizar el Instituto Politécnico Colombiano, destinado a dar enseñanza profesional media.</w:t>
      </w:r>
    </w:p>
    <w:p w:rsidR="000E11D1" w:rsidRPr="006337AB" w:rsidRDefault="000E11D1" w:rsidP="00E858C7">
      <w:pPr>
        <w:rPr>
          <w:b/>
          <w:szCs w:val="22"/>
          <w:lang w:val="es-ES_tradnl"/>
        </w:rPr>
      </w:pPr>
    </w:p>
    <w:p w:rsidR="000E11D1" w:rsidRPr="006337AB" w:rsidRDefault="000E11D1" w:rsidP="00E858C7">
      <w:pPr>
        <w:rPr>
          <w:szCs w:val="22"/>
          <w:lang w:val="es-ES_tradnl"/>
        </w:rPr>
      </w:pPr>
      <w:r w:rsidRPr="006337AB">
        <w:rPr>
          <w:b/>
          <w:szCs w:val="22"/>
          <w:lang w:val="es-ES_tradnl"/>
        </w:rPr>
        <w:t xml:space="preserve">Artículo 2. </w:t>
      </w:r>
      <w:r w:rsidRPr="006337AB">
        <w:rPr>
          <w:szCs w:val="22"/>
          <w:lang w:val="es-ES_tradnl"/>
        </w:rPr>
        <w:t>Señálese la cantidad de doscientos cincuenta mil pesos ($250.000) que se incluirán en el presupuesto de la próxima vigencia, para estudios y proyectos de la creación, a que se refiere la presente ordenanza.</w:t>
      </w:r>
    </w:p>
    <w:p w:rsidR="000E11D1" w:rsidRPr="006337AB" w:rsidRDefault="000E11D1" w:rsidP="00E858C7">
      <w:pPr>
        <w:rPr>
          <w:szCs w:val="22"/>
          <w:lang w:val="es-ES_tradnl"/>
        </w:rPr>
      </w:pPr>
    </w:p>
    <w:p w:rsidR="000E11D1" w:rsidRPr="006337AB" w:rsidRDefault="000E11D1" w:rsidP="00E858C7">
      <w:pPr>
        <w:rPr>
          <w:szCs w:val="22"/>
          <w:lang w:val="es-ES_tradnl"/>
        </w:rPr>
      </w:pPr>
      <w:r w:rsidRPr="006337AB">
        <w:rPr>
          <w:b/>
          <w:szCs w:val="22"/>
          <w:lang w:val="es-ES_tradnl"/>
        </w:rPr>
        <w:t xml:space="preserve">Artículo 3. </w:t>
      </w:r>
      <w:r w:rsidRPr="006337AB">
        <w:rPr>
          <w:szCs w:val="22"/>
          <w:lang w:val="es-ES_tradnl"/>
        </w:rPr>
        <w:t>Facúltese al Gobernador del Departamento, para que previo concepto del Consejo de Gobierno, efectúe operaciones de crédito interno o externo y constituya garantías, en respaldo de esas obligaciones, para dar cumplimiento a esta Ordenanza.</w:t>
      </w:r>
    </w:p>
    <w:p w:rsidR="000E11D1" w:rsidRPr="006337AB" w:rsidRDefault="000E11D1" w:rsidP="00E858C7">
      <w:pPr>
        <w:rPr>
          <w:b/>
          <w:szCs w:val="22"/>
          <w:lang w:val="es-ES_tradnl"/>
        </w:rPr>
      </w:pPr>
    </w:p>
    <w:p w:rsidR="000E11D1" w:rsidRPr="006337AB" w:rsidRDefault="000E11D1" w:rsidP="00E858C7">
      <w:pPr>
        <w:rPr>
          <w:szCs w:val="22"/>
          <w:lang w:val="es-ES_tradnl"/>
        </w:rPr>
      </w:pPr>
      <w:r w:rsidRPr="006337AB">
        <w:rPr>
          <w:b/>
          <w:szCs w:val="22"/>
          <w:lang w:val="es-ES_tradnl"/>
        </w:rPr>
        <w:t>Artículo 4.</w:t>
      </w:r>
      <w:r w:rsidRPr="006337AB">
        <w:rPr>
          <w:szCs w:val="22"/>
          <w:lang w:val="es-ES_tradnl"/>
        </w:rPr>
        <w:t xml:space="preserve"> Esta ordenanza regirá desde su sanción”</w:t>
      </w:r>
    </w:p>
    <w:p w:rsidR="000E11D1" w:rsidRPr="006337AB" w:rsidRDefault="000E11D1" w:rsidP="00E858C7">
      <w:pPr>
        <w:rPr>
          <w:szCs w:val="22"/>
          <w:lang w:val="es-CO"/>
        </w:rPr>
      </w:pPr>
    </w:p>
    <w:p w:rsidR="006919BE" w:rsidRPr="006337AB" w:rsidRDefault="004817C0" w:rsidP="00E858C7">
      <w:pPr>
        <w:rPr>
          <w:color w:val="333333"/>
          <w:shd w:val="clear" w:color="auto" w:fill="FFFFFF"/>
        </w:rPr>
      </w:pPr>
      <w:r w:rsidRPr="006337AB">
        <w:rPr>
          <w:szCs w:val="22"/>
          <w:lang w:val="es-CO"/>
        </w:rPr>
        <w:t xml:space="preserve">De esta manera, el Poli fue pionero de </w:t>
      </w:r>
      <w:r w:rsidRPr="006337AB">
        <w:rPr>
          <w:color w:val="333333"/>
          <w:shd w:val="clear" w:color="auto" w:fill="FFFFFF"/>
        </w:rPr>
        <w:t>una nueva tendencia en la educación técnica. La noticia se registró en un momento en el que Antioquia pedía acciones frente a las carencias en educación técnica y se preguntaba por las debilidades en la formación profesional.</w:t>
      </w:r>
    </w:p>
    <w:p w:rsidR="004817C0" w:rsidRPr="006337AB" w:rsidRDefault="004817C0" w:rsidP="00E858C7">
      <w:pPr>
        <w:rPr>
          <w:color w:val="333333"/>
          <w:shd w:val="clear" w:color="auto" w:fill="FFFFFF"/>
        </w:rPr>
      </w:pPr>
    </w:p>
    <w:p w:rsidR="004817C0" w:rsidRPr="006337AB" w:rsidRDefault="004817C0" w:rsidP="00E858C7">
      <w:pPr>
        <w:rPr>
          <w:color w:val="333333"/>
          <w:shd w:val="clear" w:color="auto" w:fill="FFFFFF"/>
        </w:rPr>
      </w:pPr>
      <w:r w:rsidRPr="006337AB">
        <w:rPr>
          <w:color w:val="333333"/>
          <w:shd w:val="clear" w:color="auto" w:fill="FFFFFF"/>
        </w:rPr>
        <w:t>El nombre de la Institución se dio en memoria del diputado, por parte de la Asamblea de Antioquia que aprobó, en noviembre de 1965, una Ordenanza por la cual se modificaba el nombre oficial de la entidad, para llamarse Instituto Politécnico Colombiano Jaime Isaza Cadavid.</w:t>
      </w:r>
    </w:p>
    <w:p w:rsidR="004817C0" w:rsidRPr="006337AB" w:rsidRDefault="004817C0" w:rsidP="00E858C7">
      <w:pPr>
        <w:rPr>
          <w:color w:val="333333"/>
          <w:shd w:val="clear" w:color="auto" w:fill="FFFFFF"/>
        </w:rPr>
      </w:pPr>
    </w:p>
    <w:p w:rsidR="004817C0" w:rsidRPr="006337AB" w:rsidRDefault="004817C0" w:rsidP="00E858C7">
      <w:pPr>
        <w:rPr>
          <w:color w:val="333333"/>
          <w:lang w:val="es-CO" w:eastAsia="es-CO"/>
        </w:rPr>
      </w:pPr>
      <w:r w:rsidRPr="006337AB">
        <w:rPr>
          <w:color w:val="333333"/>
          <w:shd w:val="clear" w:color="auto" w:fill="FFFFFF"/>
        </w:rPr>
        <w:t xml:space="preserve">La sede principal que hoy se ocupa en la ciudad de Medellín, fue inicialmente un terreno </w:t>
      </w:r>
      <w:r w:rsidRPr="006337AB">
        <w:rPr>
          <w:color w:val="333333"/>
          <w:lang w:val="es-CO" w:eastAsia="es-CO"/>
        </w:rPr>
        <w:t>entregado al Instituto Politécnico seis meses después de iniciadas las actividades académicas. Se trataba del lote de 60 mil metros cuadrados, que ocupa actualmente y que fue intervenido desde entonces para adecuar los espacios a la actividad del Poli.</w:t>
      </w:r>
    </w:p>
    <w:p w:rsidR="004817C0" w:rsidRPr="006337AB" w:rsidRDefault="004817C0" w:rsidP="00E858C7">
      <w:pPr>
        <w:rPr>
          <w:color w:val="333333"/>
          <w:lang w:val="es-CO" w:eastAsia="es-CO"/>
        </w:rPr>
      </w:pPr>
      <w:r w:rsidRPr="006337AB">
        <w:rPr>
          <w:color w:val="333333"/>
          <w:lang w:val="es-CO" w:eastAsia="es-CO"/>
        </w:rPr>
        <w:t>La llegada de los programas a la nueva sede se realizó en agosto de 1966. En este año el Instituto Politécnico graduó 117 técnicos que fueron absorbidos rápidamente por el mercado.</w:t>
      </w:r>
    </w:p>
    <w:p w:rsidR="00C40847" w:rsidRPr="006337AB" w:rsidRDefault="00C40847" w:rsidP="00E858C7">
      <w:pPr>
        <w:rPr>
          <w:color w:val="333333"/>
          <w:lang w:val="es-CO" w:eastAsia="es-CO"/>
        </w:rPr>
      </w:pPr>
    </w:p>
    <w:p w:rsidR="004817C0" w:rsidRPr="006337AB" w:rsidRDefault="004817C0" w:rsidP="00E858C7">
      <w:pPr>
        <w:rPr>
          <w:color w:val="333333"/>
          <w:lang w:val="es-CO" w:eastAsia="es-CO"/>
        </w:rPr>
      </w:pPr>
      <w:r w:rsidRPr="006337AB">
        <w:rPr>
          <w:color w:val="333333"/>
          <w:lang w:val="es-CO" w:eastAsia="es-CO"/>
        </w:rPr>
        <w:t>La imagen del Politécnico se consolidaba y, para darle más fuerza, a finales de 1971 desapareció del nombre, la denominación de Instituto.</w:t>
      </w:r>
    </w:p>
    <w:p w:rsidR="004817C0" w:rsidRPr="006337AB" w:rsidRDefault="004817C0" w:rsidP="00E858C7">
      <w:pPr>
        <w:rPr>
          <w:color w:val="333333"/>
          <w:lang w:val="es-CO" w:eastAsia="es-CO"/>
        </w:rPr>
      </w:pPr>
      <w:r w:rsidRPr="006337AB">
        <w:rPr>
          <w:color w:val="333333"/>
          <w:lang w:val="es-CO" w:eastAsia="es-CO"/>
        </w:rPr>
        <w:lastRenderedPageBreak/>
        <w:t>En 1972 el Politécnico Colombiano Jaime Isaza Cadavid fue autorizado para expedir el título de tecnólogo.</w:t>
      </w:r>
    </w:p>
    <w:p w:rsidR="004817C0" w:rsidRPr="006337AB" w:rsidRDefault="004817C0" w:rsidP="00E858C7">
      <w:pPr>
        <w:rPr>
          <w:szCs w:val="22"/>
          <w:lang w:val="es-CO"/>
        </w:rPr>
      </w:pPr>
    </w:p>
    <w:p w:rsidR="00CE377D" w:rsidRPr="006337AB" w:rsidRDefault="004817C0" w:rsidP="00E858C7">
      <w:pPr>
        <w:rPr>
          <w:szCs w:val="22"/>
          <w:lang w:val="es-CO"/>
        </w:rPr>
      </w:pPr>
      <w:r w:rsidRPr="006337AB">
        <w:rPr>
          <w:szCs w:val="22"/>
          <w:lang w:val="es-CO"/>
        </w:rPr>
        <w:t xml:space="preserve">Más información histórica de la </w:t>
      </w:r>
      <w:r w:rsidR="0023413D" w:rsidRPr="006337AB">
        <w:rPr>
          <w:szCs w:val="22"/>
          <w:lang w:val="es-CO"/>
        </w:rPr>
        <w:t>Institución en:</w:t>
      </w:r>
    </w:p>
    <w:p w:rsidR="00CE377D" w:rsidRPr="006337AB" w:rsidRDefault="00CE377D" w:rsidP="00E858C7">
      <w:pPr>
        <w:rPr>
          <w:szCs w:val="22"/>
          <w:lang w:val="es-CO"/>
        </w:rPr>
      </w:pPr>
    </w:p>
    <w:p w:rsidR="00CE377D" w:rsidRPr="006337AB" w:rsidRDefault="00D829C9" w:rsidP="00E858C7">
      <w:pPr>
        <w:rPr>
          <w:i/>
          <w:szCs w:val="22"/>
          <w:lang w:val="es-CO"/>
        </w:rPr>
      </w:pPr>
      <w:hyperlink r:id="rId9" w:history="1">
        <w:r w:rsidR="00CE377D" w:rsidRPr="006337AB">
          <w:rPr>
            <w:rStyle w:val="Hyperlink"/>
            <w:rFonts w:cs="Arial"/>
            <w:i/>
            <w:szCs w:val="22"/>
            <w:lang w:val="es-CO"/>
          </w:rPr>
          <w:t>http://www.politecnicojic.edu.co/index.php/historia-del-politecnico</w:t>
        </w:r>
      </w:hyperlink>
    </w:p>
    <w:p w:rsidR="00FB61F1" w:rsidRPr="006337AB" w:rsidRDefault="00FB61F1" w:rsidP="00E858C7">
      <w:pPr>
        <w:rPr>
          <w:lang w:val="es-CO" w:eastAsia="es-CO"/>
        </w:rPr>
      </w:pPr>
    </w:p>
    <w:p w:rsidR="006919BE" w:rsidRPr="006337AB" w:rsidRDefault="006919BE" w:rsidP="00E858C7">
      <w:pPr>
        <w:rPr>
          <w:lang w:val="es-CO"/>
        </w:rPr>
      </w:pPr>
    </w:p>
    <w:p w:rsidR="006919BE" w:rsidRPr="006337AB" w:rsidRDefault="00594CE3" w:rsidP="003C29BB">
      <w:pPr>
        <w:pStyle w:val="TIT2"/>
      </w:pPr>
      <w:bookmarkStart w:id="16" w:name="_Toc526794839"/>
      <w:bookmarkStart w:id="17" w:name="_Toc531088072"/>
      <w:r w:rsidRPr="006337AB">
        <w:t>FILOSOFÍA INSTITUCIONAL</w:t>
      </w:r>
      <w:bookmarkEnd w:id="16"/>
      <w:bookmarkEnd w:id="17"/>
    </w:p>
    <w:p w:rsidR="006919BE" w:rsidRPr="006337AB" w:rsidRDefault="006919BE" w:rsidP="00E858C7">
      <w:pPr>
        <w:rPr>
          <w:lang w:val="es-CO"/>
        </w:rPr>
      </w:pPr>
    </w:p>
    <w:p w:rsidR="00822E56" w:rsidRPr="006337AB" w:rsidRDefault="00822E56" w:rsidP="00E858C7">
      <w:pPr>
        <w:rPr>
          <w:lang w:val="es-CO"/>
        </w:rPr>
      </w:pPr>
    </w:p>
    <w:p w:rsidR="006919BE" w:rsidRPr="006337AB" w:rsidRDefault="006919BE" w:rsidP="00E858C7">
      <w:pPr>
        <w:rPr>
          <w:b/>
          <w:szCs w:val="22"/>
          <w:lang w:val="es-CO"/>
        </w:rPr>
      </w:pPr>
      <w:r w:rsidRPr="006337AB">
        <w:rPr>
          <w:b/>
          <w:szCs w:val="22"/>
          <w:lang w:val="es-CO"/>
        </w:rPr>
        <w:t>Misión</w:t>
      </w:r>
    </w:p>
    <w:p w:rsidR="004817C0" w:rsidRPr="006337AB" w:rsidRDefault="004817C0" w:rsidP="00E858C7">
      <w:pPr>
        <w:rPr>
          <w:szCs w:val="22"/>
          <w:lang w:val="es-CO"/>
        </w:rPr>
      </w:pPr>
    </w:p>
    <w:p w:rsidR="006919BE" w:rsidRPr="006337AB" w:rsidRDefault="006919BE" w:rsidP="00E858C7">
      <w:pPr>
        <w:rPr>
          <w:color w:val="000000"/>
          <w:szCs w:val="22"/>
          <w:lang w:val="es-CO"/>
        </w:rPr>
      </w:pPr>
      <w:r w:rsidRPr="006337AB">
        <w:rPr>
          <w:color w:val="000000"/>
          <w:szCs w:val="22"/>
          <w:lang w:val="es-CO"/>
        </w:rPr>
        <w:t xml:space="preserve">El Politécnico Colombiano Jaime Isaza Cadavid es una institución de educación superior estatal de </w:t>
      </w:r>
      <w:proofErr w:type="spellStart"/>
      <w:r w:rsidRPr="006337AB">
        <w:rPr>
          <w:color w:val="000000"/>
          <w:szCs w:val="22"/>
          <w:lang w:val="es-CO"/>
        </w:rPr>
        <w:t>vocacionalidad</w:t>
      </w:r>
      <w:proofErr w:type="spellEnd"/>
      <w:r w:rsidRPr="006337AB">
        <w:rPr>
          <w:color w:val="000000"/>
          <w:szCs w:val="22"/>
          <w:lang w:val="es-CO"/>
        </w:rPr>
        <w:t xml:space="preserve"> tecnológica, </w:t>
      </w:r>
      <w:r w:rsidR="002A4C2E" w:rsidRPr="006337AB">
        <w:rPr>
          <w:color w:val="000000"/>
          <w:szCs w:val="22"/>
          <w:lang w:val="es-CO"/>
        </w:rPr>
        <w:t>que,</w:t>
      </w:r>
      <w:r w:rsidRPr="006337AB">
        <w:rPr>
          <w:color w:val="000000"/>
          <w:szCs w:val="22"/>
          <w:lang w:val="es-CO"/>
        </w:rPr>
        <w:t xml:space="preserve"> con su talento humano, ofrece una formación integral con programas de calidad en pregrado y posgrado, apoyados en la gestión del conocimiento de base científica, promoviendo acciones innovadoras desde la investigación y la proyección social, para contribuir al desarrollo económico, social y ambiental de Antioquia y Colombia”</w:t>
      </w:r>
    </w:p>
    <w:p w:rsidR="006919BE" w:rsidRPr="006337AB" w:rsidRDefault="006919BE" w:rsidP="00E858C7">
      <w:pPr>
        <w:rPr>
          <w:szCs w:val="22"/>
          <w:lang w:val="es-CO"/>
        </w:rPr>
      </w:pPr>
    </w:p>
    <w:p w:rsidR="006919BE" w:rsidRPr="006337AB" w:rsidRDefault="006919BE" w:rsidP="00E858C7">
      <w:pPr>
        <w:rPr>
          <w:b/>
          <w:szCs w:val="22"/>
          <w:lang w:val="es-CO"/>
        </w:rPr>
      </w:pPr>
      <w:r w:rsidRPr="006337AB">
        <w:rPr>
          <w:b/>
          <w:szCs w:val="22"/>
          <w:lang w:val="es-CO"/>
        </w:rPr>
        <w:t>Visión</w:t>
      </w:r>
    </w:p>
    <w:p w:rsidR="004817C0" w:rsidRPr="006337AB" w:rsidRDefault="004817C0" w:rsidP="00E858C7">
      <w:pPr>
        <w:rPr>
          <w:szCs w:val="22"/>
          <w:lang w:val="es-CO"/>
        </w:rPr>
      </w:pPr>
    </w:p>
    <w:p w:rsidR="006919BE" w:rsidRPr="006337AB" w:rsidRDefault="006919BE" w:rsidP="00E858C7">
      <w:pPr>
        <w:rPr>
          <w:color w:val="000000"/>
          <w:szCs w:val="22"/>
          <w:lang w:val="es-CO"/>
        </w:rPr>
      </w:pPr>
      <w:r w:rsidRPr="006337AB">
        <w:rPr>
          <w:color w:val="000000"/>
          <w:szCs w:val="22"/>
          <w:lang w:val="es-CO"/>
        </w:rPr>
        <w:t xml:space="preserve">“En 2020, el Politécnico Colombiano Jaime Isaza Cadavid será reconocido como una Institución de alta calidad académica con énfasis en la formación y gestión </w:t>
      </w:r>
      <w:r w:rsidR="00833A0C" w:rsidRPr="006337AB">
        <w:rPr>
          <w:color w:val="000000"/>
          <w:szCs w:val="22"/>
          <w:lang w:val="es-CO"/>
        </w:rPr>
        <w:t>tecnológica, la</w:t>
      </w:r>
      <w:r w:rsidRPr="006337AB">
        <w:rPr>
          <w:color w:val="000000"/>
          <w:szCs w:val="22"/>
          <w:lang w:val="es-CO"/>
        </w:rPr>
        <w:t xml:space="preserve"> investigación aplicada y la proyección social; en beneficio del desarrollo   económico, social y ambiental con presencia en las regiones de Antioquia y el País; articulado a las dinámicas del sector productivo, a la política pública y al crecimiento de la cobertura en educación”</w:t>
      </w:r>
    </w:p>
    <w:p w:rsidR="006919BE" w:rsidRPr="006337AB" w:rsidRDefault="006919BE" w:rsidP="00E858C7">
      <w:pPr>
        <w:rPr>
          <w:szCs w:val="22"/>
          <w:lang w:val="es-CO"/>
        </w:rPr>
      </w:pPr>
    </w:p>
    <w:p w:rsidR="006919BE" w:rsidRPr="006337AB" w:rsidRDefault="006919BE" w:rsidP="00E858C7">
      <w:pPr>
        <w:rPr>
          <w:b/>
          <w:szCs w:val="22"/>
          <w:lang w:val="es-CO"/>
        </w:rPr>
      </w:pPr>
      <w:r w:rsidRPr="006337AB">
        <w:rPr>
          <w:b/>
          <w:szCs w:val="22"/>
          <w:lang w:val="es-CO"/>
        </w:rPr>
        <w:t>Naturaleza</w:t>
      </w:r>
    </w:p>
    <w:p w:rsidR="004817C0" w:rsidRPr="006337AB" w:rsidRDefault="004817C0" w:rsidP="00E858C7">
      <w:pPr>
        <w:rPr>
          <w:szCs w:val="22"/>
          <w:lang w:val="es-CO"/>
        </w:rPr>
      </w:pPr>
    </w:p>
    <w:p w:rsidR="006919BE" w:rsidRPr="006337AB" w:rsidRDefault="006919BE" w:rsidP="00E858C7">
      <w:pPr>
        <w:rPr>
          <w:szCs w:val="22"/>
          <w:lang w:val="es-CO"/>
        </w:rPr>
      </w:pPr>
      <w:r w:rsidRPr="006337AB">
        <w:rPr>
          <w:szCs w:val="22"/>
          <w:lang w:val="es-CO"/>
        </w:rPr>
        <w:t xml:space="preserve">El Politécnico Colombiano Jaime Isaza Cadavid, Institución Universitaria es un establecimiento público de educación superior, del orden departamental, </w:t>
      </w:r>
      <w:r w:rsidRPr="006337AB">
        <w:rPr>
          <w:iCs/>
          <w:szCs w:val="22"/>
          <w:lang w:val="es-CO"/>
        </w:rPr>
        <w:t>de conformidad con el Acuerdo 545 de 1992 del ICFES y el Decreto 33 del 27 de enero de 1964</w:t>
      </w:r>
      <w:r w:rsidRPr="006337AB">
        <w:rPr>
          <w:i/>
          <w:iCs/>
          <w:szCs w:val="22"/>
          <w:lang w:val="es-CO"/>
        </w:rPr>
        <w:t xml:space="preserve">, </w:t>
      </w:r>
      <w:r w:rsidRPr="006337AB">
        <w:rPr>
          <w:szCs w:val="22"/>
          <w:lang w:val="es-CO"/>
        </w:rPr>
        <w:t>en cumplimiento de lo previsto en la Ordenanza 41 del 10 de diciembre de 1963, con personería jurídica, autonomía administrativa y patrimonio independiente, adscrito a la Gobernación de Antioquia y con domicilio principal en la ciudad de Medellín. La Institución cuenta con una sede principal; podrá establecer seccionales, extender programas a los ámbitos: regional, nacional e internacional, crear, participar y desarrollar personas j</w:t>
      </w:r>
      <w:bookmarkStart w:id="18" w:name="_Toc176755243"/>
      <w:r w:rsidR="002A4C2E" w:rsidRPr="006337AB">
        <w:rPr>
          <w:szCs w:val="22"/>
          <w:lang w:val="es-CO"/>
        </w:rPr>
        <w:t>urídicas que le permita le Ley.</w:t>
      </w:r>
    </w:p>
    <w:bookmarkEnd w:id="18"/>
    <w:p w:rsidR="006919BE" w:rsidRPr="006337AB" w:rsidRDefault="006919BE" w:rsidP="00E858C7">
      <w:pPr>
        <w:rPr>
          <w:szCs w:val="22"/>
        </w:rPr>
      </w:pPr>
    </w:p>
    <w:p w:rsidR="0023413D" w:rsidRPr="006337AB" w:rsidRDefault="00D829C9" w:rsidP="00E858C7">
      <w:pPr>
        <w:rPr>
          <w:lang w:val="es-CO" w:eastAsia="es-CO"/>
        </w:rPr>
      </w:pPr>
      <w:hyperlink r:id="rId10" w:history="1">
        <w:r w:rsidR="0023413D" w:rsidRPr="006337AB">
          <w:rPr>
            <w:rStyle w:val="Hyperlink"/>
            <w:rFonts w:cs="Arial"/>
            <w:lang w:val="es-CO" w:eastAsia="es-CO"/>
          </w:rPr>
          <w:t>http://www.politecnicojic.edu.co/index.php/objetivos-y-principios</w:t>
        </w:r>
      </w:hyperlink>
      <w:r w:rsidR="0023413D" w:rsidRPr="006337AB">
        <w:rPr>
          <w:lang w:val="es-CO" w:eastAsia="es-CO"/>
        </w:rPr>
        <w:t xml:space="preserve"> </w:t>
      </w:r>
    </w:p>
    <w:p w:rsidR="006919BE" w:rsidRPr="006337AB" w:rsidRDefault="006919BE" w:rsidP="00E858C7">
      <w:pPr>
        <w:rPr>
          <w:lang w:val="es-CO" w:eastAsia="es-CO"/>
        </w:rPr>
      </w:pPr>
    </w:p>
    <w:p w:rsidR="0023413D" w:rsidRPr="006337AB" w:rsidRDefault="0023413D" w:rsidP="00E858C7">
      <w:pPr>
        <w:rPr>
          <w:lang w:val="es-CO" w:eastAsia="es-CO"/>
        </w:rPr>
      </w:pPr>
    </w:p>
    <w:p w:rsidR="00833A0C" w:rsidRPr="006337AB" w:rsidRDefault="00833A0C" w:rsidP="00E858C7">
      <w:pPr>
        <w:rPr>
          <w:lang w:val="es-CO" w:eastAsia="es-CO"/>
        </w:rPr>
      </w:pPr>
    </w:p>
    <w:p w:rsidR="00822E56" w:rsidRPr="006337AB" w:rsidRDefault="00822E56" w:rsidP="00E858C7">
      <w:pPr>
        <w:rPr>
          <w:lang w:val="es-CO" w:eastAsia="es-CO"/>
        </w:rPr>
      </w:pPr>
      <w:r w:rsidRPr="006337AB">
        <w:rPr>
          <w:lang w:val="es-CO" w:eastAsia="es-CO"/>
        </w:rPr>
        <w:br w:type="page"/>
      </w:r>
    </w:p>
    <w:p w:rsidR="00833A0C" w:rsidRPr="006337AB" w:rsidRDefault="00833A0C" w:rsidP="00E858C7">
      <w:pPr>
        <w:rPr>
          <w:lang w:val="es-CO" w:eastAsia="es-CO"/>
        </w:rPr>
      </w:pPr>
    </w:p>
    <w:p w:rsidR="00833A0C" w:rsidRPr="006337AB" w:rsidRDefault="00833A0C" w:rsidP="00E858C7">
      <w:pPr>
        <w:rPr>
          <w:lang w:val="es-CO" w:eastAsia="es-CO"/>
        </w:rPr>
      </w:pPr>
    </w:p>
    <w:p w:rsidR="006919BE" w:rsidRPr="006337AB" w:rsidRDefault="001E5E37" w:rsidP="003C29BB">
      <w:pPr>
        <w:pStyle w:val="TIT1"/>
      </w:pPr>
      <w:bookmarkStart w:id="19" w:name="_Toc526794840"/>
      <w:bookmarkStart w:id="20" w:name="_Toc531088073"/>
      <w:r w:rsidRPr="006337AB">
        <w:t>RESEÑA DEL PROGRAMA</w:t>
      </w:r>
      <w:bookmarkEnd w:id="19"/>
      <w:bookmarkEnd w:id="20"/>
    </w:p>
    <w:p w:rsidR="009B77FE" w:rsidRPr="006337AB" w:rsidRDefault="009B77FE" w:rsidP="00E858C7">
      <w:pPr>
        <w:rPr>
          <w:lang w:val="es-CO" w:eastAsia="es-CO"/>
        </w:rPr>
      </w:pPr>
    </w:p>
    <w:p w:rsidR="00822E56" w:rsidRPr="006337AB" w:rsidRDefault="00822E56" w:rsidP="00E858C7">
      <w:pPr>
        <w:rPr>
          <w:lang w:val="es-CO" w:eastAsia="es-CO"/>
        </w:rPr>
      </w:pPr>
    </w:p>
    <w:p w:rsidR="00ED47A2" w:rsidRPr="006337AB" w:rsidRDefault="00ED47A2" w:rsidP="00E858C7">
      <w:r w:rsidRPr="006337AB">
        <w:t xml:space="preserve">El programa de </w:t>
      </w:r>
      <w:r w:rsidR="00DE014D">
        <w:t>Tecnología en Desarrollo de Software</w:t>
      </w:r>
      <w:r w:rsidRPr="006337AB">
        <w:t xml:space="preserve"> del Politécnico Colombiano ‘J.I.C.’ con una duración de seis niveles, se propone ofrecer desde el segundo semestre del 2019 en la sede Regional del municipio de Apartadó, Antioquia. Se orienta conforme a su naturaleza, duración, nivel y modalidad de formación de acuerdo con la Ley 30 de 1992. </w:t>
      </w:r>
    </w:p>
    <w:p w:rsidR="00ED47A2" w:rsidRPr="006337AB" w:rsidRDefault="00ED47A2" w:rsidP="00E858C7"/>
    <w:p w:rsidR="00ED47A2" w:rsidRPr="006337AB" w:rsidRDefault="00ED47A2" w:rsidP="00E858C7">
      <w:r w:rsidRPr="006337AB">
        <w:t xml:space="preserve">El Consejo Académico en sesión ordinaria del XX de XX de XX aprobó la creación del programa </w:t>
      </w:r>
      <w:r w:rsidR="00DE014D">
        <w:t>Tecnología en Desarrollo de Software</w:t>
      </w:r>
      <w:r w:rsidRPr="006337AB">
        <w:t xml:space="preserve">, como consta en el </w:t>
      </w:r>
      <w:r w:rsidRPr="00131D98">
        <w:rPr>
          <w:b/>
          <w:highlight w:val="yellow"/>
        </w:rPr>
        <w:t xml:space="preserve">Acta </w:t>
      </w:r>
      <w:proofErr w:type="spellStart"/>
      <w:r w:rsidRPr="00131D98">
        <w:rPr>
          <w:b/>
          <w:highlight w:val="yellow"/>
        </w:rPr>
        <w:t>N</w:t>
      </w:r>
      <w:r w:rsidR="00023C7A" w:rsidRPr="00131D98">
        <w:rPr>
          <w:b/>
          <w:highlight w:val="yellow"/>
        </w:rPr>
        <w:t>°</w:t>
      </w:r>
      <w:proofErr w:type="spellEnd"/>
      <w:r w:rsidRPr="00131D98">
        <w:rPr>
          <w:b/>
          <w:highlight w:val="yellow"/>
        </w:rPr>
        <w:t xml:space="preserve"> XX</w:t>
      </w:r>
      <w:r w:rsidRPr="006337AB">
        <w:t xml:space="preserve"> de la corporación.</w:t>
      </w:r>
    </w:p>
    <w:p w:rsidR="00ED47A2" w:rsidRPr="006337AB" w:rsidRDefault="00ED47A2" w:rsidP="00E858C7"/>
    <w:p w:rsidR="00ED47A2" w:rsidRPr="006337AB" w:rsidRDefault="00ED47A2" w:rsidP="00E858C7">
      <w:r w:rsidRPr="006337AB">
        <w:rPr>
          <w:b/>
        </w:rPr>
        <w:t>Denominación:</w:t>
      </w:r>
      <w:r w:rsidRPr="006337AB">
        <w:t xml:space="preserve"> </w:t>
      </w:r>
      <w:r w:rsidR="00DE014D">
        <w:t>Tecnología en Desarrollo de Software</w:t>
      </w:r>
    </w:p>
    <w:p w:rsidR="00ED47A2" w:rsidRPr="006337AB" w:rsidRDefault="00ED47A2" w:rsidP="00E858C7">
      <w:r w:rsidRPr="006337AB">
        <w:rPr>
          <w:b/>
        </w:rPr>
        <w:t>Titulación:</w:t>
      </w:r>
      <w:r w:rsidRPr="006337AB">
        <w:t xml:space="preserve"> Tecnólogo en desarrollo de software</w:t>
      </w:r>
    </w:p>
    <w:p w:rsidR="00ED47A2" w:rsidRPr="006337AB" w:rsidRDefault="00ED47A2" w:rsidP="00E858C7">
      <w:r w:rsidRPr="006337AB">
        <w:rPr>
          <w:b/>
        </w:rPr>
        <w:t>Modalidad:</w:t>
      </w:r>
      <w:r w:rsidRPr="006337AB">
        <w:t xml:space="preserve"> Presencial</w:t>
      </w:r>
    </w:p>
    <w:p w:rsidR="00ED47A2" w:rsidRPr="006337AB" w:rsidRDefault="00ED47A2" w:rsidP="00E858C7">
      <w:r w:rsidRPr="006337AB">
        <w:rPr>
          <w:b/>
        </w:rPr>
        <w:t>Duración:</w:t>
      </w:r>
      <w:r w:rsidRPr="006337AB">
        <w:t xml:space="preserve"> Seis (6) niveles</w:t>
      </w:r>
    </w:p>
    <w:p w:rsidR="00822E56" w:rsidRPr="006337AB" w:rsidRDefault="00ED47A2" w:rsidP="00E858C7">
      <w:r w:rsidRPr="006337AB">
        <w:rPr>
          <w:b/>
        </w:rPr>
        <w:t>Nivel:</w:t>
      </w:r>
      <w:r w:rsidRPr="006337AB">
        <w:t xml:space="preserve"> Pregrado</w:t>
      </w:r>
    </w:p>
    <w:p w:rsidR="006919BE" w:rsidRPr="006337AB" w:rsidRDefault="00ED47A2" w:rsidP="00E858C7">
      <w:pPr>
        <w:rPr>
          <w:rFonts w:eastAsia="Calibri"/>
          <w:lang w:val="es-CO" w:eastAsia="en-US"/>
        </w:rPr>
      </w:pPr>
      <w:r w:rsidRPr="006337AB">
        <w:rPr>
          <w:b/>
        </w:rPr>
        <w:t>Periodicidad de admisión:</w:t>
      </w:r>
      <w:r w:rsidRPr="006337AB">
        <w:t xml:space="preserve"> Semestral</w:t>
      </w:r>
    </w:p>
    <w:p w:rsidR="006919BE" w:rsidRPr="006337AB" w:rsidRDefault="006919BE" w:rsidP="00E858C7">
      <w:pPr>
        <w:rPr>
          <w:rFonts w:eastAsia="Calibri"/>
          <w:lang w:val="es-CO" w:eastAsia="en-US"/>
        </w:rPr>
      </w:pPr>
    </w:p>
    <w:p w:rsidR="006919BE" w:rsidRPr="006337AB" w:rsidRDefault="006919BE" w:rsidP="00E858C7">
      <w:pPr>
        <w:rPr>
          <w:rFonts w:eastAsia="Calibri"/>
          <w:lang w:val="es-CO" w:eastAsia="en-US"/>
        </w:rPr>
      </w:pPr>
    </w:p>
    <w:p w:rsidR="006919BE" w:rsidRPr="006337AB" w:rsidRDefault="006919BE" w:rsidP="00E858C7">
      <w:pPr>
        <w:rPr>
          <w:rFonts w:eastAsia="Calibri"/>
          <w:lang w:val="es-CO" w:eastAsia="en-US"/>
        </w:rPr>
      </w:pPr>
    </w:p>
    <w:p w:rsidR="006919BE" w:rsidRPr="006337AB" w:rsidRDefault="006919BE" w:rsidP="00E858C7">
      <w:r w:rsidRPr="006337AB">
        <w:rPr>
          <w:rFonts w:eastAsia="Calibri"/>
          <w:lang w:val="es-CO" w:eastAsia="en-US"/>
        </w:rPr>
        <w:br w:type="page"/>
      </w:r>
    </w:p>
    <w:p w:rsidR="00365B2E" w:rsidRPr="006337AB" w:rsidRDefault="00365B2E" w:rsidP="00E858C7">
      <w:pPr>
        <w:rPr>
          <w:rFonts w:eastAsia="Arial"/>
          <w:spacing w:val="-1"/>
        </w:rPr>
      </w:pPr>
      <w:bookmarkStart w:id="21" w:name="_Toc526794841"/>
    </w:p>
    <w:p w:rsidR="00E03435" w:rsidRPr="006337AB" w:rsidRDefault="00E03435" w:rsidP="003C29BB">
      <w:pPr>
        <w:pStyle w:val="TIT1"/>
        <w:rPr>
          <w:rFonts w:eastAsia="Arial"/>
        </w:rPr>
      </w:pPr>
      <w:bookmarkStart w:id="22" w:name="_Toc531088074"/>
      <w:r w:rsidRPr="006337AB">
        <w:t>CONDICIONES</w:t>
      </w:r>
      <w:r w:rsidRPr="006337AB">
        <w:rPr>
          <w:rFonts w:eastAsia="Arial"/>
          <w:spacing w:val="1"/>
        </w:rPr>
        <w:t xml:space="preserve"> </w:t>
      </w:r>
      <w:r w:rsidRPr="006337AB">
        <w:rPr>
          <w:rFonts w:eastAsia="Arial"/>
          <w:spacing w:val="-1"/>
        </w:rPr>
        <w:t>D</w:t>
      </w:r>
      <w:r w:rsidRPr="006337AB">
        <w:rPr>
          <w:rFonts w:eastAsia="Arial"/>
        </w:rPr>
        <w:t>E</w:t>
      </w:r>
      <w:r w:rsidRPr="006337AB">
        <w:rPr>
          <w:rFonts w:eastAsia="Arial"/>
          <w:spacing w:val="-1"/>
        </w:rPr>
        <w:t xml:space="preserve"> </w:t>
      </w:r>
      <w:r w:rsidRPr="006337AB">
        <w:rPr>
          <w:rFonts w:eastAsia="Arial"/>
          <w:spacing w:val="1"/>
        </w:rPr>
        <w:t>C</w:t>
      </w:r>
      <w:r w:rsidRPr="006337AB">
        <w:rPr>
          <w:rFonts w:eastAsia="Arial"/>
          <w:spacing w:val="-6"/>
        </w:rPr>
        <w:t>A</w:t>
      </w:r>
      <w:r w:rsidRPr="006337AB">
        <w:rPr>
          <w:rFonts w:eastAsia="Arial"/>
          <w:spacing w:val="-1"/>
        </w:rPr>
        <w:t>L</w:t>
      </w:r>
      <w:r w:rsidRPr="006337AB">
        <w:rPr>
          <w:rFonts w:eastAsia="Arial"/>
          <w:spacing w:val="1"/>
        </w:rPr>
        <w:t>I</w:t>
      </w:r>
      <w:r w:rsidRPr="006337AB">
        <w:rPr>
          <w:rFonts w:eastAsia="Arial"/>
          <w:spacing w:val="3"/>
        </w:rPr>
        <w:t>D</w:t>
      </w:r>
      <w:r w:rsidRPr="006337AB">
        <w:rPr>
          <w:rFonts w:eastAsia="Arial"/>
          <w:spacing w:val="-6"/>
        </w:rPr>
        <w:t>A</w:t>
      </w:r>
      <w:r w:rsidRPr="006337AB">
        <w:rPr>
          <w:rFonts w:eastAsia="Arial"/>
        </w:rPr>
        <w:t xml:space="preserve">D </w:t>
      </w:r>
      <w:r w:rsidRPr="006337AB">
        <w:rPr>
          <w:rFonts w:eastAsia="Arial"/>
          <w:spacing w:val="-1"/>
        </w:rPr>
        <w:t>D</w:t>
      </w:r>
      <w:r w:rsidRPr="006337AB">
        <w:rPr>
          <w:rFonts w:eastAsia="Arial"/>
        </w:rPr>
        <w:t>E</w:t>
      </w:r>
      <w:r w:rsidR="00B62ADE" w:rsidRPr="006337AB">
        <w:rPr>
          <w:rFonts w:eastAsia="Arial"/>
        </w:rPr>
        <w:t>L</w:t>
      </w:r>
      <w:r w:rsidRPr="006337AB">
        <w:rPr>
          <w:rFonts w:eastAsia="Arial"/>
          <w:spacing w:val="1"/>
        </w:rPr>
        <w:t xml:space="preserve"> </w:t>
      </w:r>
      <w:r w:rsidRPr="006337AB">
        <w:rPr>
          <w:rFonts w:eastAsia="Arial"/>
        </w:rPr>
        <w:t>P</w:t>
      </w:r>
      <w:r w:rsidRPr="006337AB">
        <w:rPr>
          <w:rFonts w:eastAsia="Arial"/>
          <w:spacing w:val="-1"/>
        </w:rPr>
        <w:t>R</w:t>
      </w:r>
      <w:r w:rsidRPr="006337AB">
        <w:rPr>
          <w:rFonts w:eastAsia="Arial"/>
        </w:rPr>
        <w:t>OG</w:t>
      </w:r>
      <w:r w:rsidRPr="006337AB">
        <w:rPr>
          <w:rFonts w:eastAsia="Arial"/>
          <w:spacing w:val="1"/>
        </w:rPr>
        <w:t>R</w:t>
      </w:r>
      <w:r w:rsidRPr="006337AB">
        <w:rPr>
          <w:rFonts w:eastAsia="Arial"/>
          <w:spacing w:val="-8"/>
        </w:rPr>
        <w:t>A</w:t>
      </w:r>
      <w:r w:rsidRPr="006337AB">
        <w:rPr>
          <w:rFonts w:eastAsia="Arial"/>
          <w:spacing w:val="6"/>
        </w:rPr>
        <w:t>M</w:t>
      </w:r>
      <w:r w:rsidRPr="006337AB">
        <w:rPr>
          <w:rFonts w:eastAsia="Arial"/>
        </w:rPr>
        <w:t>A</w:t>
      </w:r>
      <w:bookmarkEnd w:id="21"/>
      <w:bookmarkEnd w:id="22"/>
    </w:p>
    <w:p w:rsidR="001F71E3" w:rsidRPr="006337AB" w:rsidRDefault="001F71E3" w:rsidP="00E858C7">
      <w:pPr>
        <w:rPr>
          <w:lang w:val="es-CO"/>
        </w:rPr>
      </w:pPr>
    </w:p>
    <w:p w:rsidR="00D17B7B" w:rsidRPr="006337AB" w:rsidRDefault="00D17B7B" w:rsidP="00E858C7">
      <w:pPr>
        <w:rPr>
          <w:lang w:val="es-CO"/>
        </w:rPr>
      </w:pPr>
    </w:p>
    <w:p w:rsidR="006724DE" w:rsidRPr="006337AB" w:rsidRDefault="006724DE" w:rsidP="003C29BB">
      <w:pPr>
        <w:pStyle w:val="TIT2"/>
      </w:pPr>
      <w:bookmarkStart w:id="23" w:name="_Toc526794842"/>
      <w:bookmarkStart w:id="24" w:name="_Toc531088075"/>
      <w:r w:rsidRPr="006337AB">
        <w:t>DENOMINACIÓN</w:t>
      </w:r>
      <w:bookmarkEnd w:id="23"/>
      <w:bookmarkEnd w:id="24"/>
    </w:p>
    <w:p w:rsidR="00BD610A" w:rsidRPr="006337AB" w:rsidRDefault="00BD610A" w:rsidP="00E858C7"/>
    <w:p w:rsidR="00C40847" w:rsidRPr="006337AB" w:rsidRDefault="00C40847" w:rsidP="00E858C7"/>
    <w:p w:rsidR="00C40847" w:rsidRPr="006337AB" w:rsidRDefault="00C40847" w:rsidP="00C40847">
      <w:pPr>
        <w:rPr>
          <w:rFonts w:cs="Arial"/>
        </w:rPr>
      </w:pPr>
      <w:r w:rsidRPr="006337AB">
        <w:rPr>
          <w:rFonts w:cs="Arial"/>
        </w:rPr>
        <w:t xml:space="preserve">En el </w:t>
      </w:r>
      <w:r w:rsidRPr="006337AB">
        <w:rPr>
          <w:rFonts w:cs="Arial"/>
          <w:b/>
        </w:rPr>
        <w:t>Cuadro 1.</w:t>
      </w:r>
      <w:r w:rsidRPr="006337AB">
        <w:rPr>
          <w:rFonts w:cs="Arial"/>
        </w:rPr>
        <w:t>, se ilustra la información básica del programa</w:t>
      </w:r>
    </w:p>
    <w:p w:rsidR="001E5E37" w:rsidRPr="006337AB" w:rsidRDefault="001E5E37" w:rsidP="00E858C7"/>
    <w:p w:rsidR="00365B2E" w:rsidRPr="006337AB" w:rsidRDefault="00365B2E" w:rsidP="003C29BB">
      <w:pPr>
        <w:pStyle w:val="LISTADECUADROS"/>
      </w:pPr>
      <w:bookmarkStart w:id="25" w:name="_Toc531088008"/>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w:t>
      </w:r>
      <w:r w:rsidR="00F83350">
        <w:rPr>
          <w:noProof/>
        </w:rPr>
        <w:fldChar w:fldCharType="end"/>
      </w:r>
      <w:r w:rsidRPr="006337AB">
        <w:t>. Información básica del Programa</w:t>
      </w:r>
      <w:bookmarkEnd w:id="25"/>
    </w:p>
    <w:p w:rsidR="00365B2E" w:rsidRPr="006337AB" w:rsidRDefault="00365B2E" w:rsidP="00E85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4079"/>
        <w:gridCol w:w="1065"/>
        <w:gridCol w:w="426"/>
        <w:gridCol w:w="2414"/>
        <w:gridCol w:w="471"/>
        <w:gridCol w:w="235"/>
      </w:tblGrid>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Nombre de la Institución</w:t>
            </w:r>
          </w:p>
        </w:tc>
        <w:tc>
          <w:tcPr>
            <w:tcW w:w="4611" w:type="dxa"/>
            <w:gridSpan w:val="5"/>
            <w:shd w:val="clear" w:color="auto" w:fill="auto"/>
            <w:vAlign w:val="center"/>
          </w:tcPr>
          <w:p w:rsidR="001E5E37" w:rsidRPr="006337AB" w:rsidRDefault="001E5E37" w:rsidP="00380029">
            <w:pPr>
              <w:rPr>
                <w:rFonts w:cs="Arial"/>
                <w:b/>
                <w:sz w:val="20"/>
                <w:szCs w:val="20"/>
                <w:lang w:val="es-CO"/>
              </w:rPr>
            </w:pPr>
            <w:r w:rsidRPr="006337AB">
              <w:rPr>
                <w:rFonts w:cs="Arial"/>
                <w:sz w:val="20"/>
                <w:szCs w:val="20"/>
                <w:lang w:val="es-CO"/>
              </w:rPr>
              <w:t>Politécnico Colombiano Jaime Isaza Cadavid</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Origen</w:t>
            </w:r>
          </w:p>
        </w:tc>
        <w:tc>
          <w:tcPr>
            <w:tcW w:w="4611" w:type="dxa"/>
            <w:gridSpan w:val="5"/>
            <w:shd w:val="clear" w:color="auto" w:fill="auto"/>
            <w:vAlign w:val="center"/>
          </w:tcPr>
          <w:p w:rsidR="001E5E37" w:rsidRPr="006337AB" w:rsidRDefault="001E5E37" w:rsidP="00380029">
            <w:pPr>
              <w:rPr>
                <w:rFonts w:cs="Arial"/>
                <w:sz w:val="20"/>
                <w:szCs w:val="20"/>
                <w:lang w:val="es-CO"/>
              </w:rPr>
            </w:pPr>
            <w:r w:rsidRPr="006337AB">
              <w:rPr>
                <w:rFonts w:cs="Arial"/>
                <w:sz w:val="20"/>
                <w:szCs w:val="20"/>
                <w:lang w:val="es-CO"/>
              </w:rPr>
              <w:t>Pública</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Carácter Académico</w:t>
            </w:r>
          </w:p>
        </w:tc>
        <w:tc>
          <w:tcPr>
            <w:tcW w:w="4611" w:type="dxa"/>
            <w:gridSpan w:val="5"/>
            <w:shd w:val="clear" w:color="auto" w:fill="auto"/>
            <w:vAlign w:val="center"/>
          </w:tcPr>
          <w:p w:rsidR="001E5E37" w:rsidRPr="006337AB" w:rsidRDefault="001E5E37" w:rsidP="00380029">
            <w:pPr>
              <w:rPr>
                <w:rFonts w:cs="Arial"/>
                <w:sz w:val="20"/>
                <w:szCs w:val="20"/>
                <w:lang w:val="es-CO"/>
              </w:rPr>
            </w:pPr>
            <w:r w:rsidRPr="006337AB">
              <w:rPr>
                <w:rFonts w:cs="Arial"/>
                <w:sz w:val="20"/>
                <w:szCs w:val="20"/>
                <w:lang w:val="es-CO"/>
              </w:rPr>
              <w:t>Institución Universitaria</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Denominación del Programa</w:t>
            </w:r>
          </w:p>
        </w:tc>
        <w:tc>
          <w:tcPr>
            <w:tcW w:w="4611" w:type="dxa"/>
            <w:gridSpan w:val="5"/>
            <w:shd w:val="clear" w:color="auto" w:fill="auto"/>
            <w:vAlign w:val="center"/>
          </w:tcPr>
          <w:p w:rsidR="001E5E37" w:rsidRPr="006337AB" w:rsidRDefault="00DE014D" w:rsidP="00380029">
            <w:pPr>
              <w:rPr>
                <w:rFonts w:cs="Arial"/>
                <w:sz w:val="20"/>
                <w:szCs w:val="20"/>
                <w:lang w:val="es-CO"/>
              </w:rPr>
            </w:pPr>
            <w:r>
              <w:rPr>
                <w:rFonts w:cs="Arial"/>
                <w:sz w:val="20"/>
                <w:szCs w:val="20"/>
                <w:lang w:val="es-CO"/>
              </w:rPr>
              <w:t>Tecnología en Desarrollo de Software</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Estado del programa</w:t>
            </w:r>
          </w:p>
        </w:tc>
        <w:tc>
          <w:tcPr>
            <w:tcW w:w="1065" w:type="dxa"/>
            <w:shd w:val="clear" w:color="auto" w:fill="auto"/>
            <w:vAlign w:val="center"/>
          </w:tcPr>
          <w:p w:rsidR="001E5E37" w:rsidRPr="006337AB" w:rsidRDefault="001E5E37" w:rsidP="00380029">
            <w:pPr>
              <w:rPr>
                <w:rFonts w:cs="Arial"/>
                <w:sz w:val="20"/>
                <w:szCs w:val="20"/>
                <w:lang w:val="es-CO"/>
              </w:rPr>
            </w:pPr>
            <w:r w:rsidRPr="006337AB">
              <w:rPr>
                <w:rFonts w:cs="Arial"/>
                <w:sz w:val="20"/>
                <w:szCs w:val="20"/>
                <w:lang w:val="es-CO"/>
              </w:rPr>
              <w:t>Nuevo</w:t>
            </w:r>
          </w:p>
        </w:tc>
        <w:tc>
          <w:tcPr>
            <w:tcW w:w="426" w:type="dxa"/>
            <w:shd w:val="clear" w:color="auto" w:fill="EEECE1" w:themeFill="background2"/>
            <w:vAlign w:val="center"/>
          </w:tcPr>
          <w:p w:rsidR="001E5E37" w:rsidRPr="006337AB" w:rsidRDefault="00BD610A" w:rsidP="00380029">
            <w:pPr>
              <w:rPr>
                <w:rFonts w:cs="Arial"/>
                <w:b/>
                <w:sz w:val="20"/>
                <w:szCs w:val="20"/>
                <w:lang w:val="es-CO"/>
              </w:rPr>
            </w:pPr>
            <w:r w:rsidRPr="006337AB">
              <w:rPr>
                <w:rFonts w:cs="Arial"/>
                <w:b/>
                <w:sz w:val="20"/>
                <w:szCs w:val="20"/>
                <w:lang w:val="es-CO"/>
              </w:rPr>
              <w:t>x</w:t>
            </w:r>
          </w:p>
        </w:tc>
        <w:tc>
          <w:tcPr>
            <w:tcW w:w="2414" w:type="dxa"/>
            <w:shd w:val="clear" w:color="auto" w:fill="auto"/>
            <w:vAlign w:val="center"/>
          </w:tcPr>
          <w:p w:rsidR="001E5E37" w:rsidRPr="006337AB" w:rsidRDefault="001E5E37" w:rsidP="00380029">
            <w:pPr>
              <w:rPr>
                <w:rFonts w:cs="Arial"/>
                <w:sz w:val="20"/>
                <w:szCs w:val="20"/>
                <w:lang w:val="es-CO"/>
              </w:rPr>
            </w:pPr>
            <w:r w:rsidRPr="006337AB">
              <w:rPr>
                <w:rFonts w:cs="Arial"/>
                <w:sz w:val="20"/>
                <w:szCs w:val="20"/>
                <w:lang w:val="es-CO"/>
              </w:rPr>
              <w:t>En Funcionamiento</w:t>
            </w:r>
          </w:p>
        </w:tc>
        <w:tc>
          <w:tcPr>
            <w:tcW w:w="471" w:type="dxa"/>
            <w:shd w:val="clear" w:color="auto" w:fill="EEECE1" w:themeFill="background2"/>
            <w:vAlign w:val="center"/>
          </w:tcPr>
          <w:p w:rsidR="001E5E37" w:rsidRPr="006337AB" w:rsidRDefault="001E5E37" w:rsidP="00380029">
            <w:pPr>
              <w:rPr>
                <w:rFonts w:cs="Arial"/>
                <w:b/>
                <w:sz w:val="20"/>
                <w:szCs w:val="20"/>
                <w:lang w:val="es-CO"/>
              </w:rPr>
            </w:pPr>
          </w:p>
        </w:tc>
        <w:tc>
          <w:tcPr>
            <w:tcW w:w="235" w:type="dxa"/>
            <w:shd w:val="clear" w:color="auto" w:fill="auto"/>
            <w:vAlign w:val="center"/>
          </w:tcPr>
          <w:p w:rsidR="001E5E37" w:rsidRPr="006337AB" w:rsidRDefault="001E5E37" w:rsidP="00380029">
            <w:pPr>
              <w:rPr>
                <w:rFonts w:cs="Arial"/>
                <w:sz w:val="20"/>
                <w:szCs w:val="20"/>
                <w:lang w:val="es-CO"/>
              </w:rPr>
            </w:pP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Título a Otorgar</w:t>
            </w:r>
          </w:p>
        </w:tc>
        <w:tc>
          <w:tcPr>
            <w:tcW w:w="4611" w:type="dxa"/>
            <w:gridSpan w:val="5"/>
            <w:shd w:val="clear" w:color="auto" w:fill="auto"/>
            <w:vAlign w:val="center"/>
          </w:tcPr>
          <w:p w:rsidR="001E5E37" w:rsidRPr="006337AB" w:rsidRDefault="007F76D3" w:rsidP="00380029">
            <w:pPr>
              <w:rPr>
                <w:rFonts w:cs="Arial"/>
                <w:sz w:val="20"/>
                <w:szCs w:val="20"/>
                <w:lang w:val="es-CO"/>
              </w:rPr>
            </w:pPr>
            <w:r w:rsidRPr="006337AB">
              <w:rPr>
                <w:rFonts w:cs="Arial"/>
                <w:sz w:val="20"/>
                <w:szCs w:val="20"/>
                <w:lang w:val="es-CO"/>
              </w:rPr>
              <w:t xml:space="preserve">Tecnólogo(a) </w:t>
            </w:r>
            <w:r w:rsidR="00BD610A" w:rsidRPr="006337AB">
              <w:rPr>
                <w:rFonts w:cs="Arial"/>
                <w:sz w:val="20"/>
                <w:szCs w:val="20"/>
                <w:lang w:val="es-CO"/>
              </w:rPr>
              <w:t>en Desarrollo de software</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Ubicación del Programa</w:t>
            </w:r>
          </w:p>
        </w:tc>
        <w:tc>
          <w:tcPr>
            <w:tcW w:w="4611" w:type="dxa"/>
            <w:gridSpan w:val="5"/>
            <w:shd w:val="clear" w:color="auto" w:fill="auto"/>
            <w:vAlign w:val="center"/>
          </w:tcPr>
          <w:p w:rsidR="001E5E37" w:rsidRPr="006337AB" w:rsidRDefault="00BD610A" w:rsidP="00380029">
            <w:pPr>
              <w:rPr>
                <w:rFonts w:cs="Arial"/>
                <w:sz w:val="20"/>
                <w:szCs w:val="20"/>
                <w:lang w:val="es-CO"/>
              </w:rPr>
            </w:pPr>
            <w:r w:rsidRPr="006337AB">
              <w:rPr>
                <w:rFonts w:cs="Arial"/>
                <w:sz w:val="20"/>
                <w:szCs w:val="20"/>
                <w:lang w:val="es-CO"/>
              </w:rPr>
              <w:t>Apartadó</w:t>
            </w:r>
            <w:r w:rsidR="00C976FC" w:rsidRPr="006337AB">
              <w:rPr>
                <w:rFonts w:cs="Arial"/>
                <w:sz w:val="20"/>
                <w:szCs w:val="20"/>
                <w:lang w:val="es-CO"/>
              </w:rPr>
              <w:t>, Antioquia</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Nivel Académico</w:t>
            </w:r>
          </w:p>
        </w:tc>
        <w:tc>
          <w:tcPr>
            <w:tcW w:w="4611" w:type="dxa"/>
            <w:gridSpan w:val="5"/>
            <w:shd w:val="clear" w:color="auto" w:fill="auto"/>
            <w:vAlign w:val="center"/>
          </w:tcPr>
          <w:p w:rsidR="001E5E37" w:rsidRPr="006337AB" w:rsidRDefault="00BD610A" w:rsidP="00380029">
            <w:pPr>
              <w:rPr>
                <w:rFonts w:cs="Arial"/>
                <w:sz w:val="20"/>
                <w:szCs w:val="20"/>
              </w:rPr>
            </w:pPr>
            <w:r w:rsidRPr="006337AB">
              <w:rPr>
                <w:rFonts w:cs="Arial"/>
                <w:sz w:val="20"/>
                <w:szCs w:val="20"/>
                <w:lang w:val="es-CO"/>
              </w:rPr>
              <w:t>Pregrado</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Nivel de Formación</w:t>
            </w:r>
          </w:p>
        </w:tc>
        <w:tc>
          <w:tcPr>
            <w:tcW w:w="4611" w:type="dxa"/>
            <w:gridSpan w:val="5"/>
            <w:shd w:val="clear" w:color="auto" w:fill="auto"/>
            <w:vAlign w:val="center"/>
          </w:tcPr>
          <w:p w:rsidR="001E5E37" w:rsidRPr="006337AB" w:rsidRDefault="00BD610A" w:rsidP="00380029">
            <w:pPr>
              <w:rPr>
                <w:rFonts w:cs="Arial"/>
                <w:sz w:val="20"/>
                <w:szCs w:val="20"/>
              </w:rPr>
            </w:pPr>
            <w:r w:rsidRPr="006337AB">
              <w:rPr>
                <w:rFonts w:cs="Arial"/>
                <w:sz w:val="20"/>
                <w:szCs w:val="20"/>
                <w:lang w:val="es-CO"/>
              </w:rPr>
              <w:t>Tecnológica</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Resolución y fecha de otorgamiento</w:t>
            </w:r>
          </w:p>
          <w:p w:rsidR="001E5E37" w:rsidRPr="006337AB" w:rsidRDefault="001E5E37" w:rsidP="00380029">
            <w:pPr>
              <w:rPr>
                <w:rFonts w:cs="Arial"/>
                <w:b/>
                <w:sz w:val="20"/>
                <w:szCs w:val="20"/>
                <w:lang w:val="es-CO"/>
              </w:rPr>
            </w:pPr>
            <w:r w:rsidRPr="006337AB">
              <w:rPr>
                <w:rFonts w:cs="Arial"/>
                <w:b/>
                <w:sz w:val="20"/>
                <w:szCs w:val="20"/>
                <w:lang w:val="es-CO"/>
              </w:rPr>
              <w:t>del Registro Calificado</w:t>
            </w:r>
          </w:p>
        </w:tc>
        <w:tc>
          <w:tcPr>
            <w:tcW w:w="4611" w:type="dxa"/>
            <w:gridSpan w:val="5"/>
            <w:shd w:val="clear" w:color="auto" w:fill="auto"/>
            <w:vAlign w:val="center"/>
          </w:tcPr>
          <w:p w:rsidR="001E5E37" w:rsidRPr="006337AB" w:rsidRDefault="001E5E37" w:rsidP="00380029">
            <w:pPr>
              <w:rPr>
                <w:rFonts w:cs="Arial"/>
                <w:sz w:val="20"/>
                <w:szCs w:val="20"/>
              </w:rPr>
            </w:pPr>
          </w:p>
        </w:tc>
      </w:tr>
      <w:tr w:rsidR="00BD610A" w:rsidRPr="006337AB" w:rsidTr="00380029">
        <w:trPr>
          <w:trHeight w:val="283"/>
          <w:jc w:val="center"/>
        </w:trPr>
        <w:tc>
          <w:tcPr>
            <w:tcW w:w="4079" w:type="dxa"/>
            <w:shd w:val="clear" w:color="auto" w:fill="D9D9D9" w:themeFill="background1" w:themeFillShade="D9"/>
            <w:vAlign w:val="center"/>
          </w:tcPr>
          <w:p w:rsidR="00BD610A" w:rsidRPr="006337AB" w:rsidRDefault="00BD610A" w:rsidP="00380029">
            <w:pPr>
              <w:rPr>
                <w:rFonts w:cs="Arial"/>
                <w:b/>
                <w:sz w:val="20"/>
                <w:szCs w:val="20"/>
                <w:lang w:val="es-CO"/>
              </w:rPr>
            </w:pPr>
            <w:r w:rsidRPr="006337AB">
              <w:rPr>
                <w:rFonts w:cs="Arial"/>
                <w:b/>
                <w:sz w:val="20"/>
                <w:szCs w:val="20"/>
                <w:lang w:val="es-CO"/>
              </w:rPr>
              <w:t>Área de conocimiento del Programa</w:t>
            </w:r>
          </w:p>
        </w:tc>
        <w:tc>
          <w:tcPr>
            <w:tcW w:w="4611" w:type="dxa"/>
            <w:gridSpan w:val="5"/>
            <w:shd w:val="clear" w:color="auto" w:fill="auto"/>
            <w:vAlign w:val="center"/>
          </w:tcPr>
          <w:p w:rsidR="00BD610A" w:rsidRPr="006337AB" w:rsidRDefault="00BD610A" w:rsidP="00380029">
            <w:pPr>
              <w:rPr>
                <w:rFonts w:cs="Arial"/>
                <w:sz w:val="20"/>
                <w:szCs w:val="20"/>
                <w:lang w:val="es-CO"/>
              </w:rPr>
            </w:pPr>
            <w:r w:rsidRPr="006337AB">
              <w:rPr>
                <w:rFonts w:cs="Arial"/>
                <w:sz w:val="20"/>
                <w:szCs w:val="20"/>
                <w:lang w:val="es-CO"/>
              </w:rPr>
              <w:t>Ingeniería, Arquitectura, Urbanismo y afines</w:t>
            </w:r>
          </w:p>
        </w:tc>
      </w:tr>
      <w:tr w:rsidR="00BD610A" w:rsidRPr="006337AB" w:rsidTr="00380029">
        <w:trPr>
          <w:trHeight w:val="283"/>
          <w:jc w:val="center"/>
        </w:trPr>
        <w:tc>
          <w:tcPr>
            <w:tcW w:w="4079" w:type="dxa"/>
            <w:shd w:val="clear" w:color="auto" w:fill="D9D9D9" w:themeFill="background1" w:themeFillShade="D9"/>
            <w:vAlign w:val="center"/>
          </w:tcPr>
          <w:p w:rsidR="00BD610A" w:rsidRPr="006337AB" w:rsidRDefault="00BD610A" w:rsidP="00380029">
            <w:pPr>
              <w:rPr>
                <w:rFonts w:cs="Arial"/>
                <w:b/>
                <w:sz w:val="20"/>
                <w:szCs w:val="20"/>
                <w:lang w:val="es-CO"/>
              </w:rPr>
            </w:pPr>
            <w:r w:rsidRPr="006337AB">
              <w:rPr>
                <w:rFonts w:cs="Arial"/>
                <w:b/>
                <w:sz w:val="20"/>
                <w:szCs w:val="20"/>
                <w:lang w:val="es-CO"/>
              </w:rPr>
              <w:t>Núcleo básico de conocimiento - NBC</w:t>
            </w:r>
          </w:p>
        </w:tc>
        <w:tc>
          <w:tcPr>
            <w:tcW w:w="4611" w:type="dxa"/>
            <w:gridSpan w:val="5"/>
            <w:shd w:val="clear" w:color="auto" w:fill="auto"/>
            <w:vAlign w:val="center"/>
          </w:tcPr>
          <w:p w:rsidR="00BD610A" w:rsidRPr="006337AB" w:rsidRDefault="00BD610A" w:rsidP="00380029">
            <w:pPr>
              <w:rPr>
                <w:rFonts w:cs="Arial"/>
                <w:sz w:val="20"/>
                <w:szCs w:val="20"/>
                <w:lang w:val="es-CO"/>
              </w:rPr>
            </w:pPr>
            <w:r w:rsidRPr="006337AB">
              <w:rPr>
                <w:rFonts w:cs="Arial"/>
                <w:sz w:val="20"/>
                <w:szCs w:val="20"/>
                <w:lang w:val="es-CO"/>
              </w:rPr>
              <w:t>Ingeniería de Sistemas, Telemática y Afines</w:t>
            </w:r>
          </w:p>
        </w:tc>
      </w:tr>
      <w:tr w:rsidR="00BD610A" w:rsidRPr="006337AB" w:rsidTr="00380029">
        <w:trPr>
          <w:trHeight w:val="283"/>
          <w:jc w:val="center"/>
        </w:trPr>
        <w:tc>
          <w:tcPr>
            <w:tcW w:w="4079" w:type="dxa"/>
            <w:shd w:val="clear" w:color="auto" w:fill="D9D9D9" w:themeFill="background1" w:themeFillShade="D9"/>
            <w:vAlign w:val="center"/>
          </w:tcPr>
          <w:p w:rsidR="00BD610A" w:rsidRPr="006337AB" w:rsidRDefault="00BD610A" w:rsidP="00380029">
            <w:pPr>
              <w:rPr>
                <w:rFonts w:cs="Arial"/>
                <w:b/>
                <w:sz w:val="20"/>
                <w:szCs w:val="20"/>
                <w:lang w:val="es-CO"/>
              </w:rPr>
            </w:pPr>
            <w:r w:rsidRPr="006337AB">
              <w:rPr>
                <w:rFonts w:cs="Arial"/>
                <w:b/>
                <w:sz w:val="20"/>
                <w:szCs w:val="20"/>
                <w:lang w:val="es-CO"/>
              </w:rPr>
              <w:t>Campo amplio (Clasificación Cine)</w:t>
            </w:r>
          </w:p>
        </w:tc>
        <w:tc>
          <w:tcPr>
            <w:tcW w:w="4611" w:type="dxa"/>
            <w:gridSpan w:val="5"/>
            <w:shd w:val="clear" w:color="auto" w:fill="auto"/>
            <w:vAlign w:val="center"/>
          </w:tcPr>
          <w:p w:rsidR="00BD610A" w:rsidRPr="006337AB" w:rsidRDefault="00BD610A" w:rsidP="00380029">
            <w:pPr>
              <w:rPr>
                <w:rFonts w:cs="Arial"/>
                <w:sz w:val="20"/>
                <w:szCs w:val="20"/>
                <w:lang w:val="es-CO"/>
              </w:rPr>
            </w:pPr>
            <w:r w:rsidRPr="006337AB">
              <w:rPr>
                <w:rFonts w:cs="Arial"/>
                <w:sz w:val="20"/>
                <w:szCs w:val="20"/>
                <w:lang w:val="es-CO"/>
              </w:rPr>
              <w:t>Tecnologías de la Información y la Comunicación</w:t>
            </w:r>
          </w:p>
        </w:tc>
      </w:tr>
      <w:tr w:rsidR="00BD610A" w:rsidRPr="006337AB" w:rsidTr="00380029">
        <w:trPr>
          <w:trHeight w:val="283"/>
          <w:jc w:val="center"/>
        </w:trPr>
        <w:tc>
          <w:tcPr>
            <w:tcW w:w="4079" w:type="dxa"/>
            <w:shd w:val="clear" w:color="auto" w:fill="D9D9D9" w:themeFill="background1" w:themeFillShade="D9"/>
            <w:vAlign w:val="center"/>
          </w:tcPr>
          <w:p w:rsidR="00BD610A" w:rsidRPr="006337AB" w:rsidRDefault="00BD610A" w:rsidP="00380029">
            <w:pPr>
              <w:rPr>
                <w:rFonts w:cs="Arial"/>
                <w:b/>
                <w:sz w:val="20"/>
                <w:szCs w:val="20"/>
                <w:lang w:val="es-CO"/>
              </w:rPr>
            </w:pPr>
            <w:r w:rsidRPr="006337AB">
              <w:rPr>
                <w:rFonts w:cs="Arial"/>
                <w:b/>
                <w:sz w:val="20"/>
                <w:szCs w:val="20"/>
                <w:lang w:val="es-CO"/>
              </w:rPr>
              <w:t>Campo específico (Clasificación Cine)</w:t>
            </w:r>
          </w:p>
        </w:tc>
        <w:tc>
          <w:tcPr>
            <w:tcW w:w="4611" w:type="dxa"/>
            <w:gridSpan w:val="5"/>
            <w:shd w:val="clear" w:color="auto" w:fill="auto"/>
            <w:vAlign w:val="center"/>
          </w:tcPr>
          <w:p w:rsidR="00BD610A" w:rsidRPr="006337AB" w:rsidRDefault="00BD610A" w:rsidP="00380029">
            <w:pPr>
              <w:rPr>
                <w:rFonts w:cs="Arial"/>
                <w:sz w:val="20"/>
                <w:szCs w:val="20"/>
                <w:lang w:val="es-CO"/>
              </w:rPr>
            </w:pPr>
            <w:r w:rsidRPr="006337AB">
              <w:rPr>
                <w:rFonts w:cs="Arial"/>
                <w:sz w:val="20"/>
                <w:szCs w:val="20"/>
                <w:lang w:val="es-CO"/>
              </w:rPr>
              <w:t>Tecnologías de la Información y la Comunicación</w:t>
            </w:r>
          </w:p>
        </w:tc>
      </w:tr>
      <w:tr w:rsidR="00BD610A" w:rsidRPr="006337AB" w:rsidTr="00380029">
        <w:trPr>
          <w:trHeight w:val="283"/>
          <w:jc w:val="center"/>
        </w:trPr>
        <w:tc>
          <w:tcPr>
            <w:tcW w:w="4079" w:type="dxa"/>
            <w:shd w:val="clear" w:color="auto" w:fill="D9D9D9" w:themeFill="background1" w:themeFillShade="D9"/>
            <w:vAlign w:val="center"/>
          </w:tcPr>
          <w:p w:rsidR="00BD610A" w:rsidRPr="006337AB" w:rsidRDefault="00BD610A" w:rsidP="00380029">
            <w:pPr>
              <w:rPr>
                <w:rFonts w:cs="Arial"/>
                <w:b/>
                <w:sz w:val="20"/>
                <w:szCs w:val="20"/>
                <w:lang w:val="es-CO"/>
              </w:rPr>
            </w:pPr>
            <w:r w:rsidRPr="006337AB">
              <w:rPr>
                <w:rFonts w:cs="Arial"/>
                <w:b/>
                <w:sz w:val="20"/>
                <w:szCs w:val="20"/>
                <w:lang w:val="es-CO"/>
              </w:rPr>
              <w:t>Campo detallado (Clasificación Cine)</w:t>
            </w:r>
          </w:p>
        </w:tc>
        <w:tc>
          <w:tcPr>
            <w:tcW w:w="4611" w:type="dxa"/>
            <w:gridSpan w:val="5"/>
            <w:shd w:val="clear" w:color="auto" w:fill="auto"/>
            <w:vAlign w:val="center"/>
          </w:tcPr>
          <w:p w:rsidR="00BD610A" w:rsidRPr="006337AB" w:rsidRDefault="00BD610A" w:rsidP="00380029">
            <w:pPr>
              <w:rPr>
                <w:rFonts w:cs="Arial"/>
                <w:sz w:val="20"/>
                <w:szCs w:val="20"/>
                <w:lang w:val="es-CO"/>
              </w:rPr>
            </w:pPr>
            <w:r w:rsidRPr="006337AB">
              <w:rPr>
                <w:rFonts w:cs="Arial"/>
                <w:sz w:val="20"/>
                <w:szCs w:val="20"/>
                <w:lang w:val="es-CO"/>
              </w:rPr>
              <w:t>Desarrollo y análisis de software y aplicaciones</w:t>
            </w:r>
          </w:p>
        </w:tc>
      </w:tr>
      <w:tr w:rsidR="001E5E37" w:rsidRPr="006337AB" w:rsidTr="00380029">
        <w:trPr>
          <w:trHeight w:val="454"/>
          <w:jc w:val="center"/>
        </w:trPr>
        <w:tc>
          <w:tcPr>
            <w:tcW w:w="4079" w:type="dxa"/>
            <w:shd w:val="clear" w:color="auto" w:fill="D9D9D9" w:themeFill="background1" w:themeFillShade="D9"/>
            <w:vAlign w:val="center"/>
          </w:tcPr>
          <w:p w:rsidR="001E5E37" w:rsidRPr="006337AB" w:rsidRDefault="001E5E37" w:rsidP="00380029">
            <w:pPr>
              <w:rPr>
                <w:rFonts w:cs="Arial"/>
                <w:b/>
                <w:color w:val="000000" w:themeColor="text1"/>
                <w:sz w:val="20"/>
                <w:szCs w:val="20"/>
                <w:lang w:val="es-CO"/>
              </w:rPr>
            </w:pPr>
            <w:r w:rsidRPr="006337AB">
              <w:rPr>
                <w:rFonts w:cs="Arial"/>
                <w:b/>
                <w:color w:val="000000" w:themeColor="text1"/>
                <w:sz w:val="20"/>
                <w:szCs w:val="20"/>
                <w:lang w:val="es-CO"/>
              </w:rPr>
              <w:t>Modalidad en Maestría</w:t>
            </w:r>
          </w:p>
        </w:tc>
        <w:tc>
          <w:tcPr>
            <w:tcW w:w="4611" w:type="dxa"/>
            <w:gridSpan w:val="5"/>
            <w:shd w:val="clear" w:color="auto" w:fill="auto"/>
            <w:vAlign w:val="center"/>
          </w:tcPr>
          <w:p w:rsidR="001E5E37" w:rsidRPr="006337AB" w:rsidRDefault="001E5E37" w:rsidP="00380029">
            <w:pPr>
              <w:rPr>
                <w:rFonts w:cs="Arial"/>
                <w:b/>
                <w:sz w:val="20"/>
                <w:szCs w:val="20"/>
                <w:lang w:val="es-CO"/>
              </w:rPr>
            </w:pPr>
            <w:r w:rsidRPr="006337AB">
              <w:rPr>
                <w:rFonts w:cs="Arial"/>
                <w:b/>
                <w:sz w:val="20"/>
                <w:szCs w:val="2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1.25pt;height:21pt" o:ole="">
                  <v:imagedata r:id="rId11" o:title=""/>
                </v:shape>
                <w:control r:id="rId12" w:name="CheckBox12" w:shapeid="_x0000_i1037"/>
              </w:object>
            </w:r>
            <w:r w:rsidRPr="006337AB">
              <w:rPr>
                <w:rFonts w:cs="Arial"/>
                <w:b/>
                <w:sz w:val="20"/>
                <w:szCs w:val="20"/>
              </w:rPr>
              <w:object w:dxaOrig="0" w:dyaOrig="0">
                <v:shape id="_x0000_i1039" type="#_x0000_t75" style="width:85.5pt;height:21pt" o:ole="">
                  <v:imagedata r:id="rId13" o:title=""/>
                </v:shape>
                <w:control r:id="rId14" w:name="CheckBox121" w:shapeid="_x0000_i1039"/>
              </w:objec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highlight w:val="yellow"/>
                <w:lang w:val="es-CO"/>
              </w:rPr>
            </w:pPr>
            <w:r w:rsidRPr="006337AB">
              <w:rPr>
                <w:rFonts w:cs="Arial"/>
                <w:b/>
                <w:sz w:val="20"/>
                <w:szCs w:val="20"/>
                <w:highlight w:val="yellow"/>
                <w:lang w:val="es-CO"/>
              </w:rPr>
              <w:t>Norma Interna de Creación</w:t>
            </w:r>
          </w:p>
        </w:tc>
        <w:tc>
          <w:tcPr>
            <w:tcW w:w="4611" w:type="dxa"/>
            <w:gridSpan w:val="5"/>
            <w:shd w:val="clear" w:color="auto" w:fill="auto"/>
            <w:vAlign w:val="center"/>
          </w:tcPr>
          <w:p w:rsidR="001E5E37" w:rsidRPr="006337AB" w:rsidRDefault="00BD610A" w:rsidP="00380029">
            <w:pPr>
              <w:rPr>
                <w:rFonts w:cs="Arial"/>
                <w:sz w:val="20"/>
                <w:szCs w:val="20"/>
                <w:highlight w:val="yellow"/>
                <w:lang w:val="es-CO"/>
              </w:rPr>
            </w:pPr>
            <w:r w:rsidRPr="006337AB">
              <w:rPr>
                <w:rFonts w:cs="Arial"/>
                <w:sz w:val="20"/>
                <w:szCs w:val="20"/>
                <w:highlight w:val="yellow"/>
                <w:lang w:val="es-CO"/>
              </w:rPr>
              <w:t>--</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color w:val="000000" w:themeColor="text1"/>
                <w:sz w:val="20"/>
                <w:szCs w:val="20"/>
                <w:lang w:val="es-CO"/>
              </w:rPr>
              <w:t>Metodología</w:t>
            </w:r>
          </w:p>
        </w:tc>
        <w:tc>
          <w:tcPr>
            <w:tcW w:w="4611" w:type="dxa"/>
            <w:gridSpan w:val="5"/>
            <w:shd w:val="clear" w:color="auto" w:fill="auto"/>
            <w:vAlign w:val="center"/>
          </w:tcPr>
          <w:p w:rsidR="001E5E37" w:rsidRPr="006337AB" w:rsidRDefault="00BD610A" w:rsidP="00380029">
            <w:pPr>
              <w:rPr>
                <w:rFonts w:cs="Arial"/>
                <w:b/>
                <w:sz w:val="20"/>
                <w:szCs w:val="20"/>
                <w:lang w:val="es-CO"/>
              </w:rPr>
            </w:pPr>
            <w:r w:rsidRPr="006337AB">
              <w:rPr>
                <w:rFonts w:cs="Arial"/>
                <w:b/>
                <w:sz w:val="20"/>
                <w:szCs w:val="20"/>
                <w:lang w:val="es-CO"/>
              </w:rPr>
              <w:t>Presencial</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Duración Estimada del Programa</w:t>
            </w:r>
          </w:p>
        </w:tc>
        <w:tc>
          <w:tcPr>
            <w:tcW w:w="4611" w:type="dxa"/>
            <w:gridSpan w:val="5"/>
            <w:shd w:val="clear" w:color="auto" w:fill="auto"/>
            <w:vAlign w:val="center"/>
          </w:tcPr>
          <w:p w:rsidR="001E5E37" w:rsidRPr="006337AB" w:rsidRDefault="00BD610A" w:rsidP="00380029">
            <w:pPr>
              <w:rPr>
                <w:rFonts w:cs="Arial"/>
                <w:b/>
                <w:sz w:val="20"/>
                <w:szCs w:val="20"/>
                <w:lang w:val="es-CO"/>
              </w:rPr>
            </w:pPr>
            <w:r w:rsidRPr="006337AB">
              <w:rPr>
                <w:rFonts w:cs="Arial"/>
                <w:b/>
                <w:sz w:val="20"/>
                <w:szCs w:val="20"/>
                <w:lang w:val="es-CO"/>
              </w:rPr>
              <w:t>Seis (6) semestres</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Periodicidad de Admisión</w:t>
            </w:r>
          </w:p>
        </w:tc>
        <w:tc>
          <w:tcPr>
            <w:tcW w:w="4611" w:type="dxa"/>
            <w:gridSpan w:val="5"/>
            <w:shd w:val="clear" w:color="auto" w:fill="auto"/>
            <w:vAlign w:val="center"/>
          </w:tcPr>
          <w:p w:rsidR="001E5E37" w:rsidRPr="006337AB" w:rsidRDefault="001E5E37" w:rsidP="00380029">
            <w:pPr>
              <w:rPr>
                <w:rFonts w:cs="Arial"/>
                <w:b/>
                <w:sz w:val="20"/>
                <w:szCs w:val="20"/>
                <w:lang w:val="es-CO"/>
              </w:rPr>
            </w:pPr>
            <w:r w:rsidRPr="006337AB">
              <w:rPr>
                <w:rFonts w:cs="Arial"/>
                <w:b/>
                <w:sz w:val="20"/>
                <w:szCs w:val="20"/>
              </w:rPr>
              <w:object w:dxaOrig="0" w:dyaOrig="0">
                <v:shape id="_x0000_i1041" type="#_x0000_t75" style="width:70.5pt;height:21pt" o:ole="">
                  <v:imagedata r:id="rId15" o:title=""/>
                </v:shape>
                <w:control r:id="rId16" w:name="CheckBox32" w:shapeid="_x0000_i1041"/>
              </w:object>
            </w:r>
            <w:r w:rsidRPr="006337AB">
              <w:rPr>
                <w:rFonts w:cs="Arial"/>
                <w:b/>
                <w:sz w:val="20"/>
                <w:szCs w:val="20"/>
              </w:rPr>
              <w:object w:dxaOrig="0" w:dyaOrig="0">
                <v:shape id="_x0000_i1043" type="#_x0000_t75" style="width:66.75pt;height:21pt" o:ole="">
                  <v:imagedata r:id="rId17" o:title=""/>
                </v:shape>
                <w:control r:id="rId18" w:name="CheckBox311" w:shapeid="_x0000_i1043"/>
              </w:objec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Créditos Académicos</w:t>
            </w:r>
          </w:p>
        </w:tc>
        <w:tc>
          <w:tcPr>
            <w:tcW w:w="4611" w:type="dxa"/>
            <w:gridSpan w:val="5"/>
            <w:shd w:val="clear" w:color="auto" w:fill="auto"/>
            <w:vAlign w:val="center"/>
          </w:tcPr>
          <w:p w:rsidR="001E5E37" w:rsidRPr="006337AB" w:rsidRDefault="00BD610A" w:rsidP="00380029">
            <w:pPr>
              <w:rPr>
                <w:rFonts w:cs="Arial"/>
                <w:b/>
                <w:sz w:val="20"/>
                <w:szCs w:val="20"/>
                <w:lang w:val="es-CO"/>
              </w:rPr>
            </w:pPr>
            <w:r w:rsidRPr="006337AB">
              <w:rPr>
                <w:rFonts w:cs="Arial"/>
                <w:b/>
                <w:sz w:val="20"/>
                <w:szCs w:val="20"/>
                <w:lang w:val="es-CO"/>
              </w:rPr>
              <w:t>102</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Estudiantes en el 1er periodo</w:t>
            </w:r>
          </w:p>
        </w:tc>
        <w:tc>
          <w:tcPr>
            <w:tcW w:w="4611" w:type="dxa"/>
            <w:gridSpan w:val="5"/>
            <w:shd w:val="clear" w:color="auto" w:fill="auto"/>
            <w:vAlign w:val="center"/>
          </w:tcPr>
          <w:p w:rsidR="001E5E37" w:rsidRPr="006337AB" w:rsidRDefault="007F76D3" w:rsidP="00380029">
            <w:pPr>
              <w:rPr>
                <w:rFonts w:cs="Arial"/>
                <w:b/>
                <w:sz w:val="20"/>
                <w:szCs w:val="20"/>
                <w:lang w:val="es-CO"/>
              </w:rPr>
            </w:pPr>
            <w:r w:rsidRPr="006337AB">
              <w:rPr>
                <w:rFonts w:cs="Arial"/>
                <w:b/>
                <w:sz w:val="20"/>
                <w:szCs w:val="20"/>
                <w:lang w:val="es-CO"/>
              </w:rPr>
              <w:t>40</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Programa estructurado por Ciclos</w:t>
            </w:r>
          </w:p>
          <w:p w:rsidR="001E5E37" w:rsidRPr="006337AB" w:rsidRDefault="001E5E37" w:rsidP="00380029">
            <w:pPr>
              <w:rPr>
                <w:rFonts w:cs="Arial"/>
                <w:b/>
                <w:sz w:val="20"/>
                <w:szCs w:val="20"/>
                <w:lang w:val="es-CO"/>
              </w:rPr>
            </w:pPr>
            <w:r w:rsidRPr="006337AB">
              <w:rPr>
                <w:rFonts w:cs="Arial"/>
                <w:b/>
                <w:sz w:val="20"/>
                <w:szCs w:val="20"/>
                <w:lang w:val="es-CO"/>
              </w:rPr>
              <w:t>Propedéuticos</w:t>
            </w:r>
          </w:p>
        </w:tc>
        <w:tc>
          <w:tcPr>
            <w:tcW w:w="4611" w:type="dxa"/>
            <w:gridSpan w:val="5"/>
            <w:shd w:val="clear" w:color="auto" w:fill="auto"/>
            <w:vAlign w:val="center"/>
          </w:tcPr>
          <w:p w:rsidR="001E5E37" w:rsidRPr="006337AB" w:rsidRDefault="00BD610A" w:rsidP="00380029">
            <w:pPr>
              <w:rPr>
                <w:rFonts w:cs="Arial"/>
                <w:sz w:val="20"/>
                <w:szCs w:val="20"/>
                <w:lang w:val="es-CO"/>
              </w:rPr>
            </w:pPr>
            <w:r w:rsidRPr="006337AB">
              <w:rPr>
                <w:rFonts w:cs="Arial"/>
                <w:sz w:val="20"/>
                <w:szCs w:val="20"/>
                <w:lang w:val="es-CO"/>
              </w:rPr>
              <w:t>No</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lastRenderedPageBreak/>
              <w:t>Valor de la matrícula al iniciar</w:t>
            </w:r>
          </w:p>
        </w:tc>
        <w:tc>
          <w:tcPr>
            <w:tcW w:w="4611" w:type="dxa"/>
            <w:gridSpan w:val="5"/>
            <w:shd w:val="clear" w:color="auto" w:fill="auto"/>
            <w:vAlign w:val="center"/>
          </w:tcPr>
          <w:p w:rsidR="001E5E37" w:rsidRPr="006337AB" w:rsidRDefault="00BD610A" w:rsidP="00380029">
            <w:pPr>
              <w:rPr>
                <w:rFonts w:eastAsiaTheme="minorHAnsi" w:cs="Arial"/>
                <w:sz w:val="20"/>
                <w:szCs w:val="20"/>
                <w:lang w:eastAsia="es-CO"/>
              </w:rPr>
            </w:pPr>
            <w:r w:rsidRPr="006337AB">
              <w:rPr>
                <w:rFonts w:cs="Arial"/>
                <w:sz w:val="20"/>
                <w:szCs w:val="20"/>
              </w:rPr>
              <w:t>$ 827.504 (2018-2)</w:t>
            </w:r>
            <w:r w:rsidRPr="006337AB">
              <w:rPr>
                <w:rStyle w:val="FootnoteReference"/>
                <w:rFonts w:cs="Arial"/>
                <w:b/>
                <w:sz w:val="20"/>
                <w:szCs w:val="20"/>
              </w:rPr>
              <w:footnoteReference w:id="2"/>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El Programa está adscrito a la Facultad de</w:t>
            </w:r>
          </w:p>
        </w:tc>
        <w:tc>
          <w:tcPr>
            <w:tcW w:w="4611" w:type="dxa"/>
            <w:gridSpan w:val="5"/>
            <w:shd w:val="clear" w:color="auto" w:fill="auto"/>
            <w:vAlign w:val="center"/>
          </w:tcPr>
          <w:p w:rsidR="001E5E37" w:rsidRPr="006337AB" w:rsidRDefault="00BD610A" w:rsidP="00380029">
            <w:pPr>
              <w:rPr>
                <w:rFonts w:cs="Arial"/>
                <w:sz w:val="20"/>
                <w:szCs w:val="20"/>
                <w:lang w:val="es-CO"/>
              </w:rPr>
            </w:pPr>
            <w:r w:rsidRPr="006337AB">
              <w:rPr>
                <w:rFonts w:cs="Arial"/>
                <w:sz w:val="20"/>
                <w:szCs w:val="20"/>
                <w:lang w:val="es-CO"/>
              </w:rPr>
              <w:t>Ingenierías</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Dirección</w:t>
            </w:r>
          </w:p>
        </w:tc>
        <w:tc>
          <w:tcPr>
            <w:tcW w:w="4611" w:type="dxa"/>
            <w:gridSpan w:val="5"/>
            <w:shd w:val="clear" w:color="auto" w:fill="auto"/>
            <w:vAlign w:val="center"/>
          </w:tcPr>
          <w:p w:rsidR="00BD610A" w:rsidRPr="006337AB" w:rsidRDefault="00BD610A" w:rsidP="00380029">
            <w:pPr>
              <w:rPr>
                <w:rFonts w:cs="Arial"/>
                <w:sz w:val="20"/>
                <w:szCs w:val="20"/>
                <w:lang w:val="es-CO"/>
              </w:rPr>
            </w:pPr>
            <w:r w:rsidRPr="006337AB">
              <w:rPr>
                <w:rFonts w:cs="Arial"/>
                <w:sz w:val="20"/>
                <w:szCs w:val="20"/>
              </w:rPr>
              <w:t>Sede Central: Carrera 48 No. 7-151, Barrio el Poblado, Medellín.</w:t>
            </w:r>
          </w:p>
          <w:p w:rsidR="001E5E37" w:rsidRPr="006337AB" w:rsidRDefault="00BD610A" w:rsidP="00380029">
            <w:pPr>
              <w:rPr>
                <w:rFonts w:cs="Arial"/>
                <w:sz w:val="20"/>
                <w:szCs w:val="20"/>
                <w:lang w:val="es-CO"/>
              </w:rPr>
            </w:pPr>
            <w:r w:rsidRPr="006337AB">
              <w:rPr>
                <w:rFonts w:cs="Arial"/>
                <w:sz w:val="20"/>
                <w:szCs w:val="20"/>
              </w:rPr>
              <w:t>Centro Regional Urabá, Vereda El Reposo Apartadó, Tel: 829 68 56</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Teléfono</w:t>
            </w:r>
          </w:p>
        </w:tc>
        <w:tc>
          <w:tcPr>
            <w:tcW w:w="4611" w:type="dxa"/>
            <w:gridSpan w:val="5"/>
            <w:shd w:val="clear" w:color="auto" w:fill="auto"/>
            <w:vAlign w:val="center"/>
          </w:tcPr>
          <w:p w:rsidR="00BD610A" w:rsidRPr="006337AB" w:rsidRDefault="00BD610A" w:rsidP="00380029">
            <w:pPr>
              <w:rPr>
                <w:rFonts w:cs="Arial"/>
                <w:sz w:val="20"/>
                <w:szCs w:val="20"/>
                <w:lang w:val="es-CO"/>
              </w:rPr>
            </w:pPr>
            <w:r w:rsidRPr="006337AB">
              <w:rPr>
                <w:rFonts w:cs="Arial"/>
                <w:sz w:val="20"/>
                <w:szCs w:val="20"/>
              </w:rPr>
              <w:t>Sede Central: 3197900</w:t>
            </w:r>
          </w:p>
          <w:p w:rsidR="001E5E37" w:rsidRPr="006337AB" w:rsidRDefault="00BD610A" w:rsidP="00380029">
            <w:pPr>
              <w:rPr>
                <w:rFonts w:cs="Arial"/>
                <w:sz w:val="20"/>
                <w:szCs w:val="20"/>
                <w:lang w:val="es-CO"/>
              </w:rPr>
            </w:pPr>
            <w:r w:rsidRPr="006337AB">
              <w:rPr>
                <w:rFonts w:cs="Arial"/>
                <w:sz w:val="20"/>
                <w:szCs w:val="20"/>
              </w:rPr>
              <w:t>Centro Regional Urabá: 829 68 56</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Fax</w:t>
            </w:r>
          </w:p>
        </w:tc>
        <w:tc>
          <w:tcPr>
            <w:tcW w:w="4611" w:type="dxa"/>
            <w:gridSpan w:val="5"/>
            <w:shd w:val="clear" w:color="auto" w:fill="auto"/>
            <w:vAlign w:val="center"/>
          </w:tcPr>
          <w:p w:rsidR="001E5E37" w:rsidRPr="006337AB" w:rsidRDefault="00BD610A" w:rsidP="00380029">
            <w:pPr>
              <w:rPr>
                <w:rFonts w:cs="Arial"/>
                <w:sz w:val="20"/>
                <w:szCs w:val="20"/>
                <w:lang w:val="es-CO"/>
              </w:rPr>
            </w:pPr>
            <w:r w:rsidRPr="006337AB">
              <w:rPr>
                <w:rFonts w:cs="Arial"/>
                <w:sz w:val="20"/>
                <w:szCs w:val="20"/>
              </w:rPr>
              <w:t>PBX 444 76 54</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Apartado Aéreo</w:t>
            </w:r>
            <w:r w:rsidR="007F76D3" w:rsidRPr="006337AB">
              <w:rPr>
                <w:rFonts w:cs="Arial"/>
                <w:b/>
                <w:sz w:val="20"/>
                <w:szCs w:val="20"/>
                <w:lang w:val="es-CO"/>
              </w:rPr>
              <w:t>-PBX</w:t>
            </w:r>
          </w:p>
        </w:tc>
        <w:tc>
          <w:tcPr>
            <w:tcW w:w="4611" w:type="dxa"/>
            <w:gridSpan w:val="5"/>
            <w:shd w:val="clear" w:color="auto" w:fill="auto"/>
            <w:vAlign w:val="center"/>
          </w:tcPr>
          <w:p w:rsidR="001E5E37" w:rsidRPr="006337AB" w:rsidRDefault="007F76D3" w:rsidP="007F76D3">
            <w:pPr>
              <w:rPr>
                <w:rFonts w:cs="Arial"/>
                <w:sz w:val="20"/>
                <w:szCs w:val="20"/>
                <w:lang w:val="es-CO"/>
              </w:rPr>
            </w:pPr>
            <w:r w:rsidRPr="006337AB">
              <w:rPr>
                <w:rFonts w:cs="Arial"/>
                <w:sz w:val="20"/>
                <w:szCs w:val="20"/>
                <w:lang w:val="es-CO"/>
              </w:rPr>
              <w:t>4447654-3197900</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E-mail</w:t>
            </w:r>
          </w:p>
        </w:tc>
        <w:tc>
          <w:tcPr>
            <w:tcW w:w="4611" w:type="dxa"/>
            <w:gridSpan w:val="5"/>
            <w:shd w:val="clear" w:color="auto" w:fill="auto"/>
            <w:vAlign w:val="center"/>
          </w:tcPr>
          <w:p w:rsidR="001E5E37" w:rsidRPr="006337AB" w:rsidRDefault="007F76D3" w:rsidP="00380029">
            <w:pPr>
              <w:rPr>
                <w:rFonts w:cs="Arial"/>
                <w:sz w:val="20"/>
                <w:szCs w:val="20"/>
                <w:lang w:val="es-CO"/>
              </w:rPr>
            </w:pPr>
            <w:r w:rsidRPr="006337AB">
              <w:rPr>
                <w:rFonts w:cs="Arial"/>
                <w:sz w:val="20"/>
                <w:szCs w:val="20"/>
                <w:lang w:val="es-CO"/>
              </w:rPr>
              <w:t>rectoría@elpoli.edu.co</w:t>
            </w:r>
          </w:p>
        </w:tc>
      </w:tr>
      <w:tr w:rsidR="001E5E37" w:rsidRPr="006337AB" w:rsidTr="00380029">
        <w:trPr>
          <w:trHeight w:val="283"/>
          <w:jc w:val="center"/>
        </w:trPr>
        <w:tc>
          <w:tcPr>
            <w:tcW w:w="4079" w:type="dxa"/>
            <w:shd w:val="clear" w:color="auto" w:fill="D9D9D9" w:themeFill="background1" w:themeFillShade="D9"/>
            <w:vAlign w:val="center"/>
          </w:tcPr>
          <w:p w:rsidR="001E5E37" w:rsidRPr="006337AB" w:rsidRDefault="001E5E37" w:rsidP="00380029">
            <w:pPr>
              <w:rPr>
                <w:rFonts w:cs="Arial"/>
                <w:b/>
                <w:sz w:val="20"/>
                <w:szCs w:val="20"/>
                <w:lang w:val="es-CO"/>
              </w:rPr>
            </w:pPr>
            <w:r w:rsidRPr="006337AB">
              <w:rPr>
                <w:rFonts w:cs="Arial"/>
                <w:b/>
                <w:sz w:val="20"/>
                <w:szCs w:val="20"/>
                <w:lang w:val="es-CO"/>
              </w:rPr>
              <w:t>Tipo de proceso</w:t>
            </w:r>
          </w:p>
        </w:tc>
        <w:tc>
          <w:tcPr>
            <w:tcW w:w="4611" w:type="dxa"/>
            <w:gridSpan w:val="5"/>
            <w:shd w:val="clear" w:color="auto" w:fill="auto"/>
            <w:vAlign w:val="center"/>
          </w:tcPr>
          <w:p w:rsidR="001E5E37" w:rsidRPr="006337AB" w:rsidRDefault="0043646F" w:rsidP="00380029">
            <w:pPr>
              <w:rPr>
                <w:rFonts w:cs="Arial"/>
                <w:sz w:val="20"/>
                <w:szCs w:val="20"/>
              </w:rPr>
            </w:pPr>
            <w:r w:rsidRPr="006337AB">
              <w:rPr>
                <w:rFonts w:cs="Arial"/>
                <w:sz w:val="20"/>
                <w:szCs w:val="20"/>
              </w:rPr>
              <w:t>Registro Calificado</w:t>
            </w:r>
          </w:p>
        </w:tc>
      </w:tr>
    </w:tbl>
    <w:p w:rsidR="005333D2" w:rsidRPr="006337AB" w:rsidRDefault="005333D2" w:rsidP="00E858C7">
      <w:pPr>
        <w:rPr>
          <w:sz w:val="20"/>
          <w:szCs w:val="20"/>
        </w:rPr>
      </w:pPr>
    </w:p>
    <w:p w:rsidR="001E5E37" w:rsidRPr="006337AB" w:rsidRDefault="00CC4755" w:rsidP="00E858C7">
      <w:pPr>
        <w:rPr>
          <w:sz w:val="20"/>
          <w:szCs w:val="20"/>
        </w:rPr>
      </w:pPr>
      <w:r w:rsidRPr="006337AB">
        <w:rPr>
          <w:b/>
          <w:sz w:val="20"/>
          <w:szCs w:val="20"/>
        </w:rPr>
        <w:t>Fuente:</w:t>
      </w:r>
      <w:r w:rsidRPr="006337AB">
        <w:rPr>
          <w:sz w:val="20"/>
          <w:szCs w:val="20"/>
        </w:rPr>
        <w:t xml:space="preserve"> </w:t>
      </w:r>
      <w:r w:rsidR="00BE46BF" w:rsidRPr="00BE46BF">
        <w:rPr>
          <w:sz w:val="20"/>
          <w:szCs w:val="20"/>
        </w:rPr>
        <w:t>POLITÉCNICO COLOMBIANO JAIME ISAZA CADAVID</w:t>
      </w:r>
      <w:r w:rsidRPr="006337AB">
        <w:rPr>
          <w:sz w:val="20"/>
          <w:szCs w:val="20"/>
        </w:rPr>
        <w:t>.</w:t>
      </w:r>
    </w:p>
    <w:p w:rsidR="005333D2" w:rsidRPr="006337AB" w:rsidRDefault="005333D2" w:rsidP="00E858C7">
      <w:pPr>
        <w:rPr>
          <w:sz w:val="20"/>
          <w:szCs w:val="20"/>
        </w:rPr>
      </w:pPr>
    </w:p>
    <w:p w:rsidR="005333D2" w:rsidRPr="006337AB" w:rsidRDefault="005333D2" w:rsidP="00E858C7">
      <w:bookmarkStart w:id="26" w:name="_Toc526794843"/>
    </w:p>
    <w:p w:rsidR="001E5E37" w:rsidRPr="006337AB" w:rsidRDefault="005915DD" w:rsidP="003C29BB">
      <w:pPr>
        <w:pStyle w:val="TIT3"/>
      </w:pPr>
      <w:bookmarkStart w:id="27" w:name="_Toc531088076"/>
      <w:r w:rsidRPr="006337AB">
        <w:t>Correspondencia con la denominación del programa</w:t>
      </w:r>
      <w:bookmarkEnd w:id="26"/>
      <w:bookmarkEnd w:id="27"/>
    </w:p>
    <w:p w:rsidR="00CC4755" w:rsidRPr="006337AB" w:rsidRDefault="00CC4755" w:rsidP="00E858C7"/>
    <w:p w:rsidR="0043646F" w:rsidRPr="006337AB" w:rsidRDefault="0043646F" w:rsidP="00E858C7">
      <w:r w:rsidRPr="006337AB">
        <w:t xml:space="preserve">Todos los procesos, competencias y el cuerpo de conocimiento abordados por la </w:t>
      </w:r>
      <w:r w:rsidR="00DE014D">
        <w:t>Tecnología en Desarrollo de Software</w:t>
      </w:r>
      <w:r w:rsidRPr="006337AB">
        <w:t>, se fundamentan en las recomendaciones curriculares relacionadas con Desarrollo de Software, Tecnologías de Información, Ciencia de los datos y procesos de negocio. Las recomendaciones referenciadas son:</w:t>
      </w:r>
    </w:p>
    <w:p w:rsidR="0043646F" w:rsidRPr="006337AB" w:rsidRDefault="0043646F" w:rsidP="00E858C7"/>
    <w:p w:rsidR="0043646F" w:rsidRPr="006337AB" w:rsidRDefault="0043646F" w:rsidP="00E858C7">
      <w:bookmarkStart w:id="28" w:name="_Hlk530309546"/>
      <w:r w:rsidRPr="006337AB">
        <w:rPr>
          <w:b/>
        </w:rPr>
        <w:t>Recomendación curricular-Sof</w:t>
      </w:r>
      <w:r w:rsidR="00217B13" w:rsidRPr="006337AB">
        <w:rPr>
          <w:b/>
        </w:rPr>
        <w:t xml:space="preserve">tware </w:t>
      </w:r>
      <w:proofErr w:type="spellStart"/>
      <w:r w:rsidR="00217B13" w:rsidRPr="006337AB">
        <w:rPr>
          <w:b/>
        </w:rPr>
        <w:t>Engineering</w:t>
      </w:r>
      <w:proofErr w:type="spellEnd"/>
      <w:r w:rsidR="00217B13" w:rsidRPr="006337AB">
        <w:rPr>
          <w:b/>
        </w:rPr>
        <w:t xml:space="preserve"> 2014 (SE2014)</w:t>
      </w:r>
      <w:r w:rsidR="00217B13" w:rsidRPr="006337AB">
        <w:rPr>
          <w:rStyle w:val="FootnoteReference"/>
          <w:rFonts w:cs="Arial"/>
          <w:b/>
        </w:rPr>
        <w:footnoteReference w:id="3"/>
      </w:r>
      <w:r w:rsidRPr="006337AB">
        <w:rPr>
          <w:b/>
        </w:rPr>
        <w:t>:</w:t>
      </w:r>
      <w:r w:rsidRPr="006337AB">
        <w:t xml:space="preserve"> Presenta los fundamentos y habilidades necesarias que deben tener los profesionales en el área de la ingeniería de software. Esta recomendación es un esfuerzo en conjunto de la </w:t>
      </w:r>
      <w:proofErr w:type="spellStart"/>
      <w:r w:rsidRPr="006337AB">
        <w:t>Association</w:t>
      </w:r>
      <w:proofErr w:type="spellEnd"/>
      <w:r w:rsidRPr="006337AB">
        <w:t xml:space="preserve"> </w:t>
      </w:r>
      <w:proofErr w:type="spellStart"/>
      <w:r w:rsidRPr="006337AB">
        <w:t>for</w:t>
      </w:r>
      <w:proofErr w:type="spellEnd"/>
      <w:r w:rsidRPr="006337AB">
        <w:t xml:space="preserve"> Computing </w:t>
      </w:r>
      <w:proofErr w:type="spellStart"/>
      <w:r w:rsidRPr="006337AB">
        <w:t>Machinery</w:t>
      </w:r>
      <w:proofErr w:type="spellEnd"/>
      <w:r w:rsidRPr="006337AB">
        <w:t xml:space="preserve"> (ACM) y la IEEE </w:t>
      </w:r>
      <w:proofErr w:type="spellStart"/>
      <w:r w:rsidRPr="006337AB">
        <w:t>Computer</w:t>
      </w:r>
      <w:proofErr w:type="spellEnd"/>
      <w:r w:rsidRPr="006337AB">
        <w:t xml:space="preserve"> </w:t>
      </w:r>
      <w:proofErr w:type="spellStart"/>
      <w:r w:rsidRPr="006337AB">
        <w:t>Society</w:t>
      </w:r>
      <w:proofErr w:type="spellEnd"/>
      <w:r w:rsidRPr="006337AB">
        <w:t xml:space="preserve"> Se destac</w:t>
      </w:r>
      <w:r w:rsidR="005333D2" w:rsidRPr="006337AB">
        <w:t>an las siguientes:</w:t>
      </w:r>
    </w:p>
    <w:p w:rsidR="0043646F" w:rsidRPr="006337AB" w:rsidRDefault="0043646F" w:rsidP="0094100B">
      <w:pPr>
        <w:pStyle w:val="ListParagraph"/>
        <w:numPr>
          <w:ilvl w:val="0"/>
          <w:numId w:val="17"/>
        </w:numPr>
        <w:ind w:left="340" w:hanging="340"/>
      </w:pPr>
      <w:r w:rsidRPr="006337AB">
        <w:t>Formación profesional, ética y de calidad.</w:t>
      </w:r>
    </w:p>
    <w:p w:rsidR="0043646F" w:rsidRPr="006337AB" w:rsidRDefault="0043646F" w:rsidP="0094100B">
      <w:pPr>
        <w:pStyle w:val="ListParagraph"/>
        <w:numPr>
          <w:ilvl w:val="0"/>
          <w:numId w:val="17"/>
        </w:numPr>
        <w:ind w:left="340" w:hanging="340"/>
      </w:pPr>
      <w:r w:rsidRPr="006337AB">
        <w:t>Conocimientos técnicos y su aplicación a través de modelos y teorías.</w:t>
      </w:r>
    </w:p>
    <w:p w:rsidR="0043646F" w:rsidRPr="006337AB" w:rsidRDefault="0043646F" w:rsidP="0094100B">
      <w:pPr>
        <w:pStyle w:val="ListParagraph"/>
        <w:numPr>
          <w:ilvl w:val="0"/>
          <w:numId w:val="17"/>
        </w:numPr>
        <w:ind w:left="340" w:hanging="340"/>
      </w:pPr>
      <w:r w:rsidRPr="006337AB">
        <w:t>Trabajo en equipo</w:t>
      </w:r>
    </w:p>
    <w:p w:rsidR="0043646F" w:rsidRPr="006337AB" w:rsidRDefault="0043646F" w:rsidP="0094100B">
      <w:pPr>
        <w:pStyle w:val="ListParagraph"/>
        <w:numPr>
          <w:ilvl w:val="0"/>
          <w:numId w:val="17"/>
        </w:numPr>
        <w:ind w:left="340" w:hanging="340"/>
      </w:pPr>
      <w:r w:rsidRPr="006337AB">
        <w:t>Capacidad de negociación e identificación de necesidades de usuario.</w:t>
      </w:r>
    </w:p>
    <w:p w:rsidR="0043646F" w:rsidRPr="006337AB" w:rsidRDefault="0043646F" w:rsidP="0094100B">
      <w:pPr>
        <w:pStyle w:val="ListParagraph"/>
        <w:numPr>
          <w:ilvl w:val="0"/>
          <w:numId w:val="17"/>
        </w:numPr>
        <w:ind w:left="340" w:hanging="340"/>
      </w:pPr>
      <w:r w:rsidRPr="006337AB">
        <w:t>Diseño de soluciones a la medida y adaptadas al contexto de ejecución.</w:t>
      </w:r>
    </w:p>
    <w:p w:rsidR="0043646F" w:rsidRPr="006337AB" w:rsidRDefault="0043646F" w:rsidP="0094100B">
      <w:pPr>
        <w:pStyle w:val="ListParagraph"/>
        <w:numPr>
          <w:ilvl w:val="0"/>
          <w:numId w:val="17"/>
        </w:numPr>
        <w:ind w:left="340" w:hanging="340"/>
      </w:pPr>
      <w:r w:rsidRPr="006337AB">
        <w:t>Aprendizaje continuo y autoformación.</w:t>
      </w:r>
    </w:p>
    <w:p w:rsidR="0043646F" w:rsidRPr="006337AB" w:rsidRDefault="0043646F" w:rsidP="00E858C7"/>
    <w:p w:rsidR="00C40847" w:rsidRPr="006337AB" w:rsidRDefault="00C40847" w:rsidP="00E858C7"/>
    <w:p w:rsidR="0043646F" w:rsidRPr="006337AB" w:rsidRDefault="0043646F" w:rsidP="00E858C7">
      <w:r w:rsidRPr="006337AB">
        <w:rPr>
          <w:b/>
        </w:rPr>
        <w:lastRenderedPageBreak/>
        <w:t>Recomendación curricular-</w:t>
      </w:r>
      <w:proofErr w:type="spellStart"/>
      <w:r w:rsidRPr="006337AB">
        <w:rPr>
          <w:b/>
        </w:rPr>
        <w:t>Computer</w:t>
      </w:r>
      <w:proofErr w:type="spellEnd"/>
      <w:r w:rsidRPr="006337AB">
        <w:rPr>
          <w:b/>
        </w:rPr>
        <w:t xml:space="preserve"> </w:t>
      </w:r>
      <w:proofErr w:type="spellStart"/>
      <w:r w:rsidRPr="006337AB">
        <w:rPr>
          <w:b/>
        </w:rPr>
        <w:t>Science</w:t>
      </w:r>
      <w:proofErr w:type="spellEnd"/>
      <w:r w:rsidRPr="006337AB">
        <w:rPr>
          <w:b/>
        </w:rPr>
        <w:t xml:space="preserve"> </w:t>
      </w:r>
      <w:proofErr w:type="spellStart"/>
      <w:r w:rsidRPr="006337AB">
        <w:rPr>
          <w:b/>
        </w:rPr>
        <w:t>Curricula</w:t>
      </w:r>
      <w:proofErr w:type="spellEnd"/>
      <w:r w:rsidRPr="006337AB">
        <w:rPr>
          <w:b/>
        </w:rPr>
        <w:t xml:space="preserve"> 2013 (CC2013)</w:t>
      </w:r>
      <w:r w:rsidR="00217B13" w:rsidRPr="006337AB">
        <w:rPr>
          <w:rStyle w:val="FootnoteReference"/>
          <w:rFonts w:cs="Arial"/>
          <w:b/>
        </w:rPr>
        <w:footnoteReference w:id="4"/>
      </w:r>
      <w:r w:rsidR="00217B13" w:rsidRPr="006337AB">
        <w:rPr>
          <w:b/>
        </w:rPr>
        <w:t>:</w:t>
      </w:r>
      <w:r w:rsidR="00217B13" w:rsidRPr="006337AB">
        <w:t xml:space="preserve"> </w:t>
      </w:r>
      <w:r w:rsidRPr="006337AB">
        <w:t xml:space="preserve">Abarca recomendaciones para la formación de profesionales en el área de las ciencias de la computación. Esta recomendación es un esfuerzo en conjunto de la </w:t>
      </w:r>
      <w:proofErr w:type="spellStart"/>
      <w:r w:rsidRPr="006337AB">
        <w:t>Association</w:t>
      </w:r>
      <w:proofErr w:type="spellEnd"/>
      <w:r w:rsidRPr="006337AB">
        <w:t xml:space="preserve"> </w:t>
      </w:r>
      <w:proofErr w:type="spellStart"/>
      <w:r w:rsidRPr="006337AB">
        <w:t>for</w:t>
      </w:r>
      <w:proofErr w:type="spellEnd"/>
      <w:r w:rsidRPr="006337AB">
        <w:t xml:space="preserve"> Computing </w:t>
      </w:r>
      <w:proofErr w:type="spellStart"/>
      <w:r w:rsidRPr="006337AB">
        <w:t>Machinery</w:t>
      </w:r>
      <w:proofErr w:type="spellEnd"/>
      <w:r w:rsidRPr="006337AB">
        <w:t xml:space="preserve"> (ACM) y la IEEE </w:t>
      </w:r>
      <w:proofErr w:type="spellStart"/>
      <w:r w:rsidRPr="006337AB">
        <w:t>Computer</w:t>
      </w:r>
      <w:proofErr w:type="spellEnd"/>
      <w:r w:rsidRPr="006337AB">
        <w:t xml:space="preserve"> </w:t>
      </w:r>
      <w:proofErr w:type="spellStart"/>
      <w:r w:rsidRPr="006337AB">
        <w:t>Societ</w:t>
      </w:r>
      <w:r w:rsidR="005333D2" w:rsidRPr="006337AB">
        <w:t>y</w:t>
      </w:r>
      <w:proofErr w:type="spellEnd"/>
      <w:r w:rsidR="005333D2" w:rsidRPr="006337AB">
        <w:t>. Las áreas que comprende son:</w:t>
      </w:r>
    </w:p>
    <w:p w:rsidR="0043646F" w:rsidRPr="006337AB" w:rsidRDefault="00217B13" w:rsidP="0094100B">
      <w:pPr>
        <w:pStyle w:val="ListParagraph"/>
        <w:numPr>
          <w:ilvl w:val="0"/>
          <w:numId w:val="17"/>
        </w:numPr>
        <w:ind w:left="340" w:hanging="340"/>
      </w:pPr>
      <w:r w:rsidRPr="006337AB">
        <w:t>S</w:t>
      </w:r>
      <w:r w:rsidR="0043646F" w:rsidRPr="006337AB">
        <w:t>eguridad y aseguramiento de la información.</w:t>
      </w:r>
    </w:p>
    <w:p w:rsidR="0043646F" w:rsidRPr="006337AB" w:rsidRDefault="0043646F" w:rsidP="0094100B">
      <w:pPr>
        <w:pStyle w:val="ListParagraph"/>
        <w:numPr>
          <w:ilvl w:val="0"/>
          <w:numId w:val="17"/>
        </w:numPr>
        <w:ind w:left="340" w:hanging="340"/>
      </w:pPr>
      <w:r w:rsidRPr="006337AB">
        <w:t>Redes de comunicaciones.</w:t>
      </w:r>
    </w:p>
    <w:p w:rsidR="0043646F" w:rsidRPr="006337AB" w:rsidRDefault="0043646F" w:rsidP="0094100B">
      <w:pPr>
        <w:pStyle w:val="ListParagraph"/>
        <w:numPr>
          <w:ilvl w:val="0"/>
          <w:numId w:val="17"/>
        </w:numPr>
        <w:ind w:left="340" w:hanging="340"/>
      </w:pPr>
      <w:r w:rsidRPr="006337AB">
        <w:t>Desarrollo de software basado en plataformas.</w:t>
      </w:r>
    </w:p>
    <w:p w:rsidR="0043646F" w:rsidRPr="006337AB" w:rsidRDefault="0043646F" w:rsidP="0094100B">
      <w:pPr>
        <w:pStyle w:val="ListParagraph"/>
        <w:numPr>
          <w:ilvl w:val="0"/>
          <w:numId w:val="17"/>
        </w:numPr>
        <w:ind w:left="340" w:hanging="340"/>
      </w:pPr>
      <w:r w:rsidRPr="006337AB">
        <w:t>Computación distribuida y paralela.</w:t>
      </w:r>
    </w:p>
    <w:p w:rsidR="0043646F" w:rsidRPr="006337AB" w:rsidRDefault="0043646F" w:rsidP="0094100B">
      <w:pPr>
        <w:pStyle w:val="ListParagraph"/>
        <w:numPr>
          <w:ilvl w:val="0"/>
          <w:numId w:val="17"/>
        </w:numPr>
        <w:ind w:left="340" w:hanging="340"/>
      </w:pPr>
      <w:r w:rsidRPr="006337AB">
        <w:t>Fundamentos del desarrollo de software.</w:t>
      </w:r>
    </w:p>
    <w:p w:rsidR="0043646F" w:rsidRPr="006337AB" w:rsidRDefault="0043646F" w:rsidP="0094100B">
      <w:pPr>
        <w:pStyle w:val="ListParagraph"/>
        <w:numPr>
          <w:ilvl w:val="0"/>
          <w:numId w:val="17"/>
        </w:numPr>
        <w:ind w:left="340" w:hanging="340"/>
      </w:pPr>
      <w:r w:rsidRPr="006337AB">
        <w:t>Fundamentos de</w:t>
      </w:r>
      <w:r w:rsidR="00C40847" w:rsidRPr="006337AB">
        <w:t xml:space="preserve"> la teoría general de sistemas.</w:t>
      </w:r>
    </w:p>
    <w:p w:rsidR="0043646F" w:rsidRPr="006337AB" w:rsidRDefault="0043646F" w:rsidP="00A24072"/>
    <w:p w:rsidR="0043646F" w:rsidRPr="006337AB" w:rsidRDefault="0043646F" w:rsidP="00A24072">
      <w:r w:rsidRPr="006337AB">
        <w:rPr>
          <w:b/>
        </w:rPr>
        <w:t>Recom</w:t>
      </w:r>
      <w:r w:rsidR="00105C93" w:rsidRPr="006337AB">
        <w:rPr>
          <w:b/>
        </w:rPr>
        <w:t>endación curricular-SWEBOK 2004</w:t>
      </w:r>
      <w:r w:rsidR="00105C93" w:rsidRPr="006337AB">
        <w:rPr>
          <w:rStyle w:val="FootnoteReference"/>
          <w:rFonts w:cs="Arial"/>
          <w:b/>
        </w:rPr>
        <w:footnoteReference w:id="5"/>
      </w:r>
      <w:r w:rsidRPr="006337AB">
        <w:t>: Presenta los fundamentos de la ingeniería de software. Las principales áreas que considera son:</w:t>
      </w:r>
    </w:p>
    <w:p w:rsidR="0043646F" w:rsidRPr="006337AB" w:rsidRDefault="0043646F" w:rsidP="00A24072">
      <w:pPr>
        <w:pStyle w:val="ListParagraph"/>
        <w:numPr>
          <w:ilvl w:val="0"/>
          <w:numId w:val="17"/>
        </w:numPr>
        <w:ind w:left="340" w:hanging="340"/>
      </w:pPr>
      <w:r w:rsidRPr="006337AB">
        <w:t>Requerimientos de software</w:t>
      </w:r>
    </w:p>
    <w:p w:rsidR="0043646F" w:rsidRPr="006337AB" w:rsidRDefault="0043646F" w:rsidP="00A24072">
      <w:pPr>
        <w:pStyle w:val="ListParagraph"/>
        <w:numPr>
          <w:ilvl w:val="0"/>
          <w:numId w:val="17"/>
        </w:numPr>
        <w:ind w:left="340" w:hanging="340"/>
      </w:pPr>
      <w:r w:rsidRPr="006337AB">
        <w:t>Diseño de software</w:t>
      </w:r>
    </w:p>
    <w:p w:rsidR="0043646F" w:rsidRPr="006337AB" w:rsidRDefault="0043646F" w:rsidP="00A24072">
      <w:pPr>
        <w:pStyle w:val="ListParagraph"/>
        <w:numPr>
          <w:ilvl w:val="0"/>
          <w:numId w:val="17"/>
        </w:numPr>
        <w:ind w:left="340" w:hanging="340"/>
      </w:pPr>
      <w:r w:rsidRPr="006337AB">
        <w:t>Construcción de software</w:t>
      </w:r>
    </w:p>
    <w:p w:rsidR="0043646F" w:rsidRPr="006337AB" w:rsidRDefault="0043646F" w:rsidP="00A24072">
      <w:pPr>
        <w:pStyle w:val="ListParagraph"/>
        <w:numPr>
          <w:ilvl w:val="0"/>
          <w:numId w:val="17"/>
        </w:numPr>
        <w:ind w:left="340" w:hanging="340"/>
      </w:pPr>
      <w:r w:rsidRPr="006337AB">
        <w:t>Pruebas de software</w:t>
      </w:r>
    </w:p>
    <w:p w:rsidR="0043646F" w:rsidRPr="006337AB" w:rsidRDefault="0043646F" w:rsidP="00A24072">
      <w:pPr>
        <w:pStyle w:val="ListParagraph"/>
        <w:numPr>
          <w:ilvl w:val="0"/>
          <w:numId w:val="17"/>
        </w:numPr>
        <w:ind w:left="340" w:hanging="340"/>
      </w:pPr>
      <w:r w:rsidRPr="006337AB">
        <w:t>Gestión de la configuración de software.</w:t>
      </w:r>
    </w:p>
    <w:p w:rsidR="00105C93" w:rsidRPr="006337AB" w:rsidRDefault="0043646F" w:rsidP="00A24072">
      <w:pPr>
        <w:pStyle w:val="ListParagraph"/>
        <w:numPr>
          <w:ilvl w:val="0"/>
          <w:numId w:val="17"/>
        </w:numPr>
        <w:ind w:left="340" w:hanging="340"/>
      </w:pPr>
      <w:r w:rsidRPr="006337AB">
        <w:t>Proceso, métodos y modelos de la ingeniería de software</w:t>
      </w:r>
    </w:p>
    <w:p w:rsidR="00105C93" w:rsidRPr="006337AB" w:rsidRDefault="0043646F" w:rsidP="00A24072">
      <w:pPr>
        <w:pStyle w:val="ListParagraph"/>
        <w:numPr>
          <w:ilvl w:val="0"/>
          <w:numId w:val="17"/>
        </w:numPr>
        <w:ind w:left="340" w:hanging="340"/>
      </w:pPr>
      <w:r w:rsidRPr="006337AB">
        <w:t>Calidad del software</w:t>
      </w:r>
    </w:p>
    <w:p w:rsidR="00105C93" w:rsidRPr="006337AB" w:rsidRDefault="0043646F" w:rsidP="00A24072">
      <w:pPr>
        <w:pStyle w:val="ListParagraph"/>
        <w:numPr>
          <w:ilvl w:val="0"/>
          <w:numId w:val="17"/>
        </w:numPr>
        <w:ind w:left="340" w:hanging="340"/>
      </w:pPr>
      <w:r w:rsidRPr="006337AB">
        <w:t>Fundamentos de la computación.</w:t>
      </w:r>
    </w:p>
    <w:p w:rsidR="0043646F" w:rsidRPr="006337AB" w:rsidRDefault="0043646F" w:rsidP="00A24072">
      <w:pPr>
        <w:pStyle w:val="ListParagraph"/>
        <w:numPr>
          <w:ilvl w:val="0"/>
          <w:numId w:val="17"/>
        </w:numPr>
        <w:ind w:left="340" w:hanging="340"/>
      </w:pPr>
      <w:r w:rsidRPr="006337AB">
        <w:t>Fundamentos matemáticos</w:t>
      </w:r>
    </w:p>
    <w:p w:rsidR="0043646F" w:rsidRPr="006337AB" w:rsidRDefault="0043646F" w:rsidP="00A24072"/>
    <w:p w:rsidR="0043646F" w:rsidRPr="006337AB" w:rsidRDefault="0043646F" w:rsidP="00A24072">
      <w:r w:rsidRPr="006337AB">
        <w:rPr>
          <w:b/>
        </w:rPr>
        <w:t>Recomendación curricular-</w:t>
      </w:r>
      <w:proofErr w:type="spellStart"/>
      <w:r w:rsidRPr="006337AB">
        <w:rPr>
          <w:b/>
        </w:rPr>
        <w:t>I</w:t>
      </w:r>
      <w:r w:rsidR="00105C93" w:rsidRPr="006337AB">
        <w:rPr>
          <w:b/>
        </w:rPr>
        <w:t>nformation</w:t>
      </w:r>
      <w:proofErr w:type="spellEnd"/>
      <w:r w:rsidR="00105C93" w:rsidRPr="006337AB">
        <w:rPr>
          <w:b/>
        </w:rPr>
        <w:t xml:space="preserve"> </w:t>
      </w:r>
      <w:proofErr w:type="spellStart"/>
      <w:r w:rsidR="00105C93" w:rsidRPr="006337AB">
        <w:rPr>
          <w:b/>
        </w:rPr>
        <w:t>System</w:t>
      </w:r>
      <w:proofErr w:type="spellEnd"/>
      <w:r w:rsidR="00105C93" w:rsidRPr="006337AB">
        <w:rPr>
          <w:b/>
        </w:rPr>
        <w:t xml:space="preserve"> 2010-(IS2010)</w:t>
      </w:r>
      <w:r w:rsidR="00105C93" w:rsidRPr="006337AB">
        <w:rPr>
          <w:rStyle w:val="FootnoteReference"/>
          <w:rFonts w:cs="Arial"/>
          <w:b/>
        </w:rPr>
        <w:footnoteReference w:id="6"/>
      </w:r>
      <w:r w:rsidRPr="006337AB">
        <w:t>: Esta recomendación se centra en la formación de estudiantes de pregrado en el área de los Desarrollo de Software (SI). Es una iniciativa de la ACM y se centra en las siguientes áreas de conocimiento:</w:t>
      </w:r>
    </w:p>
    <w:p w:rsidR="0043646F" w:rsidRPr="006337AB" w:rsidRDefault="0043646F" w:rsidP="00A24072">
      <w:pPr>
        <w:pStyle w:val="ListParagraph"/>
        <w:numPr>
          <w:ilvl w:val="0"/>
          <w:numId w:val="17"/>
        </w:numPr>
        <w:ind w:left="340" w:hanging="340"/>
      </w:pPr>
      <w:r w:rsidRPr="006337AB">
        <w:t>Fundamentos de los SI.</w:t>
      </w:r>
    </w:p>
    <w:p w:rsidR="0043646F" w:rsidRPr="006337AB" w:rsidRDefault="0043646F" w:rsidP="00A24072">
      <w:pPr>
        <w:pStyle w:val="ListParagraph"/>
        <w:numPr>
          <w:ilvl w:val="0"/>
          <w:numId w:val="17"/>
        </w:numPr>
        <w:ind w:left="340" w:hanging="340"/>
      </w:pPr>
      <w:r w:rsidRPr="006337AB">
        <w:t>Gestión de datos.</w:t>
      </w:r>
    </w:p>
    <w:p w:rsidR="0043646F" w:rsidRPr="006337AB" w:rsidRDefault="0043646F" w:rsidP="00A24072">
      <w:pPr>
        <w:pStyle w:val="ListParagraph"/>
        <w:numPr>
          <w:ilvl w:val="0"/>
          <w:numId w:val="17"/>
        </w:numPr>
        <w:ind w:left="340" w:hanging="340"/>
      </w:pPr>
      <w:r w:rsidRPr="006337AB">
        <w:t>Arquitecturas empresariales.</w:t>
      </w:r>
    </w:p>
    <w:p w:rsidR="0043646F" w:rsidRPr="006337AB" w:rsidRDefault="0043646F" w:rsidP="00A24072">
      <w:pPr>
        <w:pStyle w:val="ListParagraph"/>
        <w:numPr>
          <w:ilvl w:val="0"/>
          <w:numId w:val="17"/>
        </w:numPr>
        <w:ind w:left="340" w:hanging="340"/>
      </w:pPr>
      <w:r w:rsidRPr="006337AB">
        <w:t>Gestión de proyectos relacionados de SI.</w:t>
      </w:r>
    </w:p>
    <w:p w:rsidR="0043646F" w:rsidRPr="006337AB" w:rsidRDefault="0043646F" w:rsidP="00A24072">
      <w:pPr>
        <w:pStyle w:val="ListParagraph"/>
        <w:numPr>
          <w:ilvl w:val="0"/>
          <w:numId w:val="17"/>
        </w:numPr>
        <w:ind w:left="340" w:hanging="340"/>
      </w:pPr>
      <w:r w:rsidRPr="006337AB">
        <w:t>Infraestructura de TI.</w:t>
      </w:r>
    </w:p>
    <w:p w:rsidR="0043646F" w:rsidRPr="006337AB" w:rsidRDefault="0043646F" w:rsidP="00A24072">
      <w:pPr>
        <w:pStyle w:val="ListParagraph"/>
        <w:numPr>
          <w:ilvl w:val="0"/>
          <w:numId w:val="17"/>
        </w:numPr>
        <w:ind w:left="340" w:hanging="340"/>
      </w:pPr>
      <w:r w:rsidRPr="006337AB">
        <w:t>Análisis y diseño de SI.</w:t>
      </w:r>
    </w:p>
    <w:p w:rsidR="0043646F" w:rsidRPr="006337AB" w:rsidRDefault="0043646F" w:rsidP="00A24072">
      <w:pPr>
        <w:pStyle w:val="ListParagraph"/>
        <w:numPr>
          <w:ilvl w:val="0"/>
          <w:numId w:val="17"/>
        </w:numPr>
        <w:ind w:left="340" w:hanging="340"/>
      </w:pPr>
      <w:r w:rsidRPr="006337AB">
        <w:t>Gestión estratégica de SI.</w:t>
      </w:r>
    </w:p>
    <w:p w:rsidR="0043646F" w:rsidRPr="006337AB" w:rsidRDefault="0043646F" w:rsidP="00E858C7"/>
    <w:p w:rsidR="00A3243C" w:rsidRPr="006337AB" w:rsidRDefault="0043646F" w:rsidP="00A3243C">
      <w:r w:rsidRPr="00C54BEF">
        <w:rPr>
          <w:b/>
        </w:rPr>
        <w:t>Recomendación curricular-</w:t>
      </w:r>
      <w:proofErr w:type="spellStart"/>
      <w:r w:rsidRPr="00C54BEF">
        <w:rPr>
          <w:b/>
        </w:rPr>
        <w:t>Infor</w:t>
      </w:r>
      <w:r w:rsidR="00105C93" w:rsidRPr="00C54BEF">
        <w:rPr>
          <w:b/>
        </w:rPr>
        <w:t>mation</w:t>
      </w:r>
      <w:proofErr w:type="spellEnd"/>
      <w:r w:rsidR="00105C93" w:rsidRPr="00C54BEF">
        <w:rPr>
          <w:b/>
        </w:rPr>
        <w:t xml:space="preserve"> </w:t>
      </w:r>
      <w:proofErr w:type="spellStart"/>
      <w:r w:rsidR="00105C93" w:rsidRPr="00C54BEF">
        <w:rPr>
          <w:b/>
        </w:rPr>
        <w:t>Technology</w:t>
      </w:r>
      <w:proofErr w:type="spellEnd"/>
      <w:r w:rsidR="00105C93" w:rsidRPr="00C54BEF">
        <w:rPr>
          <w:b/>
        </w:rPr>
        <w:t xml:space="preserve"> 2017-(IT2017)</w:t>
      </w:r>
      <w:r w:rsidR="00105C93" w:rsidRPr="00C54BEF">
        <w:rPr>
          <w:rStyle w:val="FootnoteReference"/>
          <w:rFonts w:cs="Arial"/>
          <w:b/>
          <w:szCs w:val="22"/>
        </w:rPr>
        <w:footnoteReference w:id="7"/>
      </w:r>
      <w:r w:rsidRPr="00C54BEF">
        <w:rPr>
          <w:b/>
        </w:rPr>
        <w:t>:</w:t>
      </w:r>
      <w:r w:rsidRPr="006337AB">
        <w:t xml:space="preserve"> Iniciativa de la ACM para la formación en Tecnologías de la Información </w:t>
      </w:r>
      <w:r w:rsidR="005333D2" w:rsidRPr="006337AB">
        <w:t>(IT), las áreas que aborda son:</w:t>
      </w:r>
    </w:p>
    <w:p w:rsidR="00A3243C" w:rsidRPr="006337AB" w:rsidRDefault="00A3243C" w:rsidP="00A3243C"/>
    <w:p w:rsidR="0043646F" w:rsidRPr="006337AB" w:rsidRDefault="0043646F" w:rsidP="00A3243C">
      <w:pPr>
        <w:pStyle w:val="ListParagraph"/>
        <w:numPr>
          <w:ilvl w:val="0"/>
          <w:numId w:val="17"/>
        </w:numPr>
        <w:ind w:left="340" w:hanging="340"/>
      </w:pPr>
      <w:r w:rsidRPr="006337AB">
        <w:t>Gerencia de la información.</w:t>
      </w:r>
    </w:p>
    <w:p w:rsidR="0043646F" w:rsidRPr="006337AB" w:rsidRDefault="0043646F" w:rsidP="0094100B">
      <w:pPr>
        <w:pStyle w:val="ListParagraph"/>
        <w:numPr>
          <w:ilvl w:val="0"/>
          <w:numId w:val="17"/>
        </w:numPr>
        <w:ind w:left="340" w:hanging="340"/>
      </w:pPr>
      <w:r w:rsidRPr="006337AB">
        <w:t>Tecnología para integración de sistemas.</w:t>
      </w:r>
    </w:p>
    <w:p w:rsidR="0043646F" w:rsidRPr="006337AB" w:rsidRDefault="0043646F" w:rsidP="0094100B">
      <w:pPr>
        <w:pStyle w:val="ListParagraph"/>
        <w:numPr>
          <w:ilvl w:val="0"/>
          <w:numId w:val="17"/>
        </w:numPr>
        <w:ind w:left="340" w:hanging="340"/>
      </w:pPr>
      <w:r w:rsidRPr="006337AB">
        <w:t>Plataformas tecnológicas.</w:t>
      </w:r>
    </w:p>
    <w:p w:rsidR="0043646F" w:rsidRPr="006337AB" w:rsidRDefault="0043646F" w:rsidP="0094100B">
      <w:pPr>
        <w:pStyle w:val="ListParagraph"/>
        <w:numPr>
          <w:ilvl w:val="0"/>
          <w:numId w:val="17"/>
        </w:numPr>
        <w:ind w:left="340" w:hanging="340"/>
      </w:pPr>
      <w:r w:rsidRPr="006337AB">
        <w:t>Diseño de experiencia de usuario a través de las interfaces.</w:t>
      </w:r>
    </w:p>
    <w:p w:rsidR="0043646F" w:rsidRPr="006337AB" w:rsidRDefault="0043646F" w:rsidP="00E858C7"/>
    <w:p w:rsidR="0043646F" w:rsidRPr="006337AB" w:rsidRDefault="0043646F" w:rsidP="00E858C7">
      <w:r w:rsidRPr="006337AB">
        <w:rPr>
          <w:b/>
        </w:rPr>
        <w:t>Recomendación de c</w:t>
      </w:r>
      <w:r w:rsidR="00105C93" w:rsidRPr="006337AB">
        <w:rPr>
          <w:b/>
        </w:rPr>
        <w:t>ompetencias-ACM/AIS (MSIS 2016)</w:t>
      </w:r>
      <w:r w:rsidR="00105C93" w:rsidRPr="006337AB">
        <w:rPr>
          <w:rStyle w:val="FootnoteReference"/>
          <w:rFonts w:cs="Arial"/>
          <w:b/>
          <w:color w:val="000000"/>
          <w:szCs w:val="22"/>
        </w:rPr>
        <w:footnoteReference w:id="8"/>
      </w:r>
      <w:r w:rsidRPr="006337AB">
        <w:t>: Propuesta realizada por la ACM (</w:t>
      </w:r>
      <w:proofErr w:type="spellStart"/>
      <w:r w:rsidRPr="006337AB">
        <w:t>Association</w:t>
      </w:r>
      <w:proofErr w:type="spellEnd"/>
      <w:r w:rsidRPr="006337AB">
        <w:t xml:space="preserve"> </w:t>
      </w:r>
      <w:proofErr w:type="spellStart"/>
      <w:r w:rsidRPr="006337AB">
        <w:t>for</w:t>
      </w:r>
      <w:proofErr w:type="spellEnd"/>
      <w:r w:rsidRPr="006337AB">
        <w:t xml:space="preserve"> Computing </w:t>
      </w:r>
      <w:proofErr w:type="spellStart"/>
      <w:r w:rsidRPr="006337AB">
        <w:t>Machinery</w:t>
      </w:r>
      <w:proofErr w:type="spellEnd"/>
      <w:r w:rsidRPr="006337AB">
        <w:t>) y la AIS (</w:t>
      </w:r>
      <w:proofErr w:type="spellStart"/>
      <w:r w:rsidRPr="006337AB">
        <w:t>Association</w:t>
      </w:r>
      <w:proofErr w:type="spellEnd"/>
      <w:r w:rsidRPr="006337AB">
        <w:t xml:space="preserve"> </w:t>
      </w:r>
      <w:proofErr w:type="spellStart"/>
      <w:r w:rsidRPr="006337AB">
        <w:t>for</w:t>
      </w:r>
      <w:proofErr w:type="spellEnd"/>
      <w:r w:rsidRPr="006337AB">
        <w:t xml:space="preserve"> </w:t>
      </w:r>
      <w:proofErr w:type="spellStart"/>
      <w:r w:rsidRPr="006337AB">
        <w:t>Information</w:t>
      </w:r>
      <w:proofErr w:type="spellEnd"/>
      <w:r w:rsidRPr="006337AB">
        <w:t xml:space="preserve"> </w:t>
      </w:r>
      <w:proofErr w:type="spellStart"/>
      <w:r w:rsidRPr="006337AB">
        <w:t>Systems</w:t>
      </w:r>
      <w:proofErr w:type="spellEnd"/>
      <w:r w:rsidRPr="006337AB">
        <w:t>), donde se pretende definir el modelo de competencias para los programas de Desarrollo de Software. Comprende las siguientes áreas de competencias:</w:t>
      </w:r>
    </w:p>
    <w:p w:rsidR="0043646F" w:rsidRPr="006337AB" w:rsidRDefault="0043646F" w:rsidP="0094100B">
      <w:pPr>
        <w:pStyle w:val="ListParagraph"/>
        <w:numPr>
          <w:ilvl w:val="0"/>
          <w:numId w:val="17"/>
        </w:numPr>
        <w:ind w:left="340" w:hanging="340"/>
      </w:pPr>
      <w:r w:rsidRPr="006337AB">
        <w:t>Pensamiento crítico.</w:t>
      </w:r>
    </w:p>
    <w:p w:rsidR="0043646F" w:rsidRPr="006337AB" w:rsidRDefault="0043646F" w:rsidP="0094100B">
      <w:pPr>
        <w:pStyle w:val="ListParagraph"/>
        <w:numPr>
          <w:ilvl w:val="0"/>
          <w:numId w:val="17"/>
        </w:numPr>
        <w:ind w:left="340" w:hanging="340"/>
      </w:pPr>
      <w:r w:rsidRPr="006337AB">
        <w:t>Creatividad</w:t>
      </w:r>
    </w:p>
    <w:p w:rsidR="0043646F" w:rsidRPr="006337AB" w:rsidRDefault="0043646F" w:rsidP="0094100B">
      <w:pPr>
        <w:pStyle w:val="ListParagraph"/>
        <w:numPr>
          <w:ilvl w:val="0"/>
          <w:numId w:val="17"/>
        </w:numPr>
        <w:ind w:left="340" w:hanging="340"/>
      </w:pPr>
      <w:r w:rsidRPr="006337AB">
        <w:t>Trabajo colaborativo</w:t>
      </w:r>
    </w:p>
    <w:p w:rsidR="0043646F" w:rsidRPr="006337AB" w:rsidRDefault="0043646F" w:rsidP="0094100B">
      <w:pPr>
        <w:pStyle w:val="ListParagraph"/>
        <w:numPr>
          <w:ilvl w:val="0"/>
          <w:numId w:val="17"/>
        </w:numPr>
        <w:ind w:left="340" w:hanging="340"/>
      </w:pPr>
      <w:r w:rsidRPr="006337AB">
        <w:t>Análisis ético</w:t>
      </w:r>
    </w:p>
    <w:p w:rsidR="0043646F" w:rsidRPr="006337AB" w:rsidRDefault="0043646F" w:rsidP="0094100B">
      <w:pPr>
        <w:pStyle w:val="ListParagraph"/>
        <w:numPr>
          <w:ilvl w:val="0"/>
          <w:numId w:val="17"/>
        </w:numPr>
        <w:ind w:left="340" w:hanging="340"/>
      </w:pPr>
      <w:r w:rsidRPr="006337AB">
        <w:t>Liderazgo</w:t>
      </w:r>
    </w:p>
    <w:p w:rsidR="0043646F" w:rsidRPr="006337AB" w:rsidRDefault="0043646F" w:rsidP="0094100B">
      <w:pPr>
        <w:pStyle w:val="ListParagraph"/>
        <w:numPr>
          <w:ilvl w:val="0"/>
          <w:numId w:val="17"/>
        </w:numPr>
        <w:ind w:left="340" w:hanging="340"/>
      </w:pPr>
      <w:r w:rsidRPr="006337AB">
        <w:t>Fundamentos en estadísticas y matemáticas</w:t>
      </w:r>
    </w:p>
    <w:p w:rsidR="0043646F" w:rsidRPr="006337AB" w:rsidRDefault="0043646F" w:rsidP="0094100B">
      <w:pPr>
        <w:pStyle w:val="ListParagraph"/>
        <w:numPr>
          <w:ilvl w:val="0"/>
          <w:numId w:val="17"/>
        </w:numPr>
        <w:ind w:left="340" w:hanging="340"/>
      </w:pPr>
      <w:r w:rsidRPr="006337AB">
        <w:t>Negociación</w:t>
      </w:r>
    </w:p>
    <w:p w:rsidR="0043646F" w:rsidRPr="006337AB" w:rsidRDefault="0043646F" w:rsidP="0094100B">
      <w:pPr>
        <w:pStyle w:val="ListParagraph"/>
        <w:numPr>
          <w:ilvl w:val="0"/>
          <w:numId w:val="17"/>
        </w:numPr>
        <w:ind w:left="340" w:hanging="340"/>
      </w:pPr>
      <w:r w:rsidRPr="006337AB">
        <w:t>Comunicación oral y escrita.</w:t>
      </w:r>
    </w:p>
    <w:p w:rsidR="00105C93" w:rsidRPr="006337AB" w:rsidRDefault="0043646F" w:rsidP="0094100B">
      <w:pPr>
        <w:pStyle w:val="ListParagraph"/>
        <w:numPr>
          <w:ilvl w:val="0"/>
          <w:numId w:val="17"/>
        </w:numPr>
        <w:ind w:left="340" w:hanging="340"/>
      </w:pPr>
      <w:r w:rsidRPr="006337AB">
        <w:t>Solución de problemas.</w:t>
      </w:r>
    </w:p>
    <w:p w:rsidR="00105C93" w:rsidRPr="006337AB" w:rsidRDefault="0043646F" w:rsidP="0094100B">
      <w:pPr>
        <w:pStyle w:val="ListParagraph"/>
        <w:numPr>
          <w:ilvl w:val="0"/>
          <w:numId w:val="17"/>
        </w:numPr>
        <w:ind w:left="340" w:hanging="340"/>
      </w:pPr>
      <w:r w:rsidRPr="006337AB">
        <w:t>Aseguramiento de la información y fundamentos de negocios.</w:t>
      </w:r>
    </w:p>
    <w:p w:rsidR="00105C93" w:rsidRPr="006337AB" w:rsidRDefault="0043646F" w:rsidP="0094100B">
      <w:pPr>
        <w:pStyle w:val="ListParagraph"/>
        <w:numPr>
          <w:ilvl w:val="0"/>
          <w:numId w:val="17"/>
        </w:numPr>
        <w:ind w:left="340" w:hanging="340"/>
      </w:pPr>
      <w:r w:rsidRPr="006337AB">
        <w:t>Gestión de datos, información y contenidos.</w:t>
      </w:r>
    </w:p>
    <w:p w:rsidR="00105C93" w:rsidRPr="006337AB" w:rsidRDefault="0043646F" w:rsidP="0094100B">
      <w:pPr>
        <w:pStyle w:val="ListParagraph"/>
        <w:numPr>
          <w:ilvl w:val="0"/>
          <w:numId w:val="17"/>
        </w:numPr>
        <w:ind w:left="340" w:hanging="340"/>
      </w:pPr>
      <w:r w:rsidRPr="006337AB">
        <w:t>Arquitectura empresarial.</w:t>
      </w:r>
    </w:p>
    <w:p w:rsidR="00105C93" w:rsidRPr="006337AB" w:rsidRDefault="0043646F" w:rsidP="0094100B">
      <w:pPr>
        <w:pStyle w:val="ListParagraph"/>
        <w:numPr>
          <w:ilvl w:val="0"/>
          <w:numId w:val="17"/>
        </w:numPr>
        <w:ind w:left="340" w:hanging="340"/>
      </w:pPr>
      <w:r w:rsidRPr="006337AB">
        <w:t>Ética, impactos y sustentabilidad.</w:t>
      </w:r>
    </w:p>
    <w:p w:rsidR="00105C93" w:rsidRPr="006337AB" w:rsidRDefault="0043646F" w:rsidP="0094100B">
      <w:pPr>
        <w:pStyle w:val="ListParagraph"/>
        <w:numPr>
          <w:ilvl w:val="0"/>
          <w:numId w:val="17"/>
        </w:numPr>
        <w:ind w:left="340" w:hanging="340"/>
      </w:pPr>
      <w:r w:rsidRPr="006337AB">
        <w:t>Cambio organizacional, innovación y emprendimiento.</w:t>
      </w:r>
    </w:p>
    <w:p w:rsidR="00105C93" w:rsidRPr="006337AB" w:rsidRDefault="0043646F" w:rsidP="0094100B">
      <w:pPr>
        <w:pStyle w:val="ListParagraph"/>
        <w:numPr>
          <w:ilvl w:val="0"/>
          <w:numId w:val="17"/>
        </w:numPr>
        <w:ind w:left="340" w:hanging="340"/>
      </w:pPr>
      <w:r w:rsidRPr="006337AB">
        <w:t>Gestión y operación de los SI.</w:t>
      </w:r>
    </w:p>
    <w:p w:rsidR="0043646F" w:rsidRPr="006337AB" w:rsidRDefault="0043646F" w:rsidP="0094100B">
      <w:pPr>
        <w:pStyle w:val="ListParagraph"/>
        <w:numPr>
          <w:ilvl w:val="0"/>
          <w:numId w:val="17"/>
        </w:numPr>
        <w:ind w:left="340" w:hanging="340"/>
      </w:pPr>
      <w:r w:rsidRPr="006337AB">
        <w:t>Estrategia y gobernanza de los SI.</w:t>
      </w:r>
    </w:p>
    <w:bookmarkEnd w:id="28"/>
    <w:p w:rsidR="00B547D1" w:rsidRPr="006337AB" w:rsidRDefault="00B547D1" w:rsidP="00E858C7"/>
    <w:p w:rsidR="00B547D1" w:rsidRPr="006337AB" w:rsidRDefault="005915DD" w:rsidP="003C29BB">
      <w:pPr>
        <w:pStyle w:val="TIT3"/>
      </w:pPr>
      <w:bookmarkStart w:id="29" w:name="_Toc526794844"/>
      <w:bookmarkStart w:id="30" w:name="_Toc531088077"/>
      <w:r w:rsidRPr="006337AB">
        <w:t>Correspondencia con los contenidos curriculares</w:t>
      </w:r>
      <w:bookmarkEnd w:id="29"/>
      <w:bookmarkEnd w:id="30"/>
    </w:p>
    <w:p w:rsidR="00B547D1" w:rsidRPr="006337AB" w:rsidRDefault="00B547D1" w:rsidP="00E858C7"/>
    <w:p w:rsidR="00B547D1" w:rsidRPr="006337AB" w:rsidRDefault="00B547D1" w:rsidP="00E858C7">
      <w:r w:rsidRPr="006337AB">
        <w:t xml:space="preserve">La denominación de </w:t>
      </w:r>
      <w:r w:rsidR="00DE014D">
        <w:t>Tecnología en Desarrollo de Software</w:t>
      </w:r>
      <w:r w:rsidRPr="006337AB">
        <w:t xml:space="preserve"> con la naturaleza de la disciplina en tanto que el currículo que se presenta a</w:t>
      </w:r>
      <w:r w:rsidR="00FF26A6" w:rsidRPr="006337AB">
        <w:t>borda tópicos relacionados con:</w:t>
      </w:r>
    </w:p>
    <w:p w:rsidR="00B547D1" w:rsidRPr="006337AB" w:rsidRDefault="00B547D1" w:rsidP="0094100B">
      <w:pPr>
        <w:pStyle w:val="ListParagraph"/>
        <w:numPr>
          <w:ilvl w:val="0"/>
          <w:numId w:val="17"/>
        </w:numPr>
        <w:ind w:left="340" w:hanging="340"/>
      </w:pPr>
      <w:r w:rsidRPr="006337AB">
        <w:t>Fundamentos de los sistemas.</w:t>
      </w:r>
    </w:p>
    <w:p w:rsidR="00B547D1" w:rsidRPr="006337AB" w:rsidRDefault="00B547D1" w:rsidP="0094100B">
      <w:pPr>
        <w:pStyle w:val="ListParagraph"/>
        <w:numPr>
          <w:ilvl w:val="0"/>
          <w:numId w:val="17"/>
        </w:numPr>
        <w:ind w:left="340" w:hanging="340"/>
      </w:pPr>
      <w:r w:rsidRPr="006337AB">
        <w:t>Fundamentos del modelamiento de software.</w:t>
      </w:r>
    </w:p>
    <w:p w:rsidR="00B547D1" w:rsidRPr="006337AB" w:rsidRDefault="00B547D1" w:rsidP="0094100B">
      <w:pPr>
        <w:pStyle w:val="ListParagraph"/>
        <w:numPr>
          <w:ilvl w:val="0"/>
          <w:numId w:val="17"/>
        </w:numPr>
        <w:ind w:left="340" w:hanging="340"/>
      </w:pPr>
      <w:r w:rsidRPr="006337AB">
        <w:t>Conocimientos en ingeniería para el desarrollo de software.</w:t>
      </w:r>
    </w:p>
    <w:p w:rsidR="00B547D1" w:rsidRPr="006337AB" w:rsidRDefault="00B547D1" w:rsidP="0094100B">
      <w:pPr>
        <w:pStyle w:val="ListParagraph"/>
        <w:numPr>
          <w:ilvl w:val="0"/>
          <w:numId w:val="17"/>
        </w:numPr>
        <w:ind w:left="340" w:hanging="340"/>
      </w:pPr>
      <w:r w:rsidRPr="006337AB">
        <w:t>Fundamentos de las ciencias de la computación.</w:t>
      </w:r>
    </w:p>
    <w:p w:rsidR="00B547D1" w:rsidRPr="006337AB" w:rsidRDefault="00B547D1" w:rsidP="0094100B">
      <w:pPr>
        <w:pStyle w:val="ListParagraph"/>
        <w:numPr>
          <w:ilvl w:val="0"/>
          <w:numId w:val="17"/>
        </w:numPr>
        <w:ind w:left="340" w:hanging="340"/>
      </w:pPr>
      <w:r w:rsidRPr="006337AB">
        <w:t>Análisis, diseño y construcción de Desarrollo de Software en diferentes ambientes.</w:t>
      </w:r>
    </w:p>
    <w:p w:rsidR="00B547D1" w:rsidRPr="006337AB" w:rsidRDefault="00B547D1" w:rsidP="0094100B">
      <w:pPr>
        <w:pStyle w:val="ListParagraph"/>
        <w:numPr>
          <w:ilvl w:val="0"/>
          <w:numId w:val="17"/>
        </w:numPr>
        <w:ind w:left="340" w:hanging="340"/>
      </w:pPr>
      <w:r w:rsidRPr="006337AB">
        <w:t>Administración de la infraestructura tecnológica.</w:t>
      </w:r>
    </w:p>
    <w:p w:rsidR="00B547D1" w:rsidRPr="006337AB" w:rsidRDefault="00B547D1" w:rsidP="0094100B">
      <w:pPr>
        <w:pStyle w:val="ListParagraph"/>
        <w:numPr>
          <w:ilvl w:val="0"/>
          <w:numId w:val="17"/>
        </w:numPr>
        <w:ind w:left="340" w:hanging="340"/>
      </w:pPr>
      <w:r w:rsidRPr="006337AB">
        <w:t>Administración de Desarrollo de Software a empresarial.</w:t>
      </w:r>
    </w:p>
    <w:p w:rsidR="00B547D1" w:rsidRPr="006337AB" w:rsidRDefault="00B547D1" w:rsidP="0094100B">
      <w:pPr>
        <w:pStyle w:val="ListParagraph"/>
        <w:numPr>
          <w:ilvl w:val="0"/>
          <w:numId w:val="17"/>
        </w:numPr>
        <w:ind w:left="340" w:hanging="340"/>
      </w:pPr>
      <w:r w:rsidRPr="006337AB">
        <w:t>Monitoreo y mejoramiento de los Desarrollo de Software y su infraestructura.</w:t>
      </w:r>
    </w:p>
    <w:p w:rsidR="00A3243C" w:rsidRPr="006337AB" w:rsidRDefault="00A3243C">
      <w:pPr>
        <w:spacing w:after="200" w:line="276" w:lineRule="auto"/>
        <w:jc w:val="left"/>
      </w:pPr>
      <w:r w:rsidRPr="006337AB">
        <w:br w:type="page"/>
      </w:r>
    </w:p>
    <w:p w:rsidR="00B547D1" w:rsidRPr="006337AB" w:rsidRDefault="00B547D1" w:rsidP="00E858C7"/>
    <w:p w:rsidR="00B547D1" w:rsidRPr="006337AB" w:rsidRDefault="005915DD" w:rsidP="003C29BB">
      <w:pPr>
        <w:pStyle w:val="TIT3"/>
      </w:pPr>
      <w:bookmarkStart w:id="31" w:name="_Toc526794845"/>
      <w:bookmarkStart w:id="32" w:name="_Toc531088078"/>
      <w:r w:rsidRPr="006337AB">
        <w:t>Programas afines</w:t>
      </w:r>
      <w:bookmarkEnd w:id="31"/>
      <w:bookmarkEnd w:id="32"/>
    </w:p>
    <w:p w:rsidR="00B547D1" w:rsidRPr="006337AB" w:rsidRDefault="00B547D1" w:rsidP="00E858C7"/>
    <w:p w:rsidR="00B547D1" w:rsidRPr="006337AB" w:rsidRDefault="00B547D1" w:rsidP="00E858C7">
      <w:r w:rsidRPr="006337AB">
        <w:t>Según reporte (</w:t>
      </w:r>
      <w:proofErr w:type="gramStart"/>
      <w:r w:rsidRPr="006337AB">
        <w:t>Mayo</w:t>
      </w:r>
      <w:proofErr w:type="gramEnd"/>
      <w:r w:rsidRPr="006337AB">
        <w:t xml:space="preserve"> 2018) del Sistema Nacional de Información de la Educación Superior-SNIES- los programas que apoyan la denominación del programa y son afines a la </w:t>
      </w:r>
      <w:r w:rsidR="00DE014D">
        <w:t>Tecnología en Desarrollo de Software</w:t>
      </w:r>
      <w:r w:rsidRPr="006337AB">
        <w:t xml:space="preserve"> son:</w:t>
      </w:r>
    </w:p>
    <w:p w:rsidR="002B2329" w:rsidRPr="006337AB" w:rsidRDefault="002B2329" w:rsidP="0094100B">
      <w:pPr>
        <w:pStyle w:val="ListParagraph"/>
        <w:numPr>
          <w:ilvl w:val="0"/>
          <w:numId w:val="17"/>
        </w:numPr>
        <w:ind w:left="340" w:hanging="340"/>
      </w:pPr>
      <w:r w:rsidRPr="006337AB">
        <w:t>Tecnología de análisis y programación de sistemas informáticos</w:t>
      </w:r>
    </w:p>
    <w:p w:rsidR="002B2329" w:rsidRPr="006337AB" w:rsidRDefault="002B2329" w:rsidP="0094100B">
      <w:pPr>
        <w:pStyle w:val="ListParagraph"/>
        <w:numPr>
          <w:ilvl w:val="0"/>
          <w:numId w:val="17"/>
        </w:numPr>
        <w:ind w:left="340" w:hanging="340"/>
      </w:pPr>
      <w:r w:rsidRPr="006337AB">
        <w:t>Tecnología en desarrollo de Desarrollo de Software y redes</w:t>
      </w:r>
    </w:p>
    <w:p w:rsidR="002B2329" w:rsidRPr="006337AB" w:rsidRDefault="002B2329" w:rsidP="0094100B">
      <w:pPr>
        <w:pStyle w:val="ListParagraph"/>
        <w:numPr>
          <w:ilvl w:val="0"/>
          <w:numId w:val="17"/>
        </w:numPr>
        <w:ind w:left="340" w:hanging="340"/>
      </w:pPr>
      <w:r w:rsidRPr="006337AB">
        <w:t>Tecnología en gestión de sistemas</w:t>
      </w:r>
    </w:p>
    <w:p w:rsidR="002B2329" w:rsidRPr="006337AB" w:rsidRDefault="002B2329" w:rsidP="0094100B">
      <w:pPr>
        <w:pStyle w:val="ListParagraph"/>
        <w:numPr>
          <w:ilvl w:val="0"/>
          <w:numId w:val="17"/>
        </w:numPr>
        <w:ind w:left="340" w:hanging="340"/>
      </w:pPr>
      <w:r w:rsidRPr="006337AB">
        <w:t>Tecnología en sistematización de datos</w:t>
      </w:r>
    </w:p>
    <w:p w:rsidR="002B2329" w:rsidRPr="006337AB" w:rsidRDefault="002B2329" w:rsidP="0094100B">
      <w:pPr>
        <w:pStyle w:val="ListParagraph"/>
        <w:numPr>
          <w:ilvl w:val="0"/>
          <w:numId w:val="17"/>
        </w:numPr>
        <w:ind w:left="340" w:hanging="340"/>
      </w:pPr>
      <w:r w:rsidRPr="006337AB">
        <w:t>Tecnología en informática aplicada</w:t>
      </w:r>
    </w:p>
    <w:p w:rsidR="002B2329" w:rsidRPr="006337AB" w:rsidRDefault="002B2329" w:rsidP="0094100B">
      <w:pPr>
        <w:pStyle w:val="ListParagraph"/>
        <w:numPr>
          <w:ilvl w:val="0"/>
          <w:numId w:val="17"/>
        </w:numPr>
        <w:ind w:left="340" w:hanging="340"/>
      </w:pPr>
      <w:r w:rsidRPr="006337AB">
        <w:t>Tecnología en gestión de TIC</w:t>
      </w:r>
    </w:p>
    <w:p w:rsidR="002B2329" w:rsidRPr="006337AB" w:rsidRDefault="002B2329" w:rsidP="0094100B">
      <w:pPr>
        <w:pStyle w:val="ListParagraph"/>
        <w:numPr>
          <w:ilvl w:val="0"/>
          <w:numId w:val="17"/>
        </w:numPr>
        <w:ind w:left="340" w:hanging="340"/>
      </w:pPr>
      <w:r w:rsidRPr="006337AB">
        <w:t>Tecnología en gestión de Desarrollo de Software y redes de computo</w:t>
      </w:r>
    </w:p>
    <w:p w:rsidR="002B2329" w:rsidRPr="006337AB" w:rsidRDefault="002B2329" w:rsidP="0094100B">
      <w:pPr>
        <w:pStyle w:val="ListParagraph"/>
        <w:numPr>
          <w:ilvl w:val="0"/>
          <w:numId w:val="17"/>
        </w:numPr>
        <w:ind w:left="340" w:hanging="340"/>
      </w:pPr>
      <w:r w:rsidRPr="006337AB">
        <w:t>Tecnología en administración de sistemas</w:t>
      </w:r>
    </w:p>
    <w:p w:rsidR="002B2329" w:rsidRPr="006337AB" w:rsidRDefault="002B2329" w:rsidP="0094100B">
      <w:pPr>
        <w:pStyle w:val="ListParagraph"/>
        <w:numPr>
          <w:ilvl w:val="0"/>
          <w:numId w:val="17"/>
        </w:numPr>
        <w:ind w:left="340" w:hanging="340"/>
      </w:pPr>
      <w:r w:rsidRPr="006337AB">
        <w:t>Tecnología en gestión de Desarrollo de Software</w:t>
      </w:r>
    </w:p>
    <w:p w:rsidR="002B2329" w:rsidRPr="006337AB" w:rsidRDefault="002B2329" w:rsidP="0094100B">
      <w:pPr>
        <w:pStyle w:val="ListParagraph"/>
        <w:numPr>
          <w:ilvl w:val="0"/>
          <w:numId w:val="17"/>
        </w:numPr>
        <w:ind w:left="340" w:hanging="340"/>
      </w:pPr>
      <w:r w:rsidRPr="006337AB">
        <w:t>Tecnología en análisis y desarrollo de Desarrollo de Software</w:t>
      </w:r>
    </w:p>
    <w:p w:rsidR="002B2329" w:rsidRPr="006337AB" w:rsidRDefault="002B2329" w:rsidP="0094100B">
      <w:pPr>
        <w:pStyle w:val="ListParagraph"/>
        <w:numPr>
          <w:ilvl w:val="0"/>
          <w:numId w:val="17"/>
        </w:numPr>
        <w:ind w:left="340" w:hanging="340"/>
      </w:pPr>
      <w:r w:rsidRPr="006337AB">
        <w:t>Tecnología en gestión de sistemas informáticos empresariales</w:t>
      </w:r>
    </w:p>
    <w:p w:rsidR="00B547D1" w:rsidRPr="006337AB" w:rsidRDefault="002B2329" w:rsidP="0094100B">
      <w:pPr>
        <w:pStyle w:val="ListParagraph"/>
        <w:numPr>
          <w:ilvl w:val="0"/>
          <w:numId w:val="17"/>
        </w:numPr>
        <w:ind w:left="340" w:hanging="340"/>
      </w:pPr>
      <w:r w:rsidRPr="006337AB">
        <w:t>Tecnología en sistemas empresariales de información</w:t>
      </w:r>
    </w:p>
    <w:p w:rsidR="00B547D1" w:rsidRPr="006337AB" w:rsidRDefault="00B547D1" w:rsidP="00E858C7"/>
    <w:p w:rsidR="002B2329" w:rsidRPr="006337AB" w:rsidRDefault="005915DD" w:rsidP="003C29BB">
      <w:pPr>
        <w:pStyle w:val="TIT3"/>
      </w:pPr>
      <w:bookmarkStart w:id="33" w:name="_Toc526794846"/>
      <w:bookmarkStart w:id="34" w:name="_Toc531088079"/>
      <w:r w:rsidRPr="006337AB">
        <w:t>Competencias</w:t>
      </w:r>
      <w:bookmarkEnd w:id="33"/>
      <w:bookmarkEnd w:id="34"/>
    </w:p>
    <w:p w:rsidR="002B2329" w:rsidRPr="006337AB" w:rsidRDefault="002B2329" w:rsidP="00E858C7"/>
    <w:p w:rsidR="005800E9" w:rsidRPr="006337AB" w:rsidRDefault="005800E9" w:rsidP="00E858C7">
      <w:r w:rsidRPr="006337AB">
        <w:t>El Tecnólogo en Desarrollo de Software debe alcanzar una formación integral que involucre aspectos conceptuales, procedimentales y actitudinales que le permitan alcanzar el perfil definido y desempeñarse en forma idónea en su campo profesional. Para ello se definen competencias generales y específicas.</w:t>
      </w:r>
    </w:p>
    <w:p w:rsidR="005800E9" w:rsidRPr="006337AB" w:rsidRDefault="005800E9" w:rsidP="00E858C7"/>
    <w:p w:rsidR="005800E9" w:rsidRPr="006337AB" w:rsidRDefault="005800E9" w:rsidP="00E858C7">
      <w:r w:rsidRPr="006337AB">
        <w:t xml:space="preserve">Para los dos tipos de competencias en referencia se tiene en cuenta las estructuras curriculares propuestas en ACM 2015, SWEBOK 2004, CC2013, IS2010, IT2017, y MSIS2016. </w:t>
      </w:r>
    </w:p>
    <w:p w:rsidR="005800E9" w:rsidRPr="006337AB" w:rsidRDefault="005800E9" w:rsidP="00E858C7"/>
    <w:p w:rsidR="005800E9" w:rsidRPr="006337AB" w:rsidRDefault="005800E9" w:rsidP="00E858C7">
      <w:r w:rsidRPr="006337AB">
        <w:t xml:space="preserve">Adicionalmente se tiene como insumo una encuesta realizada al sector empresarial de la región de Urabá (Apartadó, Chigorodó, Carepa) a través de un estudio de mercado, </w:t>
      </w:r>
      <w:r w:rsidRPr="006337AB">
        <w:rPr>
          <w:b/>
        </w:rPr>
        <w:t>ANEXO 1.</w:t>
      </w:r>
      <w:r w:rsidRPr="006337AB">
        <w:t>-ESTUDIO MERCADO TDSA-DATOS Y RESULTADOS 2018-1, del cual es importante resaltar lo siguiente:</w:t>
      </w:r>
    </w:p>
    <w:p w:rsidR="005800E9" w:rsidRPr="006337AB" w:rsidRDefault="005800E9" w:rsidP="0094100B">
      <w:pPr>
        <w:pStyle w:val="ListParagraph"/>
        <w:numPr>
          <w:ilvl w:val="0"/>
          <w:numId w:val="17"/>
        </w:numPr>
        <w:ind w:left="340" w:hanging="340"/>
      </w:pPr>
      <w:r w:rsidRPr="006337AB">
        <w:t>El 56% de las empresas realizan actividades relacionadas con el área de la informática o el software, y un porcentaje igual podría llegar a sistematizar algunas de ellas; lo anterior significa que significa que habrá campo de acción amplio para los egresados del programa.</w:t>
      </w:r>
    </w:p>
    <w:p w:rsidR="005800E9" w:rsidRPr="006337AB" w:rsidRDefault="005800E9" w:rsidP="0094100B">
      <w:pPr>
        <w:pStyle w:val="ListParagraph"/>
        <w:numPr>
          <w:ilvl w:val="0"/>
          <w:numId w:val="17"/>
        </w:numPr>
        <w:ind w:left="340" w:hanging="340"/>
      </w:pPr>
      <w:r w:rsidRPr="006337AB">
        <w:t>Se identifica una buena oportunidad para los egresados del programa si se tiene en cuenta que el 48% de las empresas encuestadas, tienen automatizadas algunas actividades, y un porcentaje también significativo, el 34%, podría hacerlo en el futuro.</w:t>
      </w:r>
    </w:p>
    <w:p w:rsidR="002B2329" w:rsidRPr="006337AB" w:rsidRDefault="005800E9" w:rsidP="0094100B">
      <w:pPr>
        <w:pStyle w:val="ListParagraph"/>
        <w:numPr>
          <w:ilvl w:val="0"/>
          <w:numId w:val="17"/>
        </w:numPr>
        <w:ind w:left="340" w:hanging="340"/>
      </w:pPr>
      <w:r w:rsidRPr="006337AB">
        <w:t>El 68% de las empresas considera que las actividades que se realizan o podrían llegar a realizarse en la empresa, relacionadas con desarrollo de software, requiere una formación al nivel de tecnología, prioritariamente o de profesional universitario, concepto bastante favorable porque se vislumbra una buena oportunidad para la demanda del tecnólogo que la Institución aspira ofrecer en la región.</w:t>
      </w:r>
    </w:p>
    <w:p w:rsidR="002B2329" w:rsidRPr="006337AB" w:rsidRDefault="002B2329" w:rsidP="00E858C7"/>
    <w:p w:rsidR="001E01D3" w:rsidRPr="006337AB" w:rsidRDefault="001E01D3" w:rsidP="00E858C7">
      <w:r w:rsidRPr="006337AB">
        <w:t xml:space="preserve">En el </w:t>
      </w:r>
      <w:r w:rsidRPr="006337AB">
        <w:rPr>
          <w:b/>
        </w:rPr>
        <w:t>Cuadro 2.</w:t>
      </w:r>
      <w:r w:rsidRPr="006337AB">
        <w:t>, se ilustra la información relacionada con las competencias ge</w:t>
      </w:r>
      <w:r w:rsidR="00E56BED" w:rsidRPr="006337AB">
        <w:t xml:space="preserve">nerales del </w:t>
      </w:r>
      <w:r w:rsidR="00DE014D">
        <w:t>Tecnología en Desarrollo de Software</w:t>
      </w:r>
    </w:p>
    <w:p w:rsidR="001E01D3" w:rsidRPr="006337AB" w:rsidRDefault="001E01D3" w:rsidP="00E858C7"/>
    <w:p w:rsidR="005800E9" w:rsidRPr="006337AB" w:rsidRDefault="005800E9" w:rsidP="00380029">
      <w:pPr>
        <w:pStyle w:val="LISTADECUADROS"/>
      </w:pPr>
      <w:bookmarkStart w:id="35" w:name="_Toc522194301"/>
      <w:bookmarkStart w:id="36" w:name="_Toc517716841"/>
      <w:bookmarkStart w:id="37" w:name="_Toc517716426"/>
      <w:bookmarkStart w:id="38" w:name="_Toc531088009"/>
      <w:r w:rsidRPr="006337AB">
        <w:t xml:space="preserve">Cuadro </w:t>
      </w:r>
      <w:r w:rsidR="00DC6CB9" w:rsidRPr="006337AB">
        <w:rPr>
          <w:noProof/>
        </w:rPr>
        <w:fldChar w:fldCharType="begin"/>
      </w:r>
      <w:r w:rsidR="00DC6CB9" w:rsidRPr="006337AB">
        <w:rPr>
          <w:noProof/>
        </w:rPr>
        <w:instrText xml:space="preserve"> SEQ Cuadro \* ARABIC </w:instrText>
      </w:r>
      <w:r w:rsidR="00DC6CB9" w:rsidRPr="006337AB">
        <w:rPr>
          <w:noProof/>
        </w:rPr>
        <w:fldChar w:fldCharType="separate"/>
      </w:r>
      <w:r w:rsidR="00131153">
        <w:rPr>
          <w:noProof/>
        </w:rPr>
        <w:t>2</w:t>
      </w:r>
      <w:r w:rsidR="00DC6CB9" w:rsidRPr="006337AB">
        <w:rPr>
          <w:noProof/>
        </w:rPr>
        <w:fldChar w:fldCharType="end"/>
      </w:r>
      <w:r w:rsidRPr="006337AB">
        <w:t>. Competencias Generales del Tecnólogo en Desarrollo de Software</w:t>
      </w:r>
      <w:bookmarkEnd w:id="35"/>
      <w:bookmarkEnd w:id="36"/>
      <w:bookmarkEnd w:id="37"/>
      <w:bookmarkEnd w:id="38"/>
    </w:p>
    <w:p w:rsidR="005800E9" w:rsidRPr="006337AB" w:rsidRDefault="005800E9" w:rsidP="00E858C7"/>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3062"/>
        <w:gridCol w:w="623"/>
        <w:gridCol w:w="737"/>
        <w:gridCol w:w="738"/>
        <w:gridCol w:w="738"/>
        <w:gridCol w:w="738"/>
        <w:gridCol w:w="738"/>
        <w:gridCol w:w="738"/>
        <w:gridCol w:w="738"/>
      </w:tblGrid>
      <w:tr w:rsidR="005800E9" w:rsidRPr="006337AB" w:rsidTr="00380029">
        <w:trPr>
          <w:cantSplit/>
          <w:trHeight w:val="1020"/>
          <w:tblHeader/>
        </w:trPr>
        <w:tc>
          <w:tcPr>
            <w:tcW w:w="3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800E9" w:rsidRPr="006337AB" w:rsidRDefault="005800E9" w:rsidP="00D17B7B">
            <w:pPr>
              <w:jc w:val="center"/>
              <w:rPr>
                <w:b/>
                <w:sz w:val="20"/>
                <w:szCs w:val="20"/>
              </w:rPr>
            </w:pPr>
            <w:r w:rsidRPr="006337AB">
              <w:rPr>
                <w:b/>
                <w:sz w:val="20"/>
                <w:szCs w:val="20"/>
              </w:rPr>
              <w:t>Competencias del Tecnólogo</w:t>
            </w:r>
          </w:p>
        </w:tc>
        <w:tc>
          <w:tcPr>
            <w:tcW w:w="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1E01D3" w:rsidRPr="006337AB" w:rsidRDefault="005800E9" w:rsidP="00380029">
            <w:pPr>
              <w:jc w:val="center"/>
              <w:rPr>
                <w:b/>
                <w:sz w:val="20"/>
                <w:szCs w:val="20"/>
              </w:rPr>
            </w:pPr>
            <w:r w:rsidRPr="006337AB">
              <w:rPr>
                <w:b/>
                <w:sz w:val="20"/>
                <w:szCs w:val="20"/>
              </w:rPr>
              <w:t>SE</w:t>
            </w:r>
          </w:p>
          <w:p w:rsidR="005800E9" w:rsidRPr="006337AB" w:rsidRDefault="005800E9" w:rsidP="00380029">
            <w:pPr>
              <w:jc w:val="center"/>
              <w:rPr>
                <w:b/>
                <w:sz w:val="20"/>
                <w:szCs w:val="20"/>
              </w:rPr>
            </w:pPr>
            <w:r w:rsidRPr="006337AB">
              <w:rPr>
                <w:b/>
                <w:sz w:val="20"/>
                <w:szCs w:val="20"/>
              </w:rPr>
              <w:t>2014</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380029">
            <w:pPr>
              <w:jc w:val="center"/>
              <w:rPr>
                <w:b/>
                <w:sz w:val="20"/>
                <w:szCs w:val="20"/>
              </w:rPr>
            </w:pPr>
            <w:r w:rsidRPr="006337AB">
              <w:rPr>
                <w:b/>
                <w:sz w:val="20"/>
                <w:szCs w:val="20"/>
              </w:rPr>
              <w:t>CC</w:t>
            </w:r>
          </w:p>
          <w:p w:rsidR="005800E9" w:rsidRPr="006337AB" w:rsidRDefault="005800E9" w:rsidP="00380029">
            <w:pPr>
              <w:jc w:val="center"/>
              <w:rPr>
                <w:b/>
                <w:sz w:val="20"/>
                <w:szCs w:val="20"/>
              </w:rPr>
            </w:pPr>
            <w:r w:rsidRPr="006337AB">
              <w:rPr>
                <w:b/>
                <w:sz w:val="20"/>
                <w:szCs w:val="20"/>
              </w:rPr>
              <w:t>2013</w:t>
            </w:r>
          </w:p>
        </w:tc>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380029">
            <w:pPr>
              <w:jc w:val="center"/>
              <w:rPr>
                <w:b/>
                <w:sz w:val="20"/>
                <w:szCs w:val="20"/>
              </w:rPr>
            </w:pPr>
            <w:r w:rsidRPr="006337AB">
              <w:rPr>
                <w:b/>
                <w:sz w:val="20"/>
                <w:szCs w:val="20"/>
              </w:rPr>
              <w:t>IS</w:t>
            </w:r>
          </w:p>
          <w:p w:rsidR="005800E9" w:rsidRPr="006337AB" w:rsidRDefault="005800E9" w:rsidP="00380029">
            <w:pPr>
              <w:jc w:val="center"/>
              <w:rPr>
                <w:b/>
                <w:sz w:val="20"/>
                <w:szCs w:val="20"/>
              </w:rPr>
            </w:pPr>
            <w:r w:rsidRPr="006337AB">
              <w:rPr>
                <w:b/>
                <w:sz w:val="20"/>
                <w:szCs w:val="20"/>
              </w:rPr>
              <w:t>2010</w:t>
            </w:r>
          </w:p>
        </w:tc>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380029">
            <w:pPr>
              <w:jc w:val="center"/>
              <w:rPr>
                <w:b/>
                <w:sz w:val="20"/>
                <w:szCs w:val="20"/>
              </w:rPr>
            </w:pPr>
            <w:r w:rsidRPr="006337AB">
              <w:rPr>
                <w:b/>
                <w:sz w:val="20"/>
                <w:szCs w:val="20"/>
              </w:rPr>
              <w:t>MSIS</w:t>
            </w:r>
          </w:p>
          <w:p w:rsidR="005800E9" w:rsidRPr="006337AB" w:rsidRDefault="005800E9" w:rsidP="00380029">
            <w:pPr>
              <w:jc w:val="center"/>
              <w:rPr>
                <w:b/>
                <w:sz w:val="20"/>
                <w:szCs w:val="20"/>
              </w:rPr>
            </w:pPr>
            <w:r w:rsidRPr="006337AB">
              <w:rPr>
                <w:b/>
                <w:sz w:val="20"/>
                <w:szCs w:val="20"/>
              </w:rPr>
              <w:t>2016</w:t>
            </w:r>
          </w:p>
        </w:tc>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380029">
            <w:pPr>
              <w:jc w:val="center"/>
              <w:rPr>
                <w:b/>
                <w:sz w:val="20"/>
                <w:szCs w:val="20"/>
              </w:rPr>
            </w:pPr>
            <w:r w:rsidRPr="006337AB">
              <w:rPr>
                <w:b/>
                <w:sz w:val="20"/>
                <w:szCs w:val="20"/>
              </w:rPr>
              <w:t>IT</w:t>
            </w:r>
          </w:p>
          <w:p w:rsidR="005800E9" w:rsidRPr="006337AB" w:rsidRDefault="005800E9" w:rsidP="00380029">
            <w:pPr>
              <w:jc w:val="center"/>
              <w:rPr>
                <w:b/>
                <w:sz w:val="20"/>
                <w:szCs w:val="20"/>
              </w:rPr>
            </w:pPr>
            <w:r w:rsidRPr="006337AB">
              <w:rPr>
                <w:b/>
                <w:sz w:val="20"/>
                <w:szCs w:val="20"/>
              </w:rPr>
              <w:t>2017</w:t>
            </w:r>
          </w:p>
        </w:tc>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380029">
            <w:pPr>
              <w:jc w:val="center"/>
              <w:rPr>
                <w:b/>
                <w:sz w:val="20"/>
                <w:szCs w:val="20"/>
              </w:rPr>
            </w:pPr>
            <w:r w:rsidRPr="006337AB">
              <w:rPr>
                <w:b/>
                <w:sz w:val="20"/>
                <w:szCs w:val="20"/>
              </w:rPr>
              <w:t>ANECA</w:t>
            </w:r>
          </w:p>
          <w:p w:rsidR="005800E9" w:rsidRPr="006337AB" w:rsidRDefault="005800E9" w:rsidP="00380029">
            <w:pPr>
              <w:jc w:val="center"/>
              <w:rPr>
                <w:b/>
                <w:sz w:val="20"/>
                <w:szCs w:val="20"/>
              </w:rPr>
            </w:pPr>
            <w:r w:rsidRPr="006337AB">
              <w:rPr>
                <w:b/>
                <w:sz w:val="20"/>
                <w:szCs w:val="20"/>
              </w:rPr>
              <w:t>2004</w:t>
            </w:r>
          </w:p>
        </w:tc>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380029">
            <w:pPr>
              <w:jc w:val="center"/>
              <w:rPr>
                <w:b/>
                <w:sz w:val="20"/>
                <w:szCs w:val="20"/>
              </w:rPr>
            </w:pPr>
            <w:proofErr w:type="spellStart"/>
            <w:r w:rsidRPr="006337AB">
              <w:rPr>
                <w:b/>
                <w:sz w:val="20"/>
                <w:szCs w:val="20"/>
              </w:rPr>
              <w:t>Tuning</w:t>
            </w:r>
            <w:proofErr w:type="spellEnd"/>
          </w:p>
          <w:p w:rsidR="005800E9" w:rsidRPr="006337AB" w:rsidRDefault="005800E9" w:rsidP="00380029">
            <w:pPr>
              <w:jc w:val="center"/>
              <w:rPr>
                <w:b/>
                <w:sz w:val="20"/>
                <w:szCs w:val="20"/>
              </w:rPr>
            </w:pPr>
            <w:r w:rsidRPr="006337AB">
              <w:rPr>
                <w:b/>
                <w:sz w:val="20"/>
                <w:szCs w:val="20"/>
              </w:rPr>
              <w:t>2007</w:t>
            </w:r>
          </w:p>
        </w:tc>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380029">
            <w:pPr>
              <w:jc w:val="center"/>
              <w:rPr>
                <w:b/>
                <w:sz w:val="20"/>
                <w:szCs w:val="20"/>
              </w:rPr>
            </w:pPr>
            <w:r w:rsidRPr="006337AB">
              <w:rPr>
                <w:b/>
                <w:sz w:val="20"/>
                <w:szCs w:val="20"/>
              </w:rPr>
              <w:t>Sector</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Trabajar en equipo de manera colaborativa</w:t>
            </w:r>
          </w:p>
        </w:tc>
        <w:tc>
          <w:tcPr>
            <w:tcW w:w="623"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Habilidades en las relaciones interpersonales</w:t>
            </w:r>
          </w:p>
        </w:tc>
        <w:tc>
          <w:tcPr>
            <w:tcW w:w="623"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Habilidades comunicativas (segundo idioma)</w:t>
            </w:r>
          </w:p>
        </w:tc>
        <w:tc>
          <w:tcPr>
            <w:tcW w:w="623"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Capacidad de Análisis y Síntesis</w:t>
            </w:r>
          </w:p>
        </w:tc>
        <w:tc>
          <w:tcPr>
            <w:tcW w:w="623"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Capacidad de aplicar los conocimientos en la práctica</w:t>
            </w:r>
          </w:p>
        </w:tc>
        <w:tc>
          <w:tcPr>
            <w:tcW w:w="623"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Capacidad de aprender y actualizarse permanentemente</w:t>
            </w:r>
          </w:p>
        </w:tc>
        <w:tc>
          <w:tcPr>
            <w:tcW w:w="623"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Compromiso con la preservación del medio ambiente</w:t>
            </w:r>
          </w:p>
        </w:tc>
        <w:tc>
          <w:tcPr>
            <w:tcW w:w="623"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Compromiso ético y con la calidad</w:t>
            </w:r>
          </w:p>
        </w:tc>
        <w:tc>
          <w:tcPr>
            <w:tcW w:w="623"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Capacidad para organizar y planificar el tiempo</w:t>
            </w:r>
          </w:p>
        </w:tc>
        <w:tc>
          <w:tcPr>
            <w:tcW w:w="623"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Capacidad de identificar, plantear y resolver problemas.</w:t>
            </w:r>
          </w:p>
        </w:tc>
        <w:tc>
          <w:tcPr>
            <w:tcW w:w="623"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Trabajo en equipo</w:t>
            </w:r>
          </w:p>
        </w:tc>
        <w:tc>
          <w:tcPr>
            <w:tcW w:w="623"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Capacidad de gestionar proyectos</w:t>
            </w:r>
          </w:p>
        </w:tc>
        <w:tc>
          <w:tcPr>
            <w:tcW w:w="623"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Creatividad e innovación</w:t>
            </w:r>
          </w:p>
        </w:tc>
        <w:tc>
          <w:tcPr>
            <w:tcW w:w="623"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r>
      <w:tr w:rsidR="005800E9" w:rsidRPr="006337AB" w:rsidTr="00380029">
        <w:trPr>
          <w:trHeight w:val="57"/>
        </w:trPr>
        <w:tc>
          <w:tcPr>
            <w:tcW w:w="3062"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Liderazgo</w:t>
            </w:r>
          </w:p>
        </w:tc>
        <w:tc>
          <w:tcPr>
            <w:tcW w:w="623"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380029">
            <w:pPr>
              <w:jc w:val="center"/>
              <w:rPr>
                <w:sz w:val="20"/>
                <w:szCs w:val="20"/>
              </w:rPr>
            </w:pPr>
            <w:r w:rsidRPr="006337AB">
              <w:rPr>
                <w:sz w:val="20"/>
                <w:szCs w:val="20"/>
              </w:rPr>
              <w:t>X</w:t>
            </w:r>
          </w:p>
        </w:tc>
        <w:tc>
          <w:tcPr>
            <w:tcW w:w="738"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380029">
            <w:pPr>
              <w:jc w:val="center"/>
              <w:rPr>
                <w:sz w:val="20"/>
                <w:szCs w:val="20"/>
              </w:rPr>
            </w:pPr>
          </w:p>
        </w:tc>
      </w:tr>
    </w:tbl>
    <w:p w:rsidR="005800E9" w:rsidRPr="006337AB" w:rsidRDefault="005800E9" w:rsidP="00E858C7">
      <w:pPr>
        <w:rPr>
          <w:sz w:val="20"/>
          <w:szCs w:val="20"/>
        </w:rPr>
      </w:pPr>
    </w:p>
    <w:p w:rsidR="00131153" w:rsidRPr="007746FE" w:rsidRDefault="00131153" w:rsidP="00131153">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CC56C4" w:rsidRPr="006337AB" w:rsidRDefault="00CC56C4" w:rsidP="00E858C7"/>
    <w:p w:rsidR="001E01D3" w:rsidRPr="006337AB" w:rsidRDefault="001E01D3" w:rsidP="00E858C7">
      <w:r w:rsidRPr="006337AB">
        <w:t xml:space="preserve">En el </w:t>
      </w:r>
      <w:r w:rsidRPr="006337AB">
        <w:rPr>
          <w:b/>
        </w:rPr>
        <w:t>Cuadro 3.</w:t>
      </w:r>
      <w:r w:rsidRPr="006337AB">
        <w:t>, se ilustra la información relacionada con las competencias específicas</w:t>
      </w:r>
      <w:r w:rsidR="00E56BED" w:rsidRPr="006337AB">
        <w:t xml:space="preserve"> del </w:t>
      </w:r>
      <w:r w:rsidR="00DE014D">
        <w:t>Tecnología en Desarrollo de Software</w:t>
      </w:r>
    </w:p>
    <w:p w:rsidR="00A3243C" w:rsidRPr="006337AB" w:rsidRDefault="00A3243C">
      <w:pPr>
        <w:spacing w:after="200" w:line="276" w:lineRule="auto"/>
        <w:jc w:val="left"/>
      </w:pPr>
      <w:r w:rsidRPr="006337AB">
        <w:br w:type="page"/>
      </w:r>
    </w:p>
    <w:p w:rsidR="001E01D3" w:rsidRPr="006337AB" w:rsidRDefault="001E01D3" w:rsidP="00E858C7"/>
    <w:p w:rsidR="005800E9" w:rsidRPr="006337AB" w:rsidRDefault="005800E9" w:rsidP="00380029">
      <w:pPr>
        <w:pStyle w:val="LISTADECUADROS"/>
      </w:pPr>
      <w:bookmarkStart w:id="39" w:name="_Toc522194302"/>
      <w:bookmarkStart w:id="40" w:name="_Toc517716842"/>
      <w:bookmarkStart w:id="41" w:name="_Toc517716427"/>
      <w:bookmarkStart w:id="42" w:name="_Toc531088010"/>
      <w:r w:rsidRPr="006337AB">
        <w:t xml:space="preserve">Cuadro </w:t>
      </w:r>
      <w:r w:rsidR="00DC6CB9" w:rsidRPr="006337AB">
        <w:rPr>
          <w:noProof/>
        </w:rPr>
        <w:fldChar w:fldCharType="begin"/>
      </w:r>
      <w:r w:rsidR="00DC6CB9" w:rsidRPr="006337AB">
        <w:rPr>
          <w:noProof/>
        </w:rPr>
        <w:instrText xml:space="preserve"> SEQ Cuadro \* ARABIC </w:instrText>
      </w:r>
      <w:r w:rsidR="00DC6CB9" w:rsidRPr="006337AB">
        <w:rPr>
          <w:noProof/>
        </w:rPr>
        <w:fldChar w:fldCharType="separate"/>
      </w:r>
      <w:r w:rsidR="00131153">
        <w:rPr>
          <w:noProof/>
        </w:rPr>
        <w:t>3</w:t>
      </w:r>
      <w:r w:rsidR="00DC6CB9" w:rsidRPr="006337AB">
        <w:rPr>
          <w:noProof/>
        </w:rPr>
        <w:fldChar w:fldCharType="end"/>
      </w:r>
      <w:r w:rsidRPr="006337AB">
        <w:t>. Competencias Específicas del Tecnólogo en Desarrollo de Software</w:t>
      </w:r>
      <w:bookmarkEnd w:id="39"/>
      <w:bookmarkEnd w:id="40"/>
      <w:bookmarkEnd w:id="41"/>
      <w:bookmarkEnd w:id="42"/>
    </w:p>
    <w:p w:rsidR="005800E9" w:rsidRPr="006337AB" w:rsidRDefault="005800E9" w:rsidP="00E858C7"/>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3661"/>
        <w:gridCol w:w="624"/>
        <w:gridCol w:w="737"/>
        <w:gridCol w:w="737"/>
        <w:gridCol w:w="737"/>
        <w:gridCol w:w="737"/>
        <w:gridCol w:w="737"/>
        <w:gridCol w:w="819"/>
      </w:tblGrid>
      <w:tr w:rsidR="005800E9" w:rsidRPr="006337AB" w:rsidTr="006B782E">
        <w:trPr>
          <w:cantSplit/>
          <w:trHeight w:val="907"/>
          <w:tblHeader/>
        </w:trPr>
        <w:tc>
          <w:tcPr>
            <w:tcW w:w="3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800E9" w:rsidRPr="006337AB" w:rsidRDefault="005800E9" w:rsidP="00D17B7B">
            <w:pPr>
              <w:jc w:val="center"/>
              <w:rPr>
                <w:b/>
                <w:sz w:val="20"/>
                <w:szCs w:val="20"/>
              </w:rPr>
            </w:pPr>
            <w:r w:rsidRPr="006337AB">
              <w:rPr>
                <w:b/>
                <w:sz w:val="20"/>
                <w:szCs w:val="20"/>
              </w:rPr>
              <w:t>Competencias Tecnólogo</w:t>
            </w:r>
          </w:p>
        </w:tc>
        <w:tc>
          <w:tcPr>
            <w:tcW w:w="6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D17B7B">
            <w:pPr>
              <w:jc w:val="center"/>
              <w:rPr>
                <w:b/>
                <w:sz w:val="20"/>
                <w:szCs w:val="20"/>
              </w:rPr>
            </w:pPr>
            <w:r w:rsidRPr="006337AB">
              <w:rPr>
                <w:b/>
                <w:sz w:val="20"/>
                <w:szCs w:val="20"/>
              </w:rPr>
              <w:t>CC</w:t>
            </w:r>
          </w:p>
          <w:p w:rsidR="005800E9" w:rsidRPr="006337AB" w:rsidRDefault="005800E9" w:rsidP="00D17B7B">
            <w:pPr>
              <w:jc w:val="center"/>
              <w:rPr>
                <w:b/>
                <w:sz w:val="20"/>
                <w:szCs w:val="20"/>
              </w:rPr>
            </w:pPr>
            <w:r w:rsidRPr="006337AB">
              <w:rPr>
                <w:b/>
                <w:sz w:val="20"/>
                <w:szCs w:val="20"/>
              </w:rPr>
              <w:t>2013</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D17B7B">
            <w:pPr>
              <w:jc w:val="center"/>
              <w:rPr>
                <w:b/>
                <w:sz w:val="20"/>
                <w:szCs w:val="20"/>
              </w:rPr>
            </w:pPr>
            <w:r w:rsidRPr="006337AB">
              <w:rPr>
                <w:b/>
                <w:sz w:val="20"/>
                <w:szCs w:val="20"/>
              </w:rPr>
              <w:t>IS</w:t>
            </w:r>
          </w:p>
          <w:p w:rsidR="005800E9" w:rsidRPr="006337AB" w:rsidRDefault="005800E9" w:rsidP="00D17B7B">
            <w:pPr>
              <w:jc w:val="center"/>
              <w:rPr>
                <w:b/>
                <w:sz w:val="20"/>
                <w:szCs w:val="20"/>
              </w:rPr>
            </w:pPr>
            <w:r w:rsidRPr="006337AB">
              <w:rPr>
                <w:b/>
                <w:sz w:val="20"/>
                <w:szCs w:val="20"/>
              </w:rPr>
              <w:t>2010</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D17B7B">
            <w:pPr>
              <w:jc w:val="center"/>
              <w:rPr>
                <w:b/>
                <w:sz w:val="20"/>
                <w:szCs w:val="20"/>
              </w:rPr>
            </w:pPr>
            <w:r w:rsidRPr="006337AB">
              <w:rPr>
                <w:b/>
                <w:sz w:val="20"/>
                <w:szCs w:val="20"/>
              </w:rPr>
              <w:t>MSIS</w:t>
            </w:r>
          </w:p>
          <w:p w:rsidR="005800E9" w:rsidRPr="006337AB" w:rsidRDefault="005800E9" w:rsidP="00D17B7B">
            <w:pPr>
              <w:jc w:val="center"/>
              <w:rPr>
                <w:b/>
                <w:sz w:val="20"/>
                <w:szCs w:val="20"/>
              </w:rPr>
            </w:pPr>
            <w:r w:rsidRPr="006337AB">
              <w:rPr>
                <w:b/>
                <w:sz w:val="20"/>
                <w:szCs w:val="20"/>
              </w:rPr>
              <w:t>2016</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D17B7B">
            <w:pPr>
              <w:jc w:val="center"/>
              <w:rPr>
                <w:b/>
                <w:sz w:val="20"/>
                <w:szCs w:val="20"/>
              </w:rPr>
            </w:pPr>
            <w:r w:rsidRPr="006337AB">
              <w:rPr>
                <w:b/>
                <w:sz w:val="20"/>
                <w:szCs w:val="20"/>
              </w:rPr>
              <w:t>IT</w:t>
            </w:r>
          </w:p>
          <w:p w:rsidR="005800E9" w:rsidRPr="006337AB" w:rsidRDefault="005800E9" w:rsidP="00D17B7B">
            <w:pPr>
              <w:jc w:val="center"/>
              <w:rPr>
                <w:b/>
                <w:sz w:val="20"/>
                <w:szCs w:val="20"/>
              </w:rPr>
            </w:pPr>
            <w:r w:rsidRPr="006337AB">
              <w:rPr>
                <w:b/>
                <w:sz w:val="20"/>
                <w:szCs w:val="20"/>
              </w:rPr>
              <w:t>2017</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D17B7B">
            <w:pPr>
              <w:jc w:val="center"/>
              <w:rPr>
                <w:b/>
                <w:sz w:val="20"/>
                <w:szCs w:val="20"/>
              </w:rPr>
            </w:pPr>
            <w:r w:rsidRPr="006337AB">
              <w:rPr>
                <w:b/>
                <w:sz w:val="20"/>
                <w:szCs w:val="20"/>
              </w:rPr>
              <w:t>SE</w:t>
            </w:r>
          </w:p>
          <w:p w:rsidR="005800E9" w:rsidRPr="006337AB" w:rsidRDefault="005800E9" w:rsidP="00D17B7B">
            <w:pPr>
              <w:jc w:val="center"/>
              <w:rPr>
                <w:b/>
                <w:sz w:val="20"/>
                <w:szCs w:val="20"/>
              </w:rPr>
            </w:pPr>
            <w:r w:rsidRPr="006337AB">
              <w:rPr>
                <w:b/>
                <w:sz w:val="20"/>
                <w:szCs w:val="20"/>
              </w:rPr>
              <w:t>2014</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D17B7B">
            <w:pPr>
              <w:jc w:val="center"/>
              <w:rPr>
                <w:b/>
                <w:sz w:val="20"/>
                <w:szCs w:val="20"/>
              </w:rPr>
            </w:pPr>
            <w:r w:rsidRPr="006337AB">
              <w:rPr>
                <w:b/>
                <w:sz w:val="20"/>
                <w:szCs w:val="20"/>
              </w:rPr>
              <w:t>SWEBOK</w:t>
            </w:r>
          </w:p>
          <w:p w:rsidR="005800E9" w:rsidRPr="006337AB" w:rsidRDefault="005800E9" w:rsidP="00D17B7B">
            <w:pPr>
              <w:jc w:val="center"/>
              <w:rPr>
                <w:b/>
                <w:sz w:val="20"/>
                <w:szCs w:val="20"/>
              </w:rPr>
            </w:pPr>
            <w:r w:rsidRPr="006337AB">
              <w:rPr>
                <w:b/>
                <w:sz w:val="20"/>
                <w:szCs w:val="20"/>
              </w:rPr>
              <w:t>2014</w:t>
            </w:r>
          </w:p>
        </w:tc>
        <w:tc>
          <w:tcPr>
            <w:tcW w:w="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5800E9" w:rsidRPr="006337AB" w:rsidRDefault="005800E9" w:rsidP="00D17B7B">
            <w:pPr>
              <w:jc w:val="center"/>
              <w:rPr>
                <w:b/>
                <w:sz w:val="20"/>
                <w:szCs w:val="20"/>
              </w:rPr>
            </w:pPr>
            <w:r w:rsidRPr="006337AB">
              <w:rPr>
                <w:b/>
                <w:sz w:val="20"/>
                <w:szCs w:val="20"/>
              </w:rPr>
              <w:t>Sector</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Fundamentos de los sistemas y la computación</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Fundamentos del desarrollo de software</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Construcción de software.</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Gestión y configuración de software</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Pruebas y calidad de software</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Conocimientos en ingeniería de software</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Análisis, diseño y desarrollo de soluciones software</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Conocimiento y manejo de plataformas tecnológicas</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Aseguramiento de la calidad y la seguridad de la información.</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Redes de comunicación de datos</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Conocimientos de organizaciones y sistemas</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Arquitecturas empresariales</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Diseño de experiencias de usuario a través de interfaces de usuario</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Diseño de planes de mejoramiento basado en procesos.</w:t>
            </w:r>
          </w:p>
        </w:tc>
        <w:tc>
          <w:tcPr>
            <w:tcW w:w="624"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Gestión de proyectos de SI</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r>
      <w:tr w:rsidR="005800E9" w:rsidRPr="006337AB" w:rsidTr="006B782E">
        <w:trPr>
          <w:trHeight w:val="283"/>
        </w:trPr>
        <w:tc>
          <w:tcPr>
            <w:tcW w:w="3661"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rPr>
                <w:sz w:val="20"/>
                <w:szCs w:val="20"/>
              </w:rPr>
            </w:pPr>
            <w:r w:rsidRPr="006337AB">
              <w:rPr>
                <w:sz w:val="20"/>
                <w:szCs w:val="20"/>
              </w:rPr>
              <w:t>Documentación técnica, buenas prácticas y estándares.</w:t>
            </w:r>
          </w:p>
        </w:tc>
        <w:tc>
          <w:tcPr>
            <w:tcW w:w="624"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737" w:type="dxa"/>
            <w:tcBorders>
              <w:top w:val="single" w:sz="4" w:space="0" w:color="auto"/>
              <w:left w:val="single" w:sz="4" w:space="0" w:color="auto"/>
              <w:bottom w:val="single" w:sz="4" w:space="0" w:color="auto"/>
              <w:right w:val="single" w:sz="4" w:space="0" w:color="auto"/>
            </w:tcBorders>
            <w:vAlign w:val="center"/>
            <w:hideMark/>
          </w:tcPr>
          <w:p w:rsidR="005800E9" w:rsidRPr="006337AB" w:rsidRDefault="005800E9" w:rsidP="00D17B7B">
            <w:pPr>
              <w:jc w:val="center"/>
              <w:rPr>
                <w:sz w:val="20"/>
                <w:szCs w:val="20"/>
              </w:rPr>
            </w:pPr>
            <w:r w:rsidRPr="006337AB">
              <w:rPr>
                <w:sz w:val="20"/>
                <w:szCs w:val="20"/>
              </w:rPr>
              <w:t>X</w:t>
            </w:r>
          </w:p>
        </w:tc>
        <w:tc>
          <w:tcPr>
            <w:tcW w:w="819" w:type="dxa"/>
            <w:tcBorders>
              <w:top w:val="single" w:sz="4" w:space="0" w:color="auto"/>
              <w:left w:val="single" w:sz="4" w:space="0" w:color="auto"/>
              <w:bottom w:val="single" w:sz="4" w:space="0" w:color="auto"/>
              <w:right w:val="single" w:sz="4" w:space="0" w:color="auto"/>
            </w:tcBorders>
            <w:vAlign w:val="center"/>
          </w:tcPr>
          <w:p w:rsidR="005800E9" w:rsidRPr="006337AB" w:rsidRDefault="005800E9" w:rsidP="00D17B7B">
            <w:pPr>
              <w:jc w:val="center"/>
              <w:rPr>
                <w:sz w:val="20"/>
                <w:szCs w:val="20"/>
              </w:rPr>
            </w:pPr>
          </w:p>
        </w:tc>
      </w:tr>
    </w:tbl>
    <w:p w:rsidR="006B782E" w:rsidRPr="006337AB" w:rsidRDefault="006B782E" w:rsidP="006B782E">
      <w:pPr>
        <w:rPr>
          <w:sz w:val="20"/>
          <w:szCs w:val="20"/>
        </w:rPr>
      </w:pPr>
    </w:p>
    <w:p w:rsidR="00131153" w:rsidRPr="007746FE" w:rsidRDefault="00131153" w:rsidP="00131153">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6B782E" w:rsidRPr="006337AB" w:rsidRDefault="006B782E" w:rsidP="006B782E">
      <w:pPr>
        <w:rPr>
          <w:sz w:val="20"/>
          <w:szCs w:val="20"/>
        </w:rPr>
      </w:pPr>
    </w:p>
    <w:p w:rsidR="00C976FC" w:rsidRPr="006337AB" w:rsidRDefault="00C976FC" w:rsidP="00E858C7"/>
    <w:p w:rsidR="00F23192" w:rsidRPr="006337AB" w:rsidRDefault="00CC4755" w:rsidP="00D17B7B">
      <w:pPr>
        <w:pStyle w:val="TIT2"/>
      </w:pPr>
      <w:bookmarkStart w:id="43" w:name="_Toc526794847"/>
      <w:bookmarkStart w:id="44" w:name="_Toc531088080"/>
      <w:r w:rsidRPr="006337AB">
        <w:t>JUSTIFICACIÓN</w:t>
      </w:r>
      <w:bookmarkEnd w:id="43"/>
      <w:bookmarkEnd w:id="44"/>
    </w:p>
    <w:p w:rsidR="000F2660" w:rsidRPr="006337AB" w:rsidRDefault="000F2660" w:rsidP="00E858C7">
      <w:pPr>
        <w:rPr>
          <w:lang w:val="es-ES" w:eastAsia="es-ES"/>
        </w:rPr>
      </w:pPr>
    </w:p>
    <w:p w:rsidR="005915DD" w:rsidRPr="006337AB" w:rsidRDefault="005915DD" w:rsidP="00E858C7">
      <w:pPr>
        <w:rPr>
          <w:lang w:val="es-ES" w:eastAsia="es-ES"/>
        </w:rPr>
      </w:pPr>
    </w:p>
    <w:p w:rsidR="008C068F" w:rsidRPr="006337AB" w:rsidRDefault="005915DD" w:rsidP="00D17B7B">
      <w:pPr>
        <w:pStyle w:val="TIT3"/>
      </w:pPr>
      <w:bookmarkStart w:id="45" w:name="_Toc526794848"/>
      <w:bookmarkStart w:id="46" w:name="_Toc531088081"/>
      <w:r w:rsidRPr="006337AB">
        <w:t>Diagnóstico del estado de la educación en el área del programa en los ámbitos local, regional, nacional e internacional</w:t>
      </w:r>
      <w:bookmarkEnd w:id="45"/>
      <w:bookmarkEnd w:id="46"/>
    </w:p>
    <w:p w:rsidR="00A3243C" w:rsidRPr="006337AB" w:rsidRDefault="00A3243C">
      <w:pPr>
        <w:spacing w:after="200" w:line="276" w:lineRule="auto"/>
        <w:jc w:val="left"/>
        <w:rPr>
          <w:lang w:val="es-ES" w:eastAsia="es-ES"/>
        </w:rPr>
      </w:pPr>
      <w:r w:rsidRPr="006337AB">
        <w:rPr>
          <w:lang w:val="es-ES" w:eastAsia="es-ES"/>
        </w:rPr>
        <w:br w:type="page"/>
      </w:r>
    </w:p>
    <w:p w:rsidR="00CC4755" w:rsidRPr="006337AB" w:rsidRDefault="00CC4755" w:rsidP="00D17B7B">
      <w:pPr>
        <w:pStyle w:val="TIT4"/>
        <w:rPr>
          <w:rFonts w:eastAsiaTheme="minorHAnsi"/>
        </w:rPr>
      </w:pPr>
      <w:r w:rsidRPr="006337AB">
        <w:rPr>
          <w:rFonts w:eastAsiaTheme="minorHAnsi"/>
        </w:rPr>
        <w:lastRenderedPageBreak/>
        <w:t>Análisis de las necesidades (actuales y futuras) de la población, de la región y de los sectores productivos afines al ámbito de formación del programa (Análisis contextual)</w:t>
      </w:r>
    </w:p>
    <w:p w:rsidR="000F2660" w:rsidRPr="006337AB" w:rsidRDefault="000F2660" w:rsidP="00E858C7">
      <w:pPr>
        <w:rPr>
          <w:rFonts w:eastAsiaTheme="minorHAnsi"/>
          <w:lang w:val="es-ES" w:eastAsia="es-ES"/>
        </w:rPr>
      </w:pPr>
    </w:p>
    <w:p w:rsidR="00CF787D" w:rsidRPr="006337AB" w:rsidRDefault="005915DD" w:rsidP="00E858C7">
      <w:pPr>
        <w:rPr>
          <w:rFonts w:eastAsiaTheme="minorHAnsi"/>
          <w:lang w:val="es-ES" w:eastAsia="es-ES"/>
        </w:rPr>
      </w:pPr>
      <w:r w:rsidRPr="006337AB">
        <w:rPr>
          <w:rFonts w:eastAsiaTheme="minorHAnsi"/>
          <w:b/>
          <w:lang w:val="es-ES" w:eastAsia="es-ES"/>
        </w:rPr>
        <w:t>Contexto</w:t>
      </w:r>
    </w:p>
    <w:p w:rsidR="000F2660" w:rsidRPr="006337AB" w:rsidRDefault="000F2660" w:rsidP="00E858C7">
      <w:pPr>
        <w:rPr>
          <w:rFonts w:eastAsiaTheme="minorHAnsi"/>
          <w:lang w:val="es-ES" w:eastAsia="es-ES"/>
        </w:rPr>
      </w:pPr>
      <w:r w:rsidRPr="006337AB">
        <w:rPr>
          <w:rFonts w:eastAsiaTheme="minorHAnsi"/>
          <w:lang w:val="es-ES" w:eastAsia="es-ES"/>
        </w:rPr>
        <w:t>La región de Urabá tiene una extensión territorial de 11.664 km</w:t>
      </w:r>
      <w:r w:rsidRPr="006337AB">
        <w:rPr>
          <w:rFonts w:eastAsiaTheme="minorHAnsi"/>
          <w:vertAlign w:val="superscript"/>
          <w:lang w:val="es-ES" w:eastAsia="es-ES"/>
        </w:rPr>
        <w:t>2</w:t>
      </w:r>
      <w:r w:rsidRPr="006337AB">
        <w:rPr>
          <w:rFonts w:eastAsiaTheme="minorHAnsi"/>
          <w:lang w:val="es-ES" w:eastAsia="es-ES"/>
        </w:rPr>
        <w:t>, el 18,6 % del área total del departamento de Antioquia y una población de 693.800 habitantes. Además, la zona está conformada por once municipios, los cuales, dadas las diferentes dinámicas económicas, ambientales, culturales y niveles de articulación, les definen características especiales.</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 xml:space="preserve">Estos municipios se agrupan en tres zonas: Atrato Medio, que limita con el occidente y cuenta con actividades agrícolas y de pesca. La zona central, la más próspera en materia económica (el cultivo de banano es el principal renglón de la economía), con epicentro en Turbo y Apartadó. </w:t>
      </w:r>
      <w:r w:rsidR="005915DD" w:rsidRPr="006337AB">
        <w:rPr>
          <w:rFonts w:eastAsiaTheme="minorHAnsi"/>
          <w:lang w:val="es-ES" w:eastAsia="es-ES"/>
        </w:rPr>
        <w:t>y</w:t>
      </w:r>
      <w:r w:rsidRPr="006337AB">
        <w:rPr>
          <w:rFonts w:eastAsiaTheme="minorHAnsi"/>
          <w:lang w:val="es-ES" w:eastAsia="es-ES"/>
        </w:rPr>
        <w:t>, por último, la zona norte, con el turismo, la pesca y la ganadería como principales actividades.</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Es la única región costera de Antioquia, Urabá se convierte en la salida del departamento al mar, contando con cuatro municipios costeros (Arboletes, San Juan de Urabá, Necoclí y Turbo) con 514 km lineales de costa, posicionando a Antioquia como el segundo departamento con mayor longitud de costa sobre el Caribe.</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 xml:space="preserve">A su vez, es una región de gran biodiversidad y riqueza cultural que comparte ecosistemas estratégicos con Córdoba y Chocó, de esta manera configura una porción del denominado “Chocó biogeográfico”. El Golfo de Urabá, el sistema aluvial del Atrato con sus humedales asociados, y la Serranía de </w:t>
      </w:r>
      <w:proofErr w:type="spellStart"/>
      <w:r w:rsidRPr="006337AB">
        <w:rPr>
          <w:rFonts w:eastAsiaTheme="minorHAnsi"/>
          <w:lang w:val="es-ES" w:eastAsia="es-ES"/>
        </w:rPr>
        <w:t>Abibe</w:t>
      </w:r>
      <w:proofErr w:type="spellEnd"/>
      <w:r w:rsidRPr="006337AB">
        <w:rPr>
          <w:rFonts w:eastAsiaTheme="minorHAnsi"/>
          <w:lang w:val="es-ES" w:eastAsia="es-ES"/>
        </w:rPr>
        <w:t>, conforman elementos que estructuran el territorio como la segunda región de Antioquia con mayor área protegida, con cerca de 98.000 hectáreas.  La confluencia de estos ecosistemas permite que Urabá sea un territorio biodiverso con una enorme riqueza en materia de recursos naturales. Además de contar con una ubicación privilegiada para el comercio internacional, Urabá se posiciona como una de las regiones con mayor potencial productivo en Colombia, y en un escenario con condiciones propicias para implementar políticas innovadoras orientadas en afianzar la inversión empresarial y, por esa vía, fortalecer la dinámica productiva necesaria para superar la pobreza, la marginalidad y demás dificultades que se presentan.</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El caso del Urabá antioqueño es de los más exitosos en materia de desarrollo empresarial del país, debido a la consolidación de un sector agroindustrial fuerte, con capacidad para producir y comercializar sus frutos. Su naturaleza portuaria y su condición fronteriza se configuran como importantes ventajas comparativas en materia de productividad y competitividad.</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b/>
          <w:lang w:val="es-ES" w:eastAsia="es-ES"/>
        </w:rPr>
      </w:pPr>
      <w:r w:rsidRPr="006337AB">
        <w:rPr>
          <w:rFonts w:eastAsiaTheme="minorHAnsi"/>
          <w:b/>
          <w:lang w:val="es-ES" w:eastAsia="es-ES"/>
        </w:rPr>
        <w:t>Educación</w:t>
      </w:r>
    </w:p>
    <w:p w:rsidR="000F2660" w:rsidRPr="006337AB" w:rsidRDefault="000F2660" w:rsidP="00E858C7">
      <w:pPr>
        <w:rPr>
          <w:rFonts w:eastAsiaTheme="minorHAnsi"/>
          <w:lang w:val="es-ES" w:eastAsia="es-ES"/>
        </w:rPr>
      </w:pPr>
      <w:r w:rsidRPr="006337AB">
        <w:rPr>
          <w:rFonts w:eastAsiaTheme="minorHAnsi"/>
          <w:lang w:val="es-ES" w:eastAsia="es-ES"/>
        </w:rPr>
        <w:t xml:space="preserve">La región de Urabá tiene problemas de capacitación de su recurso humano. Existe bajo nivel educativo alcanzado por la población: 35% ha cursado básica primaria, 10,2% secundaria, sólo el 6% media vocacional y 1,6% superior. Comparados con los promedios </w:t>
      </w:r>
      <w:r w:rsidRPr="006337AB">
        <w:rPr>
          <w:rFonts w:eastAsiaTheme="minorHAnsi"/>
          <w:lang w:val="es-ES" w:eastAsia="es-ES"/>
        </w:rPr>
        <w:lastRenderedPageBreak/>
        <w:t>departamentales se hace más clara la situación, estos son: 55,1% para primaria, 22,1% para secundaria, 15,3% media vocacional y 6,6% para educación superior. La mejor situación la presenta el Oriente antioqueño, mientras las demás zonas de interés (Magdalena Medio, Bajo Cauca y Suroeste) presentan niveles educativos tan</w:t>
      </w:r>
      <w:r w:rsidR="00B446AD" w:rsidRPr="006337AB">
        <w:rPr>
          <w:rFonts w:eastAsiaTheme="minorHAnsi"/>
          <w:lang w:val="es-ES" w:eastAsia="es-ES"/>
        </w:rPr>
        <w:t xml:space="preserve"> bajos como el de Urabá.</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En la región la oferta la constituyen 67 programas, ofrecidos por trece instituciones en las modalidades presencial y a distancia. De estas instituciones cinco son públicas (Universidad de Antioquia, Politécnico Jaime Isaza Cadavid, Sena, Tecnológico de Antioquia y Universidad de Pamplona) y el resto privadas.</w:t>
      </w:r>
    </w:p>
    <w:p w:rsidR="00B446AD" w:rsidRPr="006337AB" w:rsidRDefault="00B446AD"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En conjunto, estas instituciones ofrecen treinta y seis programas de pregrado, veintidós programas técnicos y nueve de postgrado. La oferta se concentra en el eje bananero, principalmente en Apartadó seguido de Turbo.</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Las instituciones que tienen sede propia son el Sena, la Universidad de Antioquia, el Politécnico Jaime Isaza Cadavid y dos de las instituciones privadas (</w:t>
      </w:r>
      <w:proofErr w:type="spellStart"/>
      <w:r w:rsidRPr="006337AB">
        <w:rPr>
          <w:rFonts w:eastAsiaTheme="minorHAnsi"/>
          <w:lang w:val="es-ES" w:eastAsia="es-ES"/>
        </w:rPr>
        <w:t>Funiurabá</w:t>
      </w:r>
      <w:proofErr w:type="spellEnd"/>
      <w:r w:rsidRPr="006337AB">
        <w:rPr>
          <w:rFonts w:eastAsiaTheme="minorHAnsi"/>
          <w:lang w:val="es-ES" w:eastAsia="es-ES"/>
        </w:rPr>
        <w:t xml:space="preserve"> y la Universidad Cooperativa de Colombia). Las demás realizan convenios con instituciones educativas de secundaria para la utilización de las instalaciones durante los fines de semana. Todas ellas tienen bibliotecas a excepción de la Universidad Cooperativa de Colombia.</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La amplia oferta de programas en Urabá se explica por la buena respuesta dada, en gran parte, por los maestros regionales, funcionarios, mandos medios de las empresas y administradores municipales, muchos de ellos población flotante, sobre todo de Apartadó, quienes en su mayoría obtienen subsidios y ayudas para capacitación de las empresas y entidades contratantes. A esto se debe la importancia de que la población acceder gradualmente al conocimiento desde lo técnico, pasando por lo tecnológico hasta lo profesional, de modo que los interesados pueden programar sus inversiones en la educación con la certeza de que lograrán ser profesionales si así lo desearan, o que el sistema diera la opción de capacitarse de acuerdo con sus gustos, posibilidades y requerimientos del mercado.</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En un estudio realizado por el Programa de Naciones Unidas para el desarrollo-PNUD en el año 2015 los jóvenes de la región manifiestan preferencia por carreras profesionales como medicina, administración de empresas, ingeniería de sistemas, psicología, ingeniería civil, enfermería, bacteriología, agropecuaria, derecho y contaduría.</w:t>
      </w:r>
    </w:p>
    <w:p w:rsidR="000F2660" w:rsidRPr="006337AB" w:rsidRDefault="000F2660" w:rsidP="00E858C7">
      <w:pPr>
        <w:rPr>
          <w:rFonts w:eastAsiaTheme="minorHAnsi"/>
          <w:lang w:val="es-ES" w:eastAsia="es-ES"/>
        </w:rPr>
      </w:pPr>
    </w:p>
    <w:p w:rsidR="000F2660" w:rsidRPr="006337AB" w:rsidRDefault="000F2660" w:rsidP="00E858C7">
      <w:pPr>
        <w:rPr>
          <w:rFonts w:eastAsiaTheme="minorHAnsi"/>
          <w:lang w:val="es-ES" w:eastAsia="es-ES"/>
        </w:rPr>
      </w:pPr>
      <w:r w:rsidRPr="006337AB">
        <w:rPr>
          <w:rFonts w:eastAsiaTheme="minorHAnsi"/>
          <w:lang w:val="es-ES" w:eastAsia="es-ES"/>
        </w:rPr>
        <w:t xml:space="preserve">En el 2015, Urabá se mantuvo como el segundo mercado más grande del departamento según el tamaño de su población (659.266 habitantes) al concentrar el 10,21 % del total de los habitantes de Antioquia, por encima incluso de una subregión más cercana al Valle de Aburrá como es el Oriente. Así mismo, vale la pena resaltar que esta subregión pasó del cuarto al segundo lugar en materia demográfica en el período 1993-2011 como resultado de una tasa de crecimiento poblacional de 3,5 % promedio anual, 1,4 puntos porcentuales por encima de la tasa registrada en el departamento, cifra que convierte a </w:t>
      </w:r>
      <w:r w:rsidRPr="006337AB">
        <w:rPr>
          <w:rFonts w:eastAsiaTheme="minorHAnsi"/>
          <w:lang w:val="es-ES" w:eastAsia="es-ES"/>
        </w:rPr>
        <w:lastRenderedPageBreak/>
        <w:t>Urabá en la subregión más dinámica de Antioquia, en términos poblacionales, durante el periodo analizado.</w:t>
      </w:r>
    </w:p>
    <w:p w:rsidR="00C142CF" w:rsidRPr="006337AB" w:rsidRDefault="00C142CF" w:rsidP="00E858C7">
      <w:pPr>
        <w:rPr>
          <w:rFonts w:eastAsiaTheme="minorHAnsi"/>
          <w:lang w:val="es-ES" w:eastAsia="es-ES"/>
        </w:rPr>
      </w:pPr>
    </w:p>
    <w:p w:rsidR="001327BF" w:rsidRPr="006337AB" w:rsidRDefault="003B2782" w:rsidP="00D17B7B">
      <w:pPr>
        <w:pStyle w:val="TIT4"/>
        <w:rPr>
          <w:rFonts w:eastAsiaTheme="minorHAnsi"/>
        </w:rPr>
      </w:pPr>
      <w:r>
        <w:rPr>
          <w:rFonts w:eastAsiaTheme="minorHAnsi"/>
        </w:rPr>
        <w:t xml:space="preserve"> </w:t>
      </w:r>
      <w:r w:rsidR="001327BF" w:rsidRPr="006337AB">
        <w:rPr>
          <w:rFonts w:eastAsiaTheme="minorHAnsi"/>
        </w:rPr>
        <w:t xml:space="preserve">Identificación de la oferta </w:t>
      </w:r>
      <w:r w:rsidR="00F23192" w:rsidRPr="006337AB">
        <w:rPr>
          <w:rFonts w:eastAsiaTheme="minorHAnsi"/>
        </w:rPr>
        <w:t>actual de formación</w:t>
      </w:r>
    </w:p>
    <w:p w:rsidR="00BA233C" w:rsidRPr="006337AB" w:rsidRDefault="00BA233C" w:rsidP="00E858C7">
      <w:pPr>
        <w:rPr>
          <w:rFonts w:eastAsiaTheme="minorHAnsi"/>
          <w:lang w:val="es-ES" w:eastAsia="es-ES"/>
        </w:rPr>
      </w:pPr>
    </w:p>
    <w:p w:rsidR="00BA233C" w:rsidRPr="006337AB" w:rsidRDefault="00BA233C" w:rsidP="00E858C7">
      <w:pPr>
        <w:rPr>
          <w:rFonts w:eastAsiaTheme="minorHAnsi"/>
          <w:bCs/>
          <w:lang w:val="es-ES" w:eastAsia="es-ES"/>
        </w:rPr>
      </w:pPr>
      <w:r w:rsidRPr="006337AB">
        <w:rPr>
          <w:rFonts w:eastAsiaTheme="minorHAnsi"/>
          <w:bCs/>
          <w:lang w:val="es-ES" w:eastAsia="es-ES"/>
        </w:rPr>
        <w:t>En el área del programa la formación se ha homogenizado de manera tal que existen marcos de referencia curriculares y directrices de agremiaciones respecto a competencias, contenidos mínimos y cuerpo de conocimientos de la disciplina.</w:t>
      </w:r>
    </w:p>
    <w:p w:rsidR="00BA233C" w:rsidRPr="006337AB" w:rsidRDefault="00BA233C" w:rsidP="00E858C7">
      <w:pPr>
        <w:rPr>
          <w:rFonts w:eastAsiaTheme="minorHAnsi"/>
          <w:bCs/>
          <w:lang w:val="es-ES" w:eastAsia="es-ES"/>
        </w:rPr>
      </w:pPr>
    </w:p>
    <w:p w:rsidR="00BA233C" w:rsidRPr="006337AB" w:rsidRDefault="00BA233C" w:rsidP="00E858C7">
      <w:pPr>
        <w:rPr>
          <w:rFonts w:eastAsiaTheme="minorHAnsi"/>
          <w:bCs/>
          <w:lang w:val="es-ES" w:eastAsia="es-ES"/>
        </w:rPr>
      </w:pPr>
      <w:r w:rsidRPr="006337AB">
        <w:rPr>
          <w:rFonts w:eastAsiaTheme="minorHAnsi"/>
          <w:bCs/>
          <w:lang w:val="es-ES" w:eastAsia="es-ES"/>
        </w:rPr>
        <w:t>El vertiginoso desarrollo de las tecnologías de información y las comunicaciones (TIC), hace que los distintos actores de las economías de los países del mundo, y en particular de las organizaciones del sector productivo, cada vez dependan más de herramientas, productos y servicios tecnológicos o de software, que les permitan mantener y mejorar sus niveles de productividad y competitividad.</w:t>
      </w:r>
    </w:p>
    <w:p w:rsidR="00BA233C" w:rsidRPr="006337AB" w:rsidRDefault="00BA233C" w:rsidP="00E858C7">
      <w:pPr>
        <w:rPr>
          <w:rFonts w:eastAsiaTheme="minorHAnsi"/>
          <w:bCs/>
          <w:lang w:val="es-ES" w:eastAsia="es-ES"/>
        </w:rPr>
      </w:pPr>
    </w:p>
    <w:p w:rsidR="00BA233C" w:rsidRPr="006337AB" w:rsidRDefault="00BA233C" w:rsidP="00E858C7">
      <w:pPr>
        <w:rPr>
          <w:rFonts w:eastAsiaTheme="minorHAnsi"/>
          <w:bCs/>
          <w:lang w:val="es-ES" w:eastAsia="es-ES"/>
        </w:rPr>
      </w:pPr>
      <w:r w:rsidRPr="006337AB">
        <w:rPr>
          <w:rFonts w:eastAsiaTheme="minorHAnsi"/>
          <w:bCs/>
          <w:lang w:val="es-ES" w:eastAsia="es-ES"/>
        </w:rPr>
        <w:t>Así el sector informático, y en particular el desarrollo y soporte de productos o servicios de información que atiendan los requerimientos particulares y específicos de las organizaciones, se constituyen en un factor estratégico para permitir la competitividad de la organización y como consecuencia el crecimiento económico de un país. Todo esto se traduce en la necesidad de personal calificado.</w:t>
      </w:r>
    </w:p>
    <w:p w:rsidR="00BA233C" w:rsidRPr="006337AB" w:rsidRDefault="00BA233C" w:rsidP="00E858C7">
      <w:pPr>
        <w:rPr>
          <w:rFonts w:eastAsiaTheme="minorHAnsi"/>
          <w:lang w:val="es-ES" w:eastAsia="es-ES"/>
        </w:rPr>
      </w:pPr>
    </w:p>
    <w:p w:rsidR="001327BF" w:rsidRPr="006337AB" w:rsidRDefault="006F05D6" w:rsidP="00E858C7">
      <w:pPr>
        <w:rPr>
          <w:rFonts w:eastAsiaTheme="minorHAnsi"/>
          <w:lang w:val="es-CO" w:eastAsia="es-ES"/>
        </w:rPr>
      </w:pPr>
      <w:r w:rsidRPr="006337AB">
        <w:rPr>
          <w:rFonts w:eastAsiaTheme="minorHAnsi"/>
          <w:lang w:val="es-CO" w:eastAsia="es-ES"/>
        </w:rPr>
        <w:t xml:space="preserve">En el </w:t>
      </w:r>
      <w:r w:rsidRPr="006337AB">
        <w:rPr>
          <w:rFonts w:eastAsiaTheme="minorHAnsi"/>
          <w:b/>
          <w:lang w:val="es-CO" w:eastAsia="es-ES"/>
        </w:rPr>
        <w:t>Cuadro 4.</w:t>
      </w:r>
      <w:r w:rsidRPr="006337AB">
        <w:rPr>
          <w:rFonts w:eastAsiaTheme="minorHAnsi"/>
          <w:lang w:val="es-CO" w:eastAsia="es-ES"/>
        </w:rPr>
        <w:t xml:space="preserve">, se ilustra la información relacionada con la oferta de programas afines en los </w:t>
      </w:r>
      <w:r w:rsidR="00E2456F" w:rsidRPr="006337AB">
        <w:rPr>
          <w:rFonts w:eastAsiaTheme="minorHAnsi"/>
          <w:lang w:val="es-CO" w:eastAsia="es-ES"/>
        </w:rPr>
        <w:t>ámbitos local y regional.</w:t>
      </w:r>
    </w:p>
    <w:p w:rsidR="006F05D6" w:rsidRPr="006337AB" w:rsidRDefault="006F05D6" w:rsidP="00E858C7">
      <w:pPr>
        <w:rPr>
          <w:rFonts w:eastAsiaTheme="minorHAnsi"/>
          <w:lang w:val="es-CO" w:eastAsia="es-ES"/>
        </w:rPr>
      </w:pPr>
    </w:p>
    <w:p w:rsidR="008B4DA0" w:rsidRPr="006337AB" w:rsidRDefault="008B4DA0" w:rsidP="00D17B7B">
      <w:pPr>
        <w:pStyle w:val="LISTADECUADROS"/>
      </w:pPr>
      <w:bookmarkStart w:id="47" w:name="_Toc531088011"/>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w:t>
      </w:r>
      <w:r w:rsidR="00F83350">
        <w:rPr>
          <w:noProof/>
        </w:rPr>
        <w:fldChar w:fldCharType="end"/>
      </w:r>
      <w:r w:rsidRPr="006337AB">
        <w:t>. Oferta de Programas en el ámbito local y regional</w:t>
      </w:r>
      <w:bookmarkEnd w:id="47"/>
    </w:p>
    <w:p w:rsidR="008B4DA0" w:rsidRPr="006337AB" w:rsidRDefault="008B4DA0" w:rsidP="00E858C7">
      <w:pPr>
        <w:rPr>
          <w:rFonts w:eastAsiaTheme="minorHAnsi"/>
          <w:lang w:val="es-CO" w:eastAsia="es-ES"/>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835"/>
        <w:gridCol w:w="2552"/>
        <w:gridCol w:w="1275"/>
        <w:gridCol w:w="993"/>
        <w:gridCol w:w="1134"/>
      </w:tblGrid>
      <w:tr w:rsidR="00E93B4C" w:rsidRPr="006337AB" w:rsidTr="00A3243C">
        <w:trPr>
          <w:trHeight w:val="283"/>
          <w:tblHeader/>
          <w:jc w:val="center"/>
        </w:trPr>
        <w:tc>
          <w:tcPr>
            <w:tcW w:w="2835" w:type="dxa"/>
            <w:shd w:val="clear" w:color="auto" w:fill="D9D9D9" w:themeFill="background1" w:themeFillShade="D9"/>
            <w:vAlign w:val="center"/>
          </w:tcPr>
          <w:p w:rsidR="008B4DA0" w:rsidRPr="006337AB" w:rsidRDefault="008B4DA0" w:rsidP="00D17B7B">
            <w:pPr>
              <w:jc w:val="center"/>
              <w:rPr>
                <w:rFonts w:cs="Arial"/>
                <w:b/>
                <w:color w:val="000000"/>
                <w:sz w:val="20"/>
                <w:szCs w:val="20"/>
              </w:rPr>
            </w:pPr>
            <w:r w:rsidRPr="006337AB">
              <w:rPr>
                <w:rFonts w:cs="Arial"/>
                <w:b/>
                <w:color w:val="000000"/>
                <w:sz w:val="20"/>
                <w:szCs w:val="20"/>
              </w:rPr>
              <w:t>Institución</w:t>
            </w:r>
          </w:p>
        </w:tc>
        <w:tc>
          <w:tcPr>
            <w:tcW w:w="2552" w:type="dxa"/>
            <w:shd w:val="clear" w:color="auto" w:fill="D9D9D9" w:themeFill="background1" w:themeFillShade="D9"/>
            <w:vAlign w:val="center"/>
          </w:tcPr>
          <w:p w:rsidR="008B4DA0" w:rsidRPr="006337AB" w:rsidRDefault="008B4DA0" w:rsidP="00D17B7B">
            <w:pPr>
              <w:jc w:val="center"/>
              <w:rPr>
                <w:rFonts w:cs="Arial"/>
                <w:b/>
                <w:color w:val="000000"/>
                <w:sz w:val="20"/>
                <w:szCs w:val="20"/>
              </w:rPr>
            </w:pPr>
            <w:r w:rsidRPr="006337AB">
              <w:rPr>
                <w:rFonts w:cs="Arial"/>
                <w:b/>
                <w:color w:val="000000"/>
                <w:sz w:val="20"/>
                <w:szCs w:val="20"/>
              </w:rPr>
              <w:t>Denominación</w:t>
            </w:r>
          </w:p>
        </w:tc>
        <w:tc>
          <w:tcPr>
            <w:tcW w:w="1275" w:type="dxa"/>
            <w:shd w:val="clear" w:color="auto" w:fill="D9D9D9" w:themeFill="background1" w:themeFillShade="D9"/>
            <w:vAlign w:val="center"/>
          </w:tcPr>
          <w:p w:rsidR="00AA5C00" w:rsidRPr="006337AB" w:rsidRDefault="00AA5C00" w:rsidP="00D17B7B">
            <w:pPr>
              <w:jc w:val="center"/>
              <w:rPr>
                <w:rFonts w:cs="Arial"/>
                <w:b/>
                <w:color w:val="000000"/>
                <w:sz w:val="20"/>
                <w:szCs w:val="20"/>
              </w:rPr>
            </w:pPr>
            <w:r w:rsidRPr="006337AB">
              <w:rPr>
                <w:rFonts w:cs="Arial"/>
                <w:b/>
                <w:color w:val="000000"/>
                <w:sz w:val="20"/>
                <w:szCs w:val="20"/>
              </w:rPr>
              <w:t>Ciudad/</w:t>
            </w:r>
          </w:p>
          <w:p w:rsidR="008B4DA0" w:rsidRPr="006337AB" w:rsidRDefault="008B4DA0" w:rsidP="00D17B7B">
            <w:pPr>
              <w:jc w:val="center"/>
              <w:rPr>
                <w:rFonts w:cs="Arial"/>
                <w:b/>
                <w:color w:val="000000"/>
                <w:sz w:val="20"/>
                <w:szCs w:val="20"/>
              </w:rPr>
            </w:pPr>
            <w:r w:rsidRPr="006337AB">
              <w:rPr>
                <w:rFonts w:cs="Arial"/>
                <w:b/>
                <w:color w:val="000000"/>
                <w:sz w:val="20"/>
                <w:szCs w:val="20"/>
              </w:rPr>
              <w:t>Municipio</w:t>
            </w:r>
          </w:p>
        </w:tc>
        <w:tc>
          <w:tcPr>
            <w:tcW w:w="993" w:type="dxa"/>
            <w:shd w:val="clear" w:color="auto" w:fill="D9D9D9" w:themeFill="background1" w:themeFillShade="D9"/>
            <w:vAlign w:val="center"/>
          </w:tcPr>
          <w:p w:rsidR="008B4DA0" w:rsidRPr="006337AB" w:rsidRDefault="008B4DA0" w:rsidP="00D17B7B">
            <w:pPr>
              <w:jc w:val="center"/>
              <w:rPr>
                <w:rFonts w:cs="Arial"/>
                <w:b/>
                <w:color w:val="000000"/>
                <w:sz w:val="20"/>
                <w:szCs w:val="20"/>
              </w:rPr>
            </w:pPr>
            <w:r w:rsidRPr="006337AB">
              <w:rPr>
                <w:rFonts w:cs="Arial"/>
                <w:b/>
                <w:color w:val="000000"/>
                <w:sz w:val="20"/>
                <w:szCs w:val="20"/>
              </w:rPr>
              <w:t>Créditos</w:t>
            </w:r>
          </w:p>
        </w:tc>
        <w:tc>
          <w:tcPr>
            <w:tcW w:w="1134" w:type="dxa"/>
            <w:shd w:val="clear" w:color="auto" w:fill="D9D9D9" w:themeFill="background1" w:themeFillShade="D9"/>
            <w:vAlign w:val="center"/>
          </w:tcPr>
          <w:p w:rsidR="008B4DA0" w:rsidRPr="006337AB" w:rsidRDefault="008B4DA0" w:rsidP="00D17B7B">
            <w:pPr>
              <w:jc w:val="center"/>
              <w:rPr>
                <w:rFonts w:cs="Arial"/>
                <w:b/>
                <w:color w:val="000000"/>
                <w:sz w:val="20"/>
                <w:szCs w:val="20"/>
              </w:rPr>
            </w:pPr>
            <w:r w:rsidRPr="006337AB">
              <w:rPr>
                <w:rFonts w:cs="Arial"/>
                <w:b/>
                <w:color w:val="000000"/>
                <w:sz w:val="20"/>
                <w:szCs w:val="20"/>
              </w:rPr>
              <w:t>Duración</w:t>
            </w:r>
            <w:r w:rsidR="00AA5C00" w:rsidRPr="006337AB">
              <w:rPr>
                <w:rFonts w:cs="Arial"/>
                <w:b/>
                <w:color w:val="000000"/>
                <w:sz w:val="20"/>
                <w:szCs w:val="20"/>
              </w:rPr>
              <w:t xml:space="preserve"> Semestres</w:t>
            </w:r>
          </w:p>
        </w:tc>
      </w:tr>
      <w:tr w:rsidR="0008066E" w:rsidRPr="006337AB" w:rsidTr="00A3243C">
        <w:trPr>
          <w:trHeight w:val="170"/>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Corporación Universitaria UNIREMINGTON</w:t>
            </w:r>
          </w:p>
        </w:tc>
        <w:tc>
          <w:tcPr>
            <w:tcW w:w="2552" w:type="dxa"/>
            <w:vAlign w:val="center"/>
          </w:tcPr>
          <w:p w:rsidR="00144FD8" w:rsidRPr="006337AB" w:rsidRDefault="00DE014D" w:rsidP="00D17B7B">
            <w:pPr>
              <w:jc w:val="center"/>
              <w:rPr>
                <w:rFonts w:cs="Arial"/>
                <w:sz w:val="20"/>
                <w:szCs w:val="20"/>
              </w:rPr>
            </w:pPr>
            <w:r>
              <w:rPr>
                <w:rFonts w:cs="Arial"/>
                <w:sz w:val="20"/>
                <w:szCs w:val="20"/>
              </w:rPr>
              <w:t>Tecnología en Desarrollo de Software</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810697" w:rsidRPr="006337AB" w:rsidRDefault="00810697" w:rsidP="00D17B7B">
            <w:pPr>
              <w:jc w:val="center"/>
              <w:rPr>
                <w:rFonts w:cs="Arial"/>
                <w:color w:val="000000"/>
                <w:sz w:val="20"/>
                <w:szCs w:val="20"/>
              </w:rPr>
            </w:pPr>
            <w:r w:rsidRPr="006337AB">
              <w:rPr>
                <w:rFonts w:cs="Arial"/>
                <w:color w:val="000000"/>
                <w:sz w:val="20"/>
                <w:szCs w:val="20"/>
              </w:rPr>
              <w:t>96</w:t>
            </w:r>
          </w:p>
        </w:tc>
        <w:tc>
          <w:tcPr>
            <w:tcW w:w="1134" w:type="dxa"/>
            <w:vAlign w:val="center"/>
          </w:tcPr>
          <w:p w:rsidR="00144FD8" w:rsidRPr="006337AB" w:rsidRDefault="00810697" w:rsidP="00D17B7B">
            <w:pPr>
              <w:jc w:val="center"/>
              <w:rPr>
                <w:rFonts w:cs="Arial"/>
                <w:color w:val="000000"/>
                <w:sz w:val="20"/>
                <w:szCs w:val="20"/>
              </w:rPr>
            </w:pPr>
            <w:r w:rsidRPr="006337AB">
              <w:rPr>
                <w:rFonts w:cs="Arial"/>
                <w:color w:val="000000"/>
                <w:sz w:val="20"/>
                <w:szCs w:val="20"/>
              </w:rPr>
              <w:t>6</w:t>
            </w:r>
          </w:p>
        </w:tc>
      </w:tr>
      <w:tr w:rsidR="0008066E" w:rsidRPr="006337AB" w:rsidTr="00A3243C">
        <w:trPr>
          <w:trHeight w:val="170"/>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Corporación Universitaria UNIREMINGTON</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Tecnología en Informática</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p w:rsidR="00810697" w:rsidRPr="006337AB" w:rsidRDefault="00810697" w:rsidP="00D17B7B">
            <w:pPr>
              <w:jc w:val="center"/>
              <w:rPr>
                <w:rFonts w:cs="Arial"/>
                <w:sz w:val="20"/>
                <w:szCs w:val="20"/>
              </w:rPr>
            </w:pPr>
            <w:r w:rsidRPr="006337AB">
              <w:rPr>
                <w:rFonts w:cs="Arial"/>
                <w:sz w:val="20"/>
                <w:szCs w:val="20"/>
              </w:rPr>
              <w:t>Virtual</w:t>
            </w:r>
          </w:p>
        </w:tc>
        <w:tc>
          <w:tcPr>
            <w:tcW w:w="993" w:type="dxa"/>
            <w:vAlign w:val="center"/>
          </w:tcPr>
          <w:p w:rsidR="00810697" w:rsidRPr="006337AB" w:rsidRDefault="00810697" w:rsidP="00D17B7B">
            <w:pPr>
              <w:jc w:val="center"/>
              <w:rPr>
                <w:rFonts w:cs="Arial"/>
                <w:color w:val="000000"/>
                <w:sz w:val="20"/>
                <w:szCs w:val="20"/>
              </w:rPr>
            </w:pPr>
            <w:r w:rsidRPr="006337AB">
              <w:rPr>
                <w:rFonts w:cs="Arial"/>
                <w:color w:val="000000"/>
                <w:sz w:val="20"/>
                <w:szCs w:val="20"/>
              </w:rPr>
              <w:t>102</w:t>
            </w:r>
          </w:p>
        </w:tc>
        <w:tc>
          <w:tcPr>
            <w:tcW w:w="1134" w:type="dxa"/>
            <w:vAlign w:val="center"/>
          </w:tcPr>
          <w:p w:rsidR="00144FD8" w:rsidRPr="006337AB" w:rsidRDefault="00E2456F" w:rsidP="00D17B7B">
            <w:pPr>
              <w:jc w:val="center"/>
              <w:rPr>
                <w:rFonts w:cs="Arial"/>
                <w:color w:val="000000"/>
                <w:sz w:val="20"/>
                <w:szCs w:val="20"/>
              </w:rPr>
            </w:pPr>
            <w:r w:rsidRPr="006337AB">
              <w:rPr>
                <w:rFonts w:cs="Arial"/>
                <w:color w:val="000000"/>
                <w:sz w:val="20"/>
                <w:szCs w:val="20"/>
              </w:rPr>
              <w:t>6</w:t>
            </w:r>
          </w:p>
        </w:tc>
      </w:tr>
      <w:tr w:rsidR="0008066E" w:rsidRPr="006337AB" w:rsidTr="00A3243C">
        <w:trPr>
          <w:trHeight w:val="170"/>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Corporación Universitaria UNIREMINGTON</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Ingeniería de Sistemas</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Apartadó</w:t>
            </w:r>
          </w:p>
          <w:p w:rsidR="00810697" w:rsidRPr="006337AB" w:rsidRDefault="00810697" w:rsidP="00D17B7B">
            <w:pPr>
              <w:jc w:val="center"/>
              <w:rPr>
                <w:rFonts w:cs="Arial"/>
                <w:sz w:val="20"/>
                <w:szCs w:val="20"/>
              </w:rPr>
            </w:pPr>
            <w:r w:rsidRPr="006337AB">
              <w:rPr>
                <w:rFonts w:cs="Arial"/>
                <w:sz w:val="20"/>
                <w:szCs w:val="20"/>
              </w:rPr>
              <w:t>Virtual</w:t>
            </w:r>
          </w:p>
        </w:tc>
        <w:tc>
          <w:tcPr>
            <w:tcW w:w="993" w:type="dxa"/>
            <w:vAlign w:val="center"/>
          </w:tcPr>
          <w:p w:rsidR="00810697" w:rsidRPr="006337AB" w:rsidRDefault="00810697" w:rsidP="00D17B7B">
            <w:pPr>
              <w:jc w:val="center"/>
              <w:rPr>
                <w:rFonts w:cs="Arial"/>
                <w:color w:val="000000"/>
                <w:sz w:val="20"/>
                <w:szCs w:val="20"/>
              </w:rPr>
            </w:pPr>
            <w:r w:rsidRPr="006337AB">
              <w:rPr>
                <w:rFonts w:cs="Arial"/>
                <w:color w:val="000000"/>
                <w:sz w:val="20"/>
                <w:szCs w:val="20"/>
              </w:rPr>
              <w:t>145</w:t>
            </w:r>
          </w:p>
        </w:tc>
        <w:tc>
          <w:tcPr>
            <w:tcW w:w="1134" w:type="dxa"/>
            <w:vAlign w:val="center"/>
          </w:tcPr>
          <w:p w:rsidR="00144FD8" w:rsidRPr="006337AB" w:rsidRDefault="00E2456F" w:rsidP="00D17B7B">
            <w:pPr>
              <w:jc w:val="center"/>
              <w:rPr>
                <w:rFonts w:cs="Arial"/>
                <w:color w:val="000000"/>
                <w:sz w:val="20"/>
                <w:szCs w:val="20"/>
              </w:rPr>
            </w:pPr>
            <w:r w:rsidRPr="006337AB">
              <w:rPr>
                <w:rFonts w:cs="Arial"/>
                <w:color w:val="000000"/>
                <w:sz w:val="20"/>
                <w:szCs w:val="20"/>
              </w:rPr>
              <w:t>9</w:t>
            </w:r>
          </w:p>
        </w:tc>
      </w:tr>
      <w:tr w:rsidR="0008066E" w:rsidRPr="006337AB" w:rsidTr="00A3243C">
        <w:trPr>
          <w:trHeight w:val="170"/>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Universidad Autónoma Latinoamericana UNAULA</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Ingeniería Informática</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810697" w:rsidRPr="006337AB" w:rsidRDefault="00810697" w:rsidP="00D17B7B">
            <w:pPr>
              <w:jc w:val="center"/>
              <w:rPr>
                <w:rFonts w:cs="Arial"/>
                <w:color w:val="000000"/>
                <w:sz w:val="20"/>
                <w:szCs w:val="20"/>
              </w:rPr>
            </w:pPr>
            <w:r w:rsidRPr="006337AB">
              <w:rPr>
                <w:rFonts w:cs="Arial"/>
                <w:color w:val="000000"/>
                <w:sz w:val="20"/>
                <w:szCs w:val="20"/>
              </w:rPr>
              <w:t>169</w:t>
            </w:r>
          </w:p>
        </w:tc>
        <w:tc>
          <w:tcPr>
            <w:tcW w:w="1134" w:type="dxa"/>
            <w:vAlign w:val="center"/>
          </w:tcPr>
          <w:p w:rsidR="00144FD8" w:rsidRPr="006337AB" w:rsidRDefault="00810697" w:rsidP="00D17B7B">
            <w:pPr>
              <w:jc w:val="center"/>
              <w:rPr>
                <w:rFonts w:cs="Arial"/>
                <w:color w:val="000000"/>
                <w:sz w:val="20"/>
                <w:szCs w:val="20"/>
              </w:rPr>
            </w:pPr>
            <w:r w:rsidRPr="006337AB">
              <w:rPr>
                <w:rFonts w:cs="Arial"/>
                <w:color w:val="000000"/>
                <w:sz w:val="20"/>
                <w:szCs w:val="20"/>
              </w:rPr>
              <w:t>10</w:t>
            </w:r>
          </w:p>
        </w:tc>
      </w:tr>
      <w:tr w:rsidR="0008066E" w:rsidRPr="006337AB" w:rsidTr="00A3243C">
        <w:trPr>
          <w:trHeight w:val="170"/>
          <w:jc w:val="center"/>
        </w:trPr>
        <w:tc>
          <w:tcPr>
            <w:tcW w:w="2835" w:type="dxa"/>
            <w:vAlign w:val="center"/>
          </w:tcPr>
          <w:p w:rsidR="00A53D2C" w:rsidRPr="006337AB" w:rsidRDefault="00A53D2C" w:rsidP="00D17B7B">
            <w:pPr>
              <w:rPr>
                <w:rFonts w:cs="Arial"/>
                <w:sz w:val="20"/>
                <w:szCs w:val="20"/>
              </w:rPr>
            </w:pPr>
            <w:r w:rsidRPr="006337AB">
              <w:rPr>
                <w:rFonts w:cs="Arial"/>
                <w:sz w:val="20"/>
                <w:szCs w:val="20"/>
              </w:rPr>
              <w:t>Universidad Católica Luis Amigó</w:t>
            </w:r>
          </w:p>
        </w:tc>
        <w:tc>
          <w:tcPr>
            <w:tcW w:w="2552" w:type="dxa"/>
            <w:vAlign w:val="center"/>
          </w:tcPr>
          <w:p w:rsidR="00A53D2C" w:rsidRPr="006337AB" w:rsidRDefault="00A53D2C" w:rsidP="00D17B7B">
            <w:pPr>
              <w:jc w:val="center"/>
              <w:rPr>
                <w:rFonts w:cs="Arial"/>
                <w:sz w:val="20"/>
                <w:szCs w:val="20"/>
              </w:rPr>
            </w:pPr>
            <w:r w:rsidRPr="006337AB">
              <w:rPr>
                <w:rFonts w:cs="Arial"/>
                <w:sz w:val="20"/>
                <w:szCs w:val="20"/>
              </w:rPr>
              <w:t>Ingeniería de Sistemas</w:t>
            </w:r>
          </w:p>
        </w:tc>
        <w:tc>
          <w:tcPr>
            <w:tcW w:w="1275" w:type="dxa"/>
            <w:vAlign w:val="center"/>
          </w:tcPr>
          <w:p w:rsidR="00A53D2C" w:rsidRPr="006337AB" w:rsidRDefault="00A53D2C" w:rsidP="00D17B7B">
            <w:pPr>
              <w:jc w:val="center"/>
              <w:rPr>
                <w:rFonts w:cs="Arial"/>
                <w:sz w:val="20"/>
                <w:szCs w:val="20"/>
              </w:rPr>
            </w:pPr>
            <w:r w:rsidRPr="006337AB">
              <w:rPr>
                <w:rFonts w:cs="Arial"/>
                <w:sz w:val="20"/>
                <w:szCs w:val="20"/>
              </w:rPr>
              <w:t>Apartadó</w:t>
            </w:r>
          </w:p>
        </w:tc>
        <w:tc>
          <w:tcPr>
            <w:tcW w:w="993" w:type="dxa"/>
            <w:vAlign w:val="center"/>
          </w:tcPr>
          <w:p w:rsidR="00A53D2C" w:rsidRPr="006337AB" w:rsidRDefault="00A53D2C" w:rsidP="00D17B7B">
            <w:pPr>
              <w:jc w:val="center"/>
              <w:rPr>
                <w:rFonts w:cs="Arial"/>
                <w:color w:val="000000"/>
                <w:sz w:val="20"/>
                <w:szCs w:val="20"/>
              </w:rPr>
            </w:pPr>
            <w:r w:rsidRPr="006337AB">
              <w:rPr>
                <w:rFonts w:cs="Arial"/>
                <w:color w:val="000000"/>
                <w:sz w:val="20"/>
                <w:szCs w:val="20"/>
              </w:rPr>
              <w:t>170</w:t>
            </w:r>
          </w:p>
        </w:tc>
        <w:tc>
          <w:tcPr>
            <w:tcW w:w="1134" w:type="dxa"/>
            <w:vAlign w:val="center"/>
          </w:tcPr>
          <w:p w:rsidR="00A53D2C" w:rsidRPr="006337AB" w:rsidRDefault="00A53D2C" w:rsidP="00D17B7B">
            <w:pPr>
              <w:jc w:val="center"/>
              <w:rPr>
                <w:rFonts w:cs="Arial"/>
                <w:color w:val="000000"/>
                <w:sz w:val="20"/>
                <w:szCs w:val="20"/>
              </w:rPr>
            </w:pPr>
            <w:r w:rsidRPr="006337AB">
              <w:rPr>
                <w:rFonts w:cs="Arial"/>
                <w:color w:val="000000"/>
                <w:sz w:val="20"/>
                <w:szCs w:val="20"/>
              </w:rPr>
              <w:t>10</w:t>
            </w:r>
          </w:p>
        </w:tc>
      </w:tr>
      <w:tr w:rsidR="0008066E" w:rsidRPr="006337AB" w:rsidTr="00A3243C">
        <w:trPr>
          <w:trHeight w:val="170"/>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Corporación Universitaria Adventista UNAC</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Ingeniería de Sistemas</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810697" w:rsidRPr="006337AB" w:rsidRDefault="00810697" w:rsidP="00D17B7B">
            <w:pPr>
              <w:jc w:val="center"/>
              <w:rPr>
                <w:rFonts w:cs="Arial"/>
                <w:color w:val="000000"/>
                <w:sz w:val="20"/>
                <w:szCs w:val="20"/>
              </w:rPr>
            </w:pPr>
            <w:r w:rsidRPr="006337AB">
              <w:rPr>
                <w:rFonts w:cs="Arial"/>
                <w:color w:val="000000"/>
                <w:sz w:val="20"/>
                <w:szCs w:val="20"/>
              </w:rPr>
              <w:t>159</w:t>
            </w:r>
          </w:p>
        </w:tc>
        <w:tc>
          <w:tcPr>
            <w:tcW w:w="1134" w:type="dxa"/>
            <w:vAlign w:val="center"/>
          </w:tcPr>
          <w:p w:rsidR="00144FD8" w:rsidRPr="006337AB" w:rsidRDefault="00810697" w:rsidP="00D17B7B">
            <w:pPr>
              <w:jc w:val="center"/>
              <w:rPr>
                <w:rFonts w:cs="Arial"/>
                <w:color w:val="000000"/>
                <w:sz w:val="20"/>
                <w:szCs w:val="20"/>
              </w:rPr>
            </w:pPr>
            <w:r w:rsidRPr="006337AB">
              <w:rPr>
                <w:rFonts w:cs="Arial"/>
                <w:color w:val="000000"/>
                <w:sz w:val="20"/>
                <w:szCs w:val="20"/>
              </w:rPr>
              <w:t>10</w:t>
            </w:r>
          </w:p>
        </w:tc>
      </w:tr>
      <w:tr w:rsidR="0008066E" w:rsidRPr="006337AB" w:rsidTr="00A3243C">
        <w:trPr>
          <w:trHeight w:val="170"/>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Corporación Tecnológica Católica de Occidente TECOC</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Tecnología en Diseño y Desarrollo de Sistemas de Información</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 xml:space="preserve">Santafé </w:t>
            </w:r>
            <w:proofErr w:type="gramStart"/>
            <w:r w:rsidRPr="006337AB">
              <w:rPr>
                <w:rFonts w:cs="Arial"/>
                <w:sz w:val="20"/>
                <w:szCs w:val="20"/>
              </w:rPr>
              <w:t>de  Antioquia</w:t>
            </w:r>
            <w:proofErr w:type="gramEnd"/>
          </w:p>
        </w:tc>
        <w:tc>
          <w:tcPr>
            <w:tcW w:w="993" w:type="dxa"/>
            <w:vAlign w:val="center"/>
          </w:tcPr>
          <w:p w:rsidR="009D202C" w:rsidRPr="006337AB" w:rsidRDefault="009D202C" w:rsidP="00D17B7B">
            <w:pPr>
              <w:jc w:val="center"/>
              <w:rPr>
                <w:rFonts w:cs="Arial"/>
                <w:color w:val="000000"/>
                <w:sz w:val="20"/>
                <w:szCs w:val="20"/>
              </w:rPr>
            </w:pPr>
            <w:r w:rsidRPr="006337AB">
              <w:rPr>
                <w:rFonts w:cs="Arial"/>
                <w:color w:val="000000"/>
                <w:sz w:val="20"/>
                <w:szCs w:val="20"/>
              </w:rPr>
              <w:t>96</w:t>
            </w:r>
          </w:p>
        </w:tc>
        <w:tc>
          <w:tcPr>
            <w:tcW w:w="1134" w:type="dxa"/>
            <w:vAlign w:val="center"/>
          </w:tcPr>
          <w:p w:rsidR="00E2456F" w:rsidRPr="006337AB" w:rsidRDefault="009D202C" w:rsidP="00D17B7B">
            <w:pPr>
              <w:jc w:val="center"/>
              <w:rPr>
                <w:rFonts w:cs="Arial"/>
                <w:color w:val="000000"/>
                <w:sz w:val="20"/>
                <w:szCs w:val="20"/>
              </w:rPr>
            </w:pPr>
            <w:r w:rsidRPr="006337AB">
              <w:rPr>
                <w:rFonts w:cs="Arial"/>
                <w:color w:val="000000"/>
                <w:sz w:val="20"/>
                <w:szCs w:val="20"/>
              </w:rPr>
              <w:t>6</w:t>
            </w:r>
          </w:p>
        </w:tc>
      </w:tr>
      <w:tr w:rsidR="0008066E" w:rsidRPr="006337AB" w:rsidTr="00A3243C">
        <w:trPr>
          <w:trHeight w:val="170"/>
          <w:jc w:val="center"/>
        </w:trPr>
        <w:tc>
          <w:tcPr>
            <w:tcW w:w="2835" w:type="dxa"/>
            <w:vAlign w:val="center"/>
          </w:tcPr>
          <w:p w:rsidR="00144FD8" w:rsidRPr="006337AB" w:rsidRDefault="00A3243C" w:rsidP="00A3243C">
            <w:pPr>
              <w:rPr>
                <w:rFonts w:cs="Arial"/>
                <w:sz w:val="20"/>
                <w:szCs w:val="20"/>
              </w:rPr>
            </w:pPr>
            <w:r w:rsidRPr="006337AB">
              <w:rPr>
                <w:rFonts w:cs="Arial"/>
                <w:sz w:val="20"/>
                <w:szCs w:val="20"/>
              </w:rPr>
              <w:t>SENA, P</w:t>
            </w:r>
            <w:r w:rsidR="00144FD8" w:rsidRPr="006337AB">
              <w:rPr>
                <w:rFonts w:cs="Arial"/>
                <w:sz w:val="20"/>
                <w:szCs w:val="20"/>
              </w:rPr>
              <w:t>resencial en Medellín</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Tecnología en Análisis y Desarrollo de Sistemas de Información</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144FD8" w:rsidRPr="006337AB" w:rsidRDefault="009D202C" w:rsidP="00D17B7B">
            <w:pPr>
              <w:jc w:val="center"/>
              <w:rPr>
                <w:rFonts w:cs="Arial"/>
                <w:color w:val="000000"/>
                <w:sz w:val="20"/>
                <w:szCs w:val="20"/>
              </w:rPr>
            </w:pPr>
            <w:r w:rsidRPr="006337AB">
              <w:rPr>
                <w:rFonts w:cs="Arial"/>
                <w:color w:val="000000"/>
                <w:sz w:val="20"/>
                <w:szCs w:val="20"/>
              </w:rPr>
              <w:t>96</w:t>
            </w:r>
          </w:p>
        </w:tc>
        <w:tc>
          <w:tcPr>
            <w:tcW w:w="1134" w:type="dxa"/>
            <w:vAlign w:val="center"/>
          </w:tcPr>
          <w:p w:rsidR="00144FD8" w:rsidRPr="006337AB" w:rsidRDefault="009D202C" w:rsidP="00D17B7B">
            <w:pPr>
              <w:jc w:val="center"/>
              <w:rPr>
                <w:rFonts w:cs="Arial"/>
                <w:color w:val="000000"/>
                <w:sz w:val="20"/>
                <w:szCs w:val="20"/>
              </w:rPr>
            </w:pPr>
            <w:r w:rsidRPr="006337AB">
              <w:rPr>
                <w:rFonts w:cs="Arial"/>
                <w:color w:val="000000"/>
                <w:sz w:val="20"/>
                <w:szCs w:val="20"/>
              </w:rPr>
              <w:t>8</w:t>
            </w:r>
          </w:p>
        </w:tc>
      </w:tr>
      <w:tr w:rsidR="0008066E" w:rsidRPr="006337AB" w:rsidTr="00A3243C">
        <w:trPr>
          <w:trHeight w:val="170"/>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lastRenderedPageBreak/>
              <w:t>Tecnológico de Antioquia</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Tecnología en Sistemas</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144FD8" w:rsidRPr="006337AB" w:rsidRDefault="00144FD8" w:rsidP="00D17B7B">
            <w:pPr>
              <w:jc w:val="center"/>
              <w:rPr>
                <w:rFonts w:cs="Arial"/>
                <w:color w:val="000000"/>
                <w:sz w:val="20"/>
                <w:szCs w:val="20"/>
              </w:rPr>
            </w:pPr>
          </w:p>
        </w:tc>
        <w:tc>
          <w:tcPr>
            <w:tcW w:w="1134" w:type="dxa"/>
            <w:vAlign w:val="center"/>
          </w:tcPr>
          <w:p w:rsidR="00144FD8" w:rsidRPr="006337AB" w:rsidRDefault="00E2456F" w:rsidP="00D17B7B">
            <w:pPr>
              <w:jc w:val="center"/>
              <w:rPr>
                <w:rFonts w:cs="Arial"/>
                <w:color w:val="000000"/>
                <w:sz w:val="20"/>
                <w:szCs w:val="20"/>
              </w:rPr>
            </w:pPr>
            <w:r w:rsidRPr="006337AB">
              <w:rPr>
                <w:rFonts w:cs="Arial"/>
                <w:color w:val="000000"/>
                <w:sz w:val="20"/>
                <w:szCs w:val="20"/>
              </w:rPr>
              <w:t>6</w:t>
            </w:r>
          </w:p>
        </w:tc>
      </w:tr>
      <w:tr w:rsidR="0008066E" w:rsidRPr="006337AB" w:rsidTr="00E93B4C">
        <w:trPr>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ESCOLME</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Tecnología en Redes y Seguridad Informática</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144FD8" w:rsidRPr="006337AB" w:rsidRDefault="009D202C" w:rsidP="00D17B7B">
            <w:pPr>
              <w:jc w:val="center"/>
              <w:rPr>
                <w:rFonts w:cs="Arial"/>
                <w:color w:val="000000"/>
                <w:sz w:val="20"/>
                <w:szCs w:val="20"/>
              </w:rPr>
            </w:pPr>
            <w:r w:rsidRPr="006337AB">
              <w:rPr>
                <w:rFonts w:cs="Arial"/>
                <w:color w:val="000000"/>
                <w:sz w:val="20"/>
                <w:szCs w:val="20"/>
              </w:rPr>
              <w:t>107</w:t>
            </w:r>
          </w:p>
        </w:tc>
        <w:tc>
          <w:tcPr>
            <w:tcW w:w="1134" w:type="dxa"/>
            <w:vAlign w:val="center"/>
          </w:tcPr>
          <w:p w:rsidR="00144FD8" w:rsidRPr="006337AB" w:rsidRDefault="00E2456F" w:rsidP="00D17B7B">
            <w:pPr>
              <w:jc w:val="center"/>
              <w:rPr>
                <w:rFonts w:cs="Arial"/>
                <w:color w:val="000000"/>
                <w:sz w:val="20"/>
                <w:szCs w:val="20"/>
              </w:rPr>
            </w:pPr>
            <w:r w:rsidRPr="006337AB">
              <w:rPr>
                <w:rFonts w:cs="Arial"/>
                <w:color w:val="000000"/>
                <w:sz w:val="20"/>
                <w:szCs w:val="20"/>
              </w:rPr>
              <w:t>6</w:t>
            </w:r>
          </w:p>
        </w:tc>
      </w:tr>
      <w:tr w:rsidR="0008066E" w:rsidRPr="006337AB" w:rsidTr="00E93B4C">
        <w:trPr>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Universidad de San Buenaventura,</w:t>
            </w:r>
          </w:p>
        </w:tc>
        <w:tc>
          <w:tcPr>
            <w:tcW w:w="2552" w:type="dxa"/>
            <w:vAlign w:val="center"/>
          </w:tcPr>
          <w:p w:rsidR="00144FD8" w:rsidRPr="006337AB" w:rsidRDefault="009D202C" w:rsidP="00D17B7B">
            <w:pPr>
              <w:jc w:val="center"/>
              <w:rPr>
                <w:rFonts w:cs="Arial"/>
                <w:sz w:val="20"/>
                <w:szCs w:val="20"/>
              </w:rPr>
            </w:pPr>
            <w:r w:rsidRPr="006337AB">
              <w:rPr>
                <w:rFonts w:cs="Arial"/>
                <w:sz w:val="20"/>
                <w:szCs w:val="20"/>
              </w:rPr>
              <w:t>Ingeniería de sistemas</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144FD8" w:rsidRPr="006337AB" w:rsidRDefault="009D202C" w:rsidP="00D17B7B">
            <w:pPr>
              <w:jc w:val="center"/>
              <w:rPr>
                <w:rFonts w:cs="Arial"/>
                <w:color w:val="000000"/>
                <w:sz w:val="20"/>
                <w:szCs w:val="20"/>
              </w:rPr>
            </w:pPr>
            <w:r w:rsidRPr="006337AB">
              <w:rPr>
                <w:rFonts w:cs="Arial"/>
                <w:color w:val="000000"/>
                <w:sz w:val="20"/>
                <w:szCs w:val="20"/>
              </w:rPr>
              <w:t>171</w:t>
            </w:r>
          </w:p>
        </w:tc>
        <w:tc>
          <w:tcPr>
            <w:tcW w:w="1134" w:type="dxa"/>
            <w:vAlign w:val="center"/>
          </w:tcPr>
          <w:p w:rsidR="00144FD8" w:rsidRPr="006337AB" w:rsidRDefault="009D202C" w:rsidP="00D17B7B">
            <w:pPr>
              <w:jc w:val="center"/>
              <w:rPr>
                <w:rFonts w:cs="Arial"/>
                <w:color w:val="000000"/>
                <w:sz w:val="20"/>
                <w:szCs w:val="20"/>
              </w:rPr>
            </w:pPr>
            <w:r w:rsidRPr="006337AB">
              <w:rPr>
                <w:rFonts w:cs="Arial"/>
                <w:color w:val="000000"/>
                <w:sz w:val="20"/>
                <w:szCs w:val="20"/>
              </w:rPr>
              <w:t>10</w:t>
            </w:r>
          </w:p>
        </w:tc>
      </w:tr>
      <w:tr w:rsidR="0008066E" w:rsidRPr="006337AB" w:rsidTr="00E93B4C">
        <w:trPr>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Politécnico Colombiano Jaime Isaza Cadavid,</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Tecnología en Sistematización de Datos</w:t>
            </w:r>
          </w:p>
        </w:tc>
        <w:tc>
          <w:tcPr>
            <w:tcW w:w="1275" w:type="dxa"/>
            <w:vAlign w:val="center"/>
          </w:tcPr>
          <w:p w:rsidR="00144FD8" w:rsidRPr="006337AB" w:rsidRDefault="00144FD8" w:rsidP="00D17B7B">
            <w:pPr>
              <w:jc w:val="center"/>
              <w:rPr>
                <w:rFonts w:cs="Arial"/>
                <w:sz w:val="20"/>
                <w:szCs w:val="20"/>
              </w:rPr>
            </w:pPr>
            <w:r w:rsidRPr="006337AB">
              <w:rPr>
                <w:rFonts w:cs="Arial"/>
                <w:sz w:val="20"/>
                <w:szCs w:val="20"/>
              </w:rPr>
              <w:t>Medellín</w:t>
            </w:r>
          </w:p>
        </w:tc>
        <w:tc>
          <w:tcPr>
            <w:tcW w:w="993" w:type="dxa"/>
            <w:vAlign w:val="center"/>
          </w:tcPr>
          <w:p w:rsidR="006F342F" w:rsidRPr="006337AB" w:rsidRDefault="006F342F" w:rsidP="00D17B7B">
            <w:pPr>
              <w:jc w:val="center"/>
              <w:rPr>
                <w:rFonts w:cs="Arial"/>
                <w:color w:val="000000"/>
                <w:sz w:val="20"/>
                <w:szCs w:val="20"/>
              </w:rPr>
            </w:pPr>
            <w:r w:rsidRPr="006337AB">
              <w:rPr>
                <w:rFonts w:cs="Arial"/>
                <w:color w:val="000000"/>
                <w:sz w:val="20"/>
                <w:szCs w:val="20"/>
              </w:rPr>
              <w:t>127</w:t>
            </w:r>
          </w:p>
        </w:tc>
        <w:tc>
          <w:tcPr>
            <w:tcW w:w="1134" w:type="dxa"/>
            <w:vAlign w:val="center"/>
          </w:tcPr>
          <w:p w:rsidR="00144FD8" w:rsidRPr="006337AB" w:rsidRDefault="00007D47" w:rsidP="00D17B7B">
            <w:pPr>
              <w:jc w:val="center"/>
              <w:rPr>
                <w:rFonts w:cs="Arial"/>
                <w:color w:val="000000"/>
                <w:sz w:val="20"/>
                <w:szCs w:val="20"/>
              </w:rPr>
            </w:pPr>
            <w:r w:rsidRPr="006337AB">
              <w:rPr>
                <w:rFonts w:cs="Arial"/>
                <w:color w:val="000000"/>
                <w:sz w:val="20"/>
                <w:szCs w:val="20"/>
              </w:rPr>
              <w:t>7</w:t>
            </w:r>
          </w:p>
        </w:tc>
      </w:tr>
      <w:tr w:rsidR="0008066E" w:rsidRPr="006337AB" w:rsidTr="00E93B4C">
        <w:trPr>
          <w:jc w:val="center"/>
        </w:trPr>
        <w:tc>
          <w:tcPr>
            <w:tcW w:w="2835" w:type="dxa"/>
            <w:vAlign w:val="center"/>
          </w:tcPr>
          <w:p w:rsidR="00144FD8" w:rsidRPr="006337AB" w:rsidRDefault="00144FD8" w:rsidP="00D17B7B">
            <w:pPr>
              <w:rPr>
                <w:rFonts w:cs="Arial"/>
                <w:sz w:val="20"/>
                <w:szCs w:val="20"/>
              </w:rPr>
            </w:pPr>
            <w:r w:rsidRPr="006337AB">
              <w:rPr>
                <w:rFonts w:cs="Arial"/>
                <w:sz w:val="20"/>
                <w:szCs w:val="20"/>
              </w:rPr>
              <w:t>Politécnico Colombiano Jaime Isaza Cadavid,</w:t>
            </w:r>
          </w:p>
        </w:tc>
        <w:tc>
          <w:tcPr>
            <w:tcW w:w="2552" w:type="dxa"/>
            <w:vAlign w:val="center"/>
          </w:tcPr>
          <w:p w:rsidR="00144FD8" w:rsidRPr="006337AB" w:rsidRDefault="00144FD8" w:rsidP="00D17B7B">
            <w:pPr>
              <w:jc w:val="center"/>
              <w:rPr>
                <w:rFonts w:cs="Arial"/>
                <w:sz w:val="20"/>
                <w:szCs w:val="20"/>
              </w:rPr>
            </w:pPr>
            <w:r w:rsidRPr="006337AB">
              <w:rPr>
                <w:rFonts w:cs="Arial"/>
                <w:sz w:val="20"/>
                <w:szCs w:val="20"/>
              </w:rPr>
              <w:t>Tecnología en Sistemas de Información</w:t>
            </w:r>
          </w:p>
        </w:tc>
        <w:tc>
          <w:tcPr>
            <w:tcW w:w="1275" w:type="dxa"/>
            <w:vAlign w:val="center"/>
          </w:tcPr>
          <w:p w:rsidR="00144FD8" w:rsidRPr="006337AB" w:rsidRDefault="006F342F" w:rsidP="00D17B7B">
            <w:pPr>
              <w:jc w:val="center"/>
              <w:rPr>
                <w:rFonts w:cs="Arial"/>
                <w:sz w:val="20"/>
                <w:szCs w:val="20"/>
              </w:rPr>
            </w:pPr>
            <w:r w:rsidRPr="006337AB">
              <w:rPr>
                <w:rFonts w:cs="Arial"/>
                <w:sz w:val="20"/>
                <w:szCs w:val="20"/>
              </w:rPr>
              <w:t>Apartadó</w:t>
            </w:r>
          </w:p>
        </w:tc>
        <w:tc>
          <w:tcPr>
            <w:tcW w:w="993" w:type="dxa"/>
            <w:vAlign w:val="center"/>
          </w:tcPr>
          <w:p w:rsidR="00144FD8" w:rsidRPr="006337AB" w:rsidRDefault="006F342F" w:rsidP="00D17B7B">
            <w:pPr>
              <w:jc w:val="center"/>
              <w:rPr>
                <w:rFonts w:cs="Arial"/>
                <w:color w:val="000000"/>
                <w:sz w:val="20"/>
                <w:szCs w:val="20"/>
              </w:rPr>
            </w:pPr>
            <w:r w:rsidRPr="006337AB">
              <w:rPr>
                <w:rFonts w:cs="Arial"/>
                <w:color w:val="000000"/>
                <w:sz w:val="20"/>
                <w:szCs w:val="20"/>
              </w:rPr>
              <w:t>119</w:t>
            </w:r>
          </w:p>
        </w:tc>
        <w:tc>
          <w:tcPr>
            <w:tcW w:w="1134" w:type="dxa"/>
            <w:vAlign w:val="center"/>
          </w:tcPr>
          <w:p w:rsidR="00144FD8" w:rsidRPr="006337AB" w:rsidRDefault="00007D47" w:rsidP="00D17B7B">
            <w:pPr>
              <w:jc w:val="center"/>
              <w:rPr>
                <w:rFonts w:cs="Arial"/>
                <w:color w:val="000000"/>
                <w:sz w:val="20"/>
                <w:szCs w:val="20"/>
              </w:rPr>
            </w:pPr>
            <w:r w:rsidRPr="006337AB">
              <w:rPr>
                <w:rFonts w:cs="Arial"/>
                <w:color w:val="000000"/>
                <w:sz w:val="20"/>
                <w:szCs w:val="20"/>
              </w:rPr>
              <w:t>7</w:t>
            </w:r>
          </w:p>
        </w:tc>
      </w:tr>
      <w:tr w:rsidR="0008066E" w:rsidRPr="006337AB" w:rsidTr="00E93B4C">
        <w:trPr>
          <w:jc w:val="center"/>
        </w:trPr>
        <w:tc>
          <w:tcPr>
            <w:tcW w:w="2835" w:type="dxa"/>
            <w:vAlign w:val="center"/>
          </w:tcPr>
          <w:p w:rsidR="0069420B" w:rsidRPr="006337AB" w:rsidRDefault="0069420B" w:rsidP="00D17B7B">
            <w:pPr>
              <w:rPr>
                <w:rFonts w:cs="Arial"/>
                <w:color w:val="000000"/>
                <w:sz w:val="20"/>
                <w:szCs w:val="20"/>
              </w:rPr>
            </w:pPr>
            <w:r w:rsidRPr="006337AB">
              <w:rPr>
                <w:rFonts w:cs="Arial"/>
                <w:color w:val="000000"/>
                <w:sz w:val="20"/>
                <w:szCs w:val="20"/>
              </w:rPr>
              <w:t>Fundación Universitaria Autónoma de las Américas</w:t>
            </w:r>
          </w:p>
        </w:tc>
        <w:tc>
          <w:tcPr>
            <w:tcW w:w="2552" w:type="dxa"/>
            <w:vAlign w:val="center"/>
          </w:tcPr>
          <w:p w:rsidR="0069420B" w:rsidRPr="006337AB" w:rsidRDefault="00DE014D" w:rsidP="00D17B7B">
            <w:pPr>
              <w:jc w:val="center"/>
              <w:rPr>
                <w:rFonts w:cs="Arial"/>
                <w:color w:val="000000"/>
                <w:sz w:val="20"/>
                <w:szCs w:val="20"/>
              </w:rPr>
            </w:pPr>
            <w:r>
              <w:rPr>
                <w:rFonts w:cs="Arial"/>
                <w:color w:val="000000"/>
                <w:sz w:val="20"/>
                <w:szCs w:val="20"/>
              </w:rPr>
              <w:t>Tecnología en Desarrollo de Software</w:t>
            </w:r>
          </w:p>
        </w:tc>
        <w:tc>
          <w:tcPr>
            <w:tcW w:w="1275" w:type="dxa"/>
            <w:vAlign w:val="center"/>
          </w:tcPr>
          <w:p w:rsidR="0069420B" w:rsidRPr="006337AB" w:rsidRDefault="00ED196B" w:rsidP="00D17B7B">
            <w:pPr>
              <w:jc w:val="center"/>
              <w:rPr>
                <w:rFonts w:cs="Arial"/>
                <w:color w:val="000000"/>
                <w:sz w:val="20"/>
                <w:szCs w:val="20"/>
              </w:rPr>
            </w:pPr>
            <w:r w:rsidRPr="006337AB">
              <w:rPr>
                <w:rFonts w:cs="Arial"/>
                <w:color w:val="000000"/>
                <w:sz w:val="20"/>
                <w:szCs w:val="20"/>
              </w:rPr>
              <w:t>Medellín</w:t>
            </w:r>
          </w:p>
        </w:tc>
        <w:tc>
          <w:tcPr>
            <w:tcW w:w="993" w:type="dxa"/>
            <w:vAlign w:val="center"/>
          </w:tcPr>
          <w:p w:rsidR="0069420B" w:rsidRPr="006337AB" w:rsidRDefault="0069420B" w:rsidP="00D17B7B">
            <w:pPr>
              <w:jc w:val="center"/>
              <w:rPr>
                <w:rFonts w:cs="Arial"/>
                <w:color w:val="000000"/>
                <w:sz w:val="20"/>
                <w:szCs w:val="20"/>
              </w:rPr>
            </w:pPr>
            <w:r w:rsidRPr="006337AB">
              <w:rPr>
                <w:rFonts w:cs="Arial"/>
                <w:color w:val="000000"/>
                <w:sz w:val="20"/>
                <w:szCs w:val="20"/>
              </w:rPr>
              <w:t>102</w:t>
            </w:r>
          </w:p>
        </w:tc>
        <w:tc>
          <w:tcPr>
            <w:tcW w:w="1134" w:type="dxa"/>
            <w:vAlign w:val="center"/>
          </w:tcPr>
          <w:p w:rsidR="0069420B" w:rsidRPr="006337AB" w:rsidRDefault="0069420B" w:rsidP="00D17B7B">
            <w:pPr>
              <w:jc w:val="center"/>
              <w:rPr>
                <w:rFonts w:cs="Arial"/>
                <w:color w:val="000000"/>
                <w:sz w:val="20"/>
                <w:szCs w:val="20"/>
              </w:rPr>
            </w:pPr>
            <w:r w:rsidRPr="006337AB">
              <w:rPr>
                <w:rFonts w:cs="Arial"/>
                <w:color w:val="000000"/>
                <w:sz w:val="20"/>
                <w:szCs w:val="20"/>
              </w:rPr>
              <w:t>6</w:t>
            </w:r>
          </w:p>
        </w:tc>
      </w:tr>
      <w:tr w:rsidR="0008066E" w:rsidRPr="006337AB" w:rsidTr="00E93B4C">
        <w:trPr>
          <w:trHeight w:val="687"/>
          <w:jc w:val="center"/>
        </w:trPr>
        <w:tc>
          <w:tcPr>
            <w:tcW w:w="2835" w:type="dxa"/>
            <w:vAlign w:val="center"/>
          </w:tcPr>
          <w:p w:rsidR="00ED196B" w:rsidRPr="006337AB" w:rsidRDefault="00ED196B" w:rsidP="00D17B7B">
            <w:pPr>
              <w:rPr>
                <w:rFonts w:cs="Arial"/>
                <w:color w:val="000000"/>
                <w:sz w:val="20"/>
                <w:szCs w:val="20"/>
              </w:rPr>
            </w:pPr>
            <w:r w:rsidRPr="006337AB">
              <w:rPr>
                <w:rFonts w:cs="Arial"/>
                <w:color w:val="000000"/>
                <w:sz w:val="20"/>
                <w:szCs w:val="20"/>
              </w:rPr>
              <w:t>Institución Universitaria Pascual Bravo</w:t>
            </w:r>
          </w:p>
        </w:tc>
        <w:tc>
          <w:tcPr>
            <w:tcW w:w="2552" w:type="dxa"/>
            <w:vAlign w:val="center"/>
          </w:tcPr>
          <w:p w:rsidR="00ED196B" w:rsidRPr="006337AB" w:rsidRDefault="00DE014D" w:rsidP="00D17B7B">
            <w:pPr>
              <w:jc w:val="center"/>
              <w:rPr>
                <w:rFonts w:cs="Arial"/>
                <w:color w:val="000000"/>
                <w:sz w:val="20"/>
                <w:szCs w:val="20"/>
              </w:rPr>
            </w:pPr>
            <w:r>
              <w:rPr>
                <w:rFonts w:cs="Arial"/>
                <w:color w:val="000000"/>
                <w:sz w:val="20"/>
                <w:szCs w:val="20"/>
              </w:rPr>
              <w:t>Tecnología en Desarrollo de Software</w:t>
            </w:r>
          </w:p>
        </w:tc>
        <w:tc>
          <w:tcPr>
            <w:tcW w:w="1275" w:type="dxa"/>
            <w:vAlign w:val="center"/>
          </w:tcPr>
          <w:p w:rsidR="00ED196B" w:rsidRPr="006337AB" w:rsidRDefault="00ED196B" w:rsidP="00D17B7B">
            <w:pPr>
              <w:jc w:val="center"/>
              <w:rPr>
                <w:rFonts w:cs="Arial"/>
                <w:color w:val="000000"/>
                <w:sz w:val="20"/>
                <w:szCs w:val="20"/>
              </w:rPr>
            </w:pPr>
            <w:r w:rsidRPr="006337AB">
              <w:rPr>
                <w:rFonts w:cs="Arial"/>
                <w:color w:val="000000"/>
                <w:sz w:val="20"/>
                <w:szCs w:val="20"/>
              </w:rPr>
              <w:t>Medellín</w:t>
            </w:r>
          </w:p>
        </w:tc>
        <w:tc>
          <w:tcPr>
            <w:tcW w:w="993" w:type="dxa"/>
            <w:vAlign w:val="center"/>
          </w:tcPr>
          <w:p w:rsidR="00ED196B" w:rsidRPr="006337AB" w:rsidRDefault="00ED196B" w:rsidP="00D17B7B">
            <w:pPr>
              <w:jc w:val="center"/>
              <w:rPr>
                <w:rFonts w:cs="Arial"/>
                <w:color w:val="000000"/>
                <w:sz w:val="20"/>
                <w:szCs w:val="20"/>
              </w:rPr>
            </w:pPr>
            <w:r w:rsidRPr="006337AB">
              <w:rPr>
                <w:rFonts w:cs="Arial"/>
                <w:color w:val="000000"/>
                <w:sz w:val="20"/>
                <w:szCs w:val="20"/>
              </w:rPr>
              <w:t>96</w:t>
            </w:r>
          </w:p>
        </w:tc>
        <w:tc>
          <w:tcPr>
            <w:tcW w:w="1134" w:type="dxa"/>
            <w:vAlign w:val="center"/>
          </w:tcPr>
          <w:p w:rsidR="00ED196B" w:rsidRPr="006337AB" w:rsidRDefault="00ED196B" w:rsidP="00D17B7B">
            <w:pPr>
              <w:jc w:val="center"/>
              <w:rPr>
                <w:rFonts w:cs="Arial"/>
                <w:color w:val="000000"/>
                <w:sz w:val="20"/>
                <w:szCs w:val="20"/>
              </w:rPr>
            </w:pPr>
            <w:r w:rsidRPr="006337AB">
              <w:rPr>
                <w:rFonts w:cs="Arial"/>
                <w:color w:val="000000"/>
                <w:sz w:val="20"/>
                <w:szCs w:val="20"/>
              </w:rPr>
              <w:t>6</w:t>
            </w:r>
          </w:p>
        </w:tc>
      </w:tr>
    </w:tbl>
    <w:p w:rsidR="00A3243C" w:rsidRPr="006337AB" w:rsidRDefault="00A3243C" w:rsidP="00A3243C">
      <w:pPr>
        <w:rPr>
          <w:b/>
          <w:sz w:val="20"/>
          <w:szCs w:val="20"/>
        </w:rPr>
      </w:pPr>
    </w:p>
    <w:p w:rsidR="00A3243C" w:rsidRPr="006337AB" w:rsidRDefault="00A3243C" w:rsidP="00A3243C">
      <w:r w:rsidRPr="006337AB">
        <w:rPr>
          <w:b/>
          <w:sz w:val="20"/>
          <w:szCs w:val="20"/>
        </w:rPr>
        <w:t xml:space="preserve">Fuente: </w:t>
      </w:r>
      <w:r w:rsidR="00D06EC2" w:rsidRPr="006337AB">
        <w:rPr>
          <w:sz w:val="20"/>
          <w:szCs w:val="20"/>
        </w:rPr>
        <w:t>Ministerio de Educación Nacional-SNIES</w:t>
      </w:r>
    </w:p>
    <w:p w:rsidR="008B4DA0" w:rsidRPr="006337AB" w:rsidRDefault="008B4DA0" w:rsidP="00E858C7">
      <w:pPr>
        <w:rPr>
          <w:rFonts w:eastAsiaTheme="minorHAnsi"/>
          <w:lang w:val="es-CO" w:eastAsia="es-ES"/>
        </w:rPr>
      </w:pPr>
    </w:p>
    <w:p w:rsidR="00E2456F" w:rsidRPr="006337AB" w:rsidRDefault="00E2456F" w:rsidP="00E858C7">
      <w:pPr>
        <w:rPr>
          <w:rFonts w:eastAsiaTheme="minorHAnsi"/>
          <w:lang w:val="es-CO" w:eastAsia="es-ES"/>
        </w:rPr>
      </w:pPr>
      <w:r w:rsidRPr="006337AB">
        <w:rPr>
          <w:rFonts w:eastAsiaTheme="minorHAnsi"/>
          <w:lang w:val="es-CO" w:eastAsia="es-ES"/>
        </w:rPr>
        <w:t xml:space="preserve">En el </w:t>
      </w:r>
      <w:r w:rsidRPr="006337AB">
        <w:rPr>
          <w:rFonts w:eastAsiaTheme="minorHAnsi"/>
          <w:b/>
          <w:lang w:val="es-CO" w:eastAsia="es-ES"/>
        </w:rPr>
        <w:t>Cuadro 5.</w:t>
      </w:r>
      <w:r w:rsidRPr="006337AB">
        <w:rPr>
          <w:rFonts w:eastAsiaTheme="minorHAnsi"/>
          <w:lang w:val="es-CO" w:eastAsia="es-ES"/>
        </w:rPr>
        <w:t>, se ilustra la información relacionada con la oferta de programas afines en el ámbito nacional.</w:t>
      </w:r>
    </w:p>
    <w:p w:rsidR="00E2456F" w:rsidRPr="006337AB" w:rsidRDefault="00E2456F" w:rsidP="00E858C7">
      <w:pPr>
        <w:rPr>
          <w:rFonts w:eastAsiaTheme="minorHAnsi"/>
          <w:lang w:val="es-CO" w:eastAsia="es-ES"/>
        </w:rPr>
      </w:pPr>
    </w:p>
    <w:p w:rsidR="00CC4755" w:rsidRPr="006337AB" w:rsidRDefault="00F23192" w:rsidP="00D17B7B">
      <w:pPr>
        <w:pStyle w:val="LISTADECUADROS"/>
      </w:pPr>
      <w:bookmarkStart w:id="48" w:name="_Toc531088012"/>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w:t>
      </w:r>
      <w:r w:rsidR="00F83350">
        <w:rPr>
          <w:noProof/>
        </w:rPr>
        <w:fldChar w:fldCharType="end"/>
      </w:r>
      <w:r w:rsidRPr="006337AB">
        <w:t>. Oferta de Programas en el ámbito nacional</w:t>
      </w:r>
      <w:bookmarkEnd w:id="48"/>
    </w:p>
    <w:p w:rsidR="00F23192" w:rsidRPr="006337AB" w:rsidRDefault="00F23192" w:rsidP="00E858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830"/>
        <w:gridCol w:w="2552"/>
        <w:gridCol w:w="1276"/>
        <w:gridCol w:w="992"/>
        <w:gridCol w:w="1178"/>
      </w:tblGrid>
      <w:tr w:rsidR="00F23192" w:rsidRPr="006337AB" w:rsidTr="00D17B7B">
        <w:trPr>
          <w:tblHeader/>
        </w:trPr>
        <w:tc>
          <w:tcPr>
            <w:tcW w:w="2830" w:type="dxa"/>
            <w:shd w:val="clear" w:color="auto" w:fill="D9D9D9" w:themeFill="background1" w:themeFillShade="D9"/>
            <w:vAlign w:val="center"/>
          </w:tcPr>
          <w:p w:rsidR="00F23192" w:rsidRPr="006337AB" w:rsidRDefault="00F23192" w:rsidP="00D17B7B">
            <w:pPr>
              <w:jc w:val="center"/>
              <w:rPr>
                <w:rFonts w:cs="Arial"/>
                <w:b/>
                <w:color w:val="000000"/>
                <w:sz w:val="20"/>
                <w:szCs w:val="20"/>
              </w:rPr>
            </w:pPr>
            <w:r w:rsidRPr="006337AB">
              <w:rPr>
                <w:rFonts w:cs="Arial"/>
                <w:b/>
                <w:color w:val="000000"/>
                <w:sz w:val="20"/>
                <w:szCs w:val="20"/>
              </w:rPr>
              <w:t>Institución</w:t>
            </w:r>
          </w:p>
        </w:tc>
        <w:tc>
          <w:tcPr>
            <w:tcW w:w="2552" w:type="dxa"/>
            <w:shd w:val="clear" w:color="auto" w:fill="D9D9D9" w:themeFill="background1" w:themeFillShade="D9"/>
            <w:vAlign w:val="center"/>
          </w:tcPr>
          <w:p w:rsidR="00F23192" w:rsidRPr="006337AB" w:rsidRDefault="00F23192" w:rsidP="00D17B7B">
            <w:pPr>
              <w:jc w:val="center"/>
              <w:rPr>
                <w:rFonts w:cs="Arial"/>
                <w:b/>
                <w:color w:val="000000"/>
                <w:sz w:val="20"/>
                <w:szCs w:val="20"/>
              </w:rPr>
            </w:pPr>
            <w:r w:rsidRPr="006337AB">
              <w:rPr>
                <w:rFonts w:cs="Arial"/>
                <w:b/>
                <w:color w:val="000000"/>
                <w:sz w:val="20"/>
                <w:szCs w:val="20"/>
              </w:rPr>
              <w:t>Denominación</w:t>
            </w:r>
          </w:p>
        </w:tc>
        <w:tc>
          <w:tcPr>
            <w:tcW w:w="1276" w:type="dxa"/>
            <w:shd w:val="clear" w:color="auto" w:fill="D9D9D9" w:themeFill="background1" w:themeFillShade="D9"/>
            <w:vAlign w:val="center"/>
          </w:tcPr>
          <w:p w:rsidR="00E2456F" w:rsidRPr="006337AB" w:rsidRDefault="00E2456F" w:rsidP="00D17B7B">
            <w:pPr>
              <w:jc w:val="center"/>
              <w:rPr>
                <w:rFonts w:cs="Arial"/>
                <w:b/>
                <w:color w:val="000000"/>
                <w:sz w:val="20"/>
                <w:szCs w:val="20"/>
              </w:rPr>
            </w:pPr>
            <w:r w:rsidRPr="006337AB">
              <w:rPr>
                <w:rFonts w:cs="Arial"/>
                <w:b/>
                <w:color w:val="000000"/>
                <w:sz w:val="20"/>
                <w:szCs w:val="20"/>
              </w:rPr>
              <w:t>Ciudad</w:t>
            </w:r>
            <w:r w:rsidR="00F23192" w:rsidRPr="006337AB">
              <w:rPr>
                <w:rFonts w:cs="Arial"/>
                <w:b/>
                <w:color w:val="000000"/>
                <w:sz w:val="20"/>
                <w:szCs w:val="20"/>
              </w:rPr>
              <w:t>/</w:t>
            </w:r>
          </w:p>
          <w:p w:rsidR="00F23192" w:rsidRPr="006337AB" w:rsidRDefault="00F23192" w:rsidP="00D17B7B">
            <w:pPr>
              <w:jc w:val="center"/>
              <w:rPr>
                <w:rFonts w:cs="Arial"/>
                <w:b/>
                <w:color w:val="000000"/>
                <w:sz w:val="20"/>
                <w:szCs w:val="20"/>
              </w:rPr>
            </w:pPr>
            <w:r w:rsidRPr="006337AB">
              <w:rPr>
                <w:rFonts w:cs="Arial"/>
                <w:b/>
                <w:color w:val="000000"/>
                <w:sz w:val="20"/>
                <w:szCs w:val="20"/>
              </w:rPr>
              <w:t>Municipio</w:t>
            </w:r>
          </w:p>
        </w:tc>
        <w:tc>
          <w:tcPr>
            <w:tcW w:w="992" w:type="dxa"/>
            <w:shd w:val="clear" w:color="auto" w:fill="D9D9D9" w:themeFill="background1" w:themeFillShade="D9"/>
            <w:vAlign w:val="center"/>
          </w:tcPr>
          <w:p w:rsidR="00F23192" w:rsidRPr="006337AB" w:rsidRDefault="00F23192" w:rsidP="00D17B7B">
            <w:pPr>
              <w:jc w:val="center"/>
              <w:rPr>
                <w:rFonts w:cs="Arial"/>
                <w:b/>
                <w:color w:val="000000"/>
                <w:sz w:val="20"/>
                <w:szCs w:val="20"/>
              </w:rPr>
            </w:pPr>
            <w:r w:rsidRPr="006337AB">
              <w:rPr>
                <w:rFonts w:cs="Arial"/>
                <w:b/>
                <w:color w:val="000000"/>
                <w:sz w:val="20"/>
                <w:szCs w:val="20"/>
              </w:rPr>
              <w:t>Créditos</w:t>
            </w:r>
          </w:p>
        </w:tc>
        <w:tc>
          <w:tcPr>
            <w:tcW w:w="1178" w:type="dxa"/>
            <w:shd w:val="clear" w:color="auto" w:fill="D9D9D9" w:themeFill="background1" w:themeFillShade="D9"/>
            <w:vAlign w:val="center"/>
          </w:tcPr>
          <w:p w:rsidR="00F23192" w:rsidRPr="006337AB" w:rsidRDefault="00F23192" w:rsidP="00D17B7B">
            <w:pPr>
              <w:jc w:val="center"/>
              <w:rPr>
                <w:rFonts w:cs="Arial"/>
                <w:b/>
                <w:color w:val="000000"/>
                <w:sz w:val="20"/>
                <w:szCs w:val="20"/>
              </w:rPr>
            </w:pPr>
            <w:r w:rsidRPr="006337AB">
              <w:rPr>
                <w:rFonts w:cs="Arial"/>
                <w:b/>
                <w:color w:val="000000"/>
                <w:sz w:val="20"/>
                <w:szCs w:val="20"/>
              </w:rPr>
              <w:t>Duración</w:t>
            </w:r>
          </w:p>
        </w:tc>
      </w:tr>
      <w:tr w:rsidR="00ED196B" w:rsidRPr="006337AB" w:rsidTr="00D17B7B">
        <w:tc>
          <w:tcPr>
            <w:tcW w:w="2830" w:type="dxa"/>
            <w:vAlign w:val="center"/>
          </w:tcPr>
          <w:p w:rsidR="00ED196B" w:rsidRPr="006337AB" w:rsidRDefault="00ED196B" w:rsidP="00D17B7B">
            <w:pPr>
              <w:jc w:val="center"/>
              <w:rPr>
                <w:rFonts w:eastAsia="Arial" w:cs="Arial"/>
                <w:sz w:val="20"/>
                <w:szCs w:val="20"/>
                <w:lang w:val="es-CO" w:eastAsia="es-CO"/>
              </w:rPr>
            </w:pPr>
            <w:r w:rsidRPr="006337AB">
              <w:rPr>
                <w:rFonts w:eastAsia="Arial" w:cs="Arial"/>
                <w:sz w:val="20"/>
                <w:szCs w:val="20"/>
                <w:lang w:val="es-CO" w:eastAsia="es-CO"/>
              </w:rPr>
              <w:t>Universidad Tecnológica de Pereira</w:t>
            </w:r>
          </w:p>
        </w:tc>
        <w:tc>
          <w:tcPr>
            <w:tcW w:w="2552" w:type="dxa"/>
            <w:vAlign w:val="center"/>
          </w:tcPr>
          <w:p w:rsidR="00ED196B" w:rsidRPr="006337AB" w:rsidRDefault="00ED196B" w:rsidP="00D17B7B">
            <w:pPr>
              <w:jc w:val="center"/>
              <w:rPr>
                <w:rFonts w:cs="Arial"/>
                <w:sz w:val="20"/>
                <w:szCs w:val="20"/>
              </w:rPr>
            </w:pPr>
            <w:r w:rsidRPr="006337AB">
              <w:rPr>
                <w:rFonts w:cs="Arial"/>
                <w:sz w:val="20"/>
                <w:szCs w:val="20"/>
              </w:rPr>
              <w:t>Tecnología Desarrollo de Software</w:t>
            </w:r>
          </w:p>
        </w:tc>
        <w:tc>
          <w:tcPr>
            <w:tcW w:w="1276" w:type="dxa"/>
            <w:vAlign w:val="center"/>
          </w:tcPr>
          <w:p w:rsidR="00ED196B" w:rsidRPr="006337AB" w:rsidRDefault="007C7DEC" w:rsidP="00D17B7B">
            <w:pPr>
              <w:jc w:val="center"/>
              <w:rPr>
                <w:rFonts w:cs="Arial"/>
                <w:sz w:val="20"/>
                <w:szCs w:val="20"/>
              </w:rPr>
            </w:pPr>
            <w:r w:rsidRPr="006337AB">
              <w:rPr>
                <w:rFonts w:cs="Arial"/>
                <w:sz w:val="20"/>
                <w:szCs w:val="20"/>
              </w:rPr>
              <w:t>Pereira</w:t>
            </w:r>
          </w:p>
        </w:tc>
        <w:tc>
          <w:tcPr>
            <w:tcW w:w="992" w:type="dxa"/>
            <w:vAlign w:val="center"/>
          </w:tcPr>
          <w:p w:rsidR="00ED196B" w:rsidRPr="006337AB" w:rsidRDefault="007C7DEC" w:rsidP="00D17B7B">
            <w:pPr>
              <w:jc w:val="center"/>
              <w:rPr>
                <w:rFonts w:cs="Arial"/>
                <w:sz w:val="20"/>
                <w:szCs w:val="20"/>
              </w:rPr>
            </w:pPr>
            <w:r w:rsidRPr="006337AB">
              <w:rPr>
                <w:rFonts w:cs="Arial"/>
                <w:sz w:val="20"/>
                <w:szCs w:val="20"/>
              </w:rPr>
              <w:t>97</w:t>
            </w:r>
          </w:p>
        </w:tc>
        <w:tc>
          <w:tcPr>
            <w:tcW w:w="1178" w:type="dxa"/>
            <w:vAlign w:val="center"/>
          </w:tcPr>
          <w:p w:rsidR="00ED196B" w:rsidRPr="006337AB" w:rsidRDefault="00036872" w:rsidP="00D17B7B">
            <w:pPr>
              <w:jc w:val="center"/>
              <w:rPr>
                <w:rFonts w:eastAsia="Arial" w:cs="Arial"/>
                <w:sz w:val="20"/>
                <w:szCs w:val="20"/>
                <w:lang w:val="es-CO" w:eastAsia="es-CO"/>
              </w:rPr>
            </w:pPr>
            <w:r w:rsidRPr="006337AB">
              <w:rPr>
                <w:rFonts w:eastAsia="Arial" w:cs="Arial"/>
                <w:sz w:val="20"/>
                <w:szCs w:val="20"/>
                <w:lang w:val="es-CO" w:eastAsia="es-CO"/>
              </w:rPr>
              <w:t>6</w:t>
            </w:r>
          </w:p>
        </w:tc>
      </w:tr>
      <w:tr w:rsidR="00ED196B" w:rsidRPr="006337AB" w:rsidTr="00D17B7B">
        <w:tc>
          <w:tcPr>
            <w:tcW w:w="2830" w:type="dxa"/>
            <w:vAlign w:val="center"/>
          </w:tcPr>
          <w:p w:rsidR="00ED196B" w:rsidRPr="006337AB" w:rsidRDefault="00036872" w:rsidP="00D17B7B">
            <w:pPr>
              <w:jc w:val="center"/>
              <w:rPr>
                <w:rFonts w:eastAsia="Arial" w:cs="Arial"/>
                <w:sz w:val="20"/>
                <w:szCs w:val="20"/>
                <w:lang w:val="es-CO" w:eastAsia="es-CO"/>
              </w:rPr>
            </w:pPr>
            <w:r w:rsidRPr="006337AB">
              <w:rPr>
                <w:rFonts w:eastAsia="Arial" w:cs="Arial"/>
                <w:sz w:val="20"/>
                <w:szCs w:val="20"/>
                <w:lang w:val="es-CO" w:eastAsia="es-CO"/>
              </w:rPr>
              <w:t>Universidad de Cundinamarca</w:t>
            </w:r>
          </w:p>
        </w:tc>
        <w:tc>
          <w:tcPr>
            <w:tcW w:w="2552" w:type="dxa"/>
            <w:vAlign w:val="center"/>
          </w:tcPr>
          <w:p w:rsidR="00ED196B" w:rsidRPr="006337AB" w:rsidRDefault="00036872" w:rsidP="00D17B7B">
            <w:pPr>
              <w:jc w:val="center"/>
              <w:rPr>
                <w:rFonts w:cs="Arial"/>
                <w:sz w:val="20"/>
                <w:szCs w:val="20"/>
              </w:rPr>
            </w:pPr>
            <w:r w:rsidRPr="006337AB">
              <w:rPr>
                <w:rFonts w:cs="Arial"/>
                <w:sz w:val="20"/>
                <w:szCs w:val="20"/>
              </w:rPr>
              <w:t>Tecnología Desarrollo de Software</w:t>
            </w:r>
          </w:p>
        </w:tc>
        <w:tc>
          <w:tcPr>
            <w:tcW w:w="1276" w:type="dxa"/>
            <w:vAlign w:val="center"/>
          </w:tcPr>
          <w:p w:rsidR="00ED196B" w:rsidRPr="006337AB" w:rsidRDefault="00ED196B" w:rsidP="00D17B7B">
            <w:pPr>
              <w:jc w:val="center"/>
              <w:rPr>
                <w:rFonts w:cs="Arial"/>
                <w:sz w:val="20"/>
                <w:szCs w:val="20"/>
              </w:rPr>
            </w:pPr>
            <w:r w:rsidRPr="006337AB">
              <w:rPr>
                <w:rFonts w:cs="Arial"/>
                <w:sz w:val="20"/>
                <w:szCs w:val="20"/>
              </w:rPr>
              <w:t>San Gil</w:t>
            </w:r>
          </w:p>
        </w:tc>
        <w:tc>
          <w:tcPr>
            <w:tcW w:w="992" w:type="dxa"/>
            <w:vAlign w:val="center"/>
          </w:tcPr>
          <w:p w:rsidR="00ED196B" w:rsidRPr="006337AB" w:rsidRDefault="00036872" w:rsidP="00D17B7B">
            <w:pPr>
              <w:jc w:val="center"/>
              <w:rPr>
                <w:rFonts w:cs="Arial"/>
                <w:sz w:val="20"/>
                <w:szCs w:val="20"/>
              </w:rPr>
            </w:pPr>
            <w:r w:rsidRPr="006337AB">
              <w:rPr>
                <w:rFonts w:cs="Arial"/>
                <w:sz w:val="20"/>
                <w:szCs w:val="20"/>
              </w:rPr>
              <w:t>102</w:t>
            </w:r>
          </w:p>
        </w:tc>
        <w:tc>
          <w:tcPr>
            <w:tcW w:w="1178" w:type="dxa"/>
            <w:vAlign w:val="center"/>
          </w:tcPr>
          <w:p w:rsidR="00ED196B" w:rsidRPr="006337AB" w:rsidRDefault="00036872" w:rsidP="00D17B7B">
            <w:pPr>
              <w:jc w:val="center"/>
              <w:rPr>
                <w:rFonts w:eastAsia="Arial" w:cs="Arial"/>
                <w:sz w:val="20"/>
                <w:szCs w:val="20"/>
                <w:lang w:val="es-CO" w:eastAsia="es-CO"/>
              </w:rPr>
            </w:pPr>
            <w:r w:rsidRPr="006337AB">
              <w:rPr>
                <w:rFonts w:eastAsia="Arial" w:cs="Arial"/>
                <w:sz w:val="20"/>
                <w:szCs w:val="20"/>
                <w:lang w:val="es-CO" w:eastAsia="es-CO"/>
              </w:rPr>
              <w:t>6</w:t>
            </w:r>
          </w:p>
        </w:tc>
      </w:tr>
      <w:tr w:rsidR="00ED196B" w:rsidRPr="006337AB" w:rsidTr="00D17B7B">
        <w:tc>
          <w:tcPr>
            <w:tcW w:w="2830" w:type="dxa"/>
            <w:vAlign w:val="center"/>
          </w:tcPr>
          <w:p w:rsidR="00ED196B" w:rsidRPr="006337AB" w:rsidRDefault="00ED196B" w:rsidP="00D17B7B">
            <w:pPr>
              <w:jc w:val="center"/>
              <w:rPr>
                <w:rFonts w:eastAsia="Arial" w:cs="Arial"/>
                <w:sz w:val="20"/>
                <w:szCs w:val="20"/>
                <w:lang w:val="es-CO" w:eastAsia="es-CO"/>
              </w:rPr>
            </w:pPr>
            <w:r w:rsidRPr="006337AB">
              <w:rPr>
                <w:rFonts w:eastAsia="Arial" w:cs="Arial"/>
                <w:sz w:val="20"/>
                <w:szCs w:val="20"/>
                <w:lang w:val="es-CO" w:eastAsia="es-CO"/>
              </w:rPr>
              <w:t xml:space="preserve">Universidad </w:t>
            </w:r>
            <w:proofErr w:type="spellStart"/>
            <w:r w:rsidRPr="006337AB">
              <w:rPr>
                <w:rFonts w:eastAsia="Arial" w:cs="Arial"/>
                <w:sz w:val="20"/>
                <w:szCs w:val="20"/>
                <w:lang w:val="es-CO" w:eastAsia="es-CO"/>
              </w:rPr>
              <w:t>Surcolombiana</w:t>
            </w:r>
            <w:proofErr w:type="spellEnd"/>
          </w:p>
        </w:tc>
        <w:tc>
          <w:tcPr>
            <w:tcW w:w="2552" w:type="dxa"/>
            <w:vAlign w:val="center"/>
          </w:tcPr>
          <w:p w:rsidR="00ED196B" w:rsidRPr="006337AB" w:rsidRDefault="00DE014D" w:rsidP="00D17B7B">
            <w:pPr>
              <w:jc w:val="center"/>
              <w:rPr>
                <w:rFonts w:cs="Arial"/>
                <w:sz w:val="20"/>
                <w:szCs w:val="20"/>
              </w:rPr>
            </w:pPr>
            <w:r>
              <w:rPr>
                <w:rFonts w:cs="Arial"/>
                <w:sz w:val="20"/>
                <w:szCs w:val="20"/>
              </w:rPr>
              <w:t>Tecnología en Desarrollo de Software</w:t>
            </w:r>
          </w:p>
        </w:tc>
        <w:tc>
          <w:tcPr>
            <w:tcW w:w="1276" w:type="dxa"/>
            <w:vAlign w:val="center"/>
          </w:tcPr>
          <w:p w:rsidR="00ED196B" w:rsidRPr="006337AB" w:rsidRDefault="00ED196B" w:rsidP="00D17B7B">
            <w:pPr>
              <w:jc w:val="center"/>
              <w:rPr>
                <w:rFonts w:cs="Arial"/>
                <w:sz w:val="20"/>
                <w:szCs w:val="20"/>
              </w:rPr>
            </w:pPr>
            <w:r w:rsidRPr="006337AB">
              <w:rPr>
                <w:rFonts w:cs="Arial"/>
                <w:sz w:val="20"/>
                <w:szCs w:val="20"/>
              </w:rPr>
              <w:t>Neiva</w:t>
            </w:r>
          </w:p>
        </w:tc>
        <w:tc>
          <w:tcPr>
            <w:tcW w:w="992" w:type="dxa"/>
            <w:vAlign w:val="center"/>
          </w:tcPr>
          <w:p w:rsidR="00ED196B" w:rsidRPr="006337AB" w:rsidRDefault="00036872" w:rsidP="00D17B7B">
            <w:pPr>
              <w:jc w:val="center"/>
              <w:rPr>
                <w:rFonts w:cs="Arial"/>
                <w:sz w:val="20"/>
                <w:szCs w:val="20"/>
              </w:rPr>
            </w:pPr>
            <w:r w:rsidRPr="006337AB">
              <w:rPr>
                <w:rFonts w:cs="Arial"/>
                <w:sz w:val="20"/>
                <w:szCs w:val="20"/>
              </w:rPr>
              <w:t>98</w:t>
            </w:r>
          </w:p>
        </w:tc>
        <w:tc>
          <w:tcPr>
            <w:tcW w:w="1178" w:type="dxa"/>
            <w:vAlign w:val="center"/>
          </w:tcPr>
          <w:p w:rsidR="00ED196B" w:rsidRPr="006337AB" w:rsidRDefault="00036872" w:rsidP="00D17B7B">
            <w:pPr>
              <w:jc w:val="center"/>
              <w:rPr>
                <w:rFonts w:eastAsia="Arial" w:cs="Arial"/>
                <w:sz w:val="20"/>
                <w:szCs w:val="20"/>
                <w:lang w:val="es-CO" w:eastAsia="es-CO"/>
              </w:rPr>
            </w:pPr>
            <w:r w:rsidRPr="006337AB">
              <w:rPr>
                <w:rFonts w:eastAsia="Arial" w:cs="Arial"/>
                <w:sz w:val="20"/>
                <w:szCs w:val="20"/>
                <w:lang w:val="es-CO" w:eastAsia="es-CO"/>
              </w:rPr>
              <w:t>6</w:t>
            </w:r>
          </w:p>
        </w:tc>
      </w:tr>
      <w:tr w:rsidR="00ED196B" w:rsidRPr="006337AB" w:rsidTr="00D17B7B">
        <w:tc>
          <w:tcPr>
            <w:tcW w:w="2830" w:type="dxa"/>
            <w:vAlign w:val="center"/>
          </w:tcPr>
          <w:p w:rsidR="00ED196B" w:rsidRPr="006337AB" w:rsidRDefault="00ED196B" w:rsidP="00D17B7B">
            <w:pPr>
              <w:jc w:val="center"/>
              <w:rPr>
                <w:rFonts w:eastAsia="Arial" w:cs="Arial"/>
                <w:sz w:val="20"/>
                <w:szCs w:val="20"/>
                <w:lang w:val="es-CO" w:eastAsia="es-CO"/>
              </w:rPr>
            </w:pPr>
            <w:r w:rsidRPr="006337AB">
              <w:rPr>
                <w:rFonts w:eastAsia="Arial" w:cs="Arial"/>
                <w:sz w:val="20"/>
                <w:szCs w:val="20"/>
                <w:lang w:val="es-CO" w:eastAsia="es-CO"/>
              </w:rPr>
              <w:t>Universidad de Caldas</w:t>
            </w:r>
          </w:p>
        </w:tc>
        <w:tc>
          <w:tcPr>
            <w:tcW w:w="2552" w:type="dxa"/>
            <w:vAlign w:val="center"/>
          </w:tcPr>
          <w:p w:rsidR="00ED196B" w:rsidRPr="006337AB" w:rsidRDefault="00ED196B" w:rsidP="00D17B7B">
            <w:pPr>
              <w:jc w:val="center"/>
              <w:rPr>
                <w:rFonts w:cs="Arial"/>
                <w:sz w:val="20"/>
                <w:szCs w:val="20"/>
              </w:rPr>
            </w:pPr>
            <w:r w:rsidRPr="006337AB">
              <w:rPr>
                <w:rFonts w:cs="Arial"/>
                <w:sz w:val="20"/>
                <w:szCs w:val="20"/>
              </w:rPr>
              <w:t>Tecnología en Sistemas</w:t>
            </w:r>
          </w:p>
        </w:tc>
        <w:tc>
          <w:tcPr>
            <w:tcW w:w="1276" w:type="dxa"/>
            <w:vAlign w:val="center"/>
          </w:tcPr>
          <w:p w:rsidR="00ED196B" w:rsidRPr="006337AB" w:rsidRDefault="00ED196B" w:rsidP="00D17B7B">
            <w:pPr>
              <w:jc w:val="center"/>
              <w:rPr>
                <w:rFonts w:cs="Arial"/>
                <w:sz w:val="20"/>
                <w:szCs w:val="20"/>
              </w:rPr>
            </w:pPr>
            <w:r w:rsidRPr="006337AB">
              <w:rPr>
                <w:rFonts w:cs="Arial"/>
                <w:sz w:val="20"/>
                <w:szCs w:val="20"/>
              </w:rPr>
              <w:t>Marquetalia</w:t>
            </w:r>
          </w:p>
        </w:tc>
        <w:tc>
          <w:tcPr>
            <w:tcW w:w="992" w:type="dxa"/>
            <w:vAlign w:val="center"/>
          </w:tcPr>
          <w:p w:rsidR="00ED196B" w:rsidRPr="006337AB" w:rsidRDefault="00036872" w:rsidP="00D17B7B">
            <w:pPr>
              <w:jc w:val="center"/>
              <w:rPr>
                <w:rFonts w:cs="Arial"/>
                <w:sz w:val="20"/>
                <w:szCs w:val="20"/>
              </w:rPr>
            </w:pPr>
            <w:r w:rsidRPr="006337AB">
              <w:rPr>
                <w:rFonts w:cs="Arial"/>
                <w:sz w:val="20"/>
                <w:szCs w:val="20"/>
              </w:rPr>
              <w:t>102</w:t>
            </w:r>
          </w:p>
        </w:tc>
        <w:tc>
          <w:tcPr>
            <w:tcW w:w="1178" w:type="dxa"/>
            <w:vAlign w:val="center"/>
          </w:tcPr>
          <w:p w:rsidR="00ED196B" w:rsidRPr="006337AB" w:rsidRDefault="00ED196B" w:rsidP="00D17B7B">
            <w:pPr>
              <w:jc w:val="center"/>
              <w:rPr>
                <w:rFonts w:eastAsia="Arial" w:cs="Arial"/>
                <w:sz w:val="20"/>
                <w:szCs w:val="20"/>
                <w:lang w:val="es-CO" w:eastAsia="es-CO"/>
              </w:rPr>
            </w:pPr>
            <w:r w:rsidRPr="006337AB">
              <w:rPr>
                <w:rFonts w:cs="Arial"/>
                <w:sz w:val="20"/>
                <w:szCs w:val="20"/>
              </w:rPr>
              <w:t>6</w:t>
            </w:r>
          </w:p>
        </w:tc>
      </w:tr>
      <w:tr w:rsidR="00ED196B" w:rsidRPr="006337AB" w:rsidTr="00D17B7B">
        <w:tc>
          <w:tcPr>
            <w:tcW w:w="2830" w:type="dxa"/>
            <w:vAlign w:val="center"/>
          </w:tcPr>
          <w:p w:rsidR="00ED196B" w:rsidRPr="006337AB" w:rsidRDefault="00ED196B" w:rsidP="00D17B7B">
            <w:pPr>
              <w:jc w:val="center"/>
              <w:rPr>
                <w:rFonts w:eastAsia="Arial" w:cs="Arial"/>
                <w:sz w:val="20"/>
                <w:szCs w:val="20"/>
                <w:lang w:val="es-CO" w:eastAsia="es-CO"/>
              </w:rPr>
            </w:pPr>
            <w:r w:rsidRPr="006337AB">
              <w:rPr>
                <w:rFonts w:eastAsia="Arial" w:cs="Arial"/>
                <w:sz w:val="20"/>
                <w:szCs w:val="20"/>
                <w:lang w:val="es-CO" w:eastAsia="es-CO"/>
              </w:rPr>
              <w:t>Universidad del Valle</w:t>
            </w:r>
          </w:p>
        </w:tc>
        <w:tc>
          <w:tcPr>
            <w:tcW w:w="2552" w:type="dxa"/>
            <w:vAlign w:val="center"/>
          </w:tcPr>
          <w:p w:rsidR="00ED196B" w:rsidRPr="006337AB" w:rsidRDefault="00ED196B" w:rsidP="00D17B7B">
            <w:pPr>
              <w:jc w:val="center"/>
              <w:rPr>
                <w:rFonts w:cs="Arial"/>
                <w:sz w:val="20"/>
                <w:szCs w:val="20"/>
              </w:rPr>
            </w:pPr>
            <w:r w:rsidRPr="006337AB">
              <w:rPr>
                <w:rFonts w:cs="Arial"/>
                <w:sz w:val="20"/>
                <w:szCs w:val="20"/>
              </w:rPr>
              <w:t>Tecnología en sistemas de información</w:t>
            </w:r>
          </w:p>
        </w:tc>
        <w:tc>
          <w:tcPr>
            <w:tcW w:w="1276" w:type="dxa"/>
            <w:vAlign w:val="center"/>
          </w:tcPr>
          <w:p w:rsidR="00ED196B" w:rsidRPr="006337AB" w:rsidRDefault="007C7DEC" w:rsidP="00D17B7B">
            <w:pPr>
              <w:jc w:val="center"/>
              <w:rPr>
                <w:rFonts w:cs="Arial"/>
                <w:sz w:val="20"/>
                <w:szCs w:val="20"/>
              </w:rPr>
            </w:pPr>
            <w:r w:rsidRPr="006337AB">
              <w:rPr>
                <w:rFonts w:cs="Arial"/>
                <w:sz w:val="20"/>
                <w:szCs w:val="20"/>
              </w:rPr>
              <w:t>Cali</w:t>
            </w:r>
          </w:p>
        </w:tc>
        <w:tc>
          <w:tcPr>
            <w:tcW w:w="992" w:type="dxa"/>
            <w:vAlign w:val="center"/>
          </w:tcPr>
          <w:p w:rsidR="00ED196B" w:rsidRPr="006337AB" w:rsidRDefault="00036872" w:rsidP="00D17B7B">
            <w:pPr>
              <w:jc w:val="center"/>
              <w:rPr>
                <w:rFonts w:cs="Arial"/>
                <w:sz w:val="20"/>
                <w:szCs w:val="20"/>
              </w:rPr>
            </w:pPr>
            <w:r w:rsidRPr="006337AB">
              <w:rPr>
                <w:rFonts w:cs="Arial"/>
                <w:sz w:val="20"/>
                <w:szCs w:val="20"/>
              </w:rPr>
              <w:t>90</w:t>
            </w:r>
          </w:p>
        </w:tc>
        <w:tc>
          <w:tcPr>
            <w:tcW w:w="1178" w:type="dxa"/>
            <w:vAlign w:val="center"/>
          </w:tcPr>
          <w:p w:rsidR="00ED196B" w:rsidRPr="006337AB" w:rsidRDefault="00036872" w:rsidP="00D17B7B">
            <w:pPr>
              <w:jc w:val="center"/>
              <w:rPr>
                <w:rFonts w:cs="Arial"/>
                <w:sz w:val="20"/>
                <w:szCs w:val="20"/>
              </w:rPr>
            </w:pPr>
            <w:r w:rsidRPr="006337AB">
              <w:rPr>
                <w:rFonts w:cs="Arial"/>
                <w:sz w:val="20"/>
                <w:szCs w:val="20"/>
              </w:rPr>
              <w:t>6</w:t>
            </w:r>
          </w:p>
        </w:tc>
      </w:tr>
      <w:tr w:rsidR="00ED196B" w:rsidRPr="006337AB" w:rsidTr="00D17B7B">
        <w:tc>
          <w:tcPr>
            <w:tcW w:w="2830" w:type="dxa"/>
            <w:vAlign w:val="center"/>
          </w:tcPr>
          <w:p w:rsidR="00ED196B" w:rsidRPr="006337AB" w:rsidRDefault="007C7DEC" w:rsidP="00D17B7B">
            <w:pPr>
              <w:jc w:val="center"/>
              <w:rPr>
                <w:rFonts w:eastAsia="Arial" w:cs="Arial"/>
                <w:sz w:val="20"/>
                <w:szCs w:val="20"/>
                <w:lang w:val="es-CO" w:eastAsia="es-CO"/>
              </w:rPr>
            </w:pPr>
            <w:r w:rsidRPr="006337AB">
              <w:rPr>
                <w:rFonts w:eastAsia="Arial" w:cs="Arial"/>
                <w:sz w:val="20"/>
                <w:szCs w:val="20"/>
                <w:lang w:val="es-CO" w:eastAsia="es-CO"/>
              </w:rPr>
              <w:t>Universidad Popular del Cesar</w:t>
            </w:r>
          </w:p>
        </w:tc>
        <w:tc>
          <w:tcPr>
            <w:tcW w:w="2552" w:type="dxa"/>
            <w:vAlign w:val="center"/>
          </w:tcPr>
          <w:p w:rsidR="00ED196B" w:rsidRPr="006337AB" w:rsidRDefault="007C7DEC" w:rsidP="00D17B7B">
            <w:pPr>
              <w:jc w:val="center"/>
              <w:rPr>
                <w:rFonts w:cs="Arial"/>
                <w:sz w:val="20"/>
                <w:szCs w:val="20"/>
              </w:rPr>
            </w:pPr>
            <w:r w:rsidRPr="006337AB">
              <w:rPr>
                <w:rFonts w:cs="Arial"/>
                <w:sz w:val="20"/>
                <w:szCs w:val="20"/>
              </w:rPr>
              <w:t>Tecnología en informática</w:t>
            </w:r>
          </w:p>
        </w:tc>
        <w:tc>
          <w:tcPr>
            <w:tcW w:w="1276" w:type="dxa"/>
            <w:vAlign w:val="center"/>
          </w:tcPr>
          <w:p w:rsidR="00ED196B" w:rsidRPr="006337AB" w:rsidRDefault="00036872" w:rsidP="00D17B7B">
            <w:pPr>
              <w:jc w:val="center"/>
              <w:rPr>
                <w:rFonts w:cs="Arial"/>
                <w:sz w:val="20"/>
                <w:szCs w:val="20"/>
              </w:rPr>
            </w:pPr>
            <w:r w:rsidRPr="006337AB">
              <w:rPr>
                <w:rFonts w:cs="Arial"/>
                <w:sz w:val="20"/>
                <w:szCs w:val="20"/>
              </w:rPr>
              <w:t>Cesar</w:t>
            </w:r>
          </w:p>
        </w:tc>
        <w:tc>
          <w:tcPr>
            <w:tcW w:w="992" w:type="dxa"/>
            <w:vAlign w:val="center"/>
          </w:tcPr>
          <w:p w:rsidR="00ED196B" w:rsidRPr="006337AB" w:rsidRDefault="007C7DEC" w:rsidP="00D17B7B">
            <w:pPr>
              <w:jc w:val="center"/>
              <w:rPr>
                <w:rFonts w:cs="Arial"/>
                <w:sz w:val="20"/>
                <w:szCs w:val="20"/>
              </w:rPr>
            </w:pPr>
            <w:r w:rsidRPr="006337AB">
              <w:rPr>
                <w:rFonts w:cs="Arial"/>
                <w:sz w:val="20"/>
                <w:szCs w:val="20"/>
              </w:rPr>
              <w:t>57</w:t>
            </w:r>
          </w:p>
        </w:tc>
        <w:tc>
          <w:tcPr>
            <w:tcW w:w="1178" w:type="dxa"/>
            <w:vAlign w:val="center"/>
          </w:tcPr>
          <w:p w:rsidR="00ED196B" w:rsidRPr="006337AB" w:rsidRDefault="007C7DEC" w:rsidP="00D17B7B">
            <w:pPr>
              <w:jc w:val="center"/>
              <w:rPr>
                <w:rFonts w:cs="Arial"/>
                <w:sz w:val="20"/>
                <w:szCs w:val="20"/>
              </w:rPr>
            </w:pPr>
            <w:r w:rsidRPr="006337AB">
              <w:rPr>
                <w:rFonts w:cs="Arial"/>
                <w:sz w:val="20"/>
                <w:szCs w:val="20"/>
              </w:rPr>
              <w:t>4</w:t>
            </w:r>
          </w:p>
        </w:tc>
      </w:tr>
      <w:tr w:rsidR="00036872" w:rsidRPr="006337AB" w:rsidTr="00D17B7B">
        <w:tc>
          <w:tcPr>
            <w:tcW w:w="2830" w:type="dxa"/>
            <w:vAlign w:val="center"/>
          </w:tcPr>
          <w:p w:rsidR="00036872" w:rsidRPr="006337AB" w:rsidRDefault="00036872" w:rsidP="00D17B7B">
            <w:pPr>
              <w:jc w:val="center"/>
              <w:rPr>
                <w:rFonts w:eastAsia="Arial" w:cs="Arial"/>
                <w:sz w:val="20"/>
                <w:szCs w:val="20"/>
                <w:lang w:val="es-CO" w:eastAsia="es-CO"/>
              </w:rPr>
            </w:pPr>
            <w:r w:rsidRPr="006337AB">
              <w:rPr>
                <w:rFonts w:eastAsia="Arial" w:cs="Arial"/>
                <w:sz w:val="20"/>
                <w:szCs w:val="20"/>
                <w:lang w:val="es-CO" w:eastAsia="es-CO"/>
              </w:rPr>
              <w:t>Universidad Francisco J. de Caldas</w:t>
            </w:r>
          </w:p>
        </w:tc>
        <w:tc>
          <w:tcPr>
            <w:tcW w:w="2552" w:type="dxa"/>
            <w:vAlign w:val="center"/>
          </w:tcPr>
          <w:p w:rsidR="00036872" w:rsidRPr="006337AB" w:rsidRDefault="00036872" w:rsidP="00D17B7B">
            <w:pPr>
              <w:jc w:val="center"/>
              <w:rPr>
                <w:rFonts w:cs="Arial"/>
                <w:sz w:val="20"/>
                <w:szCs w:val="20"/>
              </w:rPr>
            </w:pPr>
            <w:r w:rsidRPr="006337AB">
              <w:rPr>
                <w:rFonts w:cs="Arial"/>
                <w:sz w:val="20"/>
                <w:szCs w:val="20"/>
              </w:rPr>
              <w:t>Tecnología en sistematización de datos</w:t>
            </w:r>
          </w:p>
        </w:tc>
        <w:tc>
          <w:tcPr>
            <w:tcW w:w="1276" w:type="dxa"/>
            <w:vAlign w:val="center"/>
          </w:tcPr>
          <w:p w:rsidR="00036872" w:rsidRPr="006337AB" w:rsidRDefault="00036872" w:rsidP="00D17B7B">
            <w:pPr>
              <w:jc w:val="center"/>
              <w:rPr>
                <w:rFonts w:cs="Arial"/>
                <w:sz w:val="20"/>
                <w:szCs w:val="20"/>
              </w:rPr>
            </w:pPr>
            <w:r w:rsidRPr="006337AB">
              <w:rPr>
                <w:rFonts w:cs="Arial"/>
                <w:sz w:val="20"/>
                <w:szCs w:val="20"/>
              </w:rPr>
              <w:t>Bogotá</w:t>
            </w:r>
          </w:p>
        </w:tc>
        <w:tc>
          <w:tcPr>
            <w:tcW w:w="992" w:type="dxa"/>
            <w:vAlign w:val="center"/>
          </w:tcPr>
          <w:p w:rsidR="00036872" w:rsidRPr="006337AB" w:rsidRDefault="00036872" w:rsidP="00D17B7B">
            <w:pPr>
              <w:jc w:val="center"/>
              <w:rPr>
                <w:rFonts w:cs="Arial"/>
                <w:sz w:val="20"/>
                <w:szCs w:val="20"/>
              </w:rPr>
            </w:pPr>
            <w:r w:rsidRPr="006337AB">
              <w:rPr>
                <w:rFonts w:cs="Arial"/>
                <w:sz w:val="20"/>
                <w:szCs w:val="20"/>
              </w:rPr>
              <w:t>108</w:t>
            </w:r>
          </w:p>
        </w:tc>
        <w:tc>
          <w:tcPr>
            <w:tcW w:w="1178" w:type="dxa"/>
            <w:vAlign w:val="center"/>
          </w:tcPr>
          <w:p w:rsidR="00036872" w:rsidRPr="006337AB" w:rsidRDefault="00036872" w:rsidP="00D17B7B">
            <w:pPr>
              <w:jc w:val="center"/>
              <w:rPr>
                <w:rFonts w:cs="Arial"/>
                <w:sz w:val="20"/>
                <w:szCs w:val="20"/>
              </w:rPr>
            </w:pPr>
            <w:r w:rsidRPr="006337AB">
              <w:rPr>
                <w:rFonts w:cs="Arial"/>
                <w:sz w:val="20"/>
                <w:szCs w:val="20"/>
              </w:rPr>
              <w:t>6</w:t>
            </w:r>
          </w:p>
        </w:tc>
      </w:tr>
      <w:tr w:rsidR="00036872" w:rsidRPr="006337AB" w:rsidTr="00D17B7B">
        <w:tc>
          <w:tcPr>
            <w:tcW w:w="2830" w:type="dxa"/>
            <w:vAlign w:val="center"/>
          </w:tcPr>
          <w:p w:rsidR="00036872" w:rsidRPr="006337AB" w:rsidRDefault="00036872" w:rsidP="00D17B7B">
            <w:pPr>
              <w:jc w:val="center"/>
              <w:rPr>
                <w:rFonts w:eastAsia="Arial" w:cs="Arial"/>
                <w:sz w:val="20"/>
                <w:szCs w:val="20"/>
                <w:lang w:val="es-CO" w:eastAsia="es-CO"/>
              </w:rPr>
            </w:pPr>
            <w:r w:rsidRPr="006337AB">
              <w:rPr>
                <w:rFonts w:eastAsia="Arial" w:cs="Arial"/>
                <w:sz w:val="20"/>
                <w:szCs w:val="20"/>
                <w:lang w:val="es-CO" w:eastAsia="es-CO"/>
              </w:rPr>
              <w:t>Universidad INNCA de Colombia</w:t>
            </w:r>
          </w:p>
        </w:tc>
        <w:tc>
          <w:tcPr>
            <w:tcW w:w="2552" w:type="dxa"/>
            <w:vAlign w:val="center"/>
          </w:tcPr>
          <w:p w:rsidR="00036872" w:rsidRPr="006337AB" w:rsidRDefault="00DE014D" w:rsidP="00D17B7B">
            <w:pPr>
              <w:jc w:val="center"/>
              <w:rPr>
                <w:rFonts w:cs="Arial"/>
                <w:sz w:val="20"/>
                <w:szCs w:val="20"/>
              </w:rPr>
            </w:pPr>
            <w:r>
              <w:rPr>
                <w:rFonts w:cs="Arial"/>
                <w:sz w:val="20"/>
                <w:szCs w:val="20"/>
              </w:rPr>
              <w:t>Tecnología en Desarrollo de Software</w:t>
            </w:r>
            <w:r w:rsidR="00036872" w:rsidRPr="006337AB">
              <w:rPr>
                <w:rFonts w:cs="Arial"/>
                <w:sz w:val="20"/>
                <w:szCs w:val="20"/>
              </w:rPr>
              <w:t xml:space="preserve"> y gestión de bases de datos</w:t>
            </w:r>
          </w:p>
        </w:tc>
        <w:tc>
          <w:tcPr>
            <w:tcW w:w="1276" w:type="dxa"/>
            <w:vAlign w:val="center"/>
          </w:tcPr>
          <w:p w:rsidR="00036872" w:rsidRPr="006337AB" w:rsidRDefault="00036872" w:rsidP="00D17B7B">
            <w:pPr>
              <w:jc w:val="center"/>
              <w:rPr>
                <w:rFonts w:cs="Arial"/>
                <w:sz w:val="20"/>
                <w:szCs w:val="20"/>
              </w:rPr>
            </w:pPr>
            <w:r w:rsidRPr="006337AB">
              <w:rPr>
                <w:rFonts w:cs="Arial"/>
                <w:sz w:val="20"/>
                <w:szCs w:val="20"/>
              </w:rPr>
              <w:t>Bogotá</w:t>
            </w:r>
          </w:p>
        </w:tc>
        <w:tc>
          <w:tcPr>
            <w:tcW w:w="992" w:type="dxa"/>
            <w:vAlign w:val="center"/>
          </w:tcPr>
          <w:p w:rsidR="00036872" w:rsidRPr="006337AB" w:rsidRDefault="00036872" w:rsidP="00D17B7B">
            <w:pPr>
              <w:jc w:val="center"/>
              <w:rPr>
                <w:rFonts w:cs="Arial"/>
                <w:sz w:val="20"/>
                <w:szCs w:val="20"/>
              </w:rPr>
            </w:pPr>
            <w:r w:rsidRPr="006337AB">
              <w:rPr>
                <w:rFonts w:cs="Arial"/>
                <w:sz w:val="20"/>
                <w:szCs w:val="20"/>
              </w:rPr>
              <w:t>98</w:t>
            </w:r>
          </w:p>
        </w:tc>
        <w:tc>
          <w:tcPr>
            <w:tcW w:w="1178" w:type="dxa"/>
            <w:vAlign w:val="center"/>
          </w:tcPr>
          <w:p w:rsidR="00036872" w:rsidRPr="006337AB" w:rsidRDefault="00036872" w:rsidP="00D17B7B">
            <w:pPr>
              <w:jc w:val="center"/>
              <w:rPr>
                <w:rFonts w:cs="Arial"/>
                <w:sz w:val="20"/>
                <w:szCs w:val="20"/>
              </w:rPr>
            </w:pPr>
            <w:r w:rsidRPr="006337AB">
              <w:rPr>
                <w:rFonts w:cs="Arial"/>
                <w:sz w:val="20"/>
                <w:szCs w:val="20"/>
              </w:rPr>
              <w:t>6</w:t>
            </w:r>
          </w:p>
        </w:tc>
      </w:tr>
      <w:tr w:rsidR="00036872" w:rsidRPr="006337AB" w:rsidTr="00D17B7B">
        <w:tc>
          <w:tcPr>
            <w:tcW w:w="2830" w:type="dxa"/>
            <w:vAlign w:val="center"/>
          </w:tcPr>
          <w:p w:rsidR="00036872" w:rsidRPr="006337AB" w:rsidRDefault="00036872" w:rsidP="00D17B7B">
            <w:pPr>
              <w:jc w:val="center"/>
              <w:rPr>
                <w:rFonts w:eastAsia="Arial" w:cs="Arial"/>
                <w:sz w:val="20"/>
                <w:szCs w:val="20"/>
                <w:lang w:val="es-CO" w:eastAsia="es-CO"/>
              </w:rPr>
            </w:pPr>
            <w:r w:rsidRPr="006337AB">
              <w:rPr>
                <w:rFonts w:eastAsia="Arial" w:cs="Arial"/>
                <w:sz w:val="20"/>
                <w:szCs w:val="20"/>
                <w:lang w:val="es-CO" w:eastAsia="es-CO"/>
              </w:rPr>
              <w:t>Universidad de San</w:t>
            </w:r>
            <w:r w:rsidR="005E46C6" w:rsidRPr="006337AB">
              <w:rPr>
                <w:rFonts w:eastAsia="Arial" w:cs="Arial"/>
                <w:sz w:val="20"/>
                <w:szCs w:val="20"/>
                <w:lang w:val="es-CO" w:eastAsia="es-CO"/>
              </w:rPr>
              <w:t xml:space="preserve"> B</w:t>
            </w:r>
            <w:r w:rsidRPr="006337AB">
              <w:rPr>
                <w:rFonts w:eastAsia="Arial" w:cs="Arial"/>
                <w:sz w:val="20"/>
                <w:szCs w:val="20"/>
                <w:lang w:val="es-CO" w:eastAsia="es-CO"/>
              </w:rPr>
              <w:t>uenaventura</w:t>
            </w:r>
          </w:p>
        </w:tc>
        <w:tc>
          <w:tcPr>
            <w:tcW w:w="2552" w:type="dxa"/>
            <w:vAlign w:val="center"/>
          </w:tcPr>
          <w:p w:rsidR="00036872" w:rsidRPr="006337AB" w:rsidRDefault="00036872" w:rsidP="00D17B7B">
            <w:pPr>
              <w:jc w:val="center"/>
              <w:rPr>
                <w:rFonts w:cs="Arial"/>
                <w:sz w:val="20"/>
                <w:szCs w:val="20"/>
              </w:rPr>
            </w:pPr>
            <w:r w:rsidRPr="006337AB">
              <w:rPr>
                <w:rFonts w:cs="Arial"/>
                <w:sz w:val="20"/>
                <w:szCs w:val="20"/>
              </w:rPr>
              <w:t>Tecnología Desarrollo de Software</w:t>
            </w:r>
          </w:p>
        </w:tc>
        <w:tc>
          <w:tcPr>
            <w:tcW w:w="1276" w:type="dxa"/>
            <w:vAlign w:val="center"/>
          </w:tcPr>
          <w:p w:rsidR="00036872" w:rsidRPr="006337AB" w:rsidRDefault="00036872" w:rsidP="00D17B7B">
            <w:pPr>
              <w:jc w:val="center"/>
              <w:rPr>
                <w:rFonts w:cs="Arial"/>
                <w:sz w:val="20"/>
                <w:szCs w:val="20"/>
              </w:rPr>
            </w:pPr>
            <w:r w:rsidRPr="006337AB">
              <w:rPr>
                <w:rFonts w:cs="Arial"/>
                <w:sz w:val="20"/>
                <w:szCs w:val="20"/>
              </w:rPr>
              <w:t>Bogotá</w:t>
            </w:r>
          </w:p>
        </w:tc>
        <w:tc>
          <w:tcPr>
            <w:tcW w:w="992" w:type="dxa"/>
            <w:vAlign w:val="center"/>
          </w:tcPr>
          <w:p w:rsidR="00036872" w:rsidRPr="006337AB" w:rsidRDefault="00036872" w:rsidP="00D17B7B">
            <w:pPr>
              <w:jc w:val="center"/>
              <w:rPr>
                <w:rFonts w:cs="Arial"/>
                <w:sz w:val="20"/>
                <w:szCs w:val="20"/>
              </w:rPr>
            </w:pPr>
            <w:r w:rsidRPr="006337AB">
              <w:rPr>
                <w:rFonts w:cs="Arial"/>
                <w:sz w:val="20"/>
                <w:szCs w:val="20"/>
              </w:rPr>
              <w:t>96</w:t>
            </w:r>
          </w:p>
        </w:tc>
        <w:tc>
          <w:tcPr>
            <w:tcW w:w="1178" w:type="dxa"/>
            <w:vAlign w:val="center"/>
          </w:tcPr>
          <w:p w:rsidR="00036872" w:rsidRPr="006337AB" w:rsidRDefault="00036872" w:rsidP="00D17B7B">
            <w:pPr>
              <w:jc w:val="center"/>
              <w:rPr>
                <w:rFonts w:cs="Arial"/>
                <w:sz w:val="20"/>
                <w:szCs w:val="20"/>
              </w:rPr>
            </w:pPr>
            <w:r w:rsidRPr="006337AB">
              <w:rPr>
                <w:rFonts w:cs="Arial"/>
                <w:sz w:val="20"/>
                <w:szCs w:val="20"/>
              </w:rPr>
              <w:t>6</w:t>
            </w:r>
          </w:p>
        </w:tc>
      </w:tr>
    </w:tbl>
    <w:p w:rsidR="005E46C6" w:rsidRPr="006337AB" w:rsidRDefault="005E46C6" w:rsidP="00E858C7">
      <w:pPr>
        <w:rPr>
          <w:b/>
          <w:sz w:val="20"/>
          <w:szCs w:val="20"/>
        </w:rPr>
      </w:pPr>
    </w:p>
    <w:p w:rsidR="00D06EC2" w:rsidRPr="006337AB" w:rsidRDefault="00D06EC2" w:rsidP="00D06EC2">
      <w:r w:rsidRPr="006337AB">
        <w:rPr>
          <w:b/>
          <w:sz w:val="20"/>
          <w:szCs w:val="20"/>
        </w:rPr>
        <w:t xml:space="preserve">Fuente: </w:t>
      </w:r>
      <w:r w:rsidRPr="006337AB">
        <w:rPr>
          <w:sz w:val="20"/>
          <w:szCs w:val="20"/>
        </w:rPr>
        <w:t>Ministerio de Educación Nacional-SNIES</w:t>
      </w:r>
    </w:p>
    <w:p w:rsidR="00036872" w:rsidRPr="006337AB" w:rsidRDefault="00036872" w:rsidP="00E858C7"/>
    <w:p w:rsidR="008B4DA0" w:rsidRPr="006337AB" w:rsidRDefault="00036872" w:rsidP="00E858C7">
      <w:r w:rsidRPr="006337AB">
        <w:t>Se evidencia que el área de desarrollo de software y afines tiene una generosa presencia en varios departamentos del territorio colombiano, demostrando así la pertinencia del área del desarrollo de software en el ámbito regional y nacional.</w:t>
      </w:r>
    </w:p>
    <w:p w:rsidR="00A53D2C" w:rsidRPr="006337AB" w:rsidRDefault="00A53D2C" w:rsidP="00E858C7">
      <w:pPr>
        <w:rPr>
          <w:b/>
        </w:rPr>
      </w:pPr>
    </w:p>
    <w:p w:rsidR="00A53D2C" w:rsidRPr="006337AB" w:rsidRDefault="00A53D2C" w:rsidP="00E858C7">
      <w:r w:rsidRPr="006337AB">
        <w:t>Dada la amplia gama de funciones incluidas en los perfiles profesionales, se podría diseñar un Programa que ofrezca un perfil profesional diferenciador que incluya algún valor agregado en cuanto al desempeño profesional del Tecnólogo que forme el Politécnico</w:t>
      </w:r>
    </w:p>
    <w:p w:rsidR="00A53D2C" w:rsidRPr="006337AB" w:rsidRDefault="00A53D2C" w:rsidP="00E858C7"/>
    <w:p w:rsidR="00A53D2C" w:rsidRPr="006337AB" w:rsidRDefault="00A53D2C" w:rsidP="00E858C7">
      <w:r w:rsidRPr="006337AB">
        <w:t xml:space="preserve">El programa de </w:t>
      </w:r>
      <w:r w:rsidR="00DE014D">
        <w:t>Tecnología en Desarrollo de Software</w:t>
      </w:r>
      <w:r w:rsidRPr="006337AB">
        <w:t>, se caracteriza por la orientación técnica que se fundamenta en la estructura de contenidos teóricos, convalidados a través de estrategias prácticas, que facilitan al estudiante la apropiación eficiente de los aspectos abordados en su formación.</w:t>
      </w:r>
    </w:p>
    <w:p w:rsidR="00CC4755" w:rsidRPr="006337AB" w:rsidRDefault="00CC4755" w:rsidP="00E858C7"/>
    <w:p w:rsidR="00460A7D" w:rsidRPr="006337AB" w:rsidRDefault="00460A7D" w:rsidP="00460A7D">
      <w:pPr>
        <w:pStyle w:val="NormalWeb"/>
        <w:shd w:val="clear" w:color="auto" w:fill="FFFFFF"/>
        <w:spacing w:before="0" w:beforeAutospacing="0" w:after="0" w:afterAutospacing="0"/>
        <w:rPr>
          <w:rFonts w:ascii="Arial" w:hAnsi="Arial" w:cs="Arial"/>
          <w:szCs w:val="22"/>
          <w:shd w:val="clear" w:color="auto" w:fill="FFFFFF"/>
        </w:rPr>
      </w:pPr>
      <w:r w:rsidRPr="006337AB">
        <w:rPr>
          <w:rFonts w:ascii="Arial" w:hAnsi="Arial" w:cs="Arial"/>
          <w:szCs w:val="22"/>
          <w:shd w:val="clear" w:color="auto" w:fill="FFFFFF"/>
        </w:rPr>
        <w:t>En una economía global fundada en la información y el conocimiento, el software constituye una herramienta crucial para el aumento de la productividad, ya que incorpora tecnologías y soluciones a los diferentes problemas que se presentan día a día.</w:t>
      </w:r>
    </w:p>
    <w:p w:rsidR="00460A7D" w:rsidRPr="006337AB" w:rsidRDefault="00460A7D" w:rsidP="00460A7D">
      <w:pPr>
        <w:pStyle w:val="NormalWeb"/>
        <w:shd w:val="clear" w:color="auto" w:fill="FFFFFF"/>
        <w:spacing w:before="0" w:beforeAutospacing="0" w:after="0" w:afterAutospacing="0"/>
        <w:rPr>
          <w:rFonts w:ascii="Arial" w:hAnsi="Arial" w:cs="Arial"/>
          <w:szCs w:val="22"/>
          <w:shd w:val="clear" w:color="auto" w:fill="FFFFFF"/>
        </w:rPr>
      </w:pPr>
    </w:p>
    <w:p w:rsidR="00460A7D" w:rsidRPr="006337AB" w:rsidRDefault="00460A7D" w:rsidP="00460A7D">
      <w:pPr>
        <w:pStyle w:val="NormalWeb"/>
        <w:shd w:val="clear" w:color="auto" w:fill="FFFFFF"/>
        <w:spacing w:before="0" w:beforeAutospacing="0" w:after="0" w:afterAutospacing="0"/>
        <w:rPr>
          <w:rFonts w:ascii="Arial" w:hAnsi="Arial" w:cs="Arial"/>
          <w:szCs w:val="22"/>
        </w:rPr>
      </w:pPr>
      <w:r w:rsidRPr="006337AB">
        <w:rPr>
          <w:rFonts w:ascii="Arial" w:hAnsi="Arial" w:cs="Arial"/>
          <w:szCs w:val="22"/>
          <w:shd w:val="clear" w:color="auto" w:fill="FFFFFF"/>
        </w:rPr>
        <w:t>En la última década, el sector de desarrollo de productos y servicios de software se ha convertido en un impulsor dominante de la cada vez más creciente economía de las TIC.</w:t>
      </w:r>
    </w:p>
    <w:p w:rsidR="00460A7D" w:rsidRPr="006337AB" w:rsidRDefault="00460A7D" w:rsidP="00460A7D">
      <w:pPr>
        <w:pStyle w:val="NormalWeb"/>
        <w:shd w:val="clear" w:color="auto" w:fill="FFFFFF"/>
        <w:spacing w:before="0" w:beforeAutospacing="0" w:after="0" w:afterAutospacing="0"/>
        <w:rPr>
          <w:rFonts w:ascii="Arial" w:hAnsi="Arial" w:cs="Arial"/>
          <w:color w:val="3F3F3F"/>
          <w:szCs w:val="22"/>
        </w:rPr>
      </w:pPr>
    </w:p>
    <w:p w:rsidR="00460A7D" w:rsidRPr="006337AB" w:rsidRDefault="00460A7D" w:rsidP="00460A7D">
      <w:pPr>
        <w:pStyle w:val="NormalWeb"/>
        <w:shd w:val="clear" w:color="auto" w:fill="FFFFFF"/>
        <w:spacing w:before="0" w:beforeAutospacing="0" w:after="0" w:afterAutospacing="0"/>
        <w:rPr>
          <w:rFonts w:ascii="Arial" w:hAnsi="Arial" w:cs="Arial"/>
          <w:szCs w:val="22"/>
        </w:rPr>
      </w:pPr>
      <w:r w:rsidRPr="006337AB">
        <w:rPr>
          <w:rFonts w:ascii="Arial" w:hAnsi="Arial" w:cs="Arial"/>
          <w:szCs w:val="22"/>
        </w:rPr>
        <w:t>La industria del software, tiene un valor de producción mundial anual que sobrepasa los 200 mil millones de dólares, constituyéndose así en el mayor componente de la Industria de la Tecnología de Información. De acuerdo con estudios de la Comisión Económica para América Latina (CEPAL), la tasa de crecimiento de esta industria en nuestra región en los últimos 12 años, se acerca al 13,4% anual.</w:t>
      </w:r>
    </w:p>
    <w:p w:rsidR="00460A7D" w:rsidRPr="006337AB" w:rsidRDefault="00460A7D" w:rsidP="00460A7D">
      <w:pPr>
        <w:pStyle w:val="NormalWeb"/>
        <w:shd w:val="clear" w:color="auto" w:fill="FFFFFF"/>
        <w:spacing w:before="0" w:beforeAutospacing="0" w:after="0" w:afterAutospacing="0"/>
        <w:rPr>
          <w:rFonts w:ascii="Arial" w:hAnsi="Arial" w:cs="Arial"/>
          <w:szCs w:val="22"/>
        </w:rPr>
      </w:pPr>
    </w:p>
    <w:p w:rsidR="00460A7D" w:rsidRPr="006337AB" w:rsidRDefault="00460A7D" w:rsidP="00460A7D">
      <w:pPr>
        <w:pStyle w:val="NormalWeb"/>
        <w:shd w:val="clear" w:color="auto" w:fill="FFFFFF"/>
        <w:spacing w:before="0" w:beforeAutospacing="0" w:after="0" w:afterAutospacing="0"/>
        <w:rPr>
          <w:rFonts w:ascii="Arial" w:hAnsi="Arial" w:cs="Arial"/>
          <w:szCs w:val="22"/>
        </w:rPr>
      </w:pPr>
      <w:r w:rsidRPr="006337AB">
        <w:rPr>
          <w:rFonts w:ascii="Arial" w:hAnsi="Arial" w:cs="Arial"/>
          <w:szCs w:val="22"/>
        </w:rPr>
        <w:t>Los mayores productores y exportadores de software se concentran principalmente en Estados Unidos, India, Alemania, Japón, el Reino Unido y Francia. Los mismos que dominan ciertos sectores de la oferta de software, sobre todo los segmentos de mayor tamaño y mayor uniformidad de requerimientos funcionales. Además, en Estados Unidos, Alemania y Japón se encuentran las 20 empresas más grandes del mundo. La mayor concentración de mercado la tiene Estados Unidos con un 40%, seguido de Japón con un 10%.</w:t>
      </w:r>
    </w:p>
    <w:p w:rsidR="00460A7D" w:rsidRPr="006337AB" w:rsidRDefault="00460A7D" w:rsidP="00460A7D">
      <w:pPr>
        <w:pStyle w:val="NormalWeb"/>
        <w:shd w:val="clear" w:color="auto" w:fill="FFFFFF"/>
        <w:spacing w:before="0" w:beforeAutospacing="0" w:after="0" w:afterAutospacing="0"/>
        <w:rPr>
          <w:rFonts w:ascii="Arial" w:hAnsi="Arial" w:cs="Arial"/>
          <w:szCs w:val="22"/>
        </w:rPr>
      </w:pPr>
    </w:p>
    <w:p w:rsidR="00460A7D" w:rsidRPr="006337AB" w:rsidRDefault="00460A7D" w:rsidP="00460A7D">
      <w:pPr>
        <w:pStyle w:val="NormalWeb"/>
        <w:shd w:val="clear" w:color="auto" w:fill="FFFFFF"/>
        <w:spacing w:before="0" w:beforeAutospacing="0" w:after="0" w:afterAutospacing="0"/>
        <w:rPr>
          <w:rFonts w:ascii="Arial" w:hAnsi="Arial" w:cs="Arial"/>
          <w:spacing w:val="-1"/>
          <w:szCs w:val="32"/>
          <w:shd w:val="clear" w:color="auto" w:fill="FFFFFF"/>
        </w:rPr>
      </w:pPr>
      <w:r w:rsidRPr="006337AB">
        <w:rPr>
          <w:rFonts w:ascii="Arial" w:hAnsi="Arial" w:cs="Arial"/>
          <w:szCs w:val="22"/>
        </w:rPr>
        <w:t xml:space="preserve">En América Latina </w:t>
      </w:r>
      <w:r w:rsidRPr="006337AB">
        <w:rPr>
          <w:rFonts w:ascii="Arial" w:hAnsi="Arial" w:cs="Arial"/>
          <w:spacing w:val="-1"/>
          <w:szCs w:val="32"/>
          <w:shd w:val="clear" w:color="auto" w:fill="FFFFFF"/>
        </w:rPr>
        <w:t xml:space="preserve">el desarrollo de software se ha convertido en una de las disciplinas más importantes en la actualidad, y se encuentra avanzando a pasos agigantados, ya que el consumo de productos software por parte de la sociedad es cada vez mayor y la necesidad de dar soluciones a problemas cotidianos con la tecnología se vuelve imprescindible. </w:t>
      </w:r>
    </w:p>
    <w:p w:rsidR="00460A7D" w:rsidRPr="006337AB" w:rsidRDefault="00460A7D" w:rsidP="00460A7D">
      <w:pPr>
        <w:pStyle w:val="NormalWeb"/>
        <w:shd w:val="clear" w:color="auto" w:fill="FFFFFF"/>
        <w:spacing w:before="0" w:beforeAutospacing="0" w:after="0" w:afterAutospacing="0"/>
        <w:rPr>
          <w:rFonts w:ascii="Arial" w:hAnsi="Arial" w:cs="Arial"/>
          <w:spacing w:val="-1"/>
          <w:szCs w:val="32"/>
          <w:shd w:val="clear" w:color="auto" w:fill="FFFFFF"/>
        </w:rPr>
      </w:pPr>
    </w:p>
    <w:p w:rsidR="00460A7D" w:rsidRPr="006337AB" w:rsidRDefault="00460A7D" w:rsidP="00460A7D">
      <w:pPr>
        <w:pStyle w:val="NormalWeb"/>
        <w:shd w:val="clear" w:color="auto" w:fill="FFFFFF"/>
        <w:spacing w:before="0" w:beforeAutospacing="0" w:after="0" w:afterAutospacing="0"/>
        <w:rPr>
          <w:rFonts w:ascii="Arial" w:hAnsi="Arial" w:cs="Arial"/>
          <w:spacing w:val="-1"/>
          <w:szCs w:val="22"/>
          <w:shd w:val="clear" w:color="auto" w:fill="FFFFFF"/>
        </w:rPr>
      </w:pPr>
      <w:r w:rsidRPr="006337AB">
        <w:rPr>
          <w:rFonts w:ascii="Arial" w:hAnsi="Arial" w:cs="Arial"/>
          <w:spacing w:val="-1"/>
          <w:szCs w:val="22"/>
          <w:shd w:val="clear" w:color="auto" w:fill="FFFFFF"/>
        </w:rPr>
        <w:t xml:space="preserve">En este análisis se presentan algunos programas académicos en América Latina relacionados con el desarrollo de software </w:t>
      </w:r>
      <w:r w:rsidRPr="006337AB">
        <w:rPr>
          <w:rFonts w:ascii="Arial" w:hAnsi="Arial" w:cs="Arial"/>
          <w:szCs w:val="22"/>
          <w:shd w:val="clear" w:color="auto" w:fill="FFFFFF"/>
        </w:rPr>
        <w:t>que buscan aumentar las posibilidades de desarrollo y competitividad regional y nacional en un mundo globalizado.</w:t>
      </w:r>
    </w:p>
    <w:p w:rsidR="00460A7D" w:rsidRPr="006337AB" w:rsidRDefault="00460A7D" w:rsidP="00E858C7"/>
    <w:p w:rsidR="00F35EC0" w:rsidRPr="006337AB" w:rsidRDefault="00F35EC0" w:rsidP="00E858C7">
      <w:pPr>
        <w:rPr>
          <w:rFonts w:eastAsiaTheme="minorHAnsi"/>
          <w:lang w:val="es-CO" w:eastAsia="es-ES"/>
        </w:rPr>
      </w:pPr>
      <w:r w:rsidRPr="006337AB">
        <w:rPr>
          <w:rFonts w:eastAsiaTheme="minorHAnsi"/>
          <w:lang w:val="es-CO" w:eastAsia="es-ES"/>
        </w:rPr>
        <w:lastRenderedPageBreak/>
        <w:t xml:space="preserve">En el </w:t>
      </w:r>
      <w:r w:rsidRPr="006337AB">
        <w:rPr>
          <w:rFonts w:eastAsiaTheme="minorHAnsi"/>
          <w:b/>
          <w:lang w:val="es-CO" w:eastAsia="es-ES"/>
        </w:rPr>
        <w:t>Cuadro 6.</w:t>
      </w:r>
      <w:r w:rsidRPr="006337AB">
        <w:rPr>
          <w:rFonts w:eastAsiaTheme="minorHAnsi"/>
          <w:lang w:val="es-CO" w:eastAsia="es-ES"/>
        </w:rPr>
        <w:t>, se ilustra la información relacionada con la oferta de programas afines en el ámbito internacional.</w:t>
      </w:r>
    </w:p>
    <w:p w:rsidR="00F35EC0" w:rsidRPr="006337AB" w:rsidRDefault="00F35EC0" w:rsidP="00E858C7"/>
    <w:p w:rsidR="008B4DA0" w:rsidRPr="006337AB" w:rsidRDefault="008B4DA0" w:rsidP="00E858C7">
      <w:pPr>
        <w:rPr>
          <w:b/>
        </w:rPr>
      </w:pPr>
      <w:bookmarkStart w:id="49" w:name="_Toc531088013"/>
      <w:r w:rsidRPr="006337AB">
        <w:rPr>
          <w:b/>
        </w:rPr>
        <w:t xml:space="preserve">Cuadro </w:t>
      </w:r>
      <w:r w:rsidRPr="006337AB">
        <w:rPr>
          <w:b/>
        </w:rPr>
        <w:fldChar w:fldCharType="begin"/>
      </w:r>
      <w:r w:rsidRPr="006337AB">
        <w:rPr>
          <w:b/>
        </w:rPr>
        <w:instrText xml:space="preserve"> SEQ Cuadro \* ARABIC </w:instrText>
      </w:r>
      <w:r w:rsidRPr="006337AB">
        <w:rPr>
          <w:b/>
        </w:rPr>
        <w:fldChar w:fldCharType="separate"/>
      </w:r>
      <w:r w:rsidR="00131153">
        <w:rPr>
          <w:b/>
          <w:noProof/>
        </w:rPr>
        <w:t>6</w:t>
      </w:r>
      <w:r w:rsidRPr="006337AB">
        <w:rPr>
          <w:b/>
        </w:rPr>
        <w:fldChar w:fldCharType="end"/>
      </w:r>
      <w:r w:rsidRPr="006337AB">
        <w:rPr>
          <w:b/>
        </w:rPr>
        <w:t>. Oferta de Programas en el ámbito internacional</w:t>
      </w:r>
      <w:bookmarkEnd w:id="49"/>
    </w:p>
    <w:p w:rsidR="008B4DA0" w:rsidRPr="006337AB" w:rsidRDefault="008B4DA0" w:rsidP="00A3243C">
      <w:pPr>
        <w:jc w:val="right"/>
        <w:rPr>
          <w:b/>
        </w:rPr>
      </w:pP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268"/>
        <w:gridCol w:w="3231"/>
        <w:gridCol w:w="1134"/>
        <w:gridCol w:w="1084"/>
        <w:gridCol w:w="1228"/>
      </w:tblGrid>
      <w:tr w:rsidR="008847F5" w:rsidRPr="006337AB" w:rsidTr="00A3243C">
        <w:trPr>
          <w:tblHeader/>
        </w:trPr>
        <w:tc>
          <w:tcPr>
            <w:tcW w:w="2268" w:type="dxa"/>
            <w:shd w:val="clear" w:color="auto" w:fill="D9D9D9" w:themeFill="background1" w:themeFillShade="D9"/>
            <w:vAlign w:val="center"/>
          </w:tcPr>
          <w:p w:rsidR="008847F5" w:rsidRPr="006337AB" w:rsidRDefault="008847F5" w:rsidP="00A273B6">
            <w:pPr>
              <w:jc w:val="center"/>
              <w:rPr>
                <w:b/>
                <w:color w:val="000000"/>
                <w:sz w:val="20"/>
                <w:szCs w:val="20"/>
              </w:rPr>
            </w:pPr>
            <w:r w:rsidRPr="006337AB">
              <w:rPr>
                <w:b/>
                <w:color w:val="000000"/>
                <w:sz w:val="20"/>
                <w:szCs w:val="20"/>
              </w:rPr>
              <w:t>Institución</w:t>
            </w:r>
          </w:p>
        </w:tc>
        <w:tc>
          <w:tcPr>
            <w:tcW w:w="3231" w:type="dxa"/>
            <w:shd w:val="clear" w:color="auto" w:fill="D9D9D9" w:themeFill="background1" w:themeFillShade="D9"/>
            <w:vAlign w:val="center"/>
          </w:tcPr>
          <w:p w:rsidR="008847F5" w:rsidRPr="006337AB" w:rsidRDefault="008847F5" w:rsidP="00A273B6">
            <w:pPr>
              <w:jc w:val="center"/>
              <w:rPr>
                <w:b/>
                <w:color w:val="000000"/>
                <w:sz w:val="20"/>
                <w:szCs w:val="20"/>
              </w:rPr>
            </w:pPr>
            <w:r w:rsidRPr="006337AB">
              <w:rPr>
                <w:b/>
                <w:color w:val="000000"/>
                <w:sz w:val="20"/>
                <w:szCs w:val="20"/>
              </w:rPr>
              <w:t>Denominación</w:t>
            </w:r>
          </w:p>
        </w:tc>
        <w:tc>
          <w:tcPr>
            <w:tcW w:w="1134" w:type="dxa"/>
            <w:shd w:val="clear" w:color="auto" w:fill="D9D9D9" w:themeFill="background1" w:themeFillShade="D9"/>
            <w:vAlign w:val="center"/>
          </w:tcPr>
          <w:p w:rsidR="00F35EC0" w:rsidRPr="006337AB" w:rsidRDefault="008847F5" w:rsidP="00A273B6">
            <w:pPr>
              <w:jc w:val="center"/>
              <w:rPr>
                <w:b/>
                <w:color w:val="000000"/>
                <w:sz w:val="20"/>
                <w:szCs w:val="20"/>
              </w:rPr>
            </w:pPr>
            <w:r w:rsidRPr="006337AB">
              <w:rPr>
                <w:b/>
                <w:color w:val="000000"/>
                <w:sz w:val="20"/>
                <w:szCs w:val="20"/>
              </w:rPr>
              <w:t>Ciudad/</w:t>
            </w:r>
          </w:p>
          <w:p w:rsidR="008847F5" w:rsidRPr="006337AB" w:rsidRDefault="008847F5" w:rsidP="00A273B6">
            <w:pPr>
              <w:jc w:val="center"/>
              <w:rPr>
                <w:b/>
                <w:color w:val="000000"/>
                <w:sz w:val="20"/>
                <w:szCs w:val="20"/>
              </w:rPr>
            </w:pPr>
            <w:r w:rsidRPr="006337AB">
              <w:rPr>
                <w:b/>
                <w:color w:val="000000"/>
                <w:sz w:val="20"/>
                <w:szCs w:val="20"/>
              </w:rPr>
              <w:t>Municipio</w:t>
            </w:r>
            <w:r w:rsidR="005F55F0" w:rsidRPr="006337AB">
              <w:rPr>
                <w:b/>
                <w:color w:val="000000"/>
                <w:sz w:val="20"/>
                <w:szCs w:val="20"/>
              </w:rPr>
              <w:t>/País</w:t>
            </w:r>
          </w:p>
        </w:tc>
        <w:tc>
          <w:tcPr>
            <w:tcW w:w="1084" w:type="dxa"/>
            <w:shd w:val="clear" w:color="auto" w:fill="D9D9D9" w:themeFill="background1" w:themeFillShade="D9"/>
            <w:vAlign w:val="center"/>
          </w:tcPr>
          <w:p w:rsidR="008847F5" w:rsidRPr="006337AB" w:rsidRDefault="008847F5" w:rsidP="00A273B6">
            <w:pPr>
              <w:jc w:val="center"/>
              <w:rPr>
                <w:b/>
                <w:color w:val="000000"/>
                <w:sz w:val="20"/>
                <w:szCs w:val="20"/>
              </w:rPr>
            </w:pPr>
            <w:r w:rsidRPr="006337AB">
              <w:rPr>
                <w:b/>
                <w:color w:val="000000"/>
                <w:sz w:val="20"/>
                <w:szCs w:val="20"/>
              </w:rPr>
              <w:t>Créditos</w:t>
            </w:r>
          </w:p>
        </w:tc>
        <w:tc>
          <w:tcPr>
            <w:tcW w:w="1228" w:type="dxa"/>
            <w:shd w:val="clear" w:color="auto" w:fill="D9D9D9" w:themeFill="background1" w:themeFillShade="D9"/>
            <w:vAlign w:val="center"/>
          </w:tcPr>
          <w:p w:rsidR="008847F5" w:rsidRPr="006337AB" w:rsidRDefault="008847F5" w:rsidP="00A273B6">
            <w:pPr>
              <w:jc w:val="center"/>
              <w:rPr>
                <w:b/>
                <w:color w:val="000000"/>
                <w:sz w:val="20"/>
                <w:szCs w:val="20"/>
              </w:rPr>
            </w:pPr>
            <w:r w:rsidRPr="006337AB">
              <w:rPr>
                <w:b/>
                <w:color w:val="000000"/>
                <w:sz w:val="20"/>
                <w:szCs w:val="20"/>
              </w:rPr>
              <w:t>Duración</w:t>
            </w:r>
          </w:p>
          <w:p w:rsidR="00F35EC0" w:rsidRPr="006337AB" w:rsidRDefault="00F35EC0" w:rsidP="00A273B6">
            <w:pPr>
              <w:jc w:val="center"/>
              <w:rPr>
                <w:b/>
                <w:color w:val="000000"/>
                <w:sz w:val="20"/>
                <w:szCs w:val="20"/>
              </w:rPr>
            </w:pPr>
            <w:r w:rsidRPr="006337AB">
              <w:rPr>
                <w:b/>
                <w:color w:val="000000"/>
                <w:sz w:val="20"/>
                <w:szCs w:val="20"/>
              </w:rPr>
              <w:t>Semestres</w:t>
            </w:r>
          </w:p>
        </w:tc>
      </w:tr>
      <w:tr w:rsidR="008847F5" w:rsidRPr="006337AB" w:rsidTr="00A3243C">
        <w:tc>
          <w:tcPr>
            <w:tcW w:w="2268" w:type="dxa"/>
            <w:vAlign w:val="center"/>
          </w:tcPr>
          <w:p w:rsidR="008847F5" w:rsidRPr="006337AB" w:rsidRDefault="00DC6CB9" w:rsidP="00A273B6">
            <w:pPr>
              <w:jc w:val="center"/>
              <w:rPr>
                <w:color w:val="000000"/>
                <w:sz w:val="20"/>
                <w:szCs w:val="20"/>
              </w:rPr>
            </w:pPr>
            <w:r w:rsidRPr="006337AB">
              <w:rPr>
                <w:color w:val="000000"/>
                <w:sz w:val="20"/>
                <w:szCs w:val="20"/>
              </w:rPr>
              <w:t>Escuela superior de Tecnología SENATI</w:t>
            </w:r>
          </w:p>
        </w:tc>
        <w:tc>
          <w:tcPr>
            <w:tcW w:w="3231" w:type="dxa"/>
            <w:vAlign w:val="center"/>
          </w:tcPr>
          <w:p w:rsidR="008847F5" w:rsidRPr="006337AB" w:rsidRDefault="00C976FC" w:rsidP="00A273B6">
            <w:pPr>
              <w:jc w:val="center"/>
              <w:rPr>
                <w:color w:val="000000"/>
                <w:sz w:val="20"/>
                <w:szCs w:val="20"/>
              </w:rPr>
            </w:pPr>
            <w:r w:rsidRPr="006337AB">
              <w:rPr>
                <w:color w:val="000000"/>
                <w:sz w:val="20"/>
                <w:szCs w:val="20"/>
              </w:rPr>
              <w:t>Profesional Técnico en Desarrollo de Software</w:t>
            </w:r>
          </w:p>
        </w:tc>
        <w:tc>
          <w:tcPr>
            <w:tcW w:w="1134" w:type="dxa"/>
            <w:vAlign w:val="center"/>
          </w:tcPr>
          <w:p w:rsidR="008847F5" w:rsidRPr="006337AB" w:rsidRDefault="00DC6CB9" w:rsidP="00A273B6">
            <w:pPr>
              <w:jc w:val="center"/>
              <w:rPr>
                <w:color w:val="000000"/>
                <w:sz w:val="20"/>
                <w:szCs w:val="20"/>
              </w:rPr>
            </w:pPr>
            <w:r w:rsidRPr="006337AB">
              <w:rPr>
                <w:color w:val="000000"/>
                <w:sz w:val="20"/>
                <w:szCs w:val="20"/>
              </w:rPr>
              <w:t>Callao/Perú</w:t>
            </w:r>
          </w:p>
        </w:tc>
        <w:tc>
          <w:tcPr>
            <w:tcW w:w="1084" w:type="dxa"/>
            <w:vAlign w:val="center"/>
          </w:tcPr>
          <w:p w:rsidR="008847F5" w:rsidRPr="006337AB" w:rsidRDefault="008847F5" w:rsidP="00A273B6">
            <w:pPr>
              <w:jc w:val="center"/>
              <w:rPr>
                <w:color w:val="000000"/>
                <w:sz w:val="20"/>
                <w:szCs w:val="20"/>
              </w:rPr>
            </w:pPr>
          </w:p>
        </w:tc>
        <w:tc>
          <w:tcPr>
            <w:tcW w:w="1228" w:type="dxa"/>
            <w:vAlign w:val="center"/>
          </w:tcPr>
          <w:p w:rsidR="008847F5" w:rsidRPr="006337AB" w:rsidRDefault="00DC6CB9" w:rsidP="00A273B6">
            <w:pPr>
              <w:jc w:val="center"/>
              <w:rPr>
                <w:color w:val="000000"/>
                <w:sz w:val="20"/>
                <w:szCs w:val="20"/>
              </w:rPr>
            </w:pPr>
            <w:r w:rsidRPr="006337AB">
              <w:rPr>
                <w:color w:val="000000"/>
                <w:sz w:val="20"/>
                <w:szCs w:val="20"/>
              </w:rPr>
              <w:t>6 s</w:t>
            </w:r>
          </w:p>
        </w:tc>
      </w:tr>
      <w:tr w:rsidR="008847F5" w:rsidRPr="006337AB" w:rsidTr="00A3243C">
        <w:tc>
          <w:tcPr>
            <w:tcW w:w="2268" w:type="dxa"/>
            <w:vAlign w:val="center"/>
          </w:tcPr>
          <w:p w:rsidR="008847F5" w:rsidRPr="006337AB" w:rsidRDefault="001B2B1B" w:rsidP="00A273B6">
            <w:pPr>
              <w:jc w:val="center"/>
              <w:rPr>
                <w:color w:val="000000"/>
                <w:sz w:val="20"/>
                <w:szCs w:val="20"/>
              </w:rPr>
            </w:pPr>
            <w:r w:rsidRPr="006337AB">
              <w:rPr>
                <w:color w:val="000000"/>
                <w:sz w:val="20"/>
                <w:szCs w:val="20"/>
              </w:rPr>
              <w:t>Tecnológico Superior C</w:t>
            </w:r>
            <w:r w:rsidR="00DC6CB9" w:rsidRPr="006337AB">
              <w:rPr>
                <w:color w:val="000000"/>
                <w:sz w:val="20"/>
                <w:szCs w:val="20"/>
              </w:rPr>
              <w:t>ordillera</w:t>
            </w:r>
          </w:p>
        </w:tc>
        <w:tc>
          <w:tcPr>
            <w:tcW w:w="3231" w:type="dxa"/>
            <w:vAlign w:val="center"/>
          </w:tcPr>
          <w:p w:rsidR="008847F5" w:rsidRPr="006337AB" w:rsidRDefault="00DC6CB9" w:rsidP="00A273B6">
            <w:pPr>
              <w:jc w:val="center"/>
              <w:rPr>
                <w:color w:val="000000"/>
                <w:sz w:val="20"/>
                <w:szCs w:val="20"/>
              </w:rPr>
            </w:pPr>
            <w:r w:rsidRPr="006337AB">
              <w:rPr>
                <w:color w:val="000000"/>
                <w:sz w:val="20"/>
                <w:szCs w:val="20"/>
              </w:rPr>
              <w:t>Tecnología superior en desarrollo de software</w:t>
            </w:r>
          </w:p>
        </w:tc>
        <w:tc>
          <w:tcPr>
            <w:tcW w:w="1134" w:type="dxa"/>
            <w:vAlign w:val="center"/>
          </w:tcPr>
          <w:p w:rsidR="001B2B1B" w:rsidRPr="006337AB" w:rsidRDefault="00DC6CB9" w:rsidP="00A273B6">
            <w:pPr>
              <w:jc w:val="center"/>
              <w:rPr>
                <w:color w:val="000000"/>
                <w:sz w:val="20"/>
                <w:szCs w:val="20"/>
              </w:rPr>
            </w:pPr>
            <w:r w:rsidRPr="006337AB">
              <w:rPr>
                <w:color w:val="000000"/>
                <w:sz w:val="20"/>
                <w:szCs w:val="20"/>
              </w:rPr>
              <w:t>Quito/</w:t>
            </w:r>
          </w:p>
          <w:p w:rsidR="008847F5" w:rsidRPr="006337AB" w:rsidRDefault="00DC6CB9" w:rsidP="00A273B6">
            <w:pPr>
              <w:jc w:val="center"/>
              <w:rPr>
                <w:color w:val="000000"/>
                <w:sz w:val="20"/>
                <w:szCs w:val="20"/>
              </w:rPr>
            </w:pPr>
            <w:r w:rsidRPr="006337AB">
              <w:rPr>
                <w:color w:val="000000"/>
                <w:sz w:val="20"/>
                <w:szCs w:val="20"/>
              </w:rPr>
              <w:t>Ecuador</w:t>
            </w:r>
          </w:p>
        </w:tc>
        <w:tc>
          <w:tcPr>
            <w:tcW w:w="1084" w:type="dxa"/>
            <w:vAlign w:val="center"/>
          </w:tcPr>
          <w:p w:rsidR="008847F5" w:rsidRPr="006337AB" w:rsidRDefault="00DC6CB9" w:rsidP="00A273B6">
            <w:pPr>
              <w:jc w:val="center"/>
              <w:rPr>
                <w:color w:val="000000"/>
                <w:sz w:val="20"/>
                <w:szCs w:val="20"/>
              </w:rPr>
            </w:pPr>
            <w:r w:rsidRPr="006337AB">
              <w:rPr>
                <w:color w:val="000000"/>
                <w:sz w:val="20"/>
                <w:szCs w:val="20"/>
              </w:rPr>
              <w:t>4500 horas</w:t>
            </w:r>
          </w:p>
        </w:tc>
        <w:tc>
          <w:tcPr>
            <w:tcW w:w="1228" w:type="dxa"/>
            <w:vAlign w:val="center"/>
          </w:tcPr>
          <w:p w:rsidR="008847F5" w:rsidRPr="006337AB" w:rsidRDefault="00A273B6" w:rsidP="00A273B6">
            <w:pPr>
              <w:jc w:val="center"/>
              <w:rPr>
                <w:color w:val="000000"/>
                <w:sz w:val="20"/>
                <w:szCs w:val="20"/>
              </w:rPr>
            </w:pPr>
            <w:r w:rsidRPr="006337AB">
              <w:rPr>
                <w:color w:val="000000"/>
                <w:sz w:val="20"/>
                <w:szCs w:val="20"/>
              </w:rPr>
              <w:t>5</w:t>
            </w:r>
          </w:p>
        </w:tc>
      </w:tr>
      <w:tr w:rsidR="008847F5" w:rsidRPr="006337AB" w:rsidTr="00A3243C">
        <w:tc>
          <w:tcPr>
            <w:tcW w:w="2268" w:type="dxa"/>
            <w:vAlign w:val="center"/>
          </w:tcPr>
          <w:p w:rsidR="008847F5" w:rsidRPr="006337AB" w:rsidRDefault="00DC6CB9" w:rsidP="00A273B6">
            <w:pPr>
              <w:jc w:val="center"/>
              <w:rPr>
                <w:color w:val="000000"/>
                <w:sz w:val="20"/>
                <w:szCs w:val="20"/>
              </w:rPr>
            </w:pPr>
            <w:r w:rsidRPr="006337AB">
              <w:rPr>
                <w:color w:val="000000"/>
                <w:sz w:val="20"/>
                <w:szCs w:val="20"/>
              </w:rPr>
              <w:t xml:space="preserve">Centro de Formación Técnica </w:t>
            </w:r>
            <w:proofErr w:type="spellStart"/>
            <w:r w:rsidRPr="006337AB">
              <w:rPr>
                <w:color w:val="000000"/>
                <w:sz w:val="20"/>
                <w:szCs w:val="20"/>
              </w:rPr>
              <w:t>Prodata</w:t>
            </w:r>
            <w:proofErr w:type="spellEnd"/>
          </w:p>
        </w:tc>
        <w:tc>
          <w:tcPr>
            <w:tcW w:w="3231" w:type="dxa"/>
            <w:vAlign w:val="center"/>
          </w:tcPr>
          <w:p w:rsidR="008847F5" w:rsidRPr="006337AB" w:rsidRDefault="00074A9F" w:rsidP="00A273B6">
            <w:pPr>
              <w:jc w:val="center"/>
              <w:rPr>
                <w:color w:val="000000"/>
                <w:sz w:val="20"/>
                <w:szCs w:val="20"/>
              </w:rPr>
            </w:pPr>
            <w:r w:rsidRPr="006337AB">
              <w:rPr>
                <w:color w:val="000000"/>
                <w:sz w:val="20"/>
                <w:szCs w:val="20"/>
              </w:rPr>
              <w:t>Técnico en Informática con Especialización en Desarrollo de Software y Multimedios</w:t>
            </w:r>
          </w:p>
        </w:tc>
        <w:tc>
          <w:tcPr>
            <w:tcW w:w="1134" w:type="dxa"/>
            <w:vAlign w:val="center"/>
          </w:tcPr>
          <w:p w:rsidR="001B2B1B" w:rsidRPr="006337AB" w:rsidRDefault="00074A9F" w:rsidP="00A273B6">
            <w:pPr>
              <w:jc w:val="center"/>
              <w:rPr>
                <w:color w:val="000000"/>
                <w:sz w:val="20"/>
                <w:szCs w:val="20"/>
              </w:rPr>
            </w:pPr>
            <w:r w:rsidRPr="006337AB">
              <w:rPr>
                <w:color w:val="000000"/>
                <w:sz w:val="20"/>
                <w:szCs w:val="20"/>
              </w:rPr>
              <w:t>Santiago/</w:t>
            </w:r>
          </w:p>
          <w:p w:rsidR="008847F5" w:rsidRPr="006337AB" w:rsidRDefault="00074A9F" w:rsidP="00A273B6">
            <w:pPr>
              <w:jc w:val="center"/>
              <w:rPr>
                <w:color w:val="000000"/>
                <w:sz w:val="20"/>
                <w:szCs w:val="20"/>
              </w:rPr>
            </w:pPr>
            <w:r w:rsidRPr="006337AB">
              <w:rPr>
                <w:color w:val="000000"/>
                <w:sz w:val="20"/>
                <w:szCs w:val="20"/>
              </w:rPr>
              <w:t>Chile</w:t>
            </w:r>
          </w:p>
        </w:tc>
        <w:tc>
          <w:tcPr>
            <w:tcW w:w="1084" w:type="dxa"/>
            <w:vAlign w:val="center"/>
          </w:tcPr>
          <w:p w:rsidR="008847F5" w:rsidRPr="006337AB" w:rsidRDefault="008847F5" w:rsidP="00A273B6">
            <w:pPr>
              <w:jc w:val="center"/>
              <w:rPr>
                <w:color w:val="000000"/>
                <w:sz w:val="20"/>
                <w:szCs w:val="20"/>
              </w:rPr>
            </w:pPr>
          </w:p>
        </w:tc>
        <w:tc>
          <w:tcPr>
            <w:tcW w:w="1228" w:type="dxa"/>
            <w:vAlign w:val="center"/>
          </w:tcPr>
          <w:p w:rsidR="008847F5" w:rsidRPr="006337AB" w:rsidRDefault="00A273B6" w:rsidP="00A273B6">
            <w:pPr>
              <w:jc w:val="center"/>
              <w:rPr>
                <w:color w:val="000000"/>
                <w:sz w:val="20"/>
                <w:szCs w:val="20"/>
              </w:rPr>
            </w:pPr>
            <w:r w:rsidRPr="006337AB">
              <w:rPr>
                <w:color w:val="000000"/>
                <w:sz w:val="20"/>
                <w:szCs w:val="20"/>
              </w:rPr>
              <w:t>4</w:t>
            </w:r>
          </w:p>
        </w:tc>
      </w:tr>
      <w:tr w:rsidR="008847F5" w:rsidRPr="006337AB" w:rsidTr="00A3243C">
        <w:tc>
          <w:tcPr>
            <w:tcW w:w="2268" w:type="dxa"/>
            <w:vAlign w:val="center"/>
          </w:tcPr>
          <w:p w:rsidR="008847F5" w:rsidRPr="006337AB" w:rsidRDefault="00074A9F" w:rsidP="00A273B6">
            <w:pPr>
              <w:jc w:val="center"/>
              <w:rPr>
                <w:color w:val="000000"/>
                <w:sz w:val="20"/>
                <w:szCs w:val="20"/>
              </w:rPr>
            </w:pPr>
            <w:r w:rsidRPr="006337AB">
              <w:rPr>
                <w:color w:val="000000"/>
                <w:sz w:val="20"/>
                <w:szCs w:val="20"/>
              </w:rPr>
              <w:t>Universidad Tecnológica Emiliano Zapata del Estado de Morelos</w:t>
            </w:r>
          </w:p>
        </w:tc>
        <w:tc>
          <w:tcPr>
            <w:tcW w:w="3231" w:type="dxa"/>
            <w:vAlign w:val="center"/>
          </w:tcPr>
          <w:p w:rsidR="008847F5" w:rsidRPr="006337AB" w:rsidRDefault="00074A9F" w:rsidP="00A273B6">
            <w:pPr>
              <w:jc w:val="center"/>
              <w:rPr>
                <w:color w:val="000000"/>
                <w:sz w:val="20"/>
                <w:szCs w:val="20"/>
              </w:rPr>
            </w:pPr>
            <w:r w:rsidRPr="006337AB">
              <w:rPr>
                <w:color w:val="000000"/>
                <w:sz w:val="20"/>
                <w:szCs w:val="20"/>
              </w:rPr>
              <w:t>Tecnología de la Información / Desarrollo de software multiplataforma</w:t>
            </w:r>
          </w:p>
        </w:tc>
        <w:tc>
          <w:tcPr>
            <w:tcW w:w="1134" w:type="dxa"/>
            <w:vAlign w:val="center"/>
          </w:tcPr>
          <w:p w:rsidR="008847F5" w:rsidRPr="006337AB" w:rsidRDefault="00074A9F" w:rsidP="00A273B6">
            <w:pPr>
              <w:jc w:val="center"/>
              <w:rPr>
                <w:color w:val="000000"/>
                <w:sz w:val="20"/>
                <w:szCs w:val="20"/>
              </w:rPr>
            </w:pPr>
            <w:r w:rsidRPr="006337AB">
              <w:rPr>
                <w:color w:val="000000"/>
                <w:sz w:val="20"/>
                <w:szCs w:val="20"/>
              </w:rPr>
              <w:t>México</w:t>
            </w:r>
          </w:p>
        </w:tc>
        <w:tc>
          <w:tcPr>
            <w:tcW w:w="1084" w:type="dxa"/>
            <w:vAlign w:val="center"/>
          </w:tcPr>
          <w:p w:rsidR="008847F5" w:rsidRPr="006337AB" w:rsidRDefault="008847F5" w:rsidP="00A273B6">
            <w:pPr>
              <w:jc w:val="center"/>
              <w:rPr>
                <w:color w:val="000000"/>
                <w:sz w:val="20"/>
                <w:szCs w:val="20"/>
              </w:rPr>
            </w:pPr>
          </w:p>
        </w:tc>
        <w:tc>
          <w:tcPr>
            <w:tcW w:w="1228" w:type="dxa"/>
            <w:vAlign w:val="center"/>
          </w:tcPr>
          <w:p w:rsidR="008847F5" w:rsidRPr="006337AB" w:rsidRDefault="00A273B6" w:rsidP="00A273B6">
            <w:pPr>
              <w:jc w:val="center"/>
              <w:rPr>
                <w:color w:val="000000"/>
                <w:sz w:val="20"/>
                <w:szCs w:val="20"/>
              </w:rPr>
            </w:pPr>
            <w:r w:rsidRPr="006337AB">
              <w:rPr>
                <w:color w:val="000000"/>
                <w:sz w:val="20"/>
                <w:szCs w:val="20"/>
              </w:rPr>
              <w:t>4</w:t>
            </w:r>
          </w:p>
        </w:tc>
      </w:tr>
      <w:tr w:rsidR="00A04BCA" w:rsidRPr="006337AB" w:rsidTr="00A3243C">
        <w:tc>
          <w:tcPr>
            <w:tcW w:w="2268" w:type="dxa"/>
            <w:vAlign w:val="center"/>
          </w:tcPr>
          <w:p w:rsidR="00A04BCA" w:rsidRPr="006337AB" w:rsidRDefault="005F55F0" w:rsidP="00A273B6">
            <w:pPr>
              <w:jc w:val="center"/>
              <w:rPr>
                <w:color w:val="000000"/>
                <w:sz w:val="20"/>
                <w:szCs w:val="20"/>
              </w:rPr>
            </w:pPr>
            <w:r w:rsidRPr="006337AB">
              <w:rPr>
                <w:color w:val="000000"/>
                <w:sz w:val="20"/>
                <w:szCs w:val="20"/>
              </w:rPr>
              <w:t>Universidad Abierta y a Distancia</w:t>
            </w:r>
          </w:p>
        </w:tc>
        <w:tc>
          <w:tcPr>
            <w:tcW w:w="3231" w:type="dxa"/>
            <w:vAlign w:val="center"/>
          </w:tcPr>
          <w:p w:rsidR="00A04BCA" w:rsidRPr="006337AB" w:rsidRDefault="005F55F0" w:rsidP="005F55F0">
            <w:pPr>
              <w:jc w:val="center"/>
              <w:rPr>
                <w:color w:val="000000"/>
                <w:sz w:val="20"/>
                <w:szCs w:val="20"/>
              </w:rPr>
            </w:pPr>
            <w:r w:rsidRPr="006337AB">
              <w:rPr>
                <w:color w:val="000000"/>
                <w:sz w:val="20"/>
                <w:szCs w:val="20"/>
              </w:rPr>
              <w:t>Técnico Superior Universitario en Desarrollo de Software</w:t>
            </w:r>
          </w:p>
          <w:p w:rsidR="005F55F0" w:rsidRPr="006337AB" w:rsidRDefault="005F55F0" w:rsidP="005F55F0">
            <w:pPr>
              <w:jc w:val="center"/>
              <w:rPr>
                <w:color w:val="000000"/>
                <w:sz w:val="20"/>
                <w:szCs w:val="20"/>
              </w:rPr>
            </w:pPr>
          </w:p>
          <w:p w:rsidR="005F55F0" w:rsidRPr="006337AB" w:rsidRDefault="00D829C9" w:rsidP="005F55F0">
            <w:pPr>
              <w:jc w:val="center"/>
              <w:rPr>
                <w:color w:val="000000"/>
                <w:sz w:val="20"/>
                <w:szCs w:val="20"/>
              </w:rPr>
            </w:pPr>
            <w:hyperlink r:id="rId19" w:history="1">
              <w:r w:rsidR="005F55F0" w:rsidRPr="006337AB">
                <w:rPr>
                  <w:rStyle w:val="Hyperlink"/>
                  <w:sz w:val="20"/>
                  <w:szCs w:val="20"/>
                </w:rPr>
                <w:t>https://www.unadmexico.mx/images/descargables/MC_TSU/TSU_DESARROLLO_SOFTWARE.pdf</w:t>
              </w:r>
            </w:hyperlink>
          </w:p>
        </w:tc>
        <w:tc>
          <w:tcPr>
            <w:tcW w:w="1134" w:type="dxa"/>
            <w:vAlign w:val="center"/>
          </w:tcPr>
          <w:p w:rsidR="00A04BCA" w:rsidRPr="006337AB" w:rsidRDefault="005F55F0" w:rsidP="00A273B6">
            <w:pPr>
              <w:jc w:val="center"/>
              <w:rPr>
                <w:color w:val="000000"/>
                <w:sz w:val="20"/>
                <w:szCs w:val="20"/>
              </w:rPr>
            </w:pPr>
            <w:r w:rsidRPr="006337AB">
              <w:rPr>
                <w:color w:val="000000"/>
                <w:sz w:val="20"/>
                <w:szCs w:val="20"/>
              </w:rPr>
              <w:t>México</w:t>
            </w:r>
          </w:p>
        </w:tc>
        <w:tc>
          <w:tcPr>
            <w:tcW w:w="1084" w:type="dxa"/>
            <w:vAlign w:val="center"/>
          </w:tcPr>
          <w:p w:rsidR="00A04BCA" w:rsidRPr="006337AB" w:rsidRDefault="00A04BCA" w:rsidP="00A273B6">
            <w:pPr>
              <w:jc w:val="center"/>
              <w:rPr>
                <w:color w:val="000000"/>
                <w:sz w:val="20"/>
                <w:szCs w:val="20"/>
              </w:rPr>
            </w:pPr>
          </w:p>
        </w:tc>
        <w:tc>
          <w:tcPr>
            <w:tcW w:w="1228" w:type="dxa"/>
            <w:vAlign w:val="center"/>
          </w:tcPr>
          <w:p w:rsidR="00A04BCA" w:rsidRPr="006337AB" w:rsidRDefault="005F55F0" w:rsidP="00A273B6">
            <w:pPr>
              <w:jc w:val="center"/>
              <w:rPr>
                <w:color w:val="000000"/>
                <w:sz w:val="20"/>
                <w:szCs w:val="20"/>
              </w:rPr>
            </w:pPr>
            <w:r w:rsidRPr="006337AB">
              <w:rPr>
                <w:color w:val="000000"/>
                <w:sz w:val="20"/>
                <w:szCs w:val="20"/>
              </w:rPr>
              <w:t>5</w:t>
            </w:r>
          </w:p>
        </w:tc>
      </w:tr>
      <w:tr w:rsidR="00A04BCA" w:rsidRPr="006337AB" w:rsidTr="00A3243C">
        <w:tc>
          <w:tcPr>
            <w:tcW w:w="2268" w:type="dxa"/>
            <w:vAlign w:val="center"/>
          </w:tcPr>
          <w:p w:rsidR="00A04BCA" w:rsidRPr="006337AB" w:rsidRDefault="005F55F0" w:rsidP="00A273B6">
            <w:pPr>
              <w:jc w:val="center"/>
              <w:rPr>
                <w:color w:val="000000"/>
                <w:sz w:val="20"/>
                <w:szCs w:val="20"/>
              </w:rPr>
            </w:pPr>
            <w:r w:rsidRPr="006337AB">
              <w:rPr>
                <w:color w:val="000000"/>
                <w:sz w:val="20"/>
                <w:szCs w:val="20"/>
              </w:rPr>
              <w:t>Fundación UADE</w:t>
            </w:r>
          </w:p>
        </w:tc>
        <w:tc>
          <w:tcPr>
            <w:tcW w:w="3231" w:type="dxa"/>
            <w:vAlign w:val="center"/>
          </w:tcPr>
          <w:p w:rsidR="00A04BCA" w:rsidRPr="006337AB" w:rsidRDefault="005F55F0" w:rsidP="00A273B6">
            <w:pPr>
              <w:jc w:val="center"/>
              <w:rPr>
                <w:color w:val="000000"/>
                <w:sz w:val="20"/>
                <w:szCs w:val="20"/>
              </w:rPr>
            </w:pPr>
            <w:r w:rsidRPr="006337AB">
              <w:rPr>
                <w:color w:val="000000"/>
                <w:sz w:val="20"/>
                <w:szCs w:val="20"/>
              </w:rPr>
              <w:t>Tecnicatura Universitaria en Desarrollo de Software</w:t>
            </w:r>
          </w:p>
          <w:p w:rsidR="005F55F0" w:rsidRPr="006337AB" w:rsidRDefault="005F55F0" w:rsidP="00A273B6">
            <w:pPr>
              <w:jc w:val="center"/>
              <w:rPr>
                <w:color w:val="000000"/>
                <w:sz w:val="20"/>
                <w:szCs w:val="20"/>
              </w:rPr>
            </w:pPr>
          </w:p>
          <w:p w:rsidR="005F55F0" w:rsidRPr="006337AB" w:rsidRDefault="00D829C9" w:rsidP="00A273B6">
            <w:pPr>
              <w:jc w:val="center"/>
              <w:rPr>
                <w:color w:val="000000"/>
                <w:sz w:val="20"/>
                <w:szCs w:val="20"/>
              </w:rPr>
            </w:pPr>
            <w:hyperlink r:id="rId20" w:history="1">
              <w:r w:rsidR="005F55F0" w:rsidRPr="006337AB">
                <w:rPr>
                  <w:rStyle w:val="Hyperlink"/>
                  <w:sz w:val="20"/>
                  <w:szCs w:val="20"/>
                </w:rPr>
                <w:t>https://www.uade.edu.ar/unidades-academicas/facultad-de-ingenieria-y-ciencias-exactas/tecnicatura-universitaria-en-desarrollo-de-software-sistemas/planEstudio</w:t>
              </w:r>
            </w:hyperlink>
          </w:p>
        </w:tc>
        <w:tc>
          <w:tcPr>
            <w:tcW w:w="1134" w:type="dxa"/>
            <w:vAlign w:val="center"/>
          </w:tcPr>
          <w:p w:rsidR="00A04BCA" w:rsidRPr="006337AB" w:rsidRDefault="005F55F0" w:rsidP="00A273B6">
            <w:pPr>
              <w:jc w:val="center"/>
              <w:rPr>
                <w:color w:val="000000"/>
                <w:sz w:val="20"/>
                <w:szCs w:val="20"/>
              </w:rPr>
            </w:pPr>
            <w:r w:rsidRPr="006337AB">
              <w:rPr>
                <w:color w:val="000000"/>
                <w:sz w:val="20"/>
                <w:szCs w:val="20"/>
              </w:rPr>
              <w:t>Argentina</w:t>
            </w:r>
          </w:p>
        </w:tc>
        <w:tc>
          <w:tcPr>
            <w:tcW w:w="1084" w:type="dxa"/>
            <w:vAlign w:val="center"/>
          </w:tcPr>
          <w:p w:rsidR="00A04BCA" w:rsidRPr="006337AB" w:rsidRDefault="00A04BCA" w:rsidP="00A273B6">
            <w:pPr>
              <w:jc w:val="center"/>
              <w:rPr>
                <w:color w:val="000000"/>
                <w:sz w:val="20"/>
                <w:szCs w:val="20"/>
              </w:rPr>
            </w:pPr>
          </w:p>
        </w:tc>
        <w:tc>
          <w:tcPr>
            <w:tcW w:w="1228" w:type="dxa"/>
            <w:vAlign w:val="center"/>
          </w:tcPr>
          <w:p w:rsidR="00A04BCA" w:rsidRPr="006337AB" w:rsidRDefault="005F55F0" w:rsidP="00A273B6">
            <w:pPr>
              <w:jc w:val="center"/>
              <w:rPr>
                <w:color w:val="000000"/>
                <w:sz w:val="20"/>
                <w:szCs w:val="20"/>
              </w:rPr>
            </w:pPr>
            <w:r w:rsidRPr="006337AB">
              <w:rPr>
                <w:color w:val="000000"/>
                <w:sz w:val="20"/>
                <w:szCs w:val="20"/>
              </w:rPr>
              <w:t>6</w:t>
            </w:r>
          </w:p>
        </w:tc>
      </w:tr>
      <w:tr w:rsidR="00A04BCA" w:rsidRPr="006337AB" w:rsidTr="00A3243C">
        <w:tc>
          <w:tcPr>
            <w:tcW w:w="2268" w:type="dxa"/>
            <w:vAlign w:val="center"/>
          </w:tcPr>
          <w:p w:rsidR="00A04BCA" w:rsidRPr="006337AB" w:rsidRDefault="005F55F0" w:rsidP="00A273B6">
            <w:pPr>
              <w:jc w:val="center"/>
              <w:rPr>
                <w:color w:val="000000"/>
                <w:sz w:val="20"/>
                <w:szCs w:val="20"/>
              </w:rPr>
            </w:pPr>
            <w:r w:rsidRPr="006337AB">
              <w:rPr>
                <w:color w:val="000000"/>
                <w:sz w:val="20"/>
                <w:szCs w:val="20"/>
              </w:rPr>
              <w:t>Universidad Interamericana para el Desarrollo-Campus Monterrey</w:t>
            </w:r>
          </w:p>
        </w:tc>
        <w:tc>
          <w:tcPr>
            <w:tcW w:w="3231" w:type="dxa"/>
            <w:vAlign w:val="center"/>
          </w:tcPr>
          <w:p w:rsidR="00A04BCA" w:rsidRPr="006337AB" w:rsidRDefault="005F55F0" w:rsidP="00A273B6">
            <w:pPr>
              <w:jc w:val="center"/>
              <w:rPr>
                <w:color w:val="000000"/>
                <w:sz w:val="20"/>
                <w:szCs w:val="20"/>
              </w:rPr>
            </w:pPr>
            <w:r w:rsidRPr="006337AB">
              <w:rPr>
                <w:color w:val="000000"/>
                <w:sz w:val="20"/>
                <w:szCs w:val="20"/>
              </w:rPr>
              <w:t>Licenciatura en Ingeniería en Desarrollo de Software</w:t>
            </w:r>
          </w:p>
          <w:p w:rsidR="00CD6AD7" w:rsidRPr="006337AB" w:rsidRDefault="00CD6AD7" w:rsidP="00A273B6">
            <w:pPr>
              <w:jc w:val="center"/>
              <w:rPr>
                <w:color w:val="000000"/>
                <w:sz w:val="20"/>
                <w:szCs w:val="20"/>
              </w:rPr>
            </w:pPr>
          </w:p>
          <w:p w:rsidR="00CD6AD7" w:rsidRPr="006337AB" w:rsidRDefault="00D829C9" w:rsidP="00A273B6">
            <w:pPr>
              <w:jc w:val="center"/>
              <w:rPr>
                <w:color w:val="000000"/>
                <w:sz w:val="20"/>
                <w:szCs w:val="20"/>
              </w:rPr>
            </w:pPr>
            <w:hyperlink r:id="rId21" w:history="1">
              <w:r w:rsidR="00CD6AD7" w:rsidRPr="006337AB">
                <w:rPr>
                  <w:rStyle w:val="Hyperlink"/>
                  <w:sz w:val="20"/>
                  <w:szCs w:val="20"/>
                </w:rPr>
                <w:t>https://www.unid.edu.mx/licenciatura-en-ingenieria-en-desarrollo-de-software/</w:t>
              </w:r>
            </w:hyperlink>
          </w:p>
        </w:tc>
        <w:tc>
          <w:tcPr>
            <w:tcW w:w="1134" w:type="dxa"/>
            <w:vAlign w:val="center"/>
          </w:tcPr>
          <w:p w:rsidR="00A04BCA" w:rsidRPr="006337AB" w:rsidRDefault="005F55F0" w:rsidP="00A273B6">
            <w:pPr>
              <w:jc w:val="center"/>
              <w:rPr>
                <w:color w:val="000000"/>
                <w:sz w:val="20"/>
                <w:szCs w:val="20"/>
              </w:rPr>
            </w:pPr>
            <w:r w:rsidRPr="006337AB">
              <w:rPr>
                <w:color w:val="000000"/>
                <w:sz w:val="20"/>
                <w:szCs w:val="20"/>
              </w:rPr>
              <w:t>México</w:t>
            </w:r>
          </w:p>
        </w:tc>
        <w:tc>
          <w:tcPr>
            <w:tcW w:w="1084" w:type="dxa"/>
            <w:vAlign w:val="center"/>
          </w:tcPr>
          <w:p w:rsidR="00A04BCA" w:rsidRPr="006337AB" w:rsidRDefault="00A04BCA" w:rsidP="00A273B6">
            <w:pPr>
              <w:jc w:val="center"/>
              <w:rPr>
                <w:color w:val="000000"/>
                <w:sz w:val="20"/>
                <w:szCs w:val="20"/>
              </w:rPr>
            </w:pPr>
          </w:p>
        </w:tc>
        <w:tc>
          <w:tcPr>
            <w:tcW w:w="1228" w:type="dxa"/>
            <w:vAlign w:val="center"/>
          </w:tcPr>
          <w:p w:rsidR="00A04BCA" w:rsidRPr="006337AB" w:rsidRDefault="005F55F0" w:rsidP="00A273B6">
            <w:pPr>
              <w:jc w:val="center"/>
              <w:rPr>
                <w:color w:val="000000"/>
                <w:sz w:val="20"/>
                <w:szCs w:val="20"/>
              </w:rPr>
            </w:pPr>
            <w:r w:rsidRPr="006337AB">
              <w:rPr>
                <w:color w:val="000000"/>
                <w:sz w:val="20"/>
                <w:szCs w:val="20"/>
              </w:rPr>
              <w:t>6</w:t>
            </w:r>
          </w:p>
        </w:tc>
      </w:tr>
      <w:tr w:rsidR="00A04BCA" w:rsidRPr="006337AB" w:rsidTr="00A3243C">
        <w:tc>
          <w:tcPr>
            <w:tcW w:w="2268" w:type="dxa"/>
            <w:vAlign w:val="center"/>
          </w:tcPr>
          <w:p w:rsidR="00A04BCA" w:rsidRPr="006337AB" w:rsidRDefault="00CD6AD7" w:rsidP="00A273B6">
            <w:pPr>
              <w:jc w:val="center"/>
              <w:rPr>
                <w:color w:val="000000"/>
                <w:sz w:val="20"/>
                <w:szCs w:val="20"/>
              </w:rPr>
            </w:pPr>
            <w:r w:rsidRPr="006337AB">
              <w:rPr>
                <w:color w:val="000000"/>
                <w:sz w:val="20"/>
                <w:szCs w:val="20"/>
              </w:rPr>
              <w:t>Instituto Politécnico Nacional</w:t>
            </w:r>
          </w:p>
        </w:tc>
        <w:tc>
          <w:tcPr>
            <w:tcW w:w="3231" w:type="dxa"/>
            <w:vAlign w:val="center"/>
          </w:tcPr>
          <w:p w:rsidR="00A04BCA" w:rsidRPr="006337AB" w:rsidRDefault="00CD6AD7" w:rsidP="00A273B6">
            <w:pPr>
              <w:jc w:val="center"/>
              <w:rPr>
                <w:color w:val="000000"/>
                <w:sz w:val="20"/>
                <w:szCs w:val="20"/>
              </w:rPr>
            </w:pPr>
            <w:r w:rsidRPr="006337AB">
              <w:rPr>
                <w:color w:val="000000"/>
                <w:sz w:val="20"/>
                <w:szCs w:val="20"/>
              </w:rPr>
              <w:t>Técnico en Desarrollo de Software</w:t>
            </w:r>
          </w:p>
          <w:p w:rsidR="00CD6AD7" w:rsidRPr="006337AB" w:rsidRDefault="00CD6AD7" w:rsidP="00A273B6">
            <w:pPr>
              <w:jc w:val="center"/>
              <w:rPr>
                <w:color w:val="000000"/>
                <w:sz w:val="20"/>
                <w:szCs w:val="20"/>
              </w:rPr>
            </w:pPr>
          </w:p>
          <w:p w:rsidR="00CD6AD7" w:rsidRPr="006337AB" w:rsidRDefault="00D829C9" w:rsidP="00CD6AD7">
            <w:pPr>
              <w:jc w:val="center"/>
              <w:rPr>
                <w:color w:val="000000"/>
                <w:sz w:val="20"/>
                <w:szCs w:val="20"/>
              </w:rPr>
            </w:pPr>
            <w:hyperlink r:id="rId22" w:history="1">
              <w:r w:rsidR="00CD6AD7" w:rsidRPr="006337AB">
                <w:rPr>
                  <w:rStyle w:val="Hyperlink"/>
                  <w:sz w:val="20"/>
                  <w:szCs w:val="20"/>
                </w:rPr>
                <w:t>https://www.ipn.mx/mediasuperior/Documents/mapa-ms/no_escolarizada/DesarrolloSoft.pdf</w:t>
              </w:r>
            </w:hyperlink>
          </w:p>
        </w:tc>
        <w:tc>
          <w:tcPr>
            <w:tcW w:w="1134" w:type="dxa"/>
            <w:vAlign w:val="center"/>
          </w:tcPr>
          <w:p w:rsidR="00A04BCA" w:rsidRPr="006337AB" w:rsidRDefault="00CD6AD7" w:rsidP="00A273B6">
            <w:pPr>
              <w:jc w:val="center"/>
              <w:rPr>
                <w:color w:val="000000"/>
                <w:sz w:val="20"/>
                <w:szCs w:val="20"/>
              </w:rPr>
            </w:pPr>
            <w:r w:rsidRPr="006337AB">
              <w:rPr>
                <w:color w:val="000000"/>
                <w:sz w:val="20"/>
                <w:szCs w:val="20"/>
              </w:rPr>
              <w:t>México</w:t>
            </w:r>
          </w:p>
        </w:tc>
        <w:tc>
          <w:tcPr>
            <w:tcW w:w="1084" w:type="dxa"/>
            <w:vAlign w:val="center"/>
          </w:tcPr>
          <w:p w:rsidR="00A04BCA" w:rsidRPr="006337AB" w:rsidRDefault="00A04BCA" w:rsidP="00A273B6">
            <w:pPr>
              <w:jc w:val="center"/>
              <w:rPr>
                <w:color w:val="000000"/>
                <w:sz w:val="20"/>
                <w:szCs w:val="20"/>
              </w:rPr>
            </w:pPr>
          </w:p>
        </w:tc>
        <w:tc>
          <w:tcPr>
            <w:tcW w:w="1228" w:type="dxa"/>
            <w:vAlign w:val="center"/>
          </w:tcPr>
          <w:p w:rsidR="00A04BCA" w:rsidRPr="006337AB" w:rsidRDefault="00CD6AD7" w:rsidP="00A273B6">
            <w:pPr>
              <w:jc w:val="center"/>
              <w:rPr>
                <w:color w:val="000000"/>
                <w:sz w:val="20"/>
                <w:szCs w:val="20"/>
              </w:rPr>
            </w:pPr>
            <w:r w:rsidRPr="006337AB">
              <w:rPr>
                <w:color w:val="000000"/>
                <w:sz w:val="20"/>
                <w:szCs w:val="20"/>
              </w:rPr>
              <w:t>6</w:t>
            </w:r>
          </w:p>
        </w:tc>
      </w:tr>
      <w:tr w:rsidR="00A04BCA" w:rsidRPr="006337AB" w:rsidTr="00A3243C">
        <w:tc>
          <w:tcPr>
            <w:tcW w:w="2268" w:type="dxa"/>
            <w:vAlign w:val="center"/>
          </w:tcPr>
          <w:p w:rsidR="00A04BCA" w:rsidRPr="006337AB" w:rsidRDefault="00CD6AD7" w:rsidP="00A273B6">
            <w:pPr>
              <w:jc w:val="center"/>
              <w:rPr>
                <w:color w:val="000000"/>
                <w:sz w:val="20"/>
                <w:szCs w:val="20"/>
              </w:rPr>
            </w:pPr>
            <w:r w:rsidRPr="006337AB">
              <w:rPr>
                <w:color w:val="000000"/>
                <w:sz w:val="20"/>
                <w:szCs w:val="20"/>
              </w:rPr>
              <w:t>Universidad Tecnológica de Panamá</w:t>
            </w:r>
          </w:p>
        </w:tc>
        <w:tc>
          <w:tcPr>
            <w:tcW w:w="3231" w:type="dxa"/>
            <w:vAlign w:val="center"/>
          </w:tcPr>
          <w:p w:rsidR="00CD6AD7" w:rsidRPr="006337AB" w:rsidRDefault="00CD6AD7" w:rsidP="00A273B6">
            <w:pPr>
              <w:jc w:val="center"/>
              <w:rPr>
                <w:color w:val="000000"/>
                <w:sz w:val="20"/>
                <w:szCs w:val="20"/>
              </w:rPr>
            </w:pPr>
            <w:r w:rsidRPr="006337AB">
              <w:rPr>
                <w:color w:val="000000"/>
                <w:sz w:val="20"/>
                <w:szCs w:val="20"/>
              </w:rPr>
              <w:t>Licenciatura en Desarrollo de Software</w:t>
            </w:r>
          </w:p>
          <w:p w:rsidR="00CD6AD7" w:rsidRPr="006337AB" w:rsidRDefault="00CD6AD7" w:rsidP="00A273B6">
            <w:pPr>
              <w:jc w:val="center"/>
              <w:rPr>
                <w:color w:val="000000"/>
                <w:sz w:val="20"/>
                <w:szCs w:val="20"/>
              </w:rPr>
            </w:pPr>
          </w:p>
          <w:p w:rsidR="00A04BCA" w:rsidRPr="006337AB" w:rsidRDefault="00D829C9" w:rsidP="00A273B6">
            <w:pPr>
              <w:jc w:val="center"/>
              <w:rPr>
                <w:color w:val="000000"/>
                <w:sz w:val="20"/>
                <w:szCs w:val="20"/>
              </w:rPr>
            </w:pPr>
            <w:hyperlink r:id="rId23" w:history="1">
              <w:r w:rsidR="00CD6AD7" w:rsidRPr="006337AB">
                <w:rPr>
                  <w:rStyle w:val="Hyperlink"/>
                  <w:sz w:val="20"/>
                  <w:szCs w:val="20"/>
                </w:rPr>
                <w:t>http://www.fisc.utp.ac.pa/licenciatura-en-desarrollo-de-software</w:t>
              </w:r>
            </w:hyperlink>
          </w:p>
        </w:tc>
        <w:tc>
          <w:tcPr>
            <w:tcW w:w="1134" w:type="dxa"/>
            <w:vAlign w:val="center"/>
          </w:tcPr>
          <w:p w:rsidR="00A04BCA" w:rsidRPr="006337AB" w:rsidRDefault="00037CAA" w:rsidP="00A273B6">
            <w:pPr>
              <w:jc w:val="center"/>
              <w:rPr>
                <w:color w:val="000000"/>
                <w:sz w:val="20"/>
                <w:szCs w:val="20"/>
              </w:rPr>
            </w:pPr>
            <w:r w:rsidRPr="006337AB">
              <w:rPr>
                <w:color w:val="000000"/>
                <w:sz w:val="20"/>
                <w:szCs w:val="20"/>
              </w:rPr>
              <w:lastRenderedPageBreak/>
              <w:t>Panamá</w:t>
            </w:r>
          </w:p>
        </w:tc>
        <w:tc>
          <w:tcPr>
            <w:tcW w:w="1084" w:type="dxa"/>
            <w:vAlign w:val="center"/>
          </w:tcPr>
          <w:p w:rsidR="00A04BCA" w:rsidRPr="006337AB" w:rsidRDefault="00A04BCA" w:rsidP="00A273B6">
            <w:pPr>
              <w:jc w:val="center"/>
              <w:rPr>
                <w:color w:val="000000"/>
                <w:sz w:val="20"/>
                <w:szCs w:val="20"/>
              </w:rPr>
            </w:pPr>
          </w:p>
        </w:tc>
        <w:tc>
          <w:tcPr>
            <w:tcW w:w="1228" w:type="dxa"/>
            <w:vAlign w:val="center"/>
          </w:tcPr>
          <w:p w:rsidR="00A04BCA" w:rsidRPr="006337AB" w:rsidRDefault="00037CAA" w:rsidP="00A273B6">
            <w:pPr>
              <w:jc w:val="center"/>
              <w:rPr>
                <w:color w:val="000000"/>
                <w:sz w:val="20"/>
                <w:szCs w:val="20"/>
              </w:rPr>
            </w:pPr>
            <w:r w:rsidRPr="006337AB">
              <w:rPr>
                <w:color w:val="000000"/>
                <w:sz w:val="20"/>
                <w:szCs w:val="20"/>
              </w:rPr>
              <w:t>8</w:t>
            </w:r>
          </w:p>
        </w:tc>
      </w:tr>
      <w:tr w:rsidR="00A04BCA" w:rsidRPr="006337AB" w:rsidTr="00A3243C">
        <w:tc>
          <w:tcPr>
            <w:tcW w:w="2268" w:type="dxa"/>
            <w:vAlign w:val="center"/>
          </w:tcPr>
          <w:p w:rsidR="00A04BCA" w:rsidRPr="006337AB" w:rsidRDefault="00037CAA" w:rsidP="00A273B6">
            <w:pPr>
              <w:jc w:val="center"/>
              <w:rPr>
                <w:color w:val="000000"/>
                <w:sz w:val="20"/>
                <w:szCs w:val="20"/>
              </w:rPr>
            </w:pPr>
            <w:r w:rsidRPr="006337AB">
              <w:rPr>
                <w:color w:val="000000"/>
                <w:sz w:val="20"/>
                <w:szCs w:val="20"/>
              </w:rPr>
              <w:t>Universidad Peruana de Ciencias Aplicadas</w:t>
            </w:r>
          </w:p>
        </w:tc>
        <w:tc>
          <w:tcPr>
            <w:tcW w:w="3231" w:type="dxa"/>
            <w:vAlign w:val="center"/>
          </w:tcPr>
          <w:p w:rsidR="00A04BCA" w:rsidRPr="006337AB" w:rsidRDefault="00037CAA" w:rsidP="00A273B6">
            <w:pPr>
              <w:jc w:val="center"/>
              <w:rPr>
                <w:color w:val="000000"/>
                <w:sz w:val="20"/>
                <w:szCs w:val="20"/>
              </w:rPr>
            </w:pPr>
            <w:r w:rsidRPr="006337AB">
              <w:rPr>
                <w:color w:val="000000"/>
                <w:sz w:val="20"/>
                <w:szCs w:val="20"/>
              </w:rPr>
              <w:t>Ingeniería de Software</w:t>
            </w:r>
          </w:p>
          <w:p w:rsidR="00037CAA" w:rsidRPr="006337AB" w:rsidRDefault="00037CAA" w:rsidP="00A273B6">
            <w:pPr>
              <w:jc w:val="center"/>
              <w:rPr>
                <w:color w:val="000000"/>
                <w:sz w:val="20"/>
                <w:szCs w:val="20"/>
              </w:rPr>
            </w:pPr>
          </w:p>
          <w:p w:rsidR="00037CAA" w:rsidRPr="006337AB" w:rsidRDefault="00D829C9" w:rsidP="00A273B6">
            <w:pPr>
              <w:jc w:val="center"/>
              <w:rPr>
                <w:color w:val="000000"/>
                <w:sz w:val="20"/>
                <w:szCs w:val="20"/>
              </w:rPr>
            </w:pPr>
            <w:hyperlink r:id="rId24" w:history="1">
              <w:r w:rsidR="00037CAA" w:rsidRPr="006337AB">
                <w:rPr>
                  <w:rStyle w:val="Hyperlink"/>
                  <w:sz w:val="20"/>
                  <w:szCs w:val="20"/>
                </w:rPr>
                <w:t>http://www.universia.edu.pe/estudios/universidad-peruana-ciencias-aplicadas/ingenieria-software/st/89432</w:t>
              </w:r>
            </w:hyperlink>
          </w:p>
        </w:tc>
        <w:tc>
          <w:tcPr>
            <w:tcW w:w="1134" w:type="dxa"/>
            <w:vAlign w:val="center"/>
          </w:tcPr>
          <w:p w:rsidR="00A04BCA" w:rsidRPr="006337AB" w:rsidRDefault="00037CAA" w:rsidP="00A273B6">
            <w:pPr>
              <w:jc w:val="center"/>
              <w:rPr>
                <w:color w:val="000000"/>
                <w:sz w:val="20"/>
                <w:szCs w:val="20"/>
              </w:rPr>
            </w:pPr>
            <w:r w:rsidRPr="006337AB">
              <w:rPr>
                <w:color w:val="000000"/>
                <w:sz w:val="20"/>
                <w:szCs w:val="20"/>
              </w:rPr>
              <w:t>Perú</w:t>
            </w:r>
          </w:p>
        </w:tc>
        <w:tc>
          <w:tcPr>
            <w:tcW w:w="1084" w:type="dxa"/>
            <w:vAlign w:val="center"/>
          </w:tcPr>
          <w:p w:rsidR="00A04BCA" w:rsidRPr="006337AB" w:rsidRDefault="00A04BCA" w:rsidP="00A273B6">
            <w:pPr>
              <w:jc w:val="center"/>
              <w:rPr>
                <w:color w:val="000000"/>
                <w:sz w:val="20"/>
                <w:szCs w:val="20"/>
              </w:rPr>
            </w:pPr>
          </w:p>
        </w:tc>
        <w:tc>
          <w:tcPr>
            <w:tcW w:w="1228" w:type="dxa"/>
            <w:vAlign w:val="center"/>
          </w:tcPr>
          <w:p w:rsidR="00A04BCA" w:rsidRPr="006337AB" w:rsidRDefault="00037CAA" w:rsidP="00A273B6">
            <w:pPr>
              <w:jc w:val="center"/>
              <w:rPr>
                <w:color w:val="000000"/>
                <w:sz w:val="20"/>
                <w:szCs w:val="20"/>
              </w:rPr>
            </w:pPr>
            <w:r w:rsidRPr="006337AB">
              <w:rPr>
                <w:color w:val="000000"/>
                <w:sz w:val="20"/>
                <w:szCs w:val="20"/>
              </w:rPr>
              <w:t xml:space="preserve">10 </w:t>
            </w:r>
            <w:proofErr w:type="gramStart"/>
            <w:r w:rsidRPr="006337AB">
              <w:rPr>
                <w:color w:val="000000"/>
                <w:sz w:val="20"/>
                <w:szCs w:val="20"/>
              </w:rPr>
              <w:t>Ciclos</w:t>
            </w:r>
            <w:proofErr w:type="gramEnd"/>
          </w:p>
        </w:tc>
      </w:tr>
      <w:tr w:rsidR="00A04BCA" w:rsidRPr="006337AB" w:rsidTr="00A3243C">
        <w:tc>
          <w:tcPr>
            <w:tcW w:w="2268" w:type="dxa"/>
            <w:vAlign w:val="center"/>
          </w:tcPr>
          <w:p w:rsidR="00A04BCA" w:rsidRPr="006337AB" w:rsidRDefault="00037CAA" w:rsidP="00A273B6">
            <w:pPr>
              <w:jc w:val="center"/>
              <w:rPr>
                <w:color w:val="000000"/>
                <w:sz w:val="20"/>
                <w:szCs w:val="20"/>
              </w:rPr>
            </w:pPr>
            <w:r w:rsidRPr="006337AB">
              <w:rPr>
                <w:color w:val="000000"/>
                <w:sz w:val="20"/>
                <w:szCs w:val="20"/>
              </w:rPr>
              <w:t>Universidad de Aconcagua</w:t>
            </w:r>
          </w:p>
        </w:tc>
        <w:tc>
          <w:tcPr>
            <w:tcW w:w="3231" w:type="dxa"/>
            <w:vAlign w:val="center"/>
          </w:tcPr>
          <w:p w:rsidR="00A04BCA" w:rsidRPr="006337AB" w:rsidRDefault="00037CAA" w:rsidP="00A273B6">
            <w:pPr>
              <w:jc w:val="center"/>
              <w:rPr>
                <w:color w:val="000000"/>
                <w:sz w:val="20"/>
                <w:szCs w:val="20"/>
              </w:rPr>
            </w:pPr>
            <w:r w:rsidRPr="006337AB">
              <w:rPr>
                <w:color w:val="000000"/>
                <w:sz w:val="20"/>
                <w:szCs w:val="20"/>
              </w:rPr>
              <w:t>Técnico Superior en Desarrollo de Software</w:t>
            </w:r>
          </w:p>
          <w:p w:rsidR="00037CAA" w:rsidRPr="006337AB" w:rsidRDefault="00037CAA" w:rsidP="00A273B6">
            <w:pPr>
              <w:jc w:val="center"/>
              <w:rPr>
                <w:color w:val="000000"/>
                <w:sz w:val="20"/>
                <w:szCs w:val="20"/>
              </w:rPr>
            </w:pPr>
          </w:p>
          <w:p w:rsidR="00037CAA" w:rsidRPr="006337AB" w:rsidRDefault="00D829C9" w:rsidP="00A273B6">
            <w:pPr>
              <w:jc w:val="center"/>
              <w:rPr>
                <w:color w:val="000000"/>
                <w:sz w:val="20"/>
                <w:szCs w:val="20"/>
              </w:rPr>
            </w:pPr>
            <w:hyperlink r:id="rId25" w:history="1">
              <w:r w:rsidR="00037CAA" w:rsidRPr="006337AB">
                <w:rPr>
                  <w:rStyle w:val="Hyperlink"/>
                  <w:sz w:val="20"/>
                  <w:szCs w:val="20"/>
                </w:rPr>
                <w:t>https://www.uda.edu.ar/index.php/facultad-ciencias-sociales-y-administrativas</w:t>
              </w:r>
            </w:hyperlink>
          </w:p>
        </w:tc>
        <w:tc>
          <w:tcPr>
            <w:tcW w:w="1134" w:type="dxa"/>
            <w:vAlign w:val="center"/>
          </w:tcPr>
          <w:p w:rsidR="00A04BCA" w:rsidRPr="006337AB" w:rsidRDefault="00037CAA" w:rsidP="00A273B6">
            <w:pPr>
              <w:jc w:val="center"/>
              <w:rPr>
                <w:color w:val="000000"/>
                <w:sz w:val="20"/>
                <w:szCs w:val="20"/>
              </w:rPr>
            </w:pPr>
            <w:r w:rsidRPr="006337AB">
              <w:rPr>
                <w:color w:val="000000"/>
                <w:sz w:val="20"/>
                <w:szCs w:val="20"/>
              </w:rPr>
              <w:t>Mendoza-Argentina</w:t>
            </w:r>
          </w:p>
        </w:tc>
        <w:tc>
          <w:tcPr>
            <w:tcW w:w="1084" w:type="dxa"/>
            <w:vAlign w:val="center"/>
          </w:tcPr>
          <w:p w:rsidR="00A04BCA" w:rsidRPr="006337AB" w:rsidRDefault="00A04BCA" w:rsidP="00A273B6">
            <w:pPr>
              <w:jc w:val="center"/>
              <w:rPr>
                <w:color w:val="000000"/>
                <w:sz w:val="20"/>
                <w:szCs w:val="20"/>
              </w:rPr>
            </w:pPr>
          </w:p>
        </w:tc>
        <w:tc>
          <w:tcPr>
            <w:tcW w:w="1228" w:type="dxa"/>
            <w:vAlign w:val="center"/>
          </w:tcPr>
          <w:p w:rsidR="00A04BCA" w:rsidRPr="006337AB" w:rsidRDefault="00037CAA" w:rsidP="00A273B6">
            <w:pPr>
              <w:jc w:val="center"/>
              <w:rPr>
                <w:color w:val="000000"/>
                <w:sz w:val="20"/>
                <w:szCs w:val="20"/>
              </w:rPr>
            </w:pPr>
            <w:r w:rsidRPr="006337AB">
              <w:rPr>
                <w:color w:val="000000"/>
                <w:sz w:val="20"/>
                <w:szCs w:val="20"/>
              </w:rPr>
              <w:t>6</w:t>
            </w:r>
          </w:p>
        </w:tc>
      </w:tr>
    </w:tbl>
    <w:p w:rsidR="0025249D" w:rsidRPr="006337AB" w:rsidRDefault="0025249D" w:rsidP="00E858C7">
      <w:pPr>
        <w:rPr>
          <w:sz w:val="20"/>
          <w:szCs w:val="20"/>
        </w:rPr>
      </w:pPr>
    </w:p>
    <w:p w:rsidR="003D2806" w:rsidRPr="006337AB" w:rsidRDefault="003D2806" w:rsidP="00E858C7">
      <w:pPr>
        <w:rPr>
          <w:b/>
        </w:rPr>
      </w:pPr>
      <w:r w:rsidRPr="006337AB">
        <w:rPr>
          <w:b/>
          <w:sz w:val="20"/>
          <w:szCs w:val="20"/>
        </w:rPr>
        <w:t>Fuente:</w:t>
      </w:r>
      <w:r w:rsidR="00074A9F" w:rsidRPr="006337AB">
        <w:rPr>
          <w:sz w:val="20"/>
          <w:szCs w:val="20"/>
        </w:rPr>
        <w:t xml:space="preserve"> </w:t>
      </w:r>
      <w:r w:rsidR="00A06EFB">
        <w:rPr>
          <w:sz w:val="20"/>
          <w:szCs w:val="20"/>
        </w:rPr>
        <w:t>Comité de Autoevaluación del Programa</w:t>
      </w:r>
    </w:p>
    <w:p w:rsidR="00CC4755" w:rsidRPr="006337AB" w:rsidRDefault="00CC4755" w:rsidP="00E858C7"/>
    <w:p w:rsidR="00A04BCA" w:rsidRPr="006337AB" w:rsidRDefault="00A04BCA" w:rsidP="00E858C7"/>
    <w:p w:rsidR="003D2806" w:rsidRPr="006337AB" w:rsidRDefault="00DC7B29" w:rsidP="00FB5DDA">
      <w:pPr>
        <w:pStyle w:val="TIT4"/>
        <w:rPr>
          <w:rFonts w:eastAsiaTheme="minorHAnsi"/>
        </w:rPr>
      </w:pPr>
      <w:r>
        <w:rPr>
          <w:rFonts w:eastAsiaTheme="minorHAnsi"/>
        </w:rPr>
        <w:t xml:space="preserve"> </w:t>
      </w:r>
      <w:r w:rsidR="003D2806" w:rsidRPr="006337AB">
        <w:rPr>
          <w:rFonts w:eastAsiaTheme="minorHAnsi"/>
        </w:rPr>
        <w:t>Análisis de las oportunidades laborales existentes en el ámbito de actuación profesional del programa</w:t>
      </w:r>
    </w:p>
    <w:p w:rsidR="003D2806" w:rsidRPr="006337AB" w:rsidRDefault="003D2806" w:rsidP="00E858C7">
      <w:pPr>
        <w:rPr>
          <w:lang w:val="es-CO"/>
        </w:rPr>
      </w:pPr>
    </w:p>
    <w:p w:rsidR="00D4520E" w:rsidRPr="006337AB" w:rsidRDefault="003B505E" w:rsidP="00E858C7">
      <w:pPr>
        <w:rPr>
          <w:lang w:val="es-CO"/>
        </w:rPr>
      </w:pPr>
      <w:r w:rsidRPr="006337AB">
        <w:rPr>
          <w:lang w:val="es-CO"/>
        </w:rPr>
        <w:t>A partir de la información recolectada del o</w:t>
      </w:r>
      <w:r w:rsidR="00D4520E" w:rsidRPr="006337AB">
        <w:rPr>
          <w:lang w:val="es-CO"/>
        </w:rPr>
        <w:t>bservatorio de servicio público de empleo</w:t>
      </w:r>
      <w:r w:rsidRPr="006337AB">
        <w:rPr>
          <w:lang w:val="es-CO"/>
        </w:rPr>
        <w:t>, donde se</w:t>
      </w:r>
      <w:r w:rsidR="00D4520E" w:rsidRPr="006337AB">
        <w:rPr>
          <w:lang w:val="es-CO"/>
        </w:rPr>
        <w:t xml:space="preserve"> ofrece</w:t>
      </w:r>
      <w:r w:rsidRPr="006337AB">
        <w:rPr>
          <w:lang w:val="es-CO"/>
        </w:rPr>
        <w:t>n</w:t>
      </w:r>
      <w:r w:rsidR="00D4520E" w:rsidRPr="006337AB">
        <w:rPr>
          <w:lang w:val="es-CO"/>
        </w:rPr>
        <w:t xml:space="preserve"> estadísticas de oferta y demanda de puestos de trabajo para Colombia.</w:t>
      </w:r>
    </w:p>
    <w:p w:rsidR="00D4520E" w:rsidRPr="006337AB" w:rsidRDefault="00D4520E" w:rsidP="00E858C7">
      <w:pPr>
        <w:rPr>
          <w:lang w:val="es-CO"/>
        </w:rPr>
      </w:pPr>
    </w:p>
    <w:p w:rsidR="00687E7A" w:rsidRDefault="00D4520E" w:rsidP="00E858C7">
      <w:pPr>
        <w:rPr>
          <w:lang w:val="es-CO"/>
        </w:rPr>
      </w:pPr>
      <w:r w:rsidRPr="006337AB">
        <w:rPr>
          <w:lang w:val="es-CO"/>
        </w:rPr>
        <w:t>El reporte detallado del departamento de Antioquia, indica que en el caso de la oferta se tienen los siguientes datos: En el 2018 se registraron 1151 oferentes relacionados con las áreas de conocimiento de las ingenierías y afines. Eso se evidencia en las ocupaciones. En cuanto a la demanda de puestos de trabajo, el sector de “Desarrollo de sistemas informáticos (planificación, análisis, diseño, programación, pruebas), consultoría informática y actividades relacionadas” registro para abril del 2018 un total de 4.384 vacantes.</w:t>
      </w:r>
    </w:p>
    <w:p w:rsidR="00DC7B29" w:rsidRDefault="00DC7B29" w:rsidP="00E858C7"/>
    <w:p w:rsidR="00DC7B29" w:rsidRPr="006337AB" w:rsidRDefault="00DC7B29" w:rsidP="00E858C7">
      <w:r>
        <w:t xml:space="preserve">Lo anterior indica un potencial desarrollo del programa en </w:t>
      </w:r>
      <w:r w:rsidR="00DE014D">
        <w:t>Tecnología en Desarrollo de Software</w:t>
      </w:r>
      <w:r>
        <w:t xml:space="preserve"> en el país, la región y </w:t>
      </w:r>
      <w:r w:rsidR="00DE014D">
        <w:t>el</w:t>
      </w:r>
      <w:r>
        <w:t xml:space="preserve"> </w:t>
      </w:r>
      <w:r w:rsidR="00DE014D">
        <w:t>municipio</w:t>
      </w:r>
      <w:r>
        <w:t xml:space="preserve"> de Apartadó. Así mismo, se evidencia que las empresas y organizaciones demandan profesionales en el campo del desarrollo de soluciones propietarias basadas en las tecnologías de la información y la </w:t>
      </w:r>
      <w:r w:rsidR="009B65F5">
        <w:t>comunicación en especial el software.</w:t>
      </w:r>
      <w:r>
        <w:t xml:space="preserve"> </w:t>
      </w:r>
    </w:p>
    <w:p w:rsidR="003B505E" w:rsidRDefault="003B505E" w:rsidP="00E858C7"/>
    <w:p w:rsidR="00181968" w:rsidRDefault="00181968" w:rsidP="00E858C7">
      <w:r>
        <w:t xml:space="preserve">A lo anterior se suma, que a partir del estudio de viabilidad realizado en la zona (ver numeral 3.2.3) se evidencia la necesidad de un profesional en el desarrollo de software, que permita la construcción de soluciones de software propias, evitando la compra y adaptación de software empresarial, que hace que las empresas creen dependencia para efectos de soporte, mantenimiento y capacitación, lo que conlleva al incremento </w:t>
      </w:r>
      <w:proofErr w:type="gramStart"/>
      <w:r>
        <w:t>del costos</w:t>
      </w:r>
      <w:proofErr w:type="gramEnd"/>
      <w:r>
        <w:t xml:space="preserve"> para las mismas.</w:t>
      </w:r>
    </w:p>
    <w:p w:rsidR="00181968" w:rsidRPr="006337AB" w:rsidRDefault="00181968" w:rsidP="00E858C7"/>
    <w:p w:rsidR="00216958" w:rsidRPr="006337AB" w:rsidRDefault="00687E7A" w:rsidP="00FB5DDA">
      <w:pPr>
        <w:pStyle w:val="TIT4"/>
        <w:rPr>
          <w:rFonts w:eastAsiaTheme="minorHAnsi"/>
        </w:rPr>
      </w:pPr>
      <w:r w:rsidRPr="006337AB">
        <w:rPr>
          <w:rFonts w:eastAsiaTheme="minorHAnsi"/>
        </w:rPr>
        <w:t>Fortalezas (en t</w:t>
      </w:r>
      <w:r w:rsidRPr="006337AB">
        <w:rPr>
          <w:rStyle w:val="TIT4Car"/>
          <w:rFonts w:eastAsiaTheme="minorHAnsi"/>
        </w:rPr>
        <w:t>é</w:t>
      </w:r>
      <w:r w:rsidRPr="006337AB">
        <w:rPr>
          <w:rFonts w:eastAsiaTheme="minorHAnsi"/>
        </w:rPr>
        <w:t xml:space="preserve">rminos de infraestructura, profesores, alianzas, etc.) y experiencia de la </w:t>
      </w:r>
      <w:r w:rsidR="00216958" w:rsidRPr="006337AB">
        <w:rPr>
          <w:rFonts w:eastAsiaTheme="minorHAnsi"/>
        </w:rPr>
        <w:t xml:space="preserve">Institución </w:t>
      </w:r>
      <w:r w:rsidRPr="006337AB">
        <w:rPr>
          <w:rFonts w:eastAsiaTheme="minorHAnsi"/>
        </w:rPr>
        <w:t>en el campo de form</w:t>
      </w:r>
      <w:r w:rsidR="00B06A9B" w:rsidRPr="006337AB">
        <w:rPr>
          <w:rFonts w:eastAsiaTheme="minorHAnsi"/>
        </w:rPr>
        <w:t>ación y afines</w:t>
      </w:r>
    </w:p>
    <w:p w:rsidR="003B505E" w:rsidRPr="006337AB" w:rsidRDefault="003B505E" w:rsidP="00E858C7">
      <w:pPr>
        <w:rPr>
          <w:rFonts w:eastAsiaTheme="minorHAnsi"/>
          <w:lang w:val="es-CO" w:eastAsia="es-ES"/>
        </w:rPr>
      </w:pPr>
    </w:p>
    <w:p w:rsidR="003B505E" w:rsidRDefault="00FB5DDA" w:rsidP="00E858C7">
      <w:pPr>
        <w:rPr>
          <w:lang w:val="es-CO"/>
        </w:rPr>
      </w:pPr>
      <w:r w:rsidRPr="006337AB">
        <w:rPr>
          <w:lang w:val="es-CO"/>
        </w:rPr>
        <w:t>A</w:t>
      </w:r>
      <w:r w:rsidR="003B505E" w:rsidRPr="006337AB">
        <w:rPr>
          <w:lang w:val="es-CO"/>
        </w:rPr>
        <w:t>lgunas de las fortalezas del programa y de la institución</w:t>
      </w:r>
      <w:r w:rsidRPr="006337AB">
        <w:rPr>
          <w:lang w:val="es-CO"/>
        </w:rPr>
        <w:t xml:space="preserve"> son</w:t>
      </w:r>
      <w:r w:rsidR="003B505E" w:rsidRPr="006337AB">
        <w:rPr>
          <w:lang w:val="es-CO"/>
        </w:rPr>
        <w:t>:</w:t>
      </w:r>
    </w:p>
    <w:p w:rsidR="00AF60CC" w:rsidRPr="006337AB" w:rsidRDefault="00AF60CC" w:rsidP="00E858C7">
      <w:pPr>
        <w:rPr>
          <w:lang w:val="es-CO"/>
        </w:rPr>
      </w:pPr>
    </w:p>
    <w:p w:rsidR="003B505E" w:rsidRDefault="003B505E" w:rsidP="0094100B">
      <w:pPr>
        <w:pStyle w:val="ListParagraph"/>
        <w:numPr>
          <w:ilvl w:val="0"/>
          <w:numId w:val="18"/>
        </w:numPr>
        <w:ind w:left="340" w:hanging="340"/>
      </w:pPr>
      <w:r w:rsidRPr="006337AB">
        <w:rPr>
          <w:lang w:val="es-CO"/>
        </w:rPr>
        <w:t xml:space="preserve">La </w:t>
      </w:r>
      <w:r w:rsidR="00FB5DDA" w:rsidRPr="006337AB">
        <w:t>I</w:t>
      </w:r>
      <w:r w:rsidRPr="006337AB">
        <w:t>n</w:t>
      </w:r>
      <w:r w:rsidR="00FB5DDA" w:rsidRPr="006337AB">
        <w:t>s</w:t>
      </w:r>
      <w:r w:rsidR="00FD533F" w:rsidRPr="006337AB">
        <w:t>titu</w:t>
      </w:r>
      <w:r w:rsidR="00FB5DDA" w:rsidRPr="006337AB">
        <w:t>ción</w:t>
      </w:r>
      <w:r w:rsidRPr="006337AB">
        <w:t xml:space="preserve"> tiene presencia en la región desde hace más de 20 años.</w:t>
      </w:r>
    </w:p>
    <w:p w:rsidR="002A7923" w:rsidRPr="006337AB" w:rsidRDefault="002A7923" w:rsidP="002A7923">
      <w:pPr>
        <w:pStyle w:val="ListParagraph"/>
        <w:ind w:left="340"/>
      </w:pPr>
    </w:p>
    <w:p w:rsidR="003B505E" w:rsidRDefault="003B505E" w:rsidP="0094100B">
      <w:pPr>
        <w:pStyle w:val="ListParagraph"/>
        <w:numPr>
          <w:ilvl w:val="0"/>
          <w:numId w:val="18"/>
        </w:numPr>
        <w:ind w:left="340" w:hanging="340"/>
      </w:pPr>
      <w:r w:rsidRPr="006337AB">
        <w:t xml:space="preserve">Los programas del área informática del Politécnico se caracterizan por un constante acercamiento a los sectores productivos de la región, por medio del desarrollo de los proyectos </w:t>
      </w:r>
      <w:r w:rsidR="00EC3EEB">
        <w:t>integradores</w:t>
      </w:r>
      <w:r w:rsidRPr="006337AB">
        <w:t>.</w:t>
      </w:r>
    </w:p>
    <w:p w:rsidR="002A7923" w:rsidRDefault="002A7923" w:rsidP="002A7923">
      <w:pPr>
        <w:pStyle w:val="ListParagraph"/>
      </w:pPr>
    </w:p>
    <w:p w:rsidR="003B505E" w:rsidRDefault="003B505E" w:rsidP="0094100B">
      <w:pPr>
        <w:pStyle w:val="ListParagraph"/>
        <w:numPr>
          <w:ilvl w:val="0"/>
          <w:numId w:val="18"/>
        </w:numPr>
        <w:ind w:left="340" w:hanging="340"/>
      </w:pPr>
      <w:r w:rsidRPr="006337AB">
        <w:t xml:space="preserve">La sede regional está asesorada académicamente </w:t>
      </w:r>
      <w:r w:rsidR="00FE65A1" w:rsidRPr="006337AB">
        <w:t xml:space="preserve">por </w:t>
      </w:r>
      <w:r w:rsidRPr="006337AB">
        <w:t>un grupo de docentes de tiempo completo que laboran en la sede del Poblado-Medellín.</w:t>
      </w:r>
    </w:p>
    <w:p w:rsidR="002A7923" w:rsidRDefault="002A7923" w:rsidP="002A7923">
      <w:pPr>
        <w:pStyle w:val="ListParagraph"/>
      </w:pPr>
    </w:p>
    <w:p w:rsidR="003B505E" w:rsidRDefault="00FB5DDA" w:rsidP="0094100B">
      <w:pPr>
        <w:pStyle w:val="ListParagraph"/>
        <w:numPr>
          <w:ilvl w:val="0"/>
          <w:numId w:val="18"/>
        </w:numPr>
        <w:ind w:left="340" w:hanging="340"/>
        <w:rPr>
          <w:lang w:val="es-CO"/>
        </w:rPr>
      </w:pPr>
      <w:r w:rsidRPr="006337AB">
        <w:t xml:space="preserve">La </w:t>
      </w:r>
      <w:r w:rsidR="00460A7D" w:rsidRPr="006337AB">
        <w:t>Sede</w:t>
      </w:r>
      <w:r w:rsidRPr="006337AB">
        <w:rPr>
          <w:lang w:val="es-CO"/>
        </w:rPr>
        <w:t xml:space="preserve"> R</w:t>
      </w:r>
      <w:r w:rsidR="003B505E" w:rsidRPr="006337AB">
        <w:rPr>
          <w:lang w:val="es-CO"/>
        </w:rPr>
        <w:t xml:space="preserve">egional Apartadó tiene potencial y espacio </w:t>
      </w:r>
      <w:r w:rsidR="00FE65A1" w:rsidRPr="006337AB">
        <w:rPr>
          <w:lang w:val="es-CO"/>
        </w:rPr>
        <w:t xml:space="preserve">físico </w:t>
      </w:r>
      <w:r w:rsidR="003B505E" w:rsidRPr="006337AB">
        <w:rPr>
          <w:lang w:val="es-CO"/>
        </w:rPr>
        <w:t>para ser expandida.</w:t>
      </w:r>
    </w:p>
    <w:p w:rsidR="002A7923" w:rsidRPr="002A7923" w:rsidRDefault="002A7923" w:rsidP="002A7923">
      <w:pPr>
        <w:pStyle w:val="ListParagraph"/>
        <w:rPr>
          <w:lang w:val="es-CO"/>
        </w:rPr>
      </w:pPr>
    </w:p>
    <w:p w:rsidR="002A7923" w:rsidRDefault="002A7923" w:rsidP="0094100B">
      <w:pPr>
        <w:pStyle w:val="ListParagraph"/>
        <w:numPr>
          <w:ilvl w:val="0"/>
          <w:numId w:val="18"/>
        </w:numPr>
        <w:ind w:left="340" w:hanging="340"/>
        <w:rPr>
          <w:lang w:val="es-CO"/>
        </w:rPr>
      </w:pPr>
      <w:r>
        <w:rPr>
          <w:lang w:val="es-CO"/>
        </w:rPr>
        <w:t>La sede Apartadó</w:t>
      </w:r>
      <w:r w:rsidR="00B17734">
        <w:rPr>
          <w:lang w:val="es-CO"/>
        </w:rPr>
        <w:t xml:space="preserve"> </w:t>
      </w:r>
      <w:r w:rsidR="00DE014D">
        <w:rPr>
          <w:lang w:val="es-CO"/>
        </w:rPr>
        <w:t>tiene</w:t>
      </w:r>
      <w:r w:rsidR="00B17734">
        <w:rPr>
          <w:lang w:val="es-CO"/>
        </w:rPr>
        <w:t xml:space="preserve"> </w:t>
      </w:r>
      <w:r w:rsidR="00D60921">
        <w:rPr>
          <w:lang w:val="es-CO"/>
        </w:rPr>
        <w:t xml:space="preserve">2 </w:t>
      </w:r>
      <w:r w:rsidR="00B17734">
        <w:rPr>
          <w:lang w:val="es-CO"/>
        </w:rPr>
        <w:t>salas de cómputo para el servicio de los programas académicos.</w:t>
      </w:r>
    </w:p>
    <w:p w:rsidR="00CB2C4C" w:rsidRPr="00CB2C4C" w:rsidRDefault="00CB2C4C" w:rsidP="00CB2C4C">
      <w:pPr>
        <w:pStyle w:val="ListParagraph"/>
        <w:rPr>
          <w:lang w:val="es-CO"/>
        </w:rPr>
      </w:pPr>
    </w:p>
    <w:p w:rsidR="00CB2C4C" w:rsidRDefault="00CB2C4C" w:rsidP="00CB2C4C">
      <w:pPr>
        <w:pStyle w:val="ListParagraph"/>
        <w:numPr>
          <w:ilvl w:val="0"/>
          <w:numId w:val="18"/>
        </w:numPr>
        <w:ind w:left="340" w:hanging="340"/>
        <w:rPr>
          <w:lang w:val="es-CO"/>
        </w:rPr>
      </w:pPr>
      <w:r>
        <w:rPr>
          <w:lang w:val="es-CO"/>
        </w:rPr>
        <w:t>Lo</w:t>
      </w:r>
      <w:r w:rsidR="00DE014D">
        <w:rPr>
          <w:lang w:val="es-CO"/>
        </w:rPr>
        <w:t>s</w:t>
      </w:r>
      <w:r>
        <w:rPr>
          <w:lang w:val="es-CO"/>
        </w:rPr>
        <w:t xml:space="preserve"> programas del área de informática de la sede Apartadó cuenta</w:t>
      </w:r>
      <w:r w:rsidR="00DE014D">
        <w:rPr>
          <w:lang w:val="es-CO"/>
        </w:rPr>
        <w:t>n</w:t>
      </w:r>
      <w:r>
        <w:rPr>
          <w:lang w:val="es-CO"/>
        </w:rPr>
        <w:t xml:space="preserve"> con 1 laboratorio móvil, compuesto por 17 kits de aprendizaje. Cada Kit contiene 1 portátil, dispositivos de red y una maleta para su desplazamiento, lo que facilita la realización de clases en distintos lugares.</w:t>
      </w:r>
    </w:p>
    <w:p w:rsidR="00CB2C4C" w:rsidRPr="00CB2C4C" w:rsidRDefault="00CB2C4C" w:rsidP="00CB2C4C">
      <w:pPr>
        <w:pStyle w:val="ListParagraph"/>
        <w:rPr>
          <w:lang w:val="es-CO"/>
        </w:rPr>
      </w:pPr>
    </w:p>
    <w:p w:rsidR="00CB2C4C" w:rsidRDefault="00CB2C4C" w:rsidP="00CB2C4C">
      <w:pPr>
        <w:pStyle w:val="ListParagraph"/>
        <w:numPr>
          <w:ilvl w:val="0"/>
          <w:numId w:val="18"/>
        </w:numPr>
        <w:ind w:left="340" w:hanging="340"/>
        <w:rPr>
          <w:lang w:val="es-CO"/>
        </w:rPr>
      </w:pPr>
      <w:r>
        <w:rPr>
          <w:lang w:val="es-CO"/>
        </w:rPr>
        <w:t>También se cuenta con un laboratorio de redes, recientemente adquirido, el cual está en proceso de ubicación y adaptación.</w:t>
      </w:r>
    </w:p>
    <w:p w:rsidR="00CB2C4C" w:rsidRPr="00CB2C4C" w:rsidRDefault="00CB2C4C" w:rsidP="00CB2C4C">
      <w:pPr>
        <w:pStyle w:val="ListParagraph"/>
        <w:rPr>
          <w:lang w:val="es-CO"/>
        </w:rPr>
      </w:pPr>
    </w:p>
    <w:p w:rsidR="00CB2C4C" w:rsidRDefault="00CB2C4C" w:rsidP="00CB2C4C">
      <w:pPr>
        <w:pStyle w:val="ListParagraph"/>
        <w:numPr>
          <w:ilvl w:val="0"/>
          <w:numId w:val="18"/>
        </w:numPr>
        <w:ind w:left="340" w:hanging="340"/>
        <w:rPr>
          <w:lang w:val="es-CO"/>
        </w:rPr>
      </w:pPr>
      <w:r>
        <w:rPr>
          <w:lang w:val="es-CO"/>
        </w:rPr>
        <w:t xml:space="preserve">La sede regional </w:t>
      </w:r>
      <w:r w:rsidR="00DE014D">
        <w:rPr>
          <w:lang w:val="es-CO"/>
        </w:rPr>
        <w:t>tiene</w:t>
      </w:r>
      <w:r>
        <w:rPr>
          <w:lang w:val="es-CO"/>
        </w:rPr>
        <w:t xml:space="preserve"> apropiados laboratorios de ciencias básicas (electrónica, química, biología) que garantizan la asimilación de conceptos que fortalecen </w:t>
      </w:r>
      <w:r w:rsidR="00DE014D">
        <w:rPr>
          <w:lang w:val="es-CO"/>
        </w:rPr>
        <w:t xml:space="preserve">el </w:t>
      </w:r>
      <w:r>
        <w:rPr>
          <w:lang w:val="es-CO"/>
        </w:rPr>
        <w:t>perfil profesional.</w:t>
      </w:r>
    </w:p>
    <w:p w:rsidR="00CB2C4C" w:rsidRPr="00CB2C4C" w:rsidRDefault="00CB2C4C" w:rsidP="00CB2C4C">
      <w:pPr>
        <w:pStyle w:val="ListParagraph"/>
        <w:rPr>
          <w:lang w:val="es-CO"/>
        </w:rPr>
      </w:pPr>
    </w:p>
    <w:p w:rsidR="00CB2C4C" w:rsidRPr="006337AB" w:rsidRDefault="00CB2C4C" w:rsidP="001B3E8D">
      <w:pPr>
        <w:pStyle w:val="ListParagraph"/>
        <w:ind w:left="340"/>
        <w:rPr>
          <w:lang w:val="es-CO"/>
        </w:rPr>
      </w:pPr>
    </w:p>
    <w:p w:rsidR="00CB2C4C" w:rsidRPr="006337AB" w:rsidRDefault="00CB2C4C" w:rsidP="00CB2C4C">
      <w:pPr>
        <w:pStyle w:val="ListParagraph"/>
        <w:ind w:left="340"/>
        <w:rPr>
          <w:lang w:val="es-CO"/>
        </w:rPr>
      </w:pPr>
    </w:p>
    <w:p w:rsidR="00A3243C" w:rsidRPr="006337AB" w:rsidRDefault="00A3243C">
      <w:pPr>
        <w:spacing w:after="200" w:line="276" w:lineRule="auto"/>
        <w:jc w:val="left"/>
        <w:rPr>
          <w:lang w:val="es-CO"/>
        </w:rPr>
      </w:pPr>
      <w:r w:rsidRPr="006337AB">
        <w:rPr>
          <w:lang w:val="es-CO"/>
        </w:rPr>
        <w:br w:type="page"/>
      </w:r>
    </w:p>
    <w:p w:rsidR="00216958" w:rsidRPr="006337AB" w:rsidRDefault="00216958" w:rsidP="00ED6F00">
      <w:pPr>
        <w:pStyle w:val="TIT4"/>
        <w:rPr>
          <w:rFonts w:eastAsiaTheme="minorHAnsi"/>
        </w:rPr>
      </w:pPr>
      <w:r w:rsidRPr="006337AB">
        <w:rPr>
          <w:rFonts w:eastAsiaTheme="minorHAnsi"/>
        </w:rPr>
        <w:lastRenderedPageBreak/>
        <w:t>Articulación de la propuesta académica a los Planes de Desarrollo locales, regionales y nacionales, y al Plan Es</w:t>
      </w:r>
      <w:r w:rsidR="00B06A9B" w:rsidRPr="006337AB">
        <w:rPr>
          <w:rFonts w:eastAsiaTheme="minorHAnsi"/>
        </w:rPr>
        <w:t>tratégico de la Institución.</w:t>
      </w:r>
    </w:p>
    <w:p w:rsidR="003B505E" w:rsidRPr="006337AB" w:rsidRDefault="003B505E" w:rsidP="00E858C7">
      <w:pPr>
        <w:rPr>
          <w:rFonts w:eastAsiaTheme="minorHAnsi"/>
          <w:lang w:val="es-CO" w:eastAsia="es-ES"/>
        </w:rPr>
      </w:pPr>
    </w:p>
    <w:p w:rsidR="003B505E" w:rsidRPr="006337AB" w:rsidRDefault="003B505E" w:rsidP="00E858C7">
      <w:pPr>
        <w:rPr>
          <w:rFonts w:eastAsiaTheme="minorHAnsi"/>
          <w:b/>
          <w:lang w:val="es-ES"/>
        </w:rPr>
      </w:pPr>
      <w:r w:rsidRPr="006337AB">
        <w:rPr>
          <w:rFonts w:eastAsiaTheme="minorHAnsi"/>
          <w:b/>
          <w:lang w:val="es-ES"/>
        </w:rPr>
        <w:t xml:space="preserve">Revisión de </w:t>
      </w:r>
      <w:r w:rsidR="00ED6F00" w:rsidRPr="006337AB">
        <w:rPr>
          <w:rFonts w:eastAsiaTheme="minorHAnsi"/>
          <w:b/>
          <w:lang w:val="es-ES"/>
        </w:rPr>
        <w:t xml:space="preserve">Planes </w:t>
      </w:r>
      <w:r w:rsidRPr="006337AB">
        <w:rPr>
          <w:rFonts w:eastAsiaTheme="minorHAnsi"/>
          <w:b/>
          <w:lang w:val="es-ES"/>
        </w:rPr>
        <w:t xml:space="preserve">de </w:t>
      </w:r>
      <w:r w:rsidR="00ED6F00" w:rsidRPr="006337AB">
        <w:rPr>
          <w:rFonts w:eastAsiaTheme="minorHAnsi"/>
          <w:b/>
          <w:lang w:val="es-ES"/>
        </w:rPr>
        <w:t>Desarrollo</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Plan vive digital</w:t>
      </w:r>
      <w:r w:rsidRPr="006337AB">
        <w:rPr>
          <w:rStyle w:val="FootnoteReference"/>
          <w:rFonts w:cs="Arial"/>
          <w:b/>
          <w:szCs w:val="22"/>
        </w:rPr>
        <w:footnoteReference w:id="9"/>
      </w:r>
      <w:r w:rsidRPr="006337AB">
        <w:rPr>
          <w:rFonts w:eastAsiaTheme="minorHAnsi"/>
          <w:b/>
          <w:lang w:val="es-ES" w:eastAsia="es-ES"/>
        </w:rPr>
        <w:t>:</w:t>
      </w:r>
      <w:r w:rsidRPr="006337AB">
        <w:rPr>
          <w:rFonts w:eastAsiaTheme="minorHAnsi"/>
          <w:lang w:val="es-ES" w:eastAsia="es-ES"/>
        </w:rPr>
        <w:t xml:space="preserve"> El 'Plan Vive Digital para la gente' es la hoja de ruta del Ministerio de Tecnologías de la Información y las Comunicaciones, con la que se busca reducir la pobreza, generar empleo, y desarrollar soluciones para los problemas de los colombianos, a través del uso estratégico de la tecnología.</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t>El desarrollo de las soluciones incluye los fundamentos de: teletrabajo, educación en TI, entretenimiento, servicios en línea y comercio electrónico. Para lograr lo anterior se propone el modelo a partir de los ecosistemas digitales, los cuales se componen de los cuatro elementos a saber: (1) desarrollo de aplicaciones para el soporte de gobierno en línea, gobernanza en internet y contenidos digitales, (2) apropiación tecnológica por parte de usuarios, (3) infraestructura tecnológica para la conexión, como la televisión digital terrestre y mayor y mejor cobertura y (4) servicios para la masificación, educación y regulación.</w:t>
      </w:r>
    </w:p>
    <w:p w:rsidR="003B505E" w:rsidRPr="006337AB" w:rsidRDefault="003B505E" w:rsidP="00E858C7">
      <w:pPr>
        <w:rPr>
          <w:rFonts w:eastAsiaTheme="minorHAnsi"/>
          <w:b/>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Federación Colombiana de Software FEDESOFT</w:t>
      </w:r>
      <w:r w:rsidRPr="006337AB">
        <w:rPr>
          <w:rStyle w:val="FootnoteReference"/>
          <w:rFonts w:cs="Arial"/>
          <w:b/>
          <w:szCs w:val="22"/>
        </w:rPr>
        <w:footnoteReference w:id="10"/>
      </w:r>
      <w:r w:rsidRPr="006337AB">
        <w:rPr>
          <w:rFonts w:eastAsiaTheme="minorHAnsi"/>
          <w:b/>
          <w:lang w:val="es-ES" w:eastAsia="es-ES"/>
        </w:rPr>
        <w:t>:</w:t>
      </w:r>
      <w:r w:rsidRPr="006337AB">
        <w:rPr>
          <w:rFonts w:eastAsiaTheme="minorHAnsi"/>
          <w:lang w:val="es-ES" w:eastAsia="es-ES"/>
        </w:rPr>
        <w:t xml:space="preserve"> FEDESOFT adelanta el estudio anual de métricas, el estudio anual de salarios y profesionales del sector de Software y TI de Colombia, y estudios de caracterización del sector. Dentro de los resultados en los últimos años, se encuentra que las empresas han aumentado la contratación en el área; los empresarios resaltan la dificultad en la consecución de personal en el área de sistemas y ven con preocupación esta tendencia porque Colombia se vería abocada a importarlo o las empresas a trasladarse fuera del país.</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Clúster TIC</w:t>
      </w:r>
      <w:r w:rsidRPr="006337AB">
        <w:rPr>
          <w:rStyle w:val="FootnoteReference"/>
          <w:rFonts w:cs="Arial"/>
          <w:b/>
          <w:szCs w:val="22"/>
        </w:rPr>
        <w:footnoteReference w:id="11"/>
      </w:r>
      <w:r w:rsidRPr="006337AB">
        <w:rPr>
          <w:rFonts w:eastAsiaTheme="minorHAnsi"/>
          <w:b/>
          <w:lang w:val="es-ES" w:eastAsia="es-ES"/>
        </w:rPr>
        <w:t>:</w:t>
      </w:r>
      <w:r w:rsidRPr="006337AB">
        <w:rPr>
          <w:rFonts w:eastAsiaTheme="minorHAnsi"/>
          <w:lang w:val="es-ES" w:eastAsia="es-ES"/>
        </w:rPr>
        <w:t xml:space="preserve"> El Clúster Tecnología, Información y Comunicación </w:t>
      </w:r>
      <w:r w:rsidR="00077FB6" w:rsidRPr="006337AB">
        <w:rPr>
          <w:rFonts w:eastAsiaTheme="minorHAnsi"/>
          <w:lang w:val="es-ES" w:eastAsia="es-ES"/>
        </w:rPr>
        <w:t>-</w:t>
      </w:r>
      <w:r w:rsidRPr="006337AB">
        <w:rPr>
          <w:rFonts w:eastAsiaTheme="minorHAnsi"/>
          <w:lang w:val="es-ES" w:eastAsia="es-ES"/>
        </w:rPr>
        <w:t>TIC-, se define como la concentración geográfica en Medellín y Antioquia, de empresas e instituciones especializadas y complementarias en las actividades de: Consultoría TIC, Outsourcing de servicios, contenidos digitales, data centers, desarrollo de infraestructura, desarrollo y comercialización de software, producción y distribución de hardware y electrónica y, servicios de telecomunicaciones; las cuales interactúan entre sí, creando un clima de negocios en el que todos pueden mejorar su desempeño, competitividad y rentabilidad.</w:t>
      </w:r>
    </w:p>
    <w:p w:rsidR="00A3243C" w:rsidRPr="006337AB" w:rsidRDefault="00A3243C">
      <w:pPr>
        <w:spacing w:after="200" w:line="276" w:lineRule="auto"/>
        <w:jc w:val="left"/>
        <w:rPr>
          <w:rFonts w:eastAsiaTheme="minorHAnsi"/>
          <w:lang w:val="es-ES" w:eastAsia="es-ES"/>
        </w:rPr>
      </w:pPr>
      <w:r w:rsidRPr="006337AB">
        <w:rPr>
          <w:rFonts w:eastAsiaTheme="minorHAnsi"/>
          <w:lang w:val="es-ES" w:eastAsia="es-ES"/>
        </w:rPr>
        <w:br w:type="page"/>
      </w: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lastRenderedPageBreak/>
        <w:t xml:space="preserve">Plan CTI 2010 </w:t>
      </w:r>
      <w:proofErr w:type="spellStart"/>
      <w:r w:rsidRPr="006337AB">
        <w:rPr>
          <w:rFonts w:eastAsiaTheme="minorHAnsi"/>
          <w:b/>
          <w:lang w:val="es-ES" w:eastAsia="es-ES"/>
        </w:rPr>
        <w:t>Ruta_n</w:t>
      </w:r>
      <w:proofErr w:type="spellEnd"/>
      <w:r w:rsidRPr="006337AB">
        <w:rPr>
          <w:rFonts w:eastAsiaTheme="minorHAnsi"/>
          <w:b/>
          <w:lang w:val="es-ES" w:eastAsia="es-ES"/>
        </w:rPr>
        <w:t xml:space="preserve"> Medellín</w:t>
      </w:r>
      <w:r w:rsidRPr="006337AB">
        <w:rPr>
          <w:rStyle w:val="FootnoteReference"/>
          <w:rFonts w:cs="Arial"/>
          <w:b/>
          <w:szCs w:val="22"/>
        </w:rPr>
        <w:footnoteReference w:id="12"/>
      </w:r>
      <w:r w:rsidRPr="006337AB">
        <w:rPr>
          <w:rFonts w:eastAsiaTheme="minorHAnsi"/>
          <w:b/>
          <w:lang w:val="es-ES" w:eastAsia="es-ES"/>
        </w:rPr>
        <w:t>:</w:t>
      </w:r>
      <w:r w:rsidRPr="006337AB">
        <w:rPr>
          <w:rFonts w:eastAsiaTheme="minorHAnsi"/>
          <w:lang w:val="es-ES" w:eastAsia="es-ES"/>
        </w:rPr>
        <w:t xml:space="preserve"> En el eje temático de formación del talento humano en ciencia tecnología e innovación para los actores de las TIC, dentro del proyecto de desarrollos de capacidades del capital humano, se plantean los proyectos de: fomento de las certificaciones del talento humano, impulso del aprendizaje y necesidad de una segunda lengua. Igualmente se define el desarrollo de proyectos para trabajar permanente con otro clúster por ejemplo en telemedicina, e-</w:t>
      </w:r>
      <w:proofErr w:type="spellStart"/>
      <w:r w:rsidRPr="006337AB">
        <w:rPr>
          <w:rFonts w:eastAsiaTheme="minorHAnsi"/>
          <w:lang w:val="es-ES" w:eastAsia="es-ES"/>
        </w:rPr>
        <w:t>goverment</w:t>
      </w:r>
      <w:proofErr w:type="spellEnd"/>
      <w:r w:rsidRPr="006337AB">
        <w:rPr>
          <w:rFonts w:eastAsiaTheme="minorHAnsi"/>
          <w:lang w:val="es-ES" w:eastAsia="es-ES"/>
        </w:rPr>
        <w:t xml:space="preserve">, internet de las cosas, vigilancia tecnológica, </w:t>
      </w:r>
      <w:proofErr w:type="spellStart"/>
      <w:r w:rsidRPr="006337AB">
        <w:rPr>
          <w:rFonts w:eastAsiaTheme="minorHAnsi"/>
          <w:lang w:val="es-ES" w:eastAsia="es-ES"/>
        </w:rPr>
        <w:t>big</w:t>
      </w:r>
      <w:proofErr w:type="spellEnd"/>
      <w:r w:rsidRPr="006337AB">
        <w:rPr>
          <w:rFonts w:eastAsiaTheme="minorHAnsi"/>
          <w:lang w:val="es-ES" w:eastAsia="es-ES"/>
        </w:rPr>
        <w:t xml:space="preserve"> data, desarrollo de plataformas para Ciudad Inteligente, negocios emergentes y redes inteligentes.</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 xml:space="preserve">Centro de </w:t>
      </w:r>
      <w:r w:rsidR="00DF0B7F" w:rsidRPr="006337AB">
        <w:rPr>
          <w:rFonts w:eastAsiaTheme="minorHAnsi"/>
          <w:b/>
          <w:lang w:val="es-ES" w:eastAsia="es-ES"/>
        </w:rPr>
        <w:t xml:space="preserve">Ciencia y Tecnología </w:t>
      </w:r>
      <w:r w:rsidRPr="006337AB">
        <w:rPr>
          <w:rFonts w:eastAsiaTheme="minorHAnsi"/>
          <w:b/>
          <w:lang w:val="es-ES" w:eastAsia="es-ES"/>
        </w:rPr>
        <w:t>de Antioquia</w:t>
      </w:r>
      <w:r w:rsidRPr="006337AB">
        <w:rPr>
          <w:rStyle w:val="FootnoteReference"/>
          <w:rFonts w:cs="Arial"/>
          <w:b/>
          <w:szCs w:val="22"/>
        </w:rPr>
        <w:footnoteReference w:id="13"/>
      </w:r>
      <w:r w:rsidRPr="006337AB">
        <w:rPr>
          <w:rFonts w:eastAsiaTheme="minorHAnsi"/>
          <w:b/>
          <w:lang w:val="es-ES" w:eastAsia="es-ES"/>
        </w:rPr>
        <w:t>:</w:t>
      </w:r>
      <w:r w:rsidRPr="006337AB">
        <w:rPr>
          <w:rFonts w:eastAsiaTheme="minorHAnsi"/>
          <w:lang w:val="es-ES" w:eastAsia="es-ES"/>
        </w:rPr>
        <w:t xml:space="preserve"> Su línea de productividad trabaja para mejorar la generación de valor agregado de organizaciones y territorios, haciéndolos más competitivos en los sectores económicos estratégicos, entendiendo el valor agregado como la riqueza económica que genera una organización productiva.</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t xml:space="preserve">El CTA plantea el logro de lo anterior, mediante el desarrollo de capacidades como: implementación de estrategias y buenas prácticas de mejoramiento continuo, medición análisis y evaluación de la productividad, implementación de estrategias y buenas prácticas de innovación, diseño de programas para el fortalecimiento de capacidades, desarrollo y fortalecimiento de proveedores y dinamización de sistemas regionales de innovación. En esta última área de trabajo se establece </w:t>
      </w:r>
      <w:proofErr w:type="gramStart"/>
      <w:r w:rsidRPr="006337AB">
        <w:rPr>
          <w:rFonts w:eastAsiaTheme="minorHAnsi"/>
          <w:lang w:val="es-ES" w:eastAsia="es-ES"/>
        </w:rPr>
        <w:t>que</w:t>
      </w:r>
      <w:proofErr w:type="gramEnd"/>
      <w:r w:rsidRPr="006337AB">
        <w:rPr>
          <w:rFonts w:eastAsiaTheme="minorHAnsi"/>
          <w:lang w:val="es-ES" w:eastAsia="es-ES"/>
        </w:rPr>
        <w:t xml:space="preserve"> con el propósito de convertir la ciencia, la tecnología y la innovación en pilares del desarrollo científico, económico y social de un territorio.</w:t>
      </w:r>
    </w:p>
    <w:p w:rsidR="003B505E" w:rsidRPr="006337AB" w:rsidRDefault="003B505E" w:rsidP="00E858C7">
      <w:pPr>
        <w:rPr>
          <w:rFonts w:eastAsiaTheme="minorHAnsi"/>
          <w:lang w:val="es-ES" w:eastAsia="es-ES"/>
        </w:rPr>
      </w:pPr>
    </w:p>
    <w:p w:rsidR="003B505E" w:rsidRPr="006337AB" w:rsidRDefault="00FE65A1"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Plan de Desarrollo D</w:t>
      </w:r>
      <w:r w:rsidR="003B505E" w:rsidRPr="006337AB">
        <w:rPr>
          <w:rFonts w:eastAsiaTheme="minorHAnsi"/>
          <w:b/>
          <w:lang w:val="es-ES" w:eastAsia="es-ES"/>
        </w:rPr>
        <w:t>epartamental</w:t>
      </w:r>
      <w:r w:rsidR="003B505E" w:rsidRPr="006337AB">
        <w:rPr>
          <w:rStyle w:val="FootnoteReference"/>
          <w:rFonts w:cs="Arial"/>
          <w:b/>
          <w:szCs w:val="22"/>
        </w:rPr>
        <w:footnoteReference w:id="14"/>
      </w:r>
      <w:r w:rsidR="003B505E" w:rsidRPr="006337AB">
        <w:rPr>
          <w:rFonts w:eastAsiaTheme="minorHAnsi"/>
          <w:b/>
          <w:lang w:val="es-ES" w:eastAsia="es-ES"/>
        </w:rPr>
        <w:t>:</w:t>
      </w:r>
      <w:r w:rsidRPr="006337AB">
        <w:rPr>
          <w:rFonts w:eastAsiaTheme="minorHAnsi"/>
          <w:lang w:val="es-ES" w:eastAsia="es-ES"/>
        </w:rPr>
        <w:t xml:space="preserve"> El Plan de Desarrollo D</w:t>
      </w:r>
      <w:r w:rsidR="003B505E" w:rsidRPr="006337AB">
        <w:rPr>
          <w:rFonts w:eastAsiaTheme="minorHAnsi"/>
          <w:lang w:val="es-ES" w:eastAsia="es-ES"/>
        </w:rPr>
        <w:t>epartamental se fundamenta en la búsqueda de la dignificación del campesino, la adopción de la educación como motor de la movilidad social, el cuidado del capital natural antioqueño, la constitución de Antioquia como la región más segura de Colombia.</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t>La actual administración declara en este Plan, como políticas gubernamentales que deben ser fortalecidas desde el campo de la educación superior a nivel de pregrado y posgrado, la competitividad y el desarrollo empresarial, el aumento y mejora de la calidad del empleo, el desarrollo en infraestructura, el reconocimiento de Urabá como potencia económica de Antioquia, el mejoramiento de los sistemas de salud y educación, el desarrollo turístico, el desarrollo y control de la minería, el aumento de la cobertura en vivienda y servicios públicos, el fomento del deporte y la recreación, el cuidado por el patrimonio cultural, la protección de la fauna, el desarrollo en medios informáticos y telecomunicaciones, el cuidado por las mujeres y por las minorías étnicas y la gestión de riesgos.</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lastRenderedPageBreak/>
        <w:t>Para ello, plantea las siguientes líneas trabajo, dentro de las cuales desarrollará diversos programas y proyectos que serán viabilizados mediante articulaciones y sinergias estratégicas entre en sector público y el privado: Competitividad e infraestructura, La nueva ruralidad, para vivir mejor en el campo, Equidad y movilidad social, Sostenibilidad ambiental, Seguridad, justicia y derechos humanos. Postconflicto.</w:t>
      </w:r>
    </w:p>
    <w:p w:rsidR="009E0FDE" w:rsidRPr="006337AB" w:rsidRDefault="009E0FDE" w:rsidP="00E858C7">
      <w:pPr>
        <w:rPr>
          <w:rFonts w:eastAsiaTheme="minorHAnsi"/>
          <w:lang w:val="es-ES" w:eastAsia="es-ES"/>
        </w:rPr>
      </w:pPr>
    </w:p>
    <w:p w:rsidR="009E0FDE" w:rsidRPr="006337AB" w:rsidRDefault="009E0FD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 xml:space="preserve">Plan </w:t>
      </w:r>
      <w:r w:rsidR="00C4736E" w:rsidRPr="006337AB">
        <w:rPr>
          <w:rFonts w:eastAsiaTheme="minorHAnsi"/>
          <w:b/>
          <w:lang w:val="es-ES" w:eastAsia="es-ES"/>
        </w:rPr>
        <w:t>Politécnico Estratégico</w:t>
      </w:r>
      <w:r w:rsidR="00DF0B7F" w:rsidRPr="006337AB">
        <w:rPr>
          <w:rFonts w:eastAsiaTheme="minorHAnsi"/>
          <w:b/>
          <w:lang w:val="es-ES" w:eastAsia="es-ES"/>
        </w:rPr>
        <w:t xml:space="preserve"> 2017-2030</w:t>
      </w:r>
      <w:r w:rsidRPr="006337AB">
        <w:rPr>
          <w:rStyle w:val="FootnoteReference"/>
          <w:rFonts w:cs="Arial"/>
          <w:b/>
          <w:szCs w:val="22"/>
        </w:rPr>
        <w:footnoteReference w:id="15"/>
      </w:r>
      <w:r w:rsidRPr="006337AB">
        <w:rPr>
          <w:rFonts w:eastAsiaTheme="minorHAnsi"/>
          <w:b/>
          <w:lang w:val="es-ES" w:eastAsia="es-ES"/>
        </w:rPr>
        <w:t>:</w:t>
      </w:r>
      <w:r w:rsidRPr="006337AB">
        <w:rPr>
          <w:rFonts w:eastAsiaTheme="minorHAnsi"/>
          <w:lang w:val="es-ES" w:eastAsia="es-ES"/>
        </w:rPr>
        <w:t xml:space="preserve"> </w:t>
      </w:r>
      <w:r w:rsidR="00C4736E" w:rsidRPr="006337AB">
        <w:rPr>
          <w:rFonts w:eastAsiaTheme="minorHAnsi"/>
          <w:lang w:val="es-ES" w:eastAsia="es-ES"/>
        </w:rPr>
        <w:t xml:space="preserve">El Plan Politécnico Estratégico </w:t>
      </w:r>
      <w:r w:rsidR="00C267CA" w:rsidRPr="006337AB">
        <w:rPr>
          <w:rFonts w:eastAsiaTheme="minorHAnsi"/>
          <w:lang w:val="es-ES" w:eastAsia="es-ES"/>
        </w:rPr>
        <w:t>-</w:t>
      </w:r>
      <w:r w:rsidR="00C4736E" w:rsidRPr="006337AB">
        <w:rPr>
          <w:rFonts w:eastAsiaTheme="minorHAnsi"/>
          <w:lang w:val="es-ES" w:eastAsia="es-ES"/>
        </w:rPr>
        <w:t>PPE- plantea dentro de sus factores de cambio, al territorio y su desarrollo regional. Indica que se debe fomentar el desarrollo de las ciudades desde perspectivas inteligentes y con enfoque de sistema. Así mismo</w:t>
      </w:r>
      <w:r w:rsidR="00625CA1" w:rsidRPr="006337AB">
        <w:rPr>
          <w:rFonts w:eastAsiaTheme="minorHAnsi"/>
          <w:lang w:val="es-ES" w:eastAsia="es-ES"/>
        </w:rPr>
        <w:t>,</w:t>
      </w:r>
      <w:r w:rsidR="00C4736E" w:rsidRPr="006337AB">
        <w:rPr>
          <w:rFonts w:eastAsiaTheme="minorHAnsi"/>
          <w:lang w:val="es-ES" w:eastAsia="es-ES"/>
        </w:rPr>
        <w:t xml:space="preserve"> como parte de los factores de cambio tecnológico </w:t>
      </w:r>
      <w:r w:rsidR="00625CA1" w:rsidRPr="006337AB">
        <w:rPr>
          <w:rFonts w:eastAsiaTheme="minorHAnsi"/>
          <w:lang w:val="es-ES" w:eastAsia="es-ES"/>
        </w:rPr>
        <w:t>es evidente la necesidad de formar personal capacitado en el desarrollo de software que den soporte a lo requerido por la institución y sus tendencias tecnológicas identificadas.</w:t>
      </w:r>
    </w:p>
    <w:p w:rsidR="009E0FDE" w:rsidRPr="006337AB" w:rsidRDefault="009E0FDE" w:rsidP="00E858C7">
      <w:pPr>
        <w:rPr>
          <w:rFonts w:eastAsiaTheme="minorHAnsi"/>
          <w:lang w:val="es-ES" w:eastAsia="es-ES"/>
        </w:rPr>
      </w:pPr>
    </w:p>
    <w:p w:rsidR="00C142CF" w:rsidRPr="006337AB" w:rsidRDefault="00C142CF" w:rsidP="00E858C7">
      <w:pPr>
        <w:pStyle w:val="ListParagraph"/>
        <w:numPr>
          <w:ilvl w:val="0"/>
          <w:numId w:val="19"/>
        </w:numPr>
        <w:ind w:left="340" w:hanging="340"/>
        <w:rPr>
          <w:rFonts w:eastAsiaTheme="minorHAnsi"/>
          <w:lang w:val="es-ES" w:eastAsia="es-ES"/>
        </w:rPr>
      </w:pPr>
      <w:r w:rsidRPr="006337AB">
        <w:rPr>
          <w:rFonts w:eastAsiaTheme="minorHAnsi"/>
          <w:b/>
          <w:lang w:val="es-ES" w:eastAsia="es-ES"/>
        </w:rPr>
        <w:t>Plan de Desarrollo Institucional 2018-2021</w:t>
      </w:r>
      <w:r w:rsidRPr="006337AB">
        <w:rPr>
          <w:rStyle w:val="FootnoteReference"/>
          <w:rFonts w:cs="Arial"/>
          <w:b/>
          <w:szCs w:val="22"/>
        </w:rPr>
        <w:footnoteReference w:id="16"/>
      </w:r>
      <w:r w:rsidRPr="006337AB">
        <w:rPr>
          <w:rFonts w:eastAsiaTheme="minorHAnsi"/>
          <w:b/>
          <w:lang w:val="es-ES" w:eastAsia="es-ES"/>
        </w:rPr>
        <w:t>:</w:t>
      </w:r>
      <w:r w:rsidRPr="006337AB">
        <w:rPr>
          <w:rFonts w:eastAsiaTheme="minorHAnsi"/>
          <w:lang w:val="es-ES" w:eastAsia="es-ES"/>
        </w:rPr>
        <w:t xml:space="preserve"> </w:t>
      </w:r>
      <w:r w:rsidRPr="006337AB">
        <w:t>Que el Plan de Desarrollo Institucional, de conformidad con lo establecido en el artículo 4 del Acuerdo Directivo No. 04 de 2016 “Por el cual se reglamenta el Sistema de Planificación de la Institución” se constituye en instrumento orientador de la gestión académica y administrativa. Se alinea con el PPE vigente y contiene los objetivos, las estrategias a desarrollar, las metas y la correspondiente financiación.</w:t>
      </w:r>
    </w:p>
    <w:p w:rsidR="00C142CF" w:rsidRPr="006337AB" w:rsidRDefault="00C142CF" w:rsidP="00C142CF">
      <w:pPr>
        <w:pStyle w:val="ListParagraph"/>
        <w:rPr>
          <w:rFonts w:eastAsiaTheme="minorHAnsi"/>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 xml:space="preserve">Plan de </w:t>
      </w:r>
      <w:r w:rsidR="00DF0B7F" w:rsidRPr="006337AB">
        <w:rPr>
          <w:rFonts w:eastAsiaTheme="minorHAnsi"/>
          <w:b/>
          <w:lang w:val="es-ES" w:eastAsia="es-ES"/>
        </w:rPr>
        <w:t>D</w:t>
      </w:r>
      <w:r w:rsidRPr="006337AB">
        <w:rPr>
          <w:rFonts w:eastAsiaTheme="minorHAnsi"/>
          <w:b/>
          <w:lang w:val="es-ES" w:eastAsia="es-ES"/>
        </w:rPr>
        <w:t xml:space="preserve">esarrollo </w:t>
      </w:r>
      <w:r w:rsidR="00DF0B7F" w:rsidRPr="006337AB">
        <w:rPr>
          <w:rFonts w:eastAsiaTheme="minorHAnsi"/>
          <w:b/>
          <w:lang w:val="es-ES" w:eastAsia="es-ES"/>
        </w:rPr>
        <w:t>M</w:t>
      </w:r>
      <w:r w:rsidRPr="006337AB">
        <w:rPr>
          <w:rFonts w:eastAsiaTheme="minorHAnsi"/>
          <w:b/>
          <w:lang w:val="es-ES" w:eastAsia="es-ES"/>
        </w:rPr>
        <w:t>unicipal de Apartadó</w:t>
      </w:r>
      <w:r w:rsidRPr="006337AB">
        <w:rPr>
          <w:rStyle w:val="FootnoteReference"/>
          <w:rFonts w:cs="Arial"/>
          <w:b/>
          <w:szCs w:val="22"/>
        </w:rPr>
        <w:footnoteReference w:id="17"/>
      </w:r>
      <w:r w:rsidRPr="006337AB">
        <w:rPr>
          <w:rFonts w:eastAsiaTheme="minorHAnsi"/>
          <w:b/>
          <w:lang w:val="es-ES" w:eastAsia="es-ES"/>
        </w:rPr>
        <w:t>:</w:t>
      </w:r>
      <w:r w:rsidRPr="006337AB">
        <w:rPr>
          <w:rFonts w:eastAsiaTheme="minorHAnsi"/>
          <w:lang w:val="es-ES" w:eastAsia="es-ES"/>
        </w:rPr>
        <w:t xml:space="preserve"> El Plan de Desarrollo tiene un eje estratégico: Apartadó Competitivo y Líder, en la línea estratégica “Apartadó, Construye Ciudad y Liderazgo”, se encuentra el Programa de Ciencia, Tecnología e Innovación.</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t>Se plantea el manejo de las tecnologías de la información y las comunicaciones al servicio de la comunidad, que permite entre otras, la generación de procesos de innovación, y generación de ideas empresariales alrededor de este tema. Se busca entonces, promoción del acceso a las TIC, no solo como elemento de competitividad, sino también como una herramienta de comunicación entre la comunidad y la administración haciendo aún más transparente la gestión.</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t>Para lograr fomentar los procesos de investigación, innovación y desarrollo tecnológico en el Municipio de Apartado, se plantea: zonas WIFI gratis, capacitación en las TIC, software para seguridad ciudadana y proyectos de innovación agropecuaria.</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 xml:space="preserve">Plan de </w:t>
      </w:r>
      <w:r w:rsidR="00DF0B7F" w:rsidRPr="006337AB">
        <w:rPr>
          <w:rFonts w:eastAsiaTheme="minorHAnsi"/>
          <w:b/>
          <w:lang w:val="es-ES" w:eastAsia="es-ES"/>
        </w:rPr>
        <w:t>D</w:t>
      </w:r>
      <w:r w:rsidRPr="006337AB">
        <w:rPr>
          <w:rFonts w:eastAsiaTheme="minorHAnsi"/>
          <w:b/>
          <w:lang w:val="es-ES" w:eastAsia="es-ES"/>
        </w:rPr>
        <w:t xml:space="preserve">esarrollo </w:t>
      </w:r>
      <w:r w:rsidR="00DF0B7F" w:rsidRPr="006337AB">
        <w:rPr>
          <w:rFonts w:eastAsiaTheme="minorHAnsi"/>
          <w:b/>
          <w:lang w:val="es-ES" w:eastAsia="es-ES"/>
        </w:rPr>
        <w:t>M</w:t>
      </w:r>
      <w:r w:rsidRPr="006337AB">
        <w:rPr>
          <w:rFonts w:eastAsiaTheme="minorHAnsi"/>
          <w:b/>
          <w:lang w:val="es-ES" w:eastAsia="es-ES"/>
        </w:rPr>
        <w:t>unicipal de Carepa</w:t>
      </w:r>
      <w:r w:rsidRPr="006337AB">
        <w:rPr>
          <w:rStyle w:val="FootnoteReference"/>
          <w:rFonts w:cs="Arial"/>
          <w:b/>
          <w:szCs w:val="22"/>
        </w:rPr>
        <w:footnoteReference w:id="18"/>
      </w:r>
      <w:r w:rsidRPr="006337AB">
        <w:rPr>
          <w:rFonts w:eastAsiaTheme="minorHAnsi"/>
          <w:b/>
          <w:lang w:val="es-ES" w:eastAsia="es-ES"/>
        </w:rPr>
        <w:t>:</w:t>
      </w:r>
      <w:r w:rsidRPr="006337AB">
        <w:rPr>
          <w:rFonts w:eastAsiaTheme="minorHAnsi"/>
          <w:lang w:val="es-ES" w:eastAsia="es-ES"/>
        </w:rPr>
        <w:t xml:space="preserve"> El Plan incluye en el componente Educación que Genera Oportunidades, el programa de tecnologías de la información y las comunicaciones, con el que se busca propiciar el acceso y la apropiación social a las tecnologías de la información y la comunicación, TIC, y de los diferentes medios y dispositivos tecnológicos. </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t xml:space="preserve">El componente de Ciencia, Tecnología, Innovación y Emprendimiento tiene como objetivo: aumentar la competitividad del municipio a través de la implementación de un modelo de </w:t>
      </w:r>
      <w:proofErr w:type="gramStart"/>
      <w:r w:rsidRPr="006337AB">
        <w:rPr>
          <w:rFonts w:eastAsiaTheme="minorHAnsi"/>
          <w:lang w:val="es-ES" w:eastAsia="es-ES"/>
        </w:rPr>
        <w:t xml:space="preserve">Ciencia, </w:t>
      </w:r>
      <w:r w:rsidR="00A3243C" w:rsidRPr="006337AB">
        <w:rPr>
          <w:rFonts w:eastAsiaTheme="minorHAnsi"/>
          <w:lang w:val="es-ES" w:eastAsia="es-ES"/>
        </w:rPr>
        <w:t xml:space="preserve">  </w:t>
      </w:r>
      <w:proofErr w:type="gramEnd"/>
      <w:r w:rsidRPr="006337AB">
        <w:rPr>
          <w:rFonts w:eastAsiaTheme="minorHAnsi"/>
          <w:lang w:val="es-ES" w:eastAsia="es-ES"/>
        </w:rPr>
        <w:t xml:space="preserve">Tecnología, </w:t>
      </w:r>
      <w:r w:rsidR="00A3243C" w:rsidRPr="006337AB">
        <w:rPr>
          <w:rFonts w:eastAsiaTheme="minorHAnsi"/>
          <w:lang w:val="es-ES" w:eastAsia="es-ES"/>
        </w:rPr>
        <w:t xml:space="preserve">  </w:t>
      </w:r>
      <w:r w:rsidRPr="006337AB">
        <w:rPr>
          <w:rFonts w:eastAsiaTheme="minorHAnsi"/>
          <w:lang w:val="es-ES" w:eastAsia="es-ES"/>
        </w:rPr>
        <w:t xml:space="preserve">Innovación </w:t>
      </w:r>
      <w:r w:rsidR="00A3243C" w:rsidRPr="006337AB">
        <w:rPr>
          <w:rFonts w:eastAsiaTheme="minorHAnsi"/>
          <w:lang w:val="es-ES" w:eastAsia="es-ES"/>
        </w:rPr>
        <w:t xml:space="preserve">  </w:t>
      </w:r>
      <w:r w:rsidRPr="006337AB">
        <w:rPr>
          <w:rFonts w:eastAsiaTheme="minorHAnsi"/>
          <w:lang w:val="es-ES" w:eastAsia="es-ES"/>
        </w:rPr>
        <w:t xml:space="preserve">y </w:t>
      </w:r>
      <w:r w:rsidR="00A3243C" w:rsidRPr="006337AB">
        <w:rPr>
          <w:rFonts w:eastAsiaTheme="minorHAnsi"/>
          <w:lang w:val="es-ES" w:eastAsia="es-ES"/>
        </w:rPr>
        <w:t xml:space="preserve">  </w:t>
      </w:r>
      <w:r w:rsidRPr="006337AB">
        <w:rPr>
          <w:rFonts w:eastAsiaTheme="minorHAnsi"/>
          <w:lang w:val="es-ES" w:eastAsia="es-ES"/>
        </w:rPr>
        <w:t>Emprendimiento</w:t>
      </w:r>
      <w:r w:rsidR="00A3243C" w:rsidRPr="006337AB">
        <w:rPr>
          <w:rFonts w:eastAsiaTheme="minorHAnsi"/>
          <w:lang w:val="es-ES" w:eastAsia="es-ES"/>
        </w:rPr>
        <w:t xml:space="preserve">   (</w:t>
      </w:r>
      <w:proofErr w:type="spellStart"/>
      <w:r w:rsidR="00A3243C" w:rsidRPr="006337AB">
        <w:rPr>
          <w:rFonts w:eastAsiaTheme="minorHAnsi"/>
          <w:lang w:val="es-ES" w:eastAsia="es-ES"/>
        </w:rPr>
        <w:t>CTi+E</w:t>
      </w:r>
      <w:proofErr w:type="spellEnd"/>
      <w:r w:rsidR="00A3243C" w:rsidRPr="006337AB">
        <w:rPr>
          <w:rFonts w:eastAsiaTheme="minorHAnsi"/>
          <w:lang w:val="es-ES" w:eastAsia="es-ES"/>
        </w:rPr>
        <w:t>), como eje</w:t>
      </w:r>
      <w:r w:rsidR="00A24072" w:rsidRPr="006337AB">
        <w:rPr>
          <w:rFonts w:eastAsiaTheme="minorHAnsi"/>
          <w:lang w:val="es-ES" w:eastAsia="es-ES"/>
        </w:rPr>
        <w:t xml:space="preserve"> trasversal</w:t>
      </w:r>
      <w:r w:rsidRPr="006337AB">
        <w:rPr>
          <w:rFonts w:eastAsiaTheme="minorHAnsi"/>
          <w:lang w:val="es-ES" w:eastAsia="es-ES"/>
        </w:rPr>
        <w:t xml:space="preserve"> para la solución de problemas productivos y sociales. Los Proyectos asociados al plan en este componente son: Semilleros de innovación y emprendimiento, apropiación social de las TIC, seguridad informática, modernización documental y gobierno en Línea</w:t>
      </w:r>
    </w:p>
    <w:p w:rsidR="003B505E" w:rsidRPr="006337AB" w:rsidRDefault="003B505E" w:rsidP="00E858C7">
      <w:pPr>
        <w:rPr>
          <w:rFonts w:eastAsiaTheme="minorHAnsi"/>
          <w:b/>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 xml:space="preserve">Plan de </w:t>
      </w:r>
      <w:r w:rsidR="00DF0B7F" w:rsidRPr="006337AB">
        <w:rPr>
          <w:rFonts w:eastAsiaTheme="minorHAnsi"/>
          <w:b/>
          <w:lang w:val="es-ES" w:eastAsia="es-ES"/>
        </w:rPr>
        <w:t>D</w:t>
      </w:r>
      <w:r w:rsidRPr="006337AB">
        <w:rPr>
          <w:rFonts w:eastAsiaTheme="minorHAnsi"/>
          <w:b/>
          <w:lang w:val="es-ES" w:eastAsia="es-ES"/>
        </w:rPr>
        <w:t xml:space="preserve">esarrollo </w:t>
      </w:r>
      <w:r w:rsidR="00DF0B7F" w:rsidRPr="006337AB">
        <w:rPr>
          <w:rFonts w:eastAsiaTheme="minorHAnsi"/>
          <w:b/>
          <w:lang w:val="es-ES" w:eastAsia="es-ES"/>
        </w:rPr>
        <w:t>M</w:t>
      </w:r>
      <w:r w:rsidRPr="006337AB">
        <w:rPr>
          <w:rFonts w:eastAsiaTheme="minorHAnsi"/>
          <w:b/>
          <w:lang w:val="es-ES" w:eastAsia="es-ES"/>
        </w:rPr>
        <w:t>unicipal de Chigorodó</w:t>
      </w:r>
      <w:r w:rsidRPr="006337AB">
        <w:rPr>
          <w:rStyle w:val="FootnoteReference"/>
          <w:rFonts w:cs="Arial"/>
          <w:b/>
          <w:szCs w:val="22"/>
        </w:rPr>
        <w:footnoteReference w:id="19"/>
      </w:r>
      <w:r w:rsidRPr="006337AB">
        <w:rPr>
          <w:rFonts w:eastAsiaTheme="minorHAnsi"/>
          <w:b/>
          <w:lang w:val="es-ES" w:eastAsia="es-ES"/>
        </w:rPr>
        <w:t>:</w:t>
      </w:r>
      <w:r w:rsidRPr="006337AB">
        <w:rPr>
          <w:rFonts w:eastAsiaTheme="minorHAnsi"/>
          <w:lang w:val="es-ES" w:eastAsia="es-ES"/>
        </w:rPr>
        <w:t xml:space="preserve"> En el Plan de Desarrollo considera que la educación superior cumple un papel estratégico en el proyecto de desarrollo económico, social y político en el que está comprometido el país, sin embargo, se evidencian problemas de educación a nivel básico, medio y superior para lograr el propósito de un Chigorodó educado y próspero.</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t xml:space="preserve">Caracterización PCJIC 2017-Proyecto </w:t>
      </w:r>
      <w:proofErr w:type="spellStart"/>
      <w:r w:rsidRPr="006337AB">
        <w:rPr>
          <w:rFonts w:eastAsiaTheme="minorHAnsi"/>
          <w:b/>
          <w:lang w:val="es-ES" w:eastAsia="es-ES"/>
        </w:rPr>
        <w:t>FyDi</w:t>
      </w:r>
      <w:proofErr w:type="spellEnd"/>
      <w:r w:rsidRPr="006337AB">
        <w:rPr>
          <w:rStyle w:val="FootnoteReference"/>
          <w:rFonts w:cs="Arial"/>
          <w:b/>
          <w:szCs w:val="22"/>
        </w:rPr>
        <w:footnoteReference w:id="20"/>
      </w:r>
      <w:r w:rsidRPr="006337AB">
        <w:rPr>
          <w:rFonts w:eastAsiaTheme="minorHAnsi"/>
          <w:b/>
          <w:lang w:val="es-ES" w:eastAsia="es-ES"/>
        </w:rPr>
        <w:t>:</w:t>
      </w:r>
      <w:r w:rsidRPr="006337AB">
        <w:rPr>
          <w:rFonts w:eastAsiaTheme="minorHAnsi"/>
          <w:lang w:val="es-ES" w:eastAsia="es-ES"/>
        </w:rPr>
        <w:t xml:space="preserve"> Su principal objetivo es Caracterizar los retos institucionales del Politécnico Colombiano Jaime Isaza Cadavid en el marco del Proyecto </w:t>
      </w:r>
      <w:proofErr w:type="spellStart"/>
      <w:r w:rsidRPr="006337AB">
        <w:rPr>
          <w:rFonts w:eastAsiaTheme="minorHAnsi"/>
          <w:lang w:val="es-ES" w:eastAsia="es-ES"/>
        </w:rPr>
        <w:t>FyDI</w:t>
      </w:r>
      <w:proofErr w:type="spellEnd"/>
      <w:r w:rsidRPr="006337AB">
        <w:rPr>
          <w:rFonts w:eastAsiaTheme="minorHAnsi"/>
          <w:lang w:val="es-ES" w:eastAsia="es-ES"/>
        </w:rPr>
        <w:t xml:space="preserve"> para la consolidación de la oferta académica de carácter técnico, tecnológico y profesional del sector de las TIC, Agro y Aeropuertos, Puertos y Terminales Aéreas para con calidad y pertinencia se responda a las necesidades del área metropolitana del valle de Aburrá y las regiones del Oriente y Urabá Antioqueño.</w:t>
      </w:r>
    </w:p>
    <w:p w:rsidR="003B505E" w:rsidRPr="006337AB" w:rsidRDefault="003B505E" w:rsidP="00E858C7">
      <w:pPr>
        <w:rPr>
          <w:rFonts w:eastAsiaTheme="minorHAnsi"/>
          <w:lang w:val="es-ES" w:eastAsia="es-ES"/>
        </w:rPr>
      </w:pPr>
    </w:p>
    <w:p w:rsidR="003B505E" w:rsidRPr="006337AB" w:rsidRDefault="003B505E" w:rsidP="00460A7D">
      <w:pPr>
        <w:ind w:left="340"/>
        <w:rPr>
          <w:rFonts w:eastAsiaTheme="minorHAnsi"/>
          <w:lang w:val="es-ES" w:eastAsia="es-ES"/>
        </w:rPr>
      </w:pPr>
      <w:r w:rsidRPr="006337AB">
        <w:rPr>
          <w:rFonts w:eastAsiaTheme="minorHAnsi"/>
          <w:lang w:val="es-ES" w:eastAsia="es-ES"/>
        </w:rPr>
        <w:t>Uno de los principales retos identificados para el PCJCI para la zona de Urabá es Atender las demandas emergentes de competencia laboral encontradas en este estudio y profundizar sobre la necesidad de la región de vincularse a programas con una mirada transdisciplinaria entre las TIC y el Agro, las TIC y el control aéreo, las TIC y la productividad, el turismo y la salud. La prioridad se vuelca hacia asegurar el aprovechamiento de las Tics para el mejoramiento de la productividad empresarial, es decir, que la apuesta debe ser programas de formación que posibiliten mejoras en los procesos productivos, diseño de programas a la medida, reducción de tiempos de producción, optimización y automatización de procesos.</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19"/>
        </w:numPr>
        <w:ind w:left="340" w:hanging="340"/>
        <w:rPr>
          <w:rFonts w:eastAsiaTheme="minorHAnsi"/>
          <w:lang w:val="es-ES" w:eastAsia="es-ES"/>
        </w:rPr>
      </w:pPr>
      <w:r w:rsidRPr="006337AB">
        <w:rPr>
          <w:rFonts w:eastAsiaTheme="minorHAnsi"/>
          <w:b/>
          <w:lang w:val="es-ES" w:eastAsia="es-ES"/>
        </w:rPr>
        <w:lastRenderedPageBreak/>
        <w:t>Hoja de Ruta Urabá 2018</w:t>
      </w:r>
      <w:r w:rsidRPr="006337AB">
        <w:rPr>
          <w:rStyle w:val="FootnoteReference"/>
          <w:rFonts w:cs="Arial"/>
          <w:b/>
          <w:szCs w:val="22"/>
        </w:rPr>
        <w:footnoteReference w:id="21"/>
      </w:r>
      <w:r w:rsidRPr="006337AB">
        <w:rPr>
          <w:rFonts w:eastAsiaTheme="minorHAnsi"/>
          <w:b/>
          <w:lang w:val="es-ES" w:eastAsia="es-ES"/>
        </w:rPr>
        <w:t>:</w:t>
      </w:r>
      <w:r w:rsidRPr="006337AB">
        <w:rPr>
          <w:rFonts w:eastAsiaTheme="minorHAnsi"/>
          <w:lang w:val="es-ES" w:eastAsia="es-ES"/>
        </w:rPr>
        <w:t xml:space="preserve"> Este documento se presentó a los candidatos presidenciales en </w:t>
      </w:r>
      <w:proofErr w:type="gramStart"/>
      <w:r w:rsidRPr="006337AB">
        <w:rPr>
          <w:rFonts w:eastAsiaTheme="minorHAnsi"/>
          <w:lang w:val="es-ES" w:eastAsia="es-ES"/>
        </w:rPr>
        <w:t>Abril</w:t>
      </w:r>
      <w:proofErr w:type="gramEnd"/>
      <w:r w:rsidRPr="006337AB">
        <w:rPr>
          <w:rFonts w:eastAsiaTheme="minorHAnsi"/>
          <w:lang w:val="es-ES" w:eastAsia="es-ES"/>
        </w:rPr>
        <w:t xml:space="preserve"> del 2018. La región quiere darse a conocer a partir de su diversificación productiva, es decir, pasar de una tradición de siembra de banano, sino en ampliar la cobertura de servicios sobre el nicho de la agroindustria. Así mismo, se busca fortalecer la ciencia, tecnología e innovación para la productividad.</w:t>
      </w:r>
    </w:p>
    <w:p w:rsidR="003B505E" w:rsidRPr="006337AB" w:rsidRDefault="003B505E" w:rsidP="00E858C7">
      <w:pPr>
        <w:rPr>
          <w:rFonts w:eastAsiaTheme="minorHAnsi"/>
          <w:lang w:val="es-ES" w:eastAsia="es-ES"/>
        </w:rPr>
      </w:pPr>
    </w:p>
    <w:p w:rsidR="003B505E" w:rsidRPr="006337AB" w:rsidRDefault="00451124" w:rsidP="00E858C7">
      <w:pPr>
        <w:rPr>
          <w:rFonts w:eastAsiaTheme="minorHAnsi"/>
          <w:b/>
          <w:lang w:val="es-ES" w:eastAsia="es-ES"/>
        </w:rPr>
      </w:pPr>
      <w:r w:rsidRPr="006337AB">
        <w:rPr>
          <w:rFonts w:eastAsiaTheme="minorHAnsi"/>
          <w:b/>
          <w:lang w:val="es-ES" w:eastAsia="es-ES"/>
        </w:rPr>
        <w:t xml:space="preserve">Con base en la información descrita sobre los </w:t>
      </w:r>
      <w:r w:rsidR="003B505E" w:rsidRPr="006337AB">
        <w:rPr>
          <w:rFonts w:eastAsiaTheme="minorHAnsi"/>
          <w:b/>
          <w:lang w:val="es-ES" w:eastAsia="es-ES"/>
        </w:rPr>
        <w:t>planes de desarrollo, es posible llegar a las siguientes conclusiones</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20"/>
        </w:numPr>
        <w:ind w:left="340" w:hanging="340"/>
        <w:rPr>
          <w:rFonts w:eastAsiaTheme="minorHAnsi"/>
          <w:lang w:val="es-ES" w:eastAsia="es-ES"/>
        </w:rPr>
      </w:pPr>
      <w:r w:rsidRPr="006337AB">
        <w:rPr>
          <w:rFonts w:eastAsiaTheme="minorHAnsi"/>
          <w:lang w:val="es-ES" w:eastAsia="es-ES"/>
        </w:rPr>
        <w:t xml:space="preserve">De acuerdo </w:t>
      </w:r>
      <w:r w:rsidR="00A53D2C" w:rsidRPr="006337AB">
        <w:rPr>
          <w:rFonts w:eastAsiaTheme="minorHAnsi"/>
          <w:lang w:val="es-ES" w:eastAsia="es-ES"/>
        </w:rPr>
        <w:t>con</w:t>
      </w:r>
      <w:r w:rsidRPr="006337AB">
        <w:rPr>
          <w:rFonts w:eastAsiaTheme="minorHAnsi"/>
          <w:lang w:val="es-ES" w:eastAsia="es-ES"/>
        </w:rPr>
        <w:t xml:space="preserve"> las estadísticas del año 2017 a nivel Nacional que sirven como referente para el análisis del área de Tecnología de sistemas. El sector económico que demanda mayor número de productos de desarrollo de software con un 77.7% es el área de la salud y Comercio, le siguen el sector contable y financiero con un 44.4%, el sector de transporte y educación con un 33.3%, y con un 11.1% el sector del gobierno</w:t>
      </w:r>
      <w:r w:rsidRPr="006337AB">
        <w:rPr>
          <w:rStyle w:val="FootnoteReference"/>
          <w:rFonts w:cs="Arial"/>
          <w:b/>
          <w:szCs w:val="22"/>
        </w:rPr>
        <w:footnoteReference w:id="22"/>
      </w:r>
      <w:r w:rsidRPr="006337AB">
        <w:rPr>
          <w:rFonts w:eastAsiaTheme="minorHAnsi"/>
          <w:b/>
          <w:lang w:val="es-ES" w:eastAsia="es-ES"/>
        </w:rPr>
        <w:t xml:space="preserve"> </w:t>
      </w:r>
      <w:r w:rsidRPr="006337AB">
        <w:rPr>
          <w:rFonts w:eastAsiaTheme="minorHAnsi"/>
          <w:lang w:val="es-ES" w:eastAsia="es-ES"/>
        </w:rPr>
        <w:t>.</w:t>
      </w:r>
    </w:p>
    <w:p w:rsidR="00A9770B" w:rsidRPr="006337AB" w:rsidRDefault="00A9770B" w:rsidP="00E858C7">
      <w:pPr>
        <w:rPr>
          <w:rFonts w:eastAsiaTheme="minorHAnsi"/>
          <w:lang w:val="es-ES" w:eastAsia="es-ES"/>
        </w:rPr>
      </w:pPr>
    </w:p>
    <w:p w:rsidR="003B505E" w:rsidRPr="006337AB" w:rsidRDefault="003B505E" w:rsidP="0094100B">
      <w:pPr>
        <w:pStyle w:val="ListParagraph"/>
        <w:numPr>
          <w:ilvl w:val="0"/>
          <w:numId w:val="20"/>
        </w:numPr>
        <w:ind w:left="340" w:hanging="340"/>
        <w:rPr>
          <w:rFonts w:eastAsiaTheme="minorHAnsi"/>
          <w:lang w:val="es-ES" w:eastAsia="es-ES"/>
        </w:rPr>
      </w:pPr>
      <w:r w:rsidRPr="006337AB">
        <w:rPr>
          <w:rFonts w:eastAsiaTheme="minorHAnsi"/>
          <w:lang w:val="es-ES" w:eastAsia="es-ES"/>
        </w:rPr>
        <w:t>El sector de desarrollo de software en Antioquia y específicamente la región del Urabá ha tenido un crecimiento debido a la apertura de nuevas compañías en diferentes sectores económicos, es por esto la necesidad de formación de la población de la región de Urabá para tener definidos los procesos y actividades que generan valor frente a las demás compañías, es por eso que desde hace varios años las áreas de Tecnología de sistemas de las compañías están alineadas con las estrategias del negocio para mejorar sus procesos claves, puesto que actualmente las compañías necesitan de herramientas confiables e integrales que permitan tener centralizada la información y segura, todo esto con el fin de poder tomar las decisiones más acertadas para lograr los objetivos de la empresa.</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20"/>
        </w:numPr>
        <w:ind w:left="340" w:hanging="340"/>
        <w:rPr>
          <w:rFonts w:eastAsiaTheme="minorHAnsi"/>
          <w:lang w:val="es-ES" w:eastAsia="es-ES"/>
        </w:rPr>
      </w:pPr>
      <w:r w:rsidRPr="006337AB">
        <w:rPr>
          <w:rFonts w:eastAsiaTheme="minorHAnsi"/>
          <w:lang w:val="es-ES" w:eastAsia="es-ES"/>
        </w:rPr>
        <w:t>La industria de Software Colombiano sigue creciendo y madurando para enfrentarse a todo tipo de mercados; es una industria que necesita el país y la región, pues al ser transversal impacta directamente el crecimiento de la economía. El sector productivo de la región de Urabá requiere tecnólogos porque tienen competencias en un conocimiento específico que pueden aportar en las empresas de la región para dar respuesta a las necesidades del medio.</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20"/>
        </w:numPr>
        <w:ind w:left="340" w:hanging="340"/>
        <w:rPr>
          <w:rFonts w:eastAsiaTheme="minorHAnsi"/>
          <w:lang w:val="es-ES" w:eastAsia="es-ES"/>
        </w:rPr>
      </w:pPr>
      <w:r w:rsidRPr="006337AB">
        <w:rPr>
          <w:rFonts w:eastAsiaTheme="minorHAnsi"/>
          <w:lang w:val="es-ES" w:eastAsia="es-ES"/>
        </w:rPr>
        <w:t xml:space="preserve">Con respecto a la justificación del programa en la zona, se concluye que los estudios nacionales e internacionales justifican todos los esfuerzos de </w:t>
      </w:r>
      <w:proofErr w:type="gramStart"/>
      <w:r w:rsidRPr="006337AB">
        <w:rPr>
          <w:rFonts w:eastAsiaTheme="minorHAnsi"/>
          <w:lang w:val="es-ES" w:eastAsia="es-ES"/>
        </w:rPr>
        <w:t>la instituciones</w:t>
      </w:r>
      <w:proofErr w:type="gramEnd"/>
      <w:r w:rsidRPr="006337AB">
        <w:rPr>
          <w:rFonts w:eastAsiaTheme="minorHAnsi"/>
          <w:lang w:val="es-ES" w:eastAsia="es-ES"/>
        </w:rPr>
        <w:t xml:space="preserve"> en formar el talento humano en el área de TI que apalanque el desarrollo local, regional y nacional de la industria de TI y servicios asociados; igualmente que propenda por el crecimiento de todos los sectores de la sociedad, teniendo como meta hacer de la industria TI un renglón importante de la economía del país. Así mismo se requieren </w:t>
      </w:r>
      <w:r w:rsidRPr="006337AB">
        <w:rPr>
          <w:rFonts w:eastAsiaTheme="minorHAnsi"/>
          <w:lang w:val="es-ES" w:eastAsia="es-ES"/>
        </w:rPr>
        <w:lastRenderedPageBreak/>
        <w:t>grandes esfuerzos para satisfacer las necesidades de profesionales (Tecnólogos e Ingenieros), que permitan satisfacer las necesidades del mercado.</w:t>
      </w:r>
    </w:p>
    <w:p w:rsidR="003B505E" w:rsidRPr="006337AB" w:rsidRDefault="003B505E" w:rsidP="00E858C7">
      <w:pPr>
        <w:rPr>
          <w:rFonts w:eastAsiaTheme="minorHAnsi"/>
          <w:lang w:val="es-ES" w:eastAsia="es-ES"/>
        </w:rPr>
      </w:pPr>
    </w:p>
    <w:p w:rsidR="003B505E" w:rsidRPr="006337AB" w:rsidRDefault="003B505E" w:rsidP="0094100B">
      <w:pPr>
        <w:pStyle w:val="ListParagraph"/>
        <w:numPr>
          <w:ilvl w:val="0"/>
          <w:numId w:val="20"/>
        </w:numPr>
        <w:ind w:left="340" w:hanging="340"/>
        <w:rPr>
          <w:rFonts w:eastAsiaTheme="minorHAnsi"/>
          <w:lang w:val="es-ES" w:eastAsia="es-ES"/>
        </w:rPr>
      </w:pPr>
      <w:r w:rsidRPr="006337AB">
        <w:rPr>
          <w:rFonts w:eastAsiaTheme="minorHAnsi"/>
          <w:lang w:val="es-ES" w:eastAsia="es-ES"/>
        </w:rPr>
        <w:t>El análisis de la información recolectada, permite concluir que el Politécnico Colombiano Jaime Isaza Cadavid tiene la necesidad de fortalecer en la región la formación de futuros Tecnólogos e Ingenieros coherente con los Planes de Desarrollo de los municipios cercanos a la Sede, las tecnologías de la información y las comunicaciones son un eje articulador esencial para el desarrollo y competitividad de la región. Desde la educación superior, se puede fomentar la creación de ideas de innovación con la utilización de las TIC y aportar al desarrollo de este sector de la economía, que será necesario para que los proyectos que hay planteados para Urabá tengan buen término.</w:t>
      </w:r>
    </w:p>
    <w:p w:rsidR="003B505E" w:rsidRPr="006337AB" w:rsidRDefault="003B505E" w:rsidP="00E858C7">
      <w:pPr>
        <w:rPr>
          <w:rFonts w:eastAsiaTheme="minorHAnsi"/>
          <w:lang w:val="es-ES" w:eastAsia="es-ES"/>
        </w:rPr>
      </w:pPr>
    </w:p>
    <w:p w:rsidR="003B505E" w:rsidRPr="006337AB" w:rsidRDefault="00A3243C" w:rsidP="0094100B">
      <w:pPr>
        <w:pStyle w:val="ListParagraph"/>
        <w:numPr>
          <w:ilvl w:val="0"/>
          <w:numId w:val="20"/>
        </w:numPr>
        <w:ind w:left="340" w:hanging="340"/>
        <w:rPr>
          <w:rFonts w:eastAsiaTheme="minorHAnsi"/>
          <w:lang w:val="es-ES" w:eastAsia="es-ES"/>
        </w:rPr>
      </w:pPr>
      <w:r w:rsidRPr="006337AB">
        <w:rPr>
          <w:rFonts w:eastAsiaTheme="minorHAnsi"/>
          <w:lang w:val="es-ES" w:eastAsia="es-ES"/>
        </w:rPr>
        <w:t>E</w:t>
      </w:r>
      <w:r w:rsidR="003B505E" w:rsidRPr="006337AB">
        <w:rPr>
          <w:rFonts w:eastAsiaTheme="minorHAnsi"/>
          <w:lang w:val="es-ES" w:eastAsia="es-ES"/>
        </w:rPr>
        <w:t xml:space="preserve">l programa de </w:t>
      </w:r>
      <w:r w:rsidR="00DE014D">
        <w:rPr>
          <w:rFonts w:eastAsiaTheme="minorHAnsi"/>
          <w:lang w:val="es-ES" w:eastAsia="es-ES"/>
        </w:rPr>
        <w:t>Tecnología en Desarrollo de Software</w:t>
      </w:r>
      <w:r w:rsidR="003B505E" w:rsidRPr="006337AB">
        <w:rPr>
          <w:rFonts w:eastAsiaTheme="minorHAnsi"/>
          <w:lang w:val="es-ES" w:eastAsia="es-ES"/>
        </w:rPr>
        <w:t>, responde a las necesidades de la sociedad con soluciones concretas a problemas reales del medio empresarial, académico y productivo, y a políticas de fomento a la competitividad, formando tecnólogos para satisfacer las necesidades en cuanto al manejo adecuado de la información y el planteamiento de soluciones basadas en software, el uso eficiente de las herramientas que optimizan dicho recurso, el control y administración eficaz de los Desarrollo de Software que se implementan y los recursos que interactúan para su puesta en marcha.</w:t>
      </w:r>
    </w:p>
    <w:p w:rsidR="003B505E" w:rsidRPr="006337AB" w:rsidRDefault="003B505E" w:rsidP="00E858C7">
      <w:pPr>
        <w:rPr>
          <w:rFonts w:eastAsiaTheme="minorHAnsi"/>
          <w:lang w:val="es-CO" w:eastAsia="es-ES"/>
        </w:rPr>
      </w:pPr>
    </w:p>
    <w:p w:rsidR="003D2806" w:rsidRPr="006337AB" w:rsidRDefault="00451124" w:rsidP="006D10FF">
      <w:pPr>
        <w:pStyle w:val="TIT3"/>
      </w:pPr>
      <w:bookmarkStart w:id="50" w:name="_Toc526794849"/>
      <w:bookmarkStart w:id="51" w:name="_Toc531088082"/>
      <w:r w:rsidRPr="006337AB">
        <w:t>Factores distintivos del programa</w:t>
      </w:r>
      <w:bookmarkEnd w:id="50"/>
      <w:bookmarkEnd w:id="51"/>
    </w:p>
    <w:p w:rsidR="003D2806" w:rsidRPr="006337AB" w:rsidRDefault="003D2806" w:rsidP="00E858C7"/>
    <w:p w:rsidR="00A53D2C" w:rsidRPr="006337AB" w:rsidRDefault="00A53D2C" w:rsidP="00E858C7">
      <w:r w:rsidRPr="006337AB">
        <w:t xml:space="preserve">El Politécnico Colombiano Jaime Isaza Cadavid propone el diseño del currículo por competencias para la </w:t>
      </w:r>
      <w:r w:rsidR="00DE014D">
        <w:t>Tecnología en Desarrollo de Software</w:t>
      </w:r>
      <w:r w:rsidRPr="006337AB">
        <w:t xml:space="preserve">, donde se permite a sus graduados responder adecuadamente a requerimientos del sector productivo. </w:t>
      </w:r>
    </w:p>
    <w:p w:rsidR="00A53D2C" w:rsidRPr="006337AB" w:rsidRDefault="00A53D2C" w:rsidP="00E858C7"/>
    <w:p w:rsidR="00A53D2C" w:rsidRPr="006337AB" w:rsidRDefault="00A53D2C" w:rsidP="00E858C7">
      <w:r w:rsidRPr="006337AB">
        <w:t>El diseño curricular del programa se caracteriza por aplicar la experiencia del PCJIC en la formación basada competencias por medio del desarrollo de proyectos integradores. Lo anterior quiere decir que el currículo es diseñado acorde con las necesidades del sector, por competencias y se desarrolla a través de metodologías activas centrada en proyectos.</w:t>
      </w:r>
      <w:r w:rsidR="00770CC3" w:rsidRPr="006337AB">
        <w:t xml:space="preserve"> </w:t>
      </w:r>
      <w:r w:rsidRPr="006337AB">
        <w:t xml:space="preserve">El programa de </w:t>
      </w:r>
      <w:r w:rsidR="00DE014D">
        <w:t>Tecnología en Desarrollo de Software</w:t>
      </w:r>
      <w:r w:rsidRPr="006337AB">
        <w:t xml:space="preserve"> se caracteriza por la orientación técnica que se fundamenta en la estructura de contenidos teóricos, convalidados a través de estrategias prácticas, que facilitan al estudiante la apropiación eficiente de los aspectos abordados en su formación.</w:t>
      </w:r>
    </w:p>
    <w:p w:rsidR="00A53D2C" w:rsidRPr="006337AB" w:rsidRDefault="00A53D2C" w:rsidP="00E858C7"/>
    <w:p w:rsidR="00A53D2C" w:rsidRPr="006337AB" w:rsidRDefault="00A53D2C" w:rsidP="00E858C7">
      <w:r w:rsidRPr="006337AB">
        <w:t xml:space="preserve">Se centra en la formación del talento humano para satisfacer las necesidades de apoyo a los procesos de las empresas de la región, necesidad manifestadas por empresarios en las encuestas. Se propone en su organización incluir procesos de consulta permanentemente al sector productivo con el fin de retroalimentar la formación y fortalecer las competencias. La propuesta curricular se centra en la formación hacia el logro de las competencias que apoyen a las empresas de la región en el uso eficaz y eficiente de la información para sus procesos de negocio. </w:t>
      </w:r>
    </w:p>
    <w:p w:rsidR="00BA233C" w:rsidRPr="006337AB" w:rsidRDefault="00BA233C" w:rsidP="00E858C7"/>
    <w:p w:rsidR="00BA233C" w:rsidRPr="006337AB" w:rsidRDefault="00BA233C" w:rsidP="00E858C7">
      <w:r w:rsidRPr="006337AB">
        <w:lastRenderedPageBreak/>
        <w:t>El diseño curricular del programa que se aspira ofrecer se caracteriza por aplicar la experiencia del PCJIC en la formación basada en el desarrollo de proyectos integradores. Lo anterior quiere decir que el currículo es diseñado acorde con las necesidades del sector, por competencias y se desarrolla a través de metodologías activas centrada en proyectos.</w:t>
      </w:r>
    </w:p>
    <w:p w:rsidR="00A24072" w:rsidRPr="006337AB" w:rsidRDefault="00A24072" w:rsidP="00E858C7"/>
    <w:p w:rsidR="006B28E0" w:rsidRPr="006337AB" w:rsidRDefault="00704172" w:rsidP="006D10FF">
      <w:pPr>
        <w:pStyle w:val="TIT3"/>
      </w:pPr>
      <w:bookmarkStart w:id="52" w:name="_Toc526794850"/>
      <w:bookmarkStart w:id="53" w:name="_Toc531088083"/>
      <w:r w:rsidRPr="006337AB">
        <w:t>Estudio de viabilidad</w:t>
      </w:r>
      <w:bookmarkEnd w:id="52"/>
      <w:bookmarkEnd w:id="53"/>
    </w:p>
    <w:p w:rsidR="00BA233C" w:rsidRPr="006337AB" w:rsidRDefault="00BA233C" w:rsidP="00E858C7">
      <w:pPr>
        <w:rPr>
          <w:lang w:val="es-ES" w:eastAsia="es-ES"/>
        </w:rPr>
      </w:pPr>
    </w:p>
    <w:p w:rsidR="00BA233C" w:rsidRPr="006337AB" w:rsidRDefault="00BA233C" w:rsidP="00E858C7">
      <w:pPr>
        <w:rPr>
          <w:rFonts w:eastAsiaTheme="minorHAnsi"/>
          <w:lang w:val="es-ES" w:eastAsia="es-ES"/>
        </w:rPr>
      </w:pPr>
      <w:r w:rsidRPr="006337AB">
        <w:rPr>
          <w:rFonts w:eastAsiaTheme="minorHAnsi"/>
          <w:lang w:val="es-ES" w:eastAsia="es-ES"/>
        </w:rPr>
        <w:t xml:space="preserve">Con el fin de dar cumplimiento a lo estipulado en el </w:t>
      </w:r>
      <w:proofErr w:type="spellStart"/>
      <w:r w:rsidRPr="006337AB">
        <w:rPr>
          <w:rFonts w:eastAsiaTheme="minorHAnsi"/>
          <w:b/>
          <w:lang w:val="es-ES" w:eastAsia="es-ES"/>
        </w:rPr>
        <w:t>Num</w:t>
      </w:r>
      <w:proofErr w:type="spellEnd"/>
      <w:r w:rsidRPr="006337AB">
        <w:rPr>
          <w:rFonts w:eastAsiaTheme="minorHAnsi"/>
          <w:b/>
          <w:lang w:val="es-ES" w:eastAsia="es-ES"/>
        </w:rPr>
        <w:t>. 2., del Art. 2.5.3.2.2.1 del Decreto 1075 de 2015 del Ministerio de Educación Nacional</w:t>
      </w:r>
      <w:r w:rsidRPr="006337AB">
        <w:rPr>
          <w:rStyle w:val="FootnoteReference"/>
          <w:b/>
          <w:szCs w:val="22"/>
        </w:rPr>
        <w:footnoteReference w:id="23"/>
      </w:r>
      <w:r w:rsidRPr="006337AB">
        <w:rPr>
          <w:rFonts w:eastAsiaTheme="minorHAnsi"/>
          <w:b/>
          <w:lang w:val="es-ES" w:eastAsia="es-ES"/>
        </w:rPr>
        <w:t>,</w:t>
      </w:r>
      <w:r w:rsidRPr="006337AB">
        <w:rPr>
          <w:rFonts w:eastAsiaTheme="minorHAnsi"/>
          <w:lang w:val="es-ES" w:eastAsia="es-ES"/>
        </w:rPr>
        <w:t xml:space="preserve"> y con el propósito de contribuir con los elementos que se consideran fundamentales para que la Institución pueda tomar una decisión sobre la pertinencia de un Programa en </w:t>
      </w:r>
      <w:r w:rsidR="00DE014D">
        <w:rPr>
          <w:rFonts w:eastAsiaTheme="minorHAnsi"/>
          <w:lang w:val="es-ES" w:eastAsia="es-ES"/>
        </w:rPr>
        <w:t>Tecnología en Desarrollo de Software</w:t>
      </w:r>
      <w:r w:rsidRPr="006337AB">
        <w:rPr>
          <w:rFonts w:eastAsiaTheme="minorHAnsi"/>
          <w:lang w:val="es-ES" w:eastAsia="es-ES"/>
        </w:rPr>
        <w:t xml:space="preserve"> en la Región de Urabá, se procede a hacer un Estudio de Viabilidad, cuyo desarrollo y resultados se presentan a continuación.</w:t>
      </w:r>
    </w:p>
    <w:p w:rsidR="00BA233C" w:rsidRPr="006337AB" w:rsidRDefault="00BA233C" w:rsidP="00E858C7">
      <w:pPr>
        <w:rPr>
          <w:rFonts w:eastAsiaTheme="minorHAnsi"/>
          <w:lang w:val="es-ES" w:eastAsia="es-ES"/>
        </w:rPr>
      </w:pPr>
    </w:p>
    <w:p w:rsidR="00BA233C" w:rsidRPr="006337AB" w:rsidRDefault="00BA233C" w:rsidP="00E858C7">
      <w:pPr>
        <w:rPr>
          <w:rFonts w:eastAsiaTheme="minorHAnsi"/>
          <w:lang w:val="es-ES" w:eastAsia="es-ES"/>
        </w:rPr>
      </w:pPr>
      <w:r w:rsidRPr="006337AB">
        <w:rPr>
          <w:rFonts w:eastAsiaTheme="minorHAnsi"/>
          <w:lang w:val="es-ES" w:eastAsia="es-ES"/>
        </w:rPr>
        <w:t xml:space="preserve">La población encuestada del sector empleador se conformó con base en la información suministrada por la Cámara de Comercio de Urabá, con un registro de 1349 empresas, de las cuales se seleccionaron 378, que por sus características eran las adecuadas para ser incluidas en el estudio. La base de datos de las empresas que conforman la población se incluye en el </w:t>
      </w:r>
      <w:r w:rsidRPr="006337AB">
        <w:rPr>
          <w:rFonts w:eastAsiaTheme="minorHAnsi"/>
          <w:b/>
          <w:lang w:val="es-ES" w:eastAsia="es-ES"/>
        </w:rPr>
        <w:t>ANEXO 1.-</w:t>
      </w:r>
      <w:r w:rsidRPr="006337AB">
        <w:rPr>
          <w:rFonts w:eastAsiaTheme="minorHAnsi"/>
          <w:lang w:val="es-ES" w:eastAsia="es-ES"/>
        </w:rPr>
        <w:t xml:space="preserve">ESTUDIO MERCADO </w:t>
      </w:r>
      <w:r w:rsidR="002C4658" w:rsidRPr="006337AB">
        <w:rPr>
          <w:rFonts w:eastAsiaTheme="minorHAnsi"/>
          <w:lang w:val="es-ES" w:eastAsia="es-ES"/>
        </w:rPr>
        <w:t>TDSA-DATOS Y RESULTADOS 2018-1.</w:t>
      </w:r>
    </w:p>
    <w:p w:rsidR="00BA233C" w:rsidRPr="006337AB" w:rsidRDefault="00BA233C" w:rsidP="00E858C7">
      <w:pPr>
        <w:rPr>
          <w:rFonts w:eastAsiaTheme="minorHAnsi"/>
          <w:lang w:val="es-ES" w:eastAsia="es-ES"/>
        </w:rPr>
      </w:pPr>
    </w:p>
    <w:p w:rsidR="00BA233C" w:rsidRPr="006337AB" w:rsidRDefault="00BA233C" w:rsidP="00E858C7">
      <w:pPr>
        <w:rPr>
          <w:rFonts w:eastAsiaTheme="minorHAnsi"/>
          <w:lang w:val="es-ES" w:eastAsia="es-ES"/>
        </w:rPr>
      </w:pPr>
      <w:r w:rsidRPr="006337AB">
        <w:rPr>
          <w:rFonts w:eastAsiaTheme="minorHAnsi"/>
          <w:lang w:val="es-ES" w:eastAsia="es-ES"/>
        </w:rPr>
        <w:t xml:space="preserve">La población del sector estudiantil encuestada se conformó con los estudiantes de los Grados 10 y 11 </w:t>
      </w:r>
      <w:r w:rsidR="00DF7311" w:rsidRPr="006337AB">
        <w:rPr>
          <w:rFonts w:eastAsiaTheme="minorHAnsi"/>
          <w:lang w:val="es-ES" w:eastAsia="es-ES"/>
        </w:rPr>
        <w:t xml:space="preserve">(para un total de 200) </w:t>
      </w:r>
      <w:r w:rsidRPr="006337AB">
        <w:rPr>
          <w:rFonts w:eastAsiaTheme="minorHAnsi"/>
          <w:lang w:val="es-ES" w:eastAsia="es-ES"/>
        </w:rPr>
        <w:t>de las Instituciones Educativas Santa María de la Antigua y José Joaquín Vélez del municipio de Apartadó, que eran las únicas que estaban en actividad académica, porque las demás se encontraban en período vacacional.</w:t>
      </w:r>
    </w:p>
    <w:p w:rsidR="00BA233C" w:rsidRPr="006337AB" w:rsidRDefault="00BA233C" w:rsidP="00E858C7">
      <w:pPr>
        <w:rPr>
          <w:color w:val="222222"/>
          <w:lang w:eastAsia="es-CO"/>
        </w:rPr>
      </w:pPr>
    </w:p>
    <w:p w:rsidR="00BA233C" w:rsidRPr="006337AB" w:rsidRDefault="00BA233C" w:rsidP="00E858C7">
      <w:pPr>
        <w:rPr>
          <w:rFonts w:eastAsiaTheme="minorHAnsi"/>
          <w:lang w:val="es-ES" w:eastAsia="es-ES"/>
        </w:rPr>
      </w:pPr>
      <w:r w:rsidRPr="006337AB">
        <w:rPr>
          <w:rFonts w:eastAsiaTheme="minorHAnsi"/>
          <w:lang w:val="es-ES" w:eastAsia="es-ES"/>
        </w:rPr>
        <w:t>Tanto para el sector empleador como para el sector estudiantil, se diseña y aplica la encuesta específica para cada caso, ya que se considera que era la metodología más apropiada para la recolección de la información necesaria. En el caso del sector empleador la encuesta se diligenció vía telefónica y en el caso del sector estudiantil se diligenció directamente por los estudiantes en medio físicos.</w:t>
      </w:r>
    </w:p>
    <w:p w:rsidR="00BA233C" w:rsidRPr="006337AB" w:rsidRDefault="00BA233C" w:rsidP="00E858C7">
      <w:pPr>
        <w:rPr>
          <w:rFonts w:eastAsiaTheme="minorHAnsi"/>
          <w:lang w:val="es-ES" w:eastAsia="es-ES"/>
        </w:rPr>
      </w:pPr>
    </w:p>
    <w:p w:rsidR="00BA233C" w:rsidRPr="006337AB" w:rsidRDefault="00BA233C" w:rsidP="00E858C7">
      <w:pPr>
        <w:rPr>
          <w:rFonts w:eastAsiaTheme="minorHAnsi"/>
          <w:lang w:val="es-ES" w:eastAsia="es-ES"/>
        </w:rPr>
      </w:pPr>
      <w:r w:rsidRPr="006337AB">
        <w:rPr>
          <w:rFonts w:eastAsiaTheme="minorHAnsi"/>
          <w:lang w:val="es-ES" w:eastAsia="es-ES"/>
        </w:rPr>
        <w:t xml:space="preserve">Los datos, el procesamiento de los mismos y los resultados obtenidos en el estudio, tanto para el sector empleador como para el sector estudiantil, se incluyen en el </w:t>
      </w:r>
      <w:r w:rsidRPr="006337AB">
        <w:rPr>
          <w:rFonts w:eastAsiaTheme="minorHAnsi"/>
          <w:b/>
          <w:lang w:val="es-ES" w:eastAsia="es-ES"/>
        </w:rPr>
        <w:t>ANEXO 1.</w:t>
      </w:r>
      <w:r w:rsidRPr="006337AB">
        <w:rPr>
          <w:rFonts w:eastAsiaTheme="minorHAnsi"/>
          <w:lang w:val="es-ES" w:eastAsia="es-ES"/>
        </w:rPr>
        <w:t>-ESTUDIO MERCADO TDSA-DATOS Y RSULTADOS 2018-1.</w:t>
      </w:r>
    </w:p>
    <w:p w:rsidR="00BA233C" w:rsidRPr="006337AB" w:rsidRDefault="00BA233C" w:rsidP="00E858C7"/>
    <w:p w:rsidR="00BA233C" w:rsidRPr="006337AB" w:rsidRDefault="00BA233C" w:rsidP="00E858C7">
      <w:pPr>
        <w:rPr>
          <w:b/>
        </w:rPr>
      </w:pPr>
      <w:r w:rsidRPr="006337AB">
        <w:rPr>
          <w:b/>
        </w:rPr>
        <w:t>Resultados de la consulta entre el Sector Empleador</w:t>
      </w:r>
      <w:r w:rsidR="00DF7311" w:rsidRPr="006337AB">
        <w:rPr>
          <w:b/>
        </w:rPr>
        <w:t>:</w:t>
      </w:r>
      <w:r w:rsidR="00DF7311" w:rsidRPr="006337AB">
        <w:t xml:space="preserve"> </w:t>
      </w:r>
      <w:r w:rsidRPr="006337AB">
        <w:t xml:space="preserve">Los resultados de la consulta hecha entre el sector empleador se ilustran en los </w:t>
      </w:r>
      <w:r w:rsidRPr="006337AB">
        <w:rPr>
          <w:b/>
        </w:rPr>
        <w:t xml:space="preserve">Cuadros </w:t>
      </w:r>
      <w:r w:rsidR="002C4658" w:rsidRPr="006337AB">
        <w:rPr>
          <w:b/>
        </w:rPr>
        <w:t>7.</w:t>
      </w:r>
      <w:r w:rsidR="00DF7311" w:rsidRPr="006337AB">
        <w:rPr>
          <w:b/>
        </w:rPr>
        <w:t xml:space="preserve"> al </w:t>
      </w:r>
      <w:r w:rsidRPr="006337AB">
        <w:rPr>
          <w:b/>
        </w:rPr>
        <w:t>2</w:t>
      </w:r>
      <w:r w:rsidR="00F27CBA" w:rsidRPr="006337AB">
        <w:rPr>
          <w:b/>
        </w:rPr>
        <w:t>1</w:t>
      </w:r>
      <w:r w:rsidRPr="006337AB">
        <w:rPr>
          <w:b/>
        </w:rPr>
        <w:t>.</w:t>
      </w:r>
    </w:p>
    <w:p w:rsidR="006B782E" w:rsidRPr="006337AB" w:rsidRDefault="006B782E">
      <w:pPr>
        <w:spacing w:after="200" w:line="276" w:lineRule="auto"/>
        <w:jc w:val="left"/>
      </w:pPr>
      <w:r w:rsidRPr="006337AB">
        <w:br w:type="page"/>
      </w:r>
    </w:p>
    <w:p w:rsidR="00BA233C" w:rsidRPr="006337AB" w:rsidRDefault="00BA233C" w:rsidP="00211C75"/>
    <w:p w:rsidR="00BA233C" w:rsidRPr="006337AB" w:rsidRDefault="00BA233C" w:rsidP="00FD533F">
      <w:pPr>
        <w:pStyle w:val="LISTADECUADROS"/>
      </w:pPr>
      <w:bookmarkStart w:id="54" w:name="_Toc522194305"/>
      <w:bookmarkStart w:id="55" w:name="_Toc531088014"/>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7</w:t>
      </w:r>
      <w:r w:rsidR="00F83350">
        <w:rPr>
          <w:noProof/>
        </w:rPr>
        <w:fldChar w:fldCharType="end"/>
      </w:r>
      <w:r w:rsidRPr="006337AB">
        <w:t>. Municipios donde se ubican las empresas</w:t>
      </w:r>
      <w:bookmarkEnd w:id="54"/>
      <w:bookmarkEnd w:id="55"/>
    </w:p>
    <w:p w:rsidR="00BA233C" w:rsidRPr="006337AB" w:rsidRDefault="00BA233C" w:rsidP="00E858C7"/>
    <w:tbl>
      <w:tblPr>
        <w:tblW w:w="8836" w:type="dxa"/>
        <w:tblInd w:w="137" w:type="dxa"/>
        <w:tblLayout w:type="fixed"/>
        <w:tblCellMar>
          <w:top w:w="28" w:type="dxa"/>
          <w:left w:w="28" w:type="dxa"/>
          <w:bottom w:w="28" w:type="dxa"/>
          <w:right w:w="28" w:type="dxa"/>
        </w:tblCellMar>
        <w:tblLook w:val="04A0" w:firstRow="1" w:lastRow="0" w:firstColumn="1" w:lastColumn="0" w:noHBand="0" w:noVBand="1"/>
      </w:tblPr>
      <w:tblGrid>
        <w:gridCol w:w="3903"/>
        <w:gridCol w:w="3686"/>
        <w:gridCol w:w="1247"/>
      </w:tblGrid>
      <w:tr w:rsidR="00211C75" w:rsidRPr="006337AB" w:rsidTr="006B782E">
        <w:trPr>
          <w:trHeight w:val="340"/>
        </w:trPr>
        <w:tc>
          <w:tcPr>
            <w:tcW w:w="3903" w:type="dxa"/>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E04EFA" w:rsidP="00FD533F">
            <w:pPr>
              <w:jc w:val="center"/>
              <w:rPr>
                <w:b/>
                <w:bCs/>
                <w:sz w:val="20"/>
                <w:szCs w:val="20"/>
                <w:lang w:eastAsia="es-CO"/>
              </w:rPr>
            </w:pPr>
            <w:r w:rsidRPr="006337AB">
              <w:rPr>
                <w:b/>
                <w:bCs/>
                <w:sz w:val="20"/>
                <w:szCs w:val="20"/>
                <w:lang w:eastAsia="es-CO"/>
              </w:rPr>
              <w:t xml:space="preserve">Municipio de </w:t>
            </w:r>
            <w:r w:rsidR="00A3243C" w:rsidRPr="006337AB">
              <w:rPr>
                <w:b/>
                <w:bCs/>
                <w:sz w:val="20"/>
                <w:szCs w:val="20"/>
                <w:lang w:eastAsia="es-CO"/>
              </w:rPr>
              <w:t xml:space="preserve">Ubicación </w:t>
            </w:r>
            <w:r w:rsidR="00BA233C" w:rsidRPr="006337AB">
              <w:rPr>
                <w:b/>
                <w:bCs/>
                <w:sz w:val="20"/>
                <w:szCs w:val="20"/>
                <w:lang w:eastAsia="es-CO"/>
              </w:rPr>
              <w:t>de la</w:t>
            </w:r>
            <w:r w:rsidRPr="006337AB">
              <w:rPr>
                <w:b/>
                <w:bCs/>
                <w:sz w:val="20"/>
                <w:szCs w:val="20"/>
                <w:lang w:eastAsia="es-CO"/>
              </w:rPr>
              <w:t>s</w:t>
            </w:r>
            <w:r w:rsidR="00BA233C" w:rsidRPr="006337AB">
              <w:rPr>
                <w:b/>
                <w:bCs/>
                <w:sz w:val="20"/>
                <w:szCs w:val="20"/>
                <w:lang w:eastAsia="es-CO"/>
              </w:rPr>
              <w:t xml:space="preserve"> Empresa</w:t>
            </w:r>
            <w:r w:rsidRPr="006337AB">
              <w:rPr>
                <w:b/>
                <w:bCs/>
                <w:sz w:val="20"/>
                <w:szCs w:val="20"/>
                <w:lang w:eastAsia="es-CO"/>
              </w:rPr>
              <w:t>s</w:t>
            </w:r>
          </w:p>
        </w:tc>
        <w:tc>
          <w:tcPr>
            <w:tcW w:w="3686"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Cantidad</w:t>
            </w:r>
            <w:r w:rsidR="009272E4" w:rsidRPr="006337AB">
              <w:rPr>
                <w:b/>
                <w:bCs/>
                <w:sz w:val="20"/>
                <w:szCs w:val="20"/>
                <w:lang w:eastAsia="es-CO"/>
              </w:rPr>
              <w:t xml:space="preserve"> de empresas consultadas</w:t>
            </w:r>
          </w:p>
        </w:tc>
        <w:tc>
          <w:tcPr>
            <w:tcW w:w="1247"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w:t>
            </w:r>
          </w:p>
        </w:tc>
      </w:tr>
      <w:tr w:rsidR="00211C75" w:rsidRPr="006337AB" w:rsidTr="006B782E">
        <w:trPr>
          <w:trHeight w:val="340"/>
        </w:trPr>
        <w:tc>
          <w:tcPr>
            <w:tcW w:w="390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Apartadó</w:t>
            </w:r>
          </w:p>
        </w:tc>
        <w:tc>
          <w:tcPr>
            <w:tcW w:w="36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46</w:t>
            </w:r>
          </w:p>
        </w:tc>
        <w:tc>
          <w:tcPr>
            <w:tcW w:w="124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54%</w:t>
            </w:r>
          </w:p>
        </w:tc>
      </w:tr>
      <w:tr w:rsidR="00211C75" w:rsidRPr="006337AB" w:rsidTr="006B782E">
        <w:trPr>
          <w:trHeight w:val="340"/>
        </w:trPr>
        <w:tc>
          <w:tcPr>
            <w:tcW w:w="390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Carepa</w:t>
            </w:r>
          </w:p>
        </w:tc>
        <w:tc>
          <w:tcPr>
            <w:tcW w:w="36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4</w:t>
            </w:r>
          </w:p>
        </w:tc>
        <w:tc>
          <w:tcPr>
            <w:tcW w:w="124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5%</w:t>
            </w:r>
          </w:p>
        </w:tc>
      </w:tr>
      <w:tr w:rsidR="00211C75" w:rsidRPr="006337AB" w:rsidTr="006B782E">
        <w:trPr>
          <w:trHeight w:val="340"/>
        </w:trPr>
        <w:tc>
          <w:tcPr>
            <w:tcW w:w="390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Chigorodó</w:t>
            </w:r>
          </w:p>
        </w:tc>
        <w:tc>
          <w:tcPr>
            <w:tcW w:w="36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8</w:t>
            </w:r>
          </w:p>
        </w:tc>
        <w:tc>
          <w:tcPr>
            <w:tcW w:w="124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9%</w:t>
            </w:r>
          </w:p>
        </w:tc>
      </w:tr>
      <w:tr w:rsidR="00211C75" w:rsidRPr="006337AB" w:rsidTr="006B782E">
        <w:trPr>
          <w:trHeight w:val="340"/>
        </w:trPr>
        <w:tc>
          <w:tcPr>
            <w:tcW w:w="390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Turbo</w:t>
            </w:r>
          </w:p>
        </w:tc>
        <w:tc>
          <w:tcPr>
            <w:tcW w:w="36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27</w:t>
            </w:r>
          </w:p>
        </w:tc>
        <w:tc>
          <w:tcPr>
            <w:tcW w:w="124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32%</w:t>
            </w:r>
          </w:p>
        </w:tc>
      </w:tr>
      <w:tr w:rsidR="00211C75" w:rsidRPr="006337AB" w:rsidTr="006B782E">
        <w:trPr>
          <w:trHeight w:val="340"/>
        </w:trPr>
        <w:tc>
          <w:tcPr>
            <w:tcW w:w="3903"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Total</w:t>
            </w:r>
          </w:p>
        </w:tc>
        <w:tc>
          <w:tcPr>
            <w:tcW w:w="3686"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85</w:t>
            </w:r>
          </w:p>
        </w:tc>
        <w:tc>
          <w:tcPr>
            <w:tcW w:w="1247"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100%</w:t>
            </w:r>
          </w:p>
        </w:tc>
      </w:tr>
    </w:tbl>
    <w:p w:rsidR="00BA233C" w:rsidRPr="006337AB" w:rsidRDefault="00BA233C" w:rsidP="00E858C7"/>
    <w:p w:rsidR="00BA233C" w:rsidRPr="006337AB" w:rsidRDefault="00BA233C" w:rsidP="00FD533F">
      <w:pPr>
        <w:pStyle w:val="LISTADECUADROS"/>
      </w:pPr>
      <w:bookmarkStart w:id="56" w:name="_Toc522194306"/>
      <w:bookmarkStart w:id="57" w:name="_Toc531088015"/>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8</w:t>
      </w:r>
      <w:r w:rsidR="00F83350">
        <w:rPr>
          <w:noProof/>
        </w:rPr>
        <w:fldChar w:fldCharType="end"/>
      </w:r>
      <w:r w:rsidRPr="006337AB">
        <w:t>. Actividad principal de las empresas</w:t>
      </w:r>
      <w:bookmarkEnd w:id="56"/>
      <w:bookmarkEnd w:id="57"/>
    </w:p>
    <w:p w:rsidR="00BA233C" w:rsidRPr="006337AB" w:rsidRDefault="00BA233C" w:rsidP="00E858C7"/>
    <w:tbl>
      <w:tblPr>
        <w:tblW w:w="0" w:type="auto"/>
        <w:tblLayout w:type="fixed"/>
        <w:tblCellMar>
          <w:top w:w="28" w:type="dxa"/>
          <w:left w:w="28" w:type="dxa"/>
          <w:bottom w:w="28" w:type="dxa"/>
          <w:right w:w="28" w:type="dxa"/>
        </w:tblCellMar>
        <w:tblLook w:val="04A0" w:firstRow="1" w:lastRow="0" w:firstColumn="1" w:lastColumn="0" w:noHBand="0" w:noVBand="1"/>
      </w:tblPr>
      <w:tblGrid>
        <w:gridCol w:w="5669"/>
        <w:gridCol w:w="1020"/>
        <w:gridCol w:w="1134"/>
        <w:gridCol w:w="1077"/>
      </w:tblGrid>
      <w:tr w:rsidR="00BA233C" w:rsidRPr="006337AB" w:rsidTr="00FD533F">
        <w:trPr>
          <w:trHeight w:val="397"/>
          <w:tblHeader/>
        </w:trPr>
        <w:tc>
          <w:tcPr>
            <w:tcW w:w="5669" w:type="dxa"/>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FD533F">
            <w:pPr>
              <w:jc w:val="center"/>
              <w:rPr>
                <w:rFonts w:cs="Arial"/>
                <w:b/>
                <w:bCs/>
                <w:sz w:val="20"/>
                <w:szCs w:val="20"/>
                <w:lang w:eastAsia="es-CO"/>
              </w:rPr>
            </w:pPr>
            <w:r w:rsidRPr="006337AB">
              <w:rPr>
                <w:rFonts w:cs="Arial"/>
                <w:b/>
                <w:bCs/>
                <w:sz w:val="20"/>
                <w:szCs w:val="20"/>
                <w:lang w:eastAsia="es-CO"/>
              </w:rPr>
              <w:t>Actividad Principal de la Empresa</w:t>
            </w:r>
          </w:p>
        </w:tc>
        <w:tc>
          <w:tcPr>
            <w:tcW w:w="1020"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E04EFA" w:rsidP="00FD533F">
            <w:pPr>
              <w:jc w:val="center"/>
              <w:rPr>
                <w:rFonts w:cs="Arial"/>
                <w:b/>
                <w:bCs/>
                <w:sz w:val="20"/>
                <w:szCs w:val="20"/>
                <w:lang w:eastAsia="es-CO"/>
              </w:rPr>
            </w:pPr>
            <w:r w:rsidRPr="006337AB">
              <w:rPr>
                <w:rFonts w:cs="Arial"/>
                <w:b/>
                <w:bCs/>
                <w:sz w:val="20"/>
                <w:szCs w:val="20"/>
                <w:lang w:eastAsia="es-CO"/>
              </w:rPr>
              <w:t xml:space="preserve">Actividad </w:t>
            </w:r>
            <w:proofErr w:type="spellStart"/>
            <w:r w:rsidR="00BA233C" w:rsidRPr="006337AB">
              <w:rPr>
                <w:rFonts w:cs="Arial"/>
                <w:b/>
                <w:bCs/>
                <w:sz w:val="20"/>
                <w:szCs w:val="20"/>
                <w:lang w:eastAsia="es-CO"/>
              </w:rPr>
              <w:t>N°</w:t>
            </w:r>
            <w:proofErr w:type="spellEnd"/>
          </w:p>
        </w:tc>
        <w:tc>
          <w:tcPr>
            <w:tcW w:w="1134"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FD533F">
            <w:pPr>
              <w:jc w:val="center"/>
              <w:rPr>
                <w:rFonts w:cs="Arial"/>
                <w:b/>
                <w:bCs/>
                <w:sz w:val="20"/>
                <w:szCs w:val="20"/>
                <w:lang w:eastAsia="es-CO"/>
              </w:rPr>
            </w:pPr>
            <w:r w:rsidRPr="006337AB">
              <w:rPr>
                <w:rFonts w:cs="Arial"/>
                <w:b/>
                <w:bCs/>
                <w:sz w:val="20"/>
                <w:szCs w:val="20"/>
                <w:lang w:eastAsia="es-CO"/>
              </w:rPr>
              <w:t>Cantidad</w:t>
            </w:r>
            <w:r w:rsidR="00824274" w:rsidRPr="006337AB">
              <w:rPr>
                <w:rFonts w:cs="Arial"/>
                <w:b/>
                <w:bCs/>
                <w:sz w:val="20"/>
                <w:szCs w:val="20"/>
                <w:lang w:eastAsia="es-CO"/>
              </w:rPr>
              <w:t xml:space="preserve"> de empresas</w:t>
            </w:r>
          </w:p>
        </w:tc>
        <w:tc>
          <w:tcPr>
            <w:tcW w:w="1077"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FD533F">
            <w:pPr>
              <w:jc w:val="center"/>
              <w:rPr>
                <w:rFonts w:cs="Arial"/>
                <w:b/>
                <w:bCs/>
                <w:sz w:val="20"/>
                <w:szCs w:val="20"/>
                <w:lang w:eastAsia="es-CO"/>
              </w:rPr>
            </w:pPr>
            <w:r w:rsidRPr="006337AB">
              <w:rPr>
                <w:rFonts w:cs="Arial"/>
                <w:b/>
                <w:bCs/>
                <w:sz w:val="20"/>
                <w:szCs w:val="20"/>
                <w:lang w:eastAsia="es-CO"/>
              </w:rPr>
              <w:t>%</w:t>
            </w:r>
          </w:p>
        </w:tc>
      </w:tr>
      <w:tr w:rsidR="00BA233C" w:rsidRPr="006337AB" w:rsidTr="00FD533F">
        <w:trPr>
          <w:trHeight w:val="20"/>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agencias de empleo temporal</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11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consultoría informática y actividades de administración de instalaciones informáticas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5</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0"/>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Explotación mixta (agrícola y pecuaria)</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0"/>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Fabricación de papel y cartón ondulado (</w:t>
            </w:r>
            <w:proofErr w:type="gramStart"/>
            <w:r w:rsidRPr="006337AB">
              <w:rPr>
                <w:rFonts w:cs="Arial"/>
                <w:sz w:val="20"/>
                <w:szCs w:val="20"/>
                <w:lang w:eastAsia="es-CO"/>
              </w:rPr>
              <w:t>corrugado)  fabricación</w:t>
            </w:r>
            <w:proofErr w:type="gramEnd"/>
            <w:r w:rsidRPr="006337AB">
              <w:rPr>
                <w:rFonts w:cs="Arial"/>
                <w:sz w:val="20"/>
                <w:szCs w:val="20"/>
                <w:lang w:eastAsia="es-CO"/>
              </w:rPr>
              <w:t xml:space="preserve"> de envases  empaques y de embalajes de papel y cartón</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13</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 xml:space="preserve">Otras actividades de tecnologías de </w:t>
            </w:r>
            <w:proofErr w:type="spellStart"/>
            <w:r w:rsidRPr="006337AB">
              <w:rPr>
                <w:rFonts w:cs="Arial"/>
                <w:sz w:val="20"/>
                <w:szCs w:val="20"/>
                <w:lang w:eastAsia="es-CO"/>
              </w:rPr>
              <w:t>informacion</w:t>
            </w:r>
            <w:proofErr w:type="spellEnd"/>
            <w:r w:rsidRPr="006337AB">
              <w:rPr>
                <w:rFonts w:cs="Arial"/>
                <w:sz w:val="20"/>
                <w:szCs w:val="20"/>
                <w:lang w:eastAsia="es-CO"/>
              </w:rPr>
              <w:t xml:space="preserve"> y actividades de servicios informáticos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Otras actividades de telecomunicaciones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18</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Silvicultura y otras actividades forestales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19</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Explotación mixta (agrícola y pecuaria)</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24</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Transporte mixto</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25</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administración empresarial</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26</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Captación tratamiento y distribución de agua</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apoyo diagnóstico</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consultoría de gestión</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 xml:space="preserve">Actividades de hospitales y </w:t>
            </w:r>
            <w:proofErr w:type="gramStart"/>
            <w:r w:rsidRPr="006337AB">
              <w:rPr>
                <w:rFonts w:cs="Arial"/>
                <w:sz w:val="20"/>
                <w:szCs w:val="20"/>
                <w:lang w:eastAsia="es-CO"/>
              </w:rPr>
              <w:t>clínicas  con</w:t>
            </w:r>
            <w:proofErr w:type="gramEnd"/>
            <w:r w:rsidRPr="006337AB">
              <w:rPr>
                <w:rFonts w:cs="Arial"/>
                <w:sz w:val="20"/>
                <w:szCs w:val="20"/>
                <w:lang w:eastAsia="es-CO"/>
              </w:rPr>
              <w:t xml:space="preserve"> internación</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Mantenimiento y reparación de computadores y de equipo periférico</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15</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Terminación y acabado de edificios y obras de ingeniería civil</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Transporte de pasajeros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agentes y corredores de seguros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desarrollo de sistemas informáticos (</w:t>
            </w:r>
            <w:proofErr w:type="gramStart"/>
            <w:r w:rsidRPr="006337AB">
              <w:rPr>
                <w:rFonts w:cs="Arial"/>
                <w:sz w:val="20"/>
                <w:szCs w:val="20"/>
                <w:lang w:eastAsia="es-CO"/>
              </w:rPr>
              <w:t>planificación  análisis</w:t>
            </w:r>
            <w:proofErr w:type="gramEnd"/>
            <w:r w:rsidRPr="006337AB">
              <w:rPr>
                <w:rFonts w:cs="Arial"/>
                <w:sz w:val="20"/>
                <w:szCs w:val="20"/>
                <w:lang w:eastAsia="es-CO"/>
              </w:rPr>
              <w:t xml:space="preserve">  diseño  programación  pruebas)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6</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Construcción de edificios no residenciales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9</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Cultivo de plátano y banano</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lastRenderedPageBreak/>
              <w:t>Otras actividades de atención de la salud humana</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16</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Transporte de carga por carretera</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Comercio al por mayor de productos alimenticios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23</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Comercio al por mayor de productos alimenticios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29</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3</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 xml:space="preserve">Actividades de la práctica </w:t>
            </w:r>
            <w:proofErr w:type="gramStart"/>
            <w:r w:rsidRPr="006337AB">
              <w:rPr>
                <w:rFonts w:cs="Arial"/>
                <w:sz w:val="20"/>
                <w:szCs w:val="20"/>
                <w:lang w:eastAsia="es-CO"/>
              </w:rPr>
              <w:t>médica  sin</w:t>
            </w:r>
            <w:proofErr w:type="gramEnd"/>
            <w:r w:rsidRPr="006337AB">
              <w:rPr>
                <w:rFonts w:cs="Arial"/>
                <w:sz w:val="20"/>
                <w:szCs w:val="20"/>
                <w:lang w:eastAsia="es-CO"/>
              </w:rPr>
              <w:t xml:space="preserve"> internación</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8</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5%</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saneamiento ambiental y otros servicios de gestión de desechos</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28</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4</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5%</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Manipulación de carga</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14</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7</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8%</w:t>
            </w:r>
          </w:p>
        </w:tc>
      </w:tr>
      <w:tr w:rsidR="00BA233C" w:rsidRPr="006337AB" w:rsidTr="00FD533F">
        <w:trPr>
          <w:trHeight w:val="283"/>
        </w:trPr>
        <w:tc>
          <w:tcPr>
            <w:tcW w:w="566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Construcción de otras obras de ingeniería civil</w:t>
            </w:r>
          </w:p>
        </w:tc>
        <w:tc>
          <w:tcPr>
            <w:tcW w:w="10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11</w:t>
            </w:r>
          </w:p>
        </w:tc>
        <w:tc>
          <w:tcPr>
            <w:tcW w:w="107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13%</w:t>
            </w:r>
          </w:p>
        </w:tc>
      </w:tr>
      <w:tr w:rsidR="00BA233C" w:rsidRPr="006337AB" w:rsidTr="00FD533F">
        <w:trPr>
          <w:trHeight w:val="283"/>
        </w:trPr>
        <w:tc>
          <w:tcPr>
            <w:tcW w:w="5669"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rPr>
                <w:rFonts w:cs="Arial"/>
                <w:sz w:val="20"/>
                <w:szCs w:val="20"/>
                <w:lang w:eastAsia="es-CO"/>
              </w:rPr>
            </w:pPr>
            <w:r w:rsidRPr="006337AB">
              <w:rPr>
                <w:rFonts w:cs="Arial"/>
                <w:sz w:val="20"/>
                <w:szCs w:val="20"/>
                <w:lang w:eastAsia="es-CO"/>
              </w:rPr>
              <w:t>Actividades de apoyo a la agricultura</w:t>
            </w:r>
          </w:p>
        </w:tc>
        <w:tc>
          <w:tcPr>
            <w:tcW w:w="10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2</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13</w:t>
            </w:r>
          </w:p>
        </w:tc>
        <w:tc>
          <w:tcPr>
            <w:tcW w:w="107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rFonts w:cs="Arial"/>
                <w:sz w:val="20"/>
                <w:szCs w:val="20"/>
                <w:lang w:eastAsia="es-CO"/>
              </w:rPr>
            </w:pPr>
            <w:r w:rsidRPr="006337AB">
              <w:rPr>
                <w:rFonts w:cs="Arial"/>
                <w:sz w:val="20"/>
                <w:szCs w:val="20"/>
                <w:lang w:eastAsia="es-CO"/>
              </w:rPr>
              <w:t>15%</w:t>
            </w:r>
          </w:p>
        </w:tc>
      </w:tr>
      <w:tr w:rsidR="00E73317" w:rsidRPr="006337AB" w:rsidTr="00FD533F">
        <w:trPr>
          <w:trHeight w:val="283"/>
        </w:trPr>
        <w:tc>
          <w:tcPr>
            <w:tcW w:w="668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tcPr>
          <w:p w:rsidR="00E73317" w:rsidRPr="006337AB" w:rsidRDefault="00E73317" w:rsidP="00FD533F">
            <w:pPr>
              <w:jc w:val="center"/>
              <w:rPr>
                <w:rFonts w:cs="Arial"/>
                <w:b/>
                <w:sz w:val="20"/>
                <w:szCs w:val="20"/>
                <w:lang w:eastAsia="es-CO"/>
              </w:rPr>
            </w:pPr>
            <w:r w:rsidRPr="006337AB">
              <w:rPr>
                <w:rFonts w:cs="Arial"/>
                <w:b/>
                <w:sz w:val="20"/>
                <w:szCs w:val="20"/>
                <w:lang w:eastAsia="es-CO"/>
              </w:rPr>
              <w:t>Total</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tcPr>
          <w:p w:rsidR="00E73317" w:rsidRPr="006337AB" w:rsidRDefault="00E73317" w:rsidP="00FD533F">
            <w:pPr>
              <w:jc w:val="center"/>
              <w:rPr>
                <w:rFonts w:cs="Arial"/>
                <w:b/>
                <w:sz w:val="20"/>
                <w:szCs w:val="20"/>
                <w:lang w:eastAsia="es-CO"/>
              </w:rPr>
            </w:pPr>
            <w:r w:rsidRPr="006337AB">
              <w:rPr>
                <w:rFonts w:cs="Arial"/>
                <w:b/>
                <w:sz w:val="20"/>
                <w:szCs w:val="20"/>
                <w:lang w:eastAsia="es-CO"/>
              </w:rPr>
              <w:t>85</w:t>
            </w:r>
          </w:p>
        </w:tc>
        <w:tc>
          <w:tcPr>
            <w:tcW w:w="1077"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tcPr>
          <w:p w:rsidR="00E73317" w:rsidRPr="006337AB" w:rsidRDefault="00E73317" w:rsidP="00FD533F">
            <w:pPr>
              <w:jc w:val="center"/>
              <w:rPr>
                <w:rFonts w:cs="Arial"/>
                <w:b/>
                <w:sz w:val="20"/>
                <w:szCs w:val="20"/>
                <w:lang w:eastAsia="es-CO"/>
              </w:rPr>
            </w:pPr>
            <w:r w:rsidRPr="006337AB">
              <w:rPr>
                <w:rFonts w:cs="Arial"/>
                <w:b/>
                <w:sz w:val="20"/>
                <w:szCs w:val="20"/>
                <w:lang w:eastAsia="es-CO"/>
              </w:rPr>
              <w:t>100%</w:t>
            </w:r>
          </w:p>
        </w:tc>
      </w:tr>
    </w:tbl>
    <w:p w:rsidR="00641191" w:rsidRPr="006337AB" w:rsidRDefault="00641191" w:rsidP="00FD533F">
      <w:pPr>
        <w:pStyle w:val="LISTADECUADROS"/>
        <w:rPr>
          <w:b w:val="0"/>
        </w:rPr>
      </w:pPr>
      <w:bookmarkStart w:id="58" w:name="_Toc522194307"/>
    </w:p>
    <w:p w:rsidR="00BA233C" w:rsidRPr="006337AB" w:rsidRDefault="00BA233C" w:rsidP="00FD533F">
      <w:pPr>
        <w:pStyle w:val="LISTADECUADROS"/>
      </w:pPr>
      <w:bookmarkStart w:id="59" w:name="_Toc531088016"/>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9</w:t>
      </w:r>
      <w:r w:rsidR="00F83350">
        <w:rPr>
          <w:noProof/>
        </w:rPr>
        <w:fldChar w:fldCharType="end"/>
      </w:r>
      <w:r w:rsidRPr="006337AB">
        <w:t>. Tipo y tamaño de las organizaciones</w:t>
      </w:r>
      <w:bookmarkEnd w:id="58"/>
      <w:bookmarkEnd w:id="59"/>
    </w:p>
    <w:p w:rsidR="00BA233C" w:rsidRPr="006337AB" w:rsidRDefault="00BA233C" w:rsidP="00E858C7"/>
    <w:tbl>
      <w:tblPr>
        <w:tblW w:w="0" w:type="auto"/>
        <w:tblLayout w:type="fixed"/>
        <w:tblCellMar>
          <w:top w:w="28" w:type="dxa"/>
          <w:left w:w="28" w:type="dxa"/>
          <w:bottom w:w="28" w:type="dxa"/>
          <w:right w:w="28" w:type="dxa"/>
        </w:tblCellMar>
        <w:tblLook w:val="04A0" w:firstRow="1" w:lastRow="0" w:firstColumn="1" w:lastColumn="0" w:noHBand="0" w:noVBand="1"/>
      </w:tblPr>
      <w:tblGrid>
        <w:gridCol w:w="1340"/>
        <w:gridCol w:w="1340"/>
        <w:gridCol w:w="1340"/>
        <w:gridCol w:w="1660"/>
        <w:gridCol w:w="1340"/>
        <w:gridCol w:w="1906"/>
      </w:tblGrid>
      <w:tr w:rsidR="00BA233C" w:rsidRPr="006337AB" w:rsidTr="00FD533F">
        <w:trPr>
          <w:trHeight w:val="397"/>
          <w:tblHeader/>
        </w:trPr>
        <w:tc>
          <w:tcPr>
            <w:tcW w:w="2680"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Tipo de Organización</w:t>
            </w:r>
          </w:p>
        </w:tc>
        <w:tc>
          <w:tcPr>
            <w:tcW w:w="6246" w:type="dxa"/>
            <w:gridSpan w:val="4"/>
            <w:tcBorders>
              <w:top w:val="single" w:sz="4" w:space="0" w:color="auto"/>
              <w:left w:val="nil"/>
              <w:bottom w:val="single" w:sz="4" w:space="0" w:color="auto"/>
              <w:right w:val="single" w:sz="4" w:space="0" w:color="000000"/>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Tamaño de la organización</w:t>
            </w:r>
          </w:p>
        </w:tc>
      </w:tr>
      <w:tr w:rsidR="00BA233C" w:rsidRPr="006337AB" w:rsidTr="00FD533F">
        <w:trPr>
          <w:trHeight w:val="283"/>
        </w:trPr>
        <w:tc>
          <w:tcPr>
            <w:tcW w:w="1340" w:type="dxa"/>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Pública</w:t>
            </w:r>
          </w:p>
        </w:tc>
        <w:tc>
          <w:tcPr>
            <w:tcW w:w="134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Privada</w:t>
            </w:r>
          </w:p>
        </w:tc>
        <w:tc>
          <w:tcPr>
            <w:tcW w:w="134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Grande</w:t>
            </w:r>
          </w:p>
        </w:tc>
        <w:tc>
          <w:tcPr>
            <w:tcW w:w="166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Mediana</w:t>
            </w:r>
          </w:p>
        </w:tc>
        <w:tc>
          <w:tcPr>
            <w:tcW w:w="134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Pequeña</w:t>
            </w:r>
          </w:p>
        </w:tc>
        <w:tc>
          <w:tcPr>
            <w:tcW w:w="1906"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Microempresa</w:t>
            </w:r>
          </w:p>
        </w:tc>
      </w:tr>
      <w:tr w:rsidR="00BA233C" w:rsidRPr="006337AB" w:rsidTr="00FD533F">
        <w:trPr>
          <w:trHeight w:val="283"/>
        </w:trPr>
        <w:tc>
          <w:tcPr>
            <w:tcW w:w="134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4%</w:t>
            </w:r>
          </w:p>
        </w:tc>
        <w:tc>
          <w:tcPr>
            <w:tcW w:w="13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96%</w:t>
            </w:r>
          </w:p>
        </w:tc>
        <w:tc>
          <w:tcPr>
            <w:tcW w:w="13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1%</w:t>
            </w: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25%</w:t>
            </w:r>
          </w:p>
        </w:tc>
        <w:tc>
          <w:tcPr>
            <w:tcW w:w="134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35%</w:t>
            </w:r>
          </w:p>
        </w:tc>
        <w:tc>
          <w:tcPr>
            <w:tcW w:w="19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sz w:val="20"/>
                <w:szCs w:val="20"/>
                <w:lang w:eastAsia="es-CO"/>
              </w:rPr>
            </w:pPr>
            <w:r w:rsidRPr="006337AB">
              <w:rPr>
                <w:sz w:val="20"/>
                <w:szCs w:val="20"/>
                <w:lang w:eastAsia="es-CO"/>
              </w:rPr>
              <w:t>39%</w:t>
            </w:r>
          </w:p>
        </w:tc>
      </w:tr>
    </w:tbl>
    <w:p w:rsidR="00BA233C" w:rsidRPr="006337AB" w:rsidRDefault="00BA233C" w:rsidP="00E858C7"/>
    <w:p w:rsidR="00BA233C" w:rsidRPr="006337AB" w:rsidRDefault="00BA233C" w:rsidP="00FD533F">
      <w:pPr>
        <w:pStyle w:val="LISTADECUADROS"/>
      </w:pPr>
      <w:bookmarkStart w:id="60" w:name="_Toc522194308"/>
      <w:bookmarkStart w:id="61" w:name="_Toc531088017"/>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10</w:t>
      </w:r>
      <w:r w:rsidR="00F83350">
        <w:rPr>
          <w:noProof/>
        </w:rPr>
        <w:fldChar w:fldCharType="end"/>
      </w:r>
      <w:r w:rsidRPr="006337AB">
        <w:t>. Empresas que realizan o podrían llegar a realizar actividades relacionadas con el área de la informática y el software</w:t>
      </w:r>
      <w:bookmarkEnd w:id="60"/>
      <w:bookmarkEnd w:id="61"/>
    </w:p>
    <w:p w:rsidR="00BA233C" w:rsidRPr="006337AB" w:rsidRDefault="00BA233C" w:rsidP="00E858C7"/>
    <w:tbl>
      <w:tblPr>
        <w:tblW w:w="8926" w:type="dxa"/>
        <w:tblCellMar>
          <w:left w:w="0" w:type="dxa"/>
          <w:right w:w="0" w:type="dxa"/>
        </w:tblCellMar>
        <w:tblLook w:val="04A0" w:firstRow="1" w:lastRow="0" w:firstColumn="1" w:lastColumn="0" w:noHBand="0" w:noVBand="1"/>
      </w:tblPr>
      <w:tblGrid>
        <w:gridCol w:w="850"/>
        <w:gridCol w:w="850"/>
        <w:gridCol w:w="1417"/>
        <w:gridCol w:w="1417"/>
        <w:gridCol w:w="850"/>
        <w:gridCol w:w="850"/>
        <w:gridCol w:w="1417"/>
        <w:gridCol w:w="1275"/>
      </w:tblGrid>
      <w:tr w:rsidR="00BA233C" w:rsidRPr="006337AB" w:rsidTr="00DC6CB9">
        <w:trPr>
          <w:trHeight w:val="397"/>
        </w:trPr>
        <w:tc>
          <w:tcPr>
            <w:tcW w:w="453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1. ¿Entre las actividades que se realizan en la</w:t>
            </w:r>
            <w:r w:rsidRPr="006337AB">
              <w:rPr>
                <w:b/>
                <w:bCs/>
                <w:sz w:val="20"/>
                <w:szCs w:val="20"/>
                <w:shd w:val="clear" w:color="auto" w:fill="D9D9D9" w:themeFill="background1" w:themeFillShade="D9"/>
                <w:lang w:eastAsia="es-CO"/>
              </w:rPr>
              <w:t xml:space="preserve"> </w:t>
            </w:r>
            <w:r w:rsidRPr="006337AB">
              <w:rPr>
                <w:b/>
                <w:bCs/>
                <w:sz w:val="20"/>
                <w:szCs w:val="20"/>
                <w:lang w:eastAsia="es-CO"/>
              </w:rPr>
              <w:t>empresa, algunas tienen relación con el área de la informática y el software?</w:t>
            </w:r>
          </w:p>
        </w:tc>
        <w:tc>
          <w:tcPr>
            <w:tcW w:w="4392" w:type="dxa"/>
            <w:gridSpan w:val="4"/>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2. ¿En caso de que su respuesta sea negativa, considera que algunas de las actividades podrían ser sistematizadas?</w:t>
            </w:r>
          </w:p>
        </w:tc>
      </w:tr>
      <w:tr w:rsidR="00BA233C" w:rsidRPr="006337AB" w:rsidTr="00DC6CB9">
        <w:trPr>
          <w:trHeight w:val="283"/>
        </w:trPr>
        <w:tc>
          <w:tcPr>
            <w:tcW w:w="850" w:type="dxa"/>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SI</w:t>
            </w:r>
          </w:p>
        </w:tc>
        <w:tc>
          <w:tcPr>
            <w:tcW w:w="85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w:t>
            </w:r>
          </w:p>
        </w:tc>
        <w:tc>
          <w:tcPr>
            <w:tcW w:w="141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sabe</w:t>
            </w:r>
          </w:p>
        </w:tc>
        <w:tc>
          <w:tcPr>
            <w:tcW w:w="141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responde</w:t>
            </w:r>
          </w:p>
        </w:tc>
        <w:tc>
          <w:tcPr>
            <w:tcW w:w="85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SI</w:t>
            </w:r>
          </w:p>
        </w:tc>
        <w:tc>
          <w:tcPr>
            <w:tcW w:w="85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w:t>
            </w:r>
          </w:p>
        </w:tc>
        <w:tc>
          <w:tcPr>
            <w:tcW w:w="141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sabe</w:t>
            </w:r>
          </w:p>
        </w:tc>
        <w:tc>
          <w:tcPr>
            <w:tcW w:w="1275"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responde</w:t>
            </w:r>
          </w:p>
        </w:tc>
      </w:tr>
      <w:tr w:rsidR="00BA233C" w:rsidRPr="006337AB" w:rsidTr="00DC6CB9">
        <w:trPr>
          <w:trHeight w:val="283"/>
        </w:trPr>
        <w:tc>
          <w:tcPr>
            <w:tcW w:w="8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56%</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41%</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2%</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0%</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56%</w:t>
            </w:r>
          </w:p>
        </w:tc>
        <w:tc>
          <w:tcPr>
            <w:tcW w:w="8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41%</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3%</w:t>
            </w:r>
          </w:p>
        </w:tc>
        <w:tc>
          <w:tcPr>
            <w:tcW w:w="1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0%</w:t>
            </w:r>
          </w:p>
        </w:tc>
      </w:tr>
    </w:tbl>
    <w:p w:rsidR="00BA233C" w:rsidRPr="006337AB" w:rsidRDefault="00BA233C" w:rsidP="00E858C7"/>
    <w:p w:rsidR="00BA233C" w:rsidRPr="006337AB" w:rsidRDefault="00BA233C" w:rsidP="00FD533F">
      <w:pPr>
        <w:pStyle w:val="LISTADECUADROS"/>
      </w:pPr>
      <w:bookmarkStart w:id="62" w:name="_Toc522194309"/>
      <w:bookmarkStart w:id="63" w:name="_Toc531088018"/>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11</w:t>
      </w:r>
      <w:r w:rsidR="00F83350">
        <w:rPr>
          <w:noProof/>
        </w:rPr>
        <w:fldChar w:fldCharType="end"/>
      </w:r>
      <w:r w:rsidRPr="006337AB">
        <w:t>. Empresas que realizan actividades que están o podrían llegar a ser automatizadas</w:t>
      </w:r>
      <w:bookmarkEnd w:id="62"/>
      <w:bookmarkEnd w:id="63"/>
    </w:p>
    <w:p w:rsidR="00BA233C" w:rsidRPr="006337AB" w:rsidRDefault="00BA233C" w:rsidP="00E858C7"/>
    <w:tbl>
      <w:tblPr>
        <w:tblW w:w="8926" w:type="dxa"/>
        <w:tblCellMar>
          <w:left w:w="0" w:type="dxa"/>
          <w:right w:w="0" w:type="dxa"/>
        </w:tblCellMar>
        <w:tblLook w:val="04A0" w:firstRow="1" w:lastRow="0" w:firstColumn="1" w:lastColumn="0" w:noHBand="0" w:noVBand="1"/>
      </w:tblPr>
      <w:tblGrid>
        <w:gridCol w:w="849"/>
        <w:gridCol w:w="850"/>
        <w:gridCol w:w="1417"/>
        <w:gridCol w:w="1418"/>
        <w:gridCol w:w="850"/>
        <w:gridCol w:w="850"/>
        <w:gridCol w:w="1417"/>
        <w:gridCol w:w="1275"/>
      </w:tblGrid>
      <w:tr w:rsidR="00BA233C" w:rsidRPr="006337AB" w:rsidTr="00DC6CB9">
        <w:trPr>
          <w:trHeight w:val="397"/>
        </w:trPr>
        <w:tc>
          <w:tcPr>
            <w:tcW w:w="453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3. ¿Entre las actividades que se realizan en la empresa, algunas están automatizadas?</w:t>
            </w:r>
          </w:p>
        </w:tc>
        <w:tc>
          <w:tcPr>
            <w:tcW w:w="4392" w:type="dxa"/>
            <w:gridSpan w:val="4"/>
            <w:tcBorders>
              <w:top w:val="single" w:sz="4" w:space="0" w:color="auto"/>
              <w:left w:val="nil"/>
              <w:bottom w:val="single" w:sz="4" w:space="0" w:color="auto"/>
              <w:right w:val="single" w:sz="4" w:space="0" w:color="000000"/>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
                <w:bCs/>
                <w:sz w:val="20"/>
                <w:szCs w:val="20"/>
                <w:lang w:eastAsia="es-CO"/>
              </w:rPr>
            </w:pPr>
            <w:r w:rsidRPr="006337AB">
              <w:rPr>
                <w:b/>
                <w:bCs/>
                <w:sz w:val="20"/>
                <w:szCs w:val="20"/>
                <w:lang w:eastAsia="es-CO"/>
              </w:rPr>
              <w:t xml:space="preserve">4. ¿En caso de que su respuesta sea negativa, considera que </w:t>
            </w:r>
            <w:proofErr w:type="gramStart"/>
            <w:r w:rsidRPr="006337AB">
              <w:rPr>
                <w:b/>
                <w:bCs/>
                <w:sz w:val="20"/>
                <w:szCs w:val="20"/>
                <w:lang w:eastAsia="es-CO"/>
              </w:rPr>
              <w:t>alguna de las actividades podrían</w:t>
            </w:r>
            <w:proofErr w:type="gramEnd"/>
            <w:r w:rsidRPr="006337AB">
              <w:rPr>
                <w:b/>
                <w:bCs/>
                <w:sz w:val="20"/>
                <w:szCs w:val="20"/>
                <w:lang w:eastAsia="es-CO"/>
              </w:rPr>
              <w:t xml:space="preserve"> ser automatizadas?</w:t>
            </w:r>
          </w:p>
        </w:tc>
      </w:tr>
      <w:tr w:rsidR="00BA233C" w:rsidRPr="006337AB" w:rsidTr="00DC6CB9">
        <w:trPr>
          <w:trHeight w:val="283"/>
        </w:trPr>
        <w:tc>
          <w:tcPr>
            <w:tcW w:w="849" w:type="dxa"/>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SI</w:t>
            </w:r>
          </w:p>
        </w:tc>
        <w:tc>
          <w:tcPr>
            <w:tcW w:w="85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w:t>
            </w:r>
          </w:p>
        </w:tc>
        <w:tc>
          <w:tcPr>
            <w:tcW w:w="141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sabe</w:t>
            </w:r>
          </w:p>
        </w:tc>
        <w:tc>
          <w:tcPr>
            <w:tcW w:w="1418"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responde</w:t>
            </w:r>
          </w:p>
        </w:tc>
        <w:tc>
          <w:tcPr>
            <w:tcW w:w="85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SI</w:t>
            </w:r>
          </w:p>
        </w:tc>
        <w:tc>
          <w:tcPr>
            <w:tcW w:w="85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w:t>
            </w:r>
          </w:p>
        </w:tc>
        <w:tc>
          <w:tcPr>
            <w:tcW w:w="141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sabe</w:t>
            </w:r>
          </w:p>
        </w:tc>
        <w:tc>
          <w:tcPr>
            <w:tcW w:w="1275"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No responde</w:t>
            </w:r>
          </w:p>
        </w:tc>
      </w:tr>
      <w:tr w:rsidR="00BA233C" w:rsidRPr="006337AB" w:rsidTr="00DC6CB9">
        <w:trPr>
          <w:trHeight w:val="283"/>
        </w:trPr>
        <w:tc>
          <w:tcPr>
            <w:tcW w:w="84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48%</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49%</w:t>
            </w:r>
          </w:p>
        </w:tc>
        <w:tc>
          <w:tcPr>
            <w:tcW w:w="14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2%</w:t>
            </w:r>
          </w:p>
        </w:tc>
        <w:tc>
          <w:tcPr>
            <w:tcW w:w="141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0%</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34%</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13%</w:t>
            </w:r>
          </w:p>
        </w:tc>
        <w:tc>
          <w:tcPr>
            <w:tcW w:w="14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1%</w:t>
            </w:r>
          </w:p>
        </w:tc>
        <w:tc>
          <w:tcPr>
            <w:tcW w:w="12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FD533F">
            <w:pPr>
              <w:jc w:val="center"/>
              <w:rPr>
                <w:bCs/>
                <w:sz w:val="20"/>
                <w:szCs w:val="20"/>
                <w:lang w:eastAsia="es-CO"/>
              </w:rPr>
            </w:pPr>
            <w:r w:rsidRPr="006337AB">
              <w:rPr>
                <w:bCs/>
                <w:sz w:val="20"/>
                <w:szCs w:val="20"/>
                <w:lang w:eastAsia="es-CO"/>
              </w:rPr>
              <w:t>53%</w:t>
            </w:r>
          </w:p>
        </w:tc>
      </w:tr>
    </w:tbl>
    <w:p w:rsidR="002410D8" w:rsidRPr="006337AB" w:rsidRDefault="002410D8" w:rsidP="00E858C7"/>
    <w:p w:rsidR="002410D8" w:rsidRPr="006337AB" w:rsidRDefault="002410D8">
      <w:pPr>
        <w:spacing w:after="200" w:line="276" w:lineRule="auto"/>
        <w:jc w:val="left"/>
      </w:pPr>
      <w:r w:rsidRPr="006337AB">
        <w:br w:type="page"/>
      </w:r>
    </w:p>
    <w:p w:rsidR="00BA233C" w:rsidRPr="006337AB" w:rsidRDefault="00BA233C" w:rsidP="00E858C7"/>
    <w:p w:rsidR="00BA233C" w:rsidRPr="006337AB" w:rsidRDefault="00BA233C" w:rsidP="00FD533F">
      <w:pPr>
        <w:pStyle w:val="LISTADECUADROS"/>
      </w:pPr>
      <w:bookmarkStart w:id="64" w:name="_Toc522194310"/>
      <w:bookmarkStart w:id="65" w:name="_Toc531088019"/>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12</w:t>
      </w:r>
      <w:r w:rsidR="00F83350">
        <w:rPr>
          <w:noProof/>
        </w:rPr>
        <w:fldChar w:fldCharType="end"/>
      </w:r>
      <w:r w:rsidRPr="006337AB">
        <w:t>. Tipo de actividades relacionadas con desarrollo de software que se realizan o podrían llegar a realizarse en la empresa</w:t>
      </w:r>
      <w:bookmarkEnd w:id="64"/>
      <w:bookmarkEnd w:id="65"/>
    </w:p>
    <w:p w:rsidR="00BA233C" w:rsidRPr="006337AB" w:rsidRDefault="00BA233C" w:rsidP="00E858C7"/>
    <w:tbl>
      <w:tblPr>
        <w:tblW w:w="8911" w:type="dxa"/>
        <w:tblInd w:w="15" w:type="dxa"/>
        <w:tblLayout w:type="fixed"/>
        <w:tblCellMar>
          <w:top w:w="28" w:type="dxa"/>
          <w:left w:w="28" w:type="dxa"/>
          <w:bottom w:w="28" w:type="dxa"/>
          <w:right w:w="28" w:type="dxa"/>
        </w:tblCellMar>
        <w:tblLook w:val="04A0" w:firstRow="1" w:lastRow="0" w:firstColumn="1" w:lastColumn="0" w:noHBand="0" w:noVBand="1"/>
      </w:tblPr>
      <w:tblGrid>
        <w:gridCol w:w="8060"/>
        <w:gridCol w:w="851"/>
      </w:tblGrid>
      <w:tr w:rsidR="00BA233C" w:rsidRPr="006337AB" w:rsidTr="00770CC3">
        <w:trPr>
          <w:trHeight w:val="397"/>
        </w:trPr>
        <w:tc>
          <w:tcPr>
            <w:tcW w:w="8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tcPr>
          <w:p w:rsidR="00BA233C" w:rsidRPr="006337AB" w:rsidRDefault="00BA233C" w:rsidP="00FD533F">
            <w:pPr>
              <w:jc w:val="center"/>
              <w:rPr>
                <w:b/>
                <w:bCs/>
                <w:color w:val="000000"/>
                <w:sz w:val="20"/>
                <w:szCs w:val="20"/>
                <w:lang w:eastAsia="es-CO"/>
              </w:rPr>
            </w:pPr>
            <w:r w:rsidRPr="006337AB">
              <w:rPr>
                <w:b/>
                <w:sz w:val="20"/>
                <w:szCs w:val="20"/>
                <w:lang w:eastAsia="es-CO"/>
              </w:rPr>
              <w:t>5. Tipo de actividades relacionadas con desarrollo de software que se realizan o podrían llegar a realizarse en la empresa</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a. </w:t>
            </w:r>
            <w:r w:rsidRPr="006337AB">
              <w:rPr>
                <w:color w:val="000000"/>
                <w:sz w:val="20"/>
                <w:szCs w:val="20"/>
                <w:lang w:eastAsia="es-CO"/>
              </w:rPr>
              <w:t>Definición de requerimientos de los sistemas de información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5%</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b. </w:t>
            </w:r>
            <w:r w:rsidRPr="006337AB">
              <w:rPr>
                <w:color w:val="000000"/>
                <w:sz w:val="20"/>
                <w:szCs w:val="20"/>
                <w:lang w:eastAsia="es-CO"/>
              </w:rPr>
              <w:t>Diseño e implementación de sistemas de información</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13%</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c.</w:t>
            </w:r>
            <w:r w:rsidRPr="006337AB">
              <w:rPr>
                <w:color w:val="000000"/>
                <w:sz w:val="20"/>
                <w:szCs w:val="20"/>
                <w:lang w:eastAsia="es-CO"/>
              </w:rPr>
              <w:t xml:space="preserve"> Modelación y diseño de bases de datos</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22%</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d. I</w:t>
            </w:r>
            <w:r w:rsidRPr="006337AB">
              <w:rPr>
                <w:color w:val="000000"/>
                <w:sz w:val="20"/>
                <w:szCs w:val="20"/>
                <w:lang w:eastAsia="es-CO"/>
              </w:rPr>
              <w:t>mplementación de procesos para recuperar información de bases de datos</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12%</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e. </w:t>
            </w:r>
            <w:r w:rsidRPr="006337AB">
              <w:rPr>
                <w:color w:val="000000"/>
                <w:sz w:val="20"/>
                <w:szCs w:val="20"/>
                <w:lang w:eastAsia="es-CO"/>
              </w:rPr>
              <w:t>Entrenamiento de usuarios para usar sistemas de información</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9%</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f.</w:t>
            </w:r>
            <w:r w:rsidRPr="006337AB">
              <w:rPr>
                <w:color w:val="000000"/>
                <w:sz w:val="20"/>
                <w:szCs w:val="20"/>
                <w:lang w:eastAsia="es-CO"/>
              </w:rPr>
              <w:t xml:space="preserve"> Instalación y configuración de componentes de red</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7%</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g. </w:t>
            </w:r>
            <w:r w:rsidRPr="006337AB">
              <w:rPr>
                <w:color w:val="000000"/>
                <w:sz w:val="20"/>
                <w:szCs w:val="20"/>
                <w:lang w:eastAsia="es-CO"/>
              </w:rPr>
              <w:t>Identificación de los procesos de la organización</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9%</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h. </w:t>
            </w:r>
            <w:r w:rsidRPr="006337AB">
              <w:rPr>
                <w:color w:val="000000"/>
                <w:sz w:val="20"/>
                <w:szCs w:val="20"/>
                <w:lang w:eastAsia="es-CO"/>
              </w:rPr>
              <w:t>Desarrollo de algoritmos para resolver problemas de naturaleza diversa</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3%</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i. </w:t>
            </w:r>
            <w:r w:rsidRPr="006337AB">
              <w:rPr>
                <w:color w:val="000000"/>
                <w:sz w:val="20"/>
                <w:szCs w:val="20"/>
                <w:lang w:eastAsia="es-CO"/>
              </w:rPr>
              <w:t>Manejo de lenguajes de programación para construir y mantener sistemas de información</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3%</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j. </w:t>
            </w:r>
            <w:r w:rsidRPr="006337AB">
              <w:rPr>
                <w:color w:val="000000"/>
                <w:sz w:val="20"/>
                <w:szCs w:val="20"/>
                <w:lang w:eastAsia="es-CO"/>
              </w:rPr>
              <w:t>Manejo de sistemas operativos Cliente</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12%</w:t>
            </w:r>
          </w:p>
        </w:tc>
      </w:tr>
      <w:tr w:rsidR="00BA233C" w:rsidRPr="006337AB" w:rsidTr="00770CC3">
        <w:trPr>
          <w:trHeight w:val="283"/>
        </w:trPr>
        <w:tc>
          <w:tcPr>
            <w:tcW w:w="8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bCs/>
                <w:color w:val="000000"/>
                <w:sz w:val="20"/>
                <w:szCs w:val="20"/>
                <w:lang w:eastAsia="es-CO"/>
              </w:rPr>
              <w:t xml:space="preserve">k. </w:t>
            </w:r>
            <w:r w:rsidRPr="006337AB">
              <w:rPr>
                <w:color w:val="000000"/>
                <w:sz w:val="20"/>
                <w:szCs w:val="20"/>
                <w:lang w:eastAsia="es-CO"/>
              </w:rPr>
              <w:t>Ejecución de planes corporativos de desarrollo de las TIC</w:t>
            </w:r>
          </w:p>
        </w:tc>
        <w:tc>
          <w:tcPr>
            <w:tcW w:w="85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FD533F">
            <w:pPr>
              <w:jc w:val="center"/>
              <w:rPr>
                <w:b/>
                <w:bCs/>
                <w:color w:val="000000"/>
                <w:sz w:val="20"/>
                <w:szCs w:val="20"/>
                <w:lang w:eastAsia="es-CO"/>
              </w:rPr>
            </w:pPr>
            <w:r w:rsidRPr="006337AB">
              <w:rPr>
                <w:b/>
                <w:bCs/>
                <w:color w:val="000000"/>
                <w:sz w:val="20"/>
                <w:szCs w:val="20"/>
                <w:lang w:eastAsia="es-CO"/>
              </w:rPr>
              <w:t>6%</w:t>
            </w:r>
          </w:p>
        </w:tc>
      </w:tr>
      <w:tr w:rsidR="00BA233C" w:rsidRPr="006337AB" w:rsidTr="00770CC3">
        <w:trPr>
          <w:trHeight w:val="397"/>
        </w:trPr>
        <w:tc>
          <w:tcPr>
            <w:tcW w:w="8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tcPr>
          <w:p w:rsidR="00BA233C" w:rsidRPr="006337AB" w:rsidRDefault="00BA233C" w:rsidP="00211C75">
            <w:pPr>
              <w:jc w:val="center"/>
              <w:rPr>
                <w:b/>
                <w:bCs/>
                <w:color w:val="000000"/>
                <w:sz w:val="20"/>
                <w:szCs w:val="20"/>
                <w:lang w:eastAsia="es-CO"/>
              </w:rPr>
            </w:pPr>
            <w:r w:rsidRPr="006337AB">
              <w:rPr>
                <w:b/>
                <w:bCs/>
                <w:color w:val="000000"/>
                <w:sz w:val="20"/>
                <w:szCs w:val="20"/>
                <w:lang w:eastAsia="es-CO"/>
              </w:rPr>
              <w:t>Total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tcPr>
          <w:p w:rsidR="00BA233C" w:rsidRPr="006337AB" w:rsidRDefault="00BA233C" w:rsidP="00211C75">
            <w:pPr>
              <w:jc w:val="center"/>
              <w:rPr>
                <w:b/>
                <w:bCs/>
                <w:color w:val="000000"/>
                <w:sz w:val="20"/>
                <w:szCs w:val="20"/>
                <w:lang w:eastAsia="es-CO"/>
              </w:rPr>
            </w:pPr>
            <w:r w:rsidRPr="006337AB">
              <w:rPr>
                <w:b/>
                <w:bCs/>
                <w:color w:val="000000"/>
                <w:sz w:val="20"/>
                <w:szCs w:val="20"/>
                <w:lang w:eastAsia="es-CO"/>
              </w:rPr>
              <w:t>100%</w:t>
            </w:r>
          </w:p>
        </w:tc>
      </w:tr>
    </w:tbl>
    <w:p w:rsidR="00BA233C" w:rsidRPr="006337AB" w:rsidRDefault="00BA233C" w:rsidP="00E858C7"/>
    <w:p w:rsidR="00BA233C" w:rsidRPr="006337AB" w:rsidRDefault="00BA233C" w:rsidP="00FD533F">
      <w:pPr>
        <w:pStyle w:val="LISTADECUADROS"/>
      </w:pPr>
      <w:bookmarkStart w:id="66" w:name="_Toc522194311"/>
      <w:bookmarkStart w:id="67" w:name="_Toc531088020"/>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13</w:t>
      </w:r>
      <w:r w:rsidR="00F83350">
        <w:rPr>
          <w:noProof/>
        </w:rPr>
        <w:fldChar w:fldCharType="end"/>
      </w:r>
      <w:r w:rsidRPr="006337AB">
        <w:t>. Nivel de formación requerido para realizar las actividades relacionadas con desarrollo de software</w:t>
      </w:r>
      <w:bookmarkEnd w:id="66"/>
      <w:bookmarkEnd w:id="67"/>
    </w:p>
    <w:p w:rsidR="00BA233C" w:rsidRPr="006337AB" w:rsidRDefault="00BA233C" w:rsidP="00E858C7"/>
    <w:tbl>
      <w:tblPr>
        <w:tblW w:w="8789" w:type="dxa"/>
        <w:tblInd w:w="137" w:type="dxa"/>
        <w:tblCellMar>
          <w:top w:w="28" w:type="dxa"/>
          <w:left w:w="28" w:type="dxa"/>
          <w:bottom w:w="28" w:type="dxa"/>
          <w:right w:w="28" w:type="dxa"/>
        </w:tblCellMar>
        <w:tblLook w:val="04A0" w:firstRow="1" w:lastRow="0" w:firstColumn="1" w:lastColumn="0" w:noHBand="0" w:noVBand="1"/>
      </w:tblPr>
      <w:tblGrid>
        <w:gridCol w:w="1203"/>
        <w:gridCol w:w="1340"/>
        <w:gridCol w:w="1340"/>
        <w:gridCol w:w="1660"/>
        <w:gridCol w:w="1340"/>
        <w:gridCol w:w="1906"/>
      </w:tblGrid>
      <w:tr w:rsidR="00BA233C" w:rsidRPr="006337AB" w:rsidTr="00DC6CB9">
        <w:trPr>
          <w:trHeight w:val="397"/>
        </w:trPr>
        <w:tc>
          <w:tcPr>
            <w:tcW w:w="8789" w:type="dxa"/>
            <w:gridSpan w:val="6"/>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C53678">
            <w:pPr>
              <w:jc w:val="center"/>
              <w:rPr>
                <w:b/>
                <w:bCs/>
                <w:sz w:val="20"/>
                <w:szCs w:val="20"/>
                <w:lang w:eastAsia="es-CO"/>
              </w:rPr>
            </w:pPr>
            <w:r w:rsidRPr="006337AB">
              <w:rPr>
                <w:b/>
                <w:bCs/>
                <w:sz w:val="20"/>
                <w:szCs w:val="20"/>
                <w:lang w:eastAsia="es-CO"/>
              </w:rPr>
              <w:t>6. Usted considera que las actividades que se realizan o podrían llegar a realizarse en la empresa, relacionadas con desarrollo de software, requiere una formación al nivel de</w:t>
            </w:r>
          </w:p>
        </w:tc>
      </w:tr>
      <w:tr w:rsidR="00BA233C" w:rsidRPr="006337AB" w:rsidTr="00DC6CB9">
        <w:trPr>
          <w:trHeight w:val="283"/>
        </w:trPr>
        <w:tc>
          <w:tcPr>
            <w:tcW w:w="1203"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
                <w:bCs/>
                <w:sz w:val="20"/>
                <w:szCs w:val="20"/>
                <w:lang w:eastAsia="es-CO"/>
              </w:rPr>
              <w:t>a.</w:t>
            </w:r>
            <w:r w:rsidRPr="006337AB">
              <w:rPr>
                <w:bCs/>
                <w:sz w:val="20"/>
                <w:szCs w:val="20"/>
                <w:lang w:eastAsia="es-CO"/>
              </w:rPr>
              <w:t xml:space="preserve"> Secundaria</w:t>
            </w:r>
          </w:p>
        </w:tc>
        <w:tc>
          <w:tcPr>
            <w:tcW w:w="134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
                <w:bCs/>
                <w:sz w:val="20"/>
                <w:szCs w:val="20"/>
                <w:lang w:eastAsia="es-CO"/>
              </w:rPr>
              <w:t>b.</w:t>
            </w:r>
            <w:r w:rsidRPr="006337AB">
              <w:rPr>
                <w:bCs/>
                <w:sz w:val="20"/>
                <w:szCs w:val="20"/>
                <w:lang w:eastAsia="es-CO"/>
              </w:rPr>
              <w:t xml:space="preserve"> Técnica Profesional</w:t>
            </w:r>
          </w:p>
        </w:tc>
        <w:tc>
          <w:tcPr>
            <w:tcW w:w="134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
                <w:bCs/>
                <w:sz w:val="20"/>
                <w:szCs w:val="20"/>
                <w:lang w:eastAsia="es-CO"/>
              </w:rPr>
              <w:t>c.</w:t>
            </w:r>
            <w:r w:rsidRPr="006337AB">
              <w:rPr>
                <w:bCs/>
                <w:sz w:val="20"/>
                <w:szCs w:val="20"/>
                <w:lang w:eastAsia="es-CO"/>
              </w:rPr>
              <w:t xml:space="preserve"> Tecnología</w:t>
            </w:r>
          </w:p>
        </w:tc>
        <w:tc>
          <w:tcPr>
            <w:tcW w:w="166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
                <w:bCs/>
                <w:sz w:val="20"/>
                <w:szCs w:val="20"/>
                <w:lang w:eastAsia="es-CO"/>
              </w:rPr>
              <w:t>d.</w:t>
            </w:r>
            <w:r w:rsidRPr="006337AB">
              <w:rPr>
                <w:bCs/>
                <w:sz w:val="20"/>
                <w:szCs w:val="20"/>
                <w:lang w:eastAsia="es-CO"/>
              </w:rPr>
              <w:t xml:space="preserve"> Profesional Universitario</w:t>
            </w:r>
          </w:p>
        </w:tc>
        <w:tc>
          <w:tcPr>
            <w:tcW w:w="134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
                <w:bCs/>
                <w:sz w:val="20"/>
                <w:szCs w:val="20"/>
                <w:lang w:eastAsia="es-CO"/>
              </w:rPr>
              <w:t>e.</w:t>
            </w:r>
            <w:r w:rsidRPr="006337AB">
              <w:rPr>
                <w:bCs/>
                <w:sz w:val="20"/>
                <w:szCs w:val="20"/>
                <w:lang w:eastAsia="es-CO"/>
              </w:rPr>
              <w:t xml:space="preserve"> No sabe</w:t>
            </w:r>
          </w:p>
        </w:tc>
        <w:tc>
          <w:tcPr>
            <w:tcW w:w="1906"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
                <w:bCs/>
                <w:sz w:val="20"/>
                <w:szCs w:val="20"/>
                <w:lang w:eastAsia="es-CO"/>
              </w:rPr>
              <w:t>f.</w:t>
            </w:r>
            <w:r w:rsidRPr="006337AB">
              <w:rPr>
                <w:bCs/>
                <w:sz w:val="20"/>
                <w:szCs w:val="20"/>
                <w:lang w:eastAsia="es-CO"/>
              </w:rPr>
              <w:t xml:space="preserve"> No responde</w:t>
            </w:r>
          </w:p>
        </w:tc>
      </w:tr>
      <w:tr w:rsidR="00BA233C" w:rsidRPr="006337AB" w:rsidTr="00DC6CB9">
        <w:trPr>
          <w:trHeight w:val="283"/>
        </w:trPr>
        <w:tc>
          <w:tcPr>
            <w:tcW w:w="120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Cs/>
                <w:sz w:val="20"/>
                <w:szCs w:val="20"/>
                <w:lang w:eastAsia="es-CO"/>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Cs/>
                <w:sz w:val="20"/>
                <w:szCs w:val="20"/>
                <w:lang w:eastAsia="es-CO"/>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Cs/>
                <w:sz w:val="20"/>
                <w:szCs w:val="20"/>
                <w:lang w:eastAsia="es-CO"/>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Cs/>
                <w:sz w:val="20"/>
                <w:szCs w:val="20"/>
                <w:lang w:eastAsia="es-CO"/>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Cs/>
                <w:sz w:val="20"/>
                <w:szCs w:val="20"/>
                <w:lang w:eastAsia="es-CO"/>
              </w:rPr>
              <w:t>1%</w:t>
            </w:r>
          </w:p>
        </w:tc>
        <w:tc>
          <w:tcPr>
            <w:tcW w:w="19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C53678">
            <w:pPr>
              <w:jc w:val="center"/>
              <w:rPr>
                <w:bCs/>
                <w:sz w:val="20"/>
                <w:szCs w:val="20"/>
                <w:lang w:eastAsia="es-CO"/>
              </w:rPr>
            </w:pPr>
            <w:r w:rsidRPr="006337AB">
              <w:rPr>
                <w:bCs/>
                <w:sz w:val="20"/>
                <w:szCs w:val="20"/>
                <w:lang w:eastAsia="es-CO"/>
              </w:rPr>
              <w:t>6%</w:t>
            </w:r>
          </w:p>
        </w:tc>
      </w:tr>
    </w:tbl>
    <w:p w:rsidR="00BA233C" w:rsidRPr="006337AB" w:rsidRDefault="00BA233C" w:rsidP="00E858C7"/>
    <w:p w:rsidR="00BA233C" w:rsidRPr="006337AB" w:rsidRDefault="00BA233C" w:rsidP="00C53678">
      <w:pPr>
        <w:pStyle w:val="LISTADECUADROS"/>
      </w:pPr>
      <w:bookmarkStart w:id="68" w:name="_Toc522194312"/>
      <w:bookmarkStart w:id="69" w:name="_Toc531088021"/>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14</w:t>
      </w:r>
      <w:r w:rsidR="00F83350">
        <w:rPr>
          <w:noProof/>
        </w:rPr>
        <w:fldChar w:fldCharType="end"/>
      </w:r>
      <w:r w:rsidRPr="006337AB">
        <w:t xml:space="preserve">. Necesidades de formación académica (temáticas) de profesionales que puedan encargarse de las actividades relacionadas con desarrollo de </w:t>
      </w:r>
      <w:proofErr w:type="spellStart"/>
      <w:r w:rsidRPr="006337AB">
        <w:t>softwre</w:t>
      </w:r>
      <w:bookmarkEnd w:id="68"/>
      <w:bookmarkEnd w:id="69"/>
      <w:proofErr w:type="spellEnd"/>
    </w:p>
    <w:p w:rsidR="00BA233C" w:rsidRPr="006337AB" w:rsidRDefault="00BA233C" w:rsidP="00E858C7">
      <w:pPr>
        <w:rPr>
          <w:b/>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6661"/>
        <w:gridCol w:w="2128"/>
      </w:tblGrid>
      <w:tr w:rsidR="00BA233C" w:rsidRPr="006337AB" w:rsidTr="00B93E8C">
        <w:trPr>
          <w:trHeight w:val="397"/>
          <w:tblHeader/>
        </w:trPr>
        <w:tc>
          <w:tcPr>
            <w:tcW w:w="8789" w:type="dxa"/>
            <w:gridSpan w:val="2"/>
            <w:shd w:val="clear" w:color="auto" w:fill="D9D9D9" w:themeFill="background1" w:themeFillShade="D9"/>
            <w:noWrap/>
            <w:tcMar>
              <w:top w:w="15" w:type="dxa"/>
              <w:left w:w="15" w:type="dxa"/>
              <w:bottom w:w="0" w:type="dxa"/>
              <w:right w:w="15" w:type="dxa"/>
            </w:tcMar>
            <w:vAlign w:val="center"/>
          </w:tcPr>
          <w:p w:rsidR="00BA233C" w:rsidRPr="006337AB" w:rsidRDefault="006D30FA" w:rsidP="00C53678">
            <w:pPr>
              <w:jc w:val="center"/>
              <w:rPr>
                <w:b/>
                <w:bCs/>
                <w:color w:val="000000"/>
                <w:sz w:val="20"/>
                <w:szCs w:val="20"/>
                <w:lang w:eastAsia="es-CO"/>
              </w:rPr>
            </w:pPr>
            <w:r w:rsidRPr="006337AB">
              <w:rPr>
                <w:b/>
                <w:color w:val="000000"/>
                <w:sz w:val="20"/>
                <w:szCs w:val="20"/>
                <w:lang w:eastAsia="es-CO"/>
              </w:rPr>
              <w:t xml:space="preserve">7. </w:t>
            </w:r>
            <w:r w:rsidR="00BA233C" w:rsidRPr="006337AB">
              <w:rPr>
                <w:b/>
                <w:color w:val="000000"/>
                <w:sz w:val="20"/>
                <w:szCs w:val="20"/>
                <w:lang w:eastAsia="es-CO"/>
              </w:rPr>
              <w:t xml:space="preserve">Teniendo en cuenta las actividades que se realizan o podrían llegar a realizarse en la empresa relacionadas con desarrollo de </w:t>
            </w:r>
            <w:r w:rsidR="00770CC3" w:rsidRPr="006337AB">
              <w:rPr>
                <w:b/>
                <w:color w:val="000000"/>
                <w:sz w:val="20"/>
                <w:szCs w:val="20"/>
                <w:lang w:eastAsia="es-CO"/>
              </w:rPr>
              <w:t>software</w:t>
            </w:r>
            <w:r w:rsidR="00BA233C" w:rsidRPr="006337AB">
              <w:rPr>
                <w:b/>
                <w:color w:val="000000"/>
                <w:sz w:val="20"/>
                <w:szCs w:val="20"/>
                <w:lang w:eastAsia="es-CO"/>
              </w:rPr>
              <w:t>, indique las necesidades de formación académica (temáticas) de profesionales que puedan encargarse de atenderlas</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a.</w:t>
            </w:r>
            <w:r w:rsidRPr="006337AB">
              <w:rPr>
                <w:b/>
                <w:color w:val="000000"/>
                <w:sz w:val="20"/>
                <w:szCs w:val="20"/>
                <w:lang w:eastAsia="es-CO"/>
              </w:rPr>
              <w:tab/>
            </w:r>
            <w:r w:rsidRPr="006337AB">
              <w:rPr>
                <w:color w:val="000000"/>
                <w:sz w:val="20"/>
                <w:szCs w:val="20"/>
                <w:lang w:eastAsia="es-CO"/>
              </w:rPr>
              <w:t>Habilidad de software</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17%</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b.</w:t>
            </w:r>
            <w:r w:rsidRPr="006337AB">
              <w:rPr>
                <w:b/>
                <w:color w:val="000000"/>
                <w:sz w:val="20"/>
                <w:szCs w:val="20"/>
                <w:lang w:eastAsia="es-CO"/>
              </w:rPr>
              <w:tab/>
            </w:r>
            <w:r w:rsidRPr="006337AB">
              <w:rPr>
                <w:color w:val="000000"/>
                <w:sz w:val="20"/>
                <w:szCs w:val="20"/>
                <w:lang w:eastAsia="es-CO"/>
              </w:rPr>
              <w:t>Robótica</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3%</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c.</w:t>
            </w:r>
            <w:r w:rsidRPr="006337AB">
              <w:rPr>
                <w:b/>
                <w:color w:val="000000"/>
                <w:sz w:val="20"/>
                <w:szCs w:val="20"/>
                <w:lang w:eastAsia="es-CO"/>
              </w:rPr>
              <w:tab/>
            </w:r>
            <w:r w:rsidRPr="006337AB">
              <w:rPr>
                <w:color w:val="000000"/>
                <w:sz w:val="20"/>
                <w:szCs w:val="20"/>
                <w:lang w:eastAsia="es-CO"/>
              </w:rPr>
              <w:t>Calidad de Software</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19%</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d.</w:t>
            </w:r>
            <w:r w:rsidRPr="006337AB">
              <w:rPr>
                <w:b/>
                <w:color w:val="000000"/>
                <w:sz w:val="20"/>
                <w:szCs w:val="20"/>
                <w:lang w:eastAsia="es-CO"/>
              </w:rPr>
              <w:tab/>
            </w:r>
            <w:r w:rsidRPr="006337AB">
              <w:rPr>
                <w:color w:val="000000"/>
                <w:sz w:val="20"/>
                <w:szCs w:val="20"/>
                <w:lang w:eastAsia="es-CO"/>
              </w:rPr>
              <w:t>Herramientas de informática</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7%</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c.</w:t>
            </w:r>
            <w:r w:rsidRPr="006337AB">
              <w:rPr>
                <w:b/>
                <w:color w:val="000000"/>
                <w:sz w:val="20"/>
                <w:szCs w:val="20"/>
                <w:lang w:eastAsia="es-CO"/>
              </w:rPr>
              <w:tab/>
            </w:r>
            <w:r w:rsidRPr="006337AB">
              <w:rPr>
                <w:color w:val="000000"/>
                <w:sz w:val="20"/>
                <w:szCs w:val="20"/>
                <w:lang w:eastAsia="es-CO"/>
              </w:rPr>
              <w:t>Maquinaria pesada en informática</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1%</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f.</w:t>
            </w:r>
            <w:r w:rsidRPr="006337AB">
              <w:rPr>
                <w:b/>
                <w:color w:val="000000"/>
                <w:sz w:val="20"/>
                <w:szCs w:val="20"/>
                <w:lang w:eastAsia="es-CO"/>
              </w:rPr>
              <w:tab/>
            </w:r>
            <w:r w:rsidRPr="006337AB">
              <w:rPr>
                <w:color w:val="000000"/>
                <w:sz w:val="20"/>
                <w:szCs w:val="20"/>
                <w:lang w:eastAsia="es-CO"/>
              </w:rPr>
              <w:t>Desarrollo de aplicación</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12%</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g.</w:t>
            </w:r>
            <w:r w:rsidRPr="006337AB">
              <w:rPr>
                <w:b/>
                <w:color w:val="000000"/>
                <w:sz w:val="20"/>
                <w:szCs w:val="20"/>
                <w:lang w:eastAsia="es-CO"/>
              </w:rPr>
              <w:tab/>
            </w:r>
            <w:r w:rsidRPr="006337AB">
              <w:rPr>
                <w:color w:val="000000"/>
                <w:sz w:val="20"/>
                <w:szCs w:val="20"/>
                <w:lang w:eastAsia="es-CO"/>
              </w:rPr>
              <w:t>Telecomunicación</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4%</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lastRenderedPageBreak/>
              <w:t>h.</w:t>
            </w:r>
            <w:r w:rsidRPr="006337AB">
              <w:rPr>
                <w:b/>
                <w:color w:val="000000"/>
                <w:sz w:val="20"/>
                <w:szCs w:val="20"/>
                <w:lang w:eastAsia="es-CO"/>
              </w:rPr>
              <w:tab/>
            </w:r>
            <w:r w:rsidRPr="006337AB">
              <w:rPr>
                <w:color w:val="000000"/>
                <w:sz w:val="20"/>
                <w:szCs w:val="20"/>
                <w:lang w:eastAsia="es-CO"/>
              </w:rPr>
              <w:t>Sistema de información</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21%</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C53678" w:rsidP="00E858C7">
            <w:pPr>
              <w:rPr>
                <w:color w:val="000000"/>
                <w:sz w:val="20"/>
                <w:szCs w:val="20"/>
                <w:lang w:eastAsia="es-CO"/>
              </w:rPr>
            </w:pPr>
            <w:r w:rsidRPr="006337AB">
              <w:rPr>
                <w:b/>
                <w:color w:val="000000"/>
                <w:sz w:val="20"/>
                <w:szCs w:val="20"/>
                <w:lang w:eastAsia="es-CO"/>
              </w:rPr>
              <w:t>i</w:t>
            </w:r>
            <w:r w:rsidR="00BA233C" w:rsidRPr="006337AB">
              <w:rPr>
                <w:b/>
                <w:color w:val="000000"/>
                <w:sz w:val="20"/>
                <w:szCs w:val="20"/>
                <w:lang w:eastAsia="es-CO"/>
              </w:rPr>
              <w:t>.</w:t>
            </w:r>
            <w:r w:rsidR="00BA233C" w:rsidRPr="006337AB">
              <w:rPr>
                <w:b/>
                <w:color w:val="000000"/>
                <w:sz w:val="20"/>
                <w:szCs w:val="20"/>
                <w:lang w:eastAsia="es-CO"/>
              </w:rPr>
              <w:tab/>
            </w:r>
            <w:r w:rsidR="00BA233C" w:rsidRPr="006337AB">
              <w:rPr>
                <w:color w:val="000000"/>
                <w:sz w:val="20"/>
                <w:szCs w:val="20"/>
                <w:lang w:eastAsia="es-CO"/>
              </w:rPr>
              <w:t>Ninguna</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10%</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j.</w:t>
            </w:r>
            <w:r w:rsidRPr="006337AB">
              <w:rPr>
                <w:b/>
                <w:color w:val="000000"/>
                <w:sz w:val="20"/>
                <w:szCs w:val="20"/>
                <w:lang w:eastAsia="es-CO"/>
              </w:rPr>
              <w:tab/>
            </w:r>
            <w:r w:rsidRPr="006337AB">
              <w:rPr>
                <w:color w:val="000000"/>
                <w:sz w:val="20"/>
                <w:szCs w:val="20"/>
                <w:lang w:eastAsia="es-CO"/>
              </w:rPr>
              <w:t>No sabe</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1%</w:t>
            </w:r>
          </w:p>
        </w:tc>
      </w:tr>
      <w:tr w:rsidR="00BA233C" w:rsidRPr="006337AB" w:rsidTr="00B93E8C">
        <w:trPr>
          <w:trHeight w:val="283"/>
        </w:trPr>
        <w:tc>
          <w:tcPr>
            <w:tcW w:w="6661" w:type="dxa"/>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k.</w:t>
            </w:r>
            <w:r w:rsidRPr="006337AB">
              <w:rPr>
                <w:b/>
                <w:color w:val="000000"/>
                <w:sz w:val="20"/>
                <w:szCs w:val="20"/>
                <w:lang w:eastAsia="es-CO"/>
              </w:rPr>
              <w:tab/>
            </w:r>
            <w:r w:rsidRPr="006337AB">
              <w:rPr>
                <w:color w:val="000000"/>
                <w:sz w:val="20"/>
                <w:szCs w:val="20"/>
                <w:lang w:eastAsia="es-CO"/>
              </w:rPr>
              <w:t>No responde</w:t>
            </w:r>
          </w:p>
        </w:tc>
        <w:tc>
          <w:tcPr>
            <w:tcW w:w="2128" w:type="dxa"/>
            <w:shd w:val="clear" w:color="auto" w:fill="auto"/>
            <w:noWrap/>
            <w:tcMar>
              <w:top w:w="15" w:type="dxa"/>
              <w:left w:w="15" w:type="dxa"/>
              <w:bottom w:w="0" w:type="dxa"/>
              <w:right w:w="15" w:type="dxa"/>
            </w:tcMar>
            <w:vAlign w:val="center"/>
            <w:hideMark/>
          </w:tcPr>
          <w:p w:rsidR="00BA233C" w:rsidRPr="006337AB" w:rsidRDefault="00BA233C" w:rsidP="00C53678">
            <w:pPr>
              <w:jc w:val="center"/>
              <w:rPr>
                <w:bCs/>
                <w:color w:val="000000"/>
                <w:sz w:val="20"/>
                <w:szCs w:val="20"/>
                <w:lang w:eastAsia="es-CO"/>
              </w:rPr>
            </w:pPr>
            <w:r w:rsidRPr="006337AB">
              <w:rPr>
                <w:bCs/>
                <w:color w:val="000000"/>
                <w:sz w:val="20"/>
                <w:szCs w:val="20"/>
                <w:lang w:eastAsia="es-CO"/>
              </w:rPr>
              <w:t>4%</w:t>
            </w:r>
          </w:p>
        </w:tc>
      </w:tr>
    </w:tbl>
    <w:p w:rsidR="00BA233C" w:rsidRPr="006337AB" w:rsidRDefault="00BA233C" w:rsidP="00E858C7"/>
    <w:p w:rsidR="00BA233C" w:rsidRPr="006337AB" w:rsidRDefault="00BA233C" w:rsidP="00C53678">
      <w:pPr>
        <w:pStyle w:val="LISTADECUADROS"/>
      </w:pPr>
      <w:bookmarkStart w:id="70" w:name="_Toc522194313"/>
      <w:bookmarkStart w:id="71" w:name="_Toc531088022"/>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15</w:t>
      </w:r>
      <w:r w:rsidR="00F83350">
        <w:rPr>
          <w:noProof/>
        </w:rPr>
        <w:fldChar w:fldCharType="end"/>
      </w:r>
      <w:r w:rsidRPr="006337AB">
        <w:t>. Tipo de vinculación con la empresa del personal que atiende las relacionadas con el desarrollo del software o de la informática</w:t>
      </w:r>
      <w:bookmarkEnd w:id="70"/>
      <w:bookmarkEnd w:id="71"/>
    </w:p>
    <w:p w:rsidR="00BA233C" w:rsidRPr="006337AB" w:rsidRDefault="00BA233C" w:rsidP="00E858C7"/>
    <w:tbl>
      <w:tblPr>
        <w:tblW w:w="8789" w:type="dxa"/>
        <w:tblInd w:w="137" w:type="dxa"/>
        <w:tblCellMar>
          <w:left w:w="0" w:type="dxa"/>
          <w:right w:w="0" w:type="dxa"/>
        </w:tblCellMar>
        <w:tblLook w:val="04A0" w:firstRow="1" w:lastRow="0" w:firstColumn="1" w:lastColumn="0" w:noHBand="0" w:noVBand="1"/>
      </w:tblPr>
      <w:tblGrid>
        <w:gridCol w:w="2410"/>
        <w:gridCol w:w="2268"/>
        <w:gridCol w:w="1701"/>
        <w:gridCol w:w="2410"/>
      </w:tblGrid>
      <w:tr w:rsidR="00BA233C" w:rsidRPr="006337AB" w:rsidTr="00DC6CB9">
        <w:trPr>
          <w:trHeight w:val="397"/>
        </w:trPr>
        <w:tc>
          <w:tcPr>
            <w:tcW w:w="8789" w:type="dxa"/>
            <w:gridSpan w:val="4"/>
            <w:tcBorders>
              <w:top w:val="single" w:sz="4" w:space="0" w:color="auto"/>
              <w:left w:val="single" w:sz="4" w:space="0" w:color="auto"/>
              <w:bottom w:val="single" w:sz="4" w:space="0" w:color="auto"/>
              <w:right w:val="single" w:sz="4" w:space="0" w:color="000000"/>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E858C7">
            <w:pPr>
              <w:rPr>
                <w:bCs/>
                <w:sz w:val="20"/>
                <w:szCs w:val="20"/>
                <w:lang w:eastAsia="es-CO"/>
              </w:rPr>
            </w:pPr>
            <w:r w:rsidRPr="006337AB">
              <w:rPr>
                <w:b/>
                <w:bCs/>
                <w:sz w:val="20"/>
                <w:szCs w:val="20"/>
                <w:lang w:eastAsia="es-CO"/>
              </w:rPr>
              <w:t>8. Las actividades que se realizan o podrían llegar a realizarse en la empresa relacionadas con el desarrollo del software o de la informática, son o podrían ser atendidas por personal</w:t>
            </w:r>
          </w:p>
        </w:tc>
      </w:tr>
      <w:tr w:rsidR="00BA233C" w:rsidRPr="006337AB" w:rsidTr="00B93E8C">
        <w:trPr>
          <w:trHeight w:val="283"/>
        </w:trPr>
        <w:tc>
          <w:tcPr>
            <w:tcW w:w="2410" w:type="dxa"/>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a.</w:t>
            </w:r>
            <w:r w:rsidRPr="006337AB">
              <w:rPr>
                <w:bCs/>
                <w:sz w:val="20"/>
                <w:szCs w:val="20"/>
                <w:lang w:eastAsia="es-CO"/>
              </w:rPr>
              <w:t xml:space="preserve"> Contratado</w:t>
            </w:r>
          </w:p>
        </w:tc>
        <w:tc>
          <w:tcPr>
            <w:tcW w:w="2268"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b.</w:t>
            </w:r>
            <w:r w:rsidRPr="006337AB">
              <w:rPr>
                <w:bCs/>
                <w:sz w:val="20"/>
                <w:szCs w:val="20"/>
                <w:lang w:eastAsia="es-CO"/>
              </w:rPr>
              <w:t xml:space="preserve"> Vinculado a la empresa</w:t>
            </w:r>
          </w:p>
        </w:tc>
        <w:tc>
          <w:tcPr>
            <w:tcW w:w="1701"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c.</w:t>
            </w:r>
            <w:r w:rsidRPr="006337AB">
              <w:rPr>
                <w:bCs/>
                <w:sz w:val="20"/>
                <w:szCs w:val="20"/>
                <w:lang w:eastAsia="es-CO"/>
              </w:rPr>
              <w:t xml:space="preserve"> No sabe</w:t>
            </w:r>
          </w:p>
        </w:tc>
        <w:tc>
          <w:tcPr>
            <w:tcW w:w="2410"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d.</w:t>
            </w:r>
            <w:r w:rsidRPr="006337AB">
              <w:rPr>
                <w:bCs/>
                <w:sz w:val="20"/>
                <w:szCs w:val="20"/>
                <w:lang w:eastAsia="es-CO"/>
              </w:rPr>
              <w:t xml:space="preserve"> No responde</w:t>
            </w:r>
          </w:p>
        </w:tc>
      </w:tr>
      <w:tr w:rsidR="00BA233C" w:rsidRPr="006337AB" w:rsidTr="00B93E8C">
        <w:trPr>
          <w:trHeight w:val="283"/>
        </w:trPr>
        <w:tc>
          <w:tcPr>
            <w:tcW w:w="241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51%</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43%</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3%</w:t>
            </w:r>
          </w:p>
        </w:tc>
        <w:tc>
          <w:tcPr>
            <w:tcW w:w="24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3%</w:t>
            </w:r>
          </w:p>
        </w:tc>
      </w:tr>
    </w:tbl>
    <w:p w:rsidR="00BA233C" w:rsidRPr="006337AB" w:rsidRDefault="00BA233C" w:rsidP="00E858C7"/>
    <w:p w:rsidR="00BA233C" w:rsidRPr="006337AB" w:rsidRDefault="00BA233C" w:rsidP="00B93E8C">
      <w:pPr>
        <w:pStyle w:val="LISTADECUADROS"/>
      </w:pPr>
      <w:bookmarkStart w:id="72" w:name="_Toc522194314"/>
      <w:bookmarkStart w:id="73" w:name="_Toc531088023"/>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16</w:t>
      </w:r>
      <w:r w:rsidR="00F83350">
        <w:rPr>
          <w:noProof/>
        </w:rPr>
        <w:fldChar w:fldCharType="end"/>
      </w:r>
      <w:r w:rsidRPr="006337AB">
        <w:t>. La empresa utiliza servicios de profesionales en temas relacionados con desarrollo de software</w:t>
      </w:r>
      <w:bookmarkEnd w:id="72"/>
      <w:bookmarkEnd w:id="73"/>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410"/>
        <w:gridCol w:w="1701"/>
        <w:gridCol w:w="1701"/>
        <w:gridCol w:w="2977"/>
      </w:tblGrid>
      <w:tr w:rsidR="00BA233C" w:rsidRPr="006337AB" w:rsidTr="00B93E8C">
        <w:trPr>
          <w:trHeight w:val="397"/>
        </w:trPr>
        <w:tc>
          <w:tcPr>
            <w:tcW w:w="878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
                <w:bCs/>
                <w:sz w:val="20"/>
                <w:szCs w:val="20"/>
                <w:lang w:eastAsia="es-CO"/>
              </w:rPr>
            </w:pPr>
            <w:r w:rsidRPr="006337AB">
              <w:rPr>
                <w:b/>
                <w:bCs/>
                <w:sz w:val="20"/>
                <w:szCs w:val="20"/>
                <w:lang w:eastAsia="es-CO"/>
              </w:rPr>
              <w:t>9. ¿La empresa utiliza servicios de profesionales en temas relacionados con desarrollo de software?</w:t>
            </w:r>
          </w:p>
        </w:tc>
      </w:tr>
      <w:tr w:rsidR="00BA233C" w:rsidRPr="006337AB" w:rsidTr="00B93E8C">
        <w:trPr>
          <w:trHeight w:val="283"/>
        </w:trPr>
        <w:tc>
          <w:tcPr>
            <w:tcW w:w="2410" w:type="dxa"/>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SI</w:t>
            </w:r>
          </w:p>
        </w:tc>
        <w:tc>
          <w:tcPr>
            <w:tcW w:w="1701"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NO</w:t>
            </w:r>
          </w:p>
        </w:tc>
        <w:tc>
          <w:tcPr>
            <w:tcW w:w="1701"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proofErr w:type="gramStart"/>
            <w:r w:rsidRPr="006337AB">
              <w:rPr>
                <w:bCs/>
                <w:sz w:val="20"/>
                <w:szCs w:val="20"/>
                <w:lang w:eastAsia="es-CO"/>
              </w:rPr>
              <w:t>No  sabe</w:t>
            </w:r>
            <w:proofErr w:type="gramEnd"/>
          </w:p>
        </w:tc>
        <w:tc>
          <w:tcPr>
            <w:tcW w:w="297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No responde</w:t>
            </w:r>
          </w:p>
        </w:tc>
      </w:tr>
      <w:tr w:rsidR="00BA233C" w:rsidRPr="006337AB" w:rsidTr="00B93E8C">
        <w:trPr>
          <w:trHeight w:val="283"/>
        </w:trPr>
        <w:tc>
          <w:tcPr>
            <w:tcW w:w="241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52%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46%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2%</w:t>
            </w:r>
          </w:p>
        </w:tc>
        <w:tc>
          <w:tcPr>
            <w:tcW w:w="29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0%</w:t>
            </w:r>
          </w:p>
        </w:tc>
      </w:tr>
    </w:tbl>
    <w:p w:rsidR="00BA233C" w:rsidRPr="006337AB" w:rsidRDefault="00BA233C" w:rsidP="00E858C7"/>
    <w:p w:rsidR="00BA233C" w:rsidRPr="006337AB" w:rsidRDefault="00BA233C" w:rsidP="00B93E8C">
      <w:pPr>
        <w:pStyle w:val="LISTADECUADROS"/>
      </w:pPr>
      <w:bookmarkStart w:id="74" w:name="_Toc522194315"/>
      <w:bookmarkStart w:id="75" w:name="_Toc531088024"/>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17</w:t>
      </w:r>
      <w:r w:rsidR="00F83350">
        <w:rPr>
          <w:noProof/>
        </w:rPr>
        <w:fldChar w:fldCharType="end"/>
      </w:r>
      <w:r w:rsidRPr="006337AB">
        <w:t>. Razones por las cuales algunas empresas no utilizan servicios de profesionales en temas relacionados con desarrollo de software</w:t>
      </w:r>
      <w:bookmarkEnd w:id="74"/>
      <w:bookmarkEnd w:id="75"/>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1276"/>
        <w:gridCol w:w="1417"/>
        <w:gridCol w:w="1984"/>
        <w:gridCol w:w="1417"/>
        <w:gridCol w:w="1134"/>
        <w:gridCol w:w="1419"/>
      </w:tblGrid>
      <w:tr w:rsidR="00BA233C" w:rsidRPr="006337AB" w:rsidTr="00B93E8C">
        <w:trPr>
          <w:trHeight w:val="397"/>
        </w:trPr>
        <w:tc>
          <w:tcPr>
            <w:tcW w:w="8647" w:type="dxa"/>
            <w:gridSpan w:val="6"/>
            <w:tcBorders>
              <w:top w:val="single" w:sz="4" w:space="0" w:color="auto"/>
              <w:left w:val="single" w:sz="4" w:space="0" w:color="auto"/>
              <w:bottom w:val="single" w:sz="4" w:space="0" w:color="auto"/>
              <w:right w:val="single" w:sz="4" w:space="0" w:color="000000"/>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
                <w:bCs/>
                <w:sz w:val="20"/>
                <w:szCs w:val="20"/>
                <w:lang w:eastAsia="es-CO"/>
              </w:rPr>
            </w:pPr>
            <w:r w:rsidRPr="006337AB">
              <w:rPr>
                <w:b/>
                <w:bCs/>
                <w:sz w:val="20"/>
                <w:szCs w:val="20"/>
                <w:lang w:eastAsia="es-CO"/>
              </w:rPr>
              <w:t>10. Si no los utiliza, es por alguna de las siguientes razones</w:t>
            </w:r>
          </w:p>
        </w:tc>
      </w:tr>
      <w:tr w:rsidR="00BA233C" w:rsidRPr="006337AB" w:rsidTr="00B93E8C">
        <w:trPr>
          <w:trHeight w:val="283"/>
        </w:trPr>
        <w:tc>
          <w:tcPr>
            <w:tcW w:w="1276" w:type="dxa"/>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a.</w:t>
            </w:r>
            <w:r w:rsidRPr="006337AB">
              <w:rPr>
                <w:bCs/>
                <w:sz w:val="20"/>
                <w:szCs w:val="20"/>
                <w:lang w:eastAsia="es-CO"/>
              </w:rPr>
              <w:t xml:space="preserve"> No se han requerido</w:t>
            </w:r>
          </w:p>
        </w:tc>
        <w:tc>
          <w:tcPr>
            <w:tcW w:w="141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b.</w:t>
            </w:r>
            <w:r w:rsidRPr="006337AB">
              <w:rPr>
                <w:bCs/>
                <w:sz w:val="20"/>
                <w:szCs w:val="20"/>
                <w:lang w:eastAsia="es-CO"/>
              </w:rPr>
              <w:t xml:space="preserve"> Cuando se han utilizado la empresa no ha quedado satisfecha</w:t>
            </w:r>
          </w:p>
        </w:tc>
        <w:tc>
          <w:tcPr>
            <w:tcW w:w="1984"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c.</w:t>
            </w:r>
            <w:r w:rsidRPr="006337AB">
              <w:rPr>
                <w:bCs/>
                <w:sz w:val="20"/>
                <w:szCs w:val="20"/>
                <w:lang w:eastAsia="es-CO"/>
              </w:rPr>
              <w:t xml:space="preserve"> Las actividades inherentes al área de la informática y el software, han sido atendidas por otro tipo de personas</w:t>
            </w:r>
          </w:p>
        </w:tc>
        <w:tc>
          <w:tcPr>
            <w:tcW w:w="1417"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d.</w:t>
            </w:r>
            <w:r w:rsidRPr="006337AB">
              <w:rPr>
                <w:bCs/>
                <w:sz w:val="20"/>
                <w:szCs w:val="20"/>
                <w:lang w:eastAsia="es-CO"/>
              </w:rPr>
              <w:t xml:space="preserve"> Falta de capacidad económica</w:t>
            </w:r>
          </w:p>
        </w:tc>
        <w:tc>
          <w:tcPr>
            <w:tcW w:w="1134"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e.</w:t>
            </w:r>
            <w:r w:rsidRPr="006337AB">
              <w:rPr>
                <w:bCs/>
                <w:sz w:val="20"/>
                <w:szCs w:val="20"/>
                <w:lang w:eastAsia="es-CO"/>
              </w:rPr>
              <w:t xml:space="preserve"> Ninguna de las anteriores</w:t>
            </w:r>
          </w:p>
        </w:tc>
        <w:tc>
          <w:tcPr>
            <w:tcW w:w="1419" w:type="dxa"/>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
                <w:bCs/>
                <w:sz w:val="20"/>
                <w:szCs w:val="20"/>
                <w:lang w:eastAsia="es-CO"/>
              </w:rPr>
              <w:t>f.</w:t>
            </w:r>
            <w:r w:rsidRPr="006337AB">
              <w:rPr>
                <w:bCs/>
                <w:sz w:val="20"/>
                <w:szCs w:val="20"/>
                <w:lang w:eastAsia="es-CO"/>
              </w:rPr>
              <w:t xml:space="preserve"> No responde</w:t>
            </w:r>
          </w:p>
        </w:tc>
      </w:tr>
      <w:tr w:rsidR="00BA233C" w:rsidRPr="006337AB" w:rsidTr="00B93E8C">
        <w:trPr>
          <w:trHeight w:val="283"/>
        </w:trPr>
        <w:tc>
          <w:tcPr>
            <w:tcW w:w="127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57%</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0%</w:t>
            </w:r>
          </w:p>
        </w:tc>
        <w:tc>
          <w:tcPr>
            <w:tcW w:w="19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7%</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5%</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24%</w:t>
            </w:r>
          </w:p>
        </w:tc>
        <w:tc>
          <w:tcPr>
            <w:tcW w:w="141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B93E8C">
            <w:pPr>
              <w:jc w:val="center"/>
              <w:rPr>
                <w:bCs/>
                <w:sz w:val="20"/>
                <w:szCs w:val="20"/>
                <w:lang w:eastAsia="es-CO"/>
              </w:rPr>
            </w:pPr>
            <w:r w:rsidRPr="006337AB">
              <w:rPr>
                <w:bCs/>
                <w:sz w:val="20"/>
                <w:szCs w:val="20"/>
                <w:lang w:eastAsia="es-CO"/>
              </w:rPr>
              <w:t>7%</w:t>
            </w:r>
          </w:p>
        </w:tc>
      </w:tr>
    </w:tbl>
    <w:p w:rsidR="00BA233C" w:rsidRPr="006337AB" w:rsidRDefault="00BA233C" w:rsidP="00E858C7"/>
    <w:p w:rsidR="00BA233C" w:rsidRPr="006337AB" w:rsidRDefault="00BA233C" w:rsidP="00374FB6">
      <w:pPr>
        <w:pStyle w:val="LISTADECUADROS"/>
      </w:pPr>
      <w:bookmarkStart w:id="76" w:name="_Toc522194316"/>
      <w:bookmarkStart w:id="77" w:name="_Toc531088025"/>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18</w:t>
      </w:r>
      <w:r w:rsidR="00F83350">
        <w:rPr>
          <w:noProof/>
        </w:rPr>
        <w:fldChar w:fldCharType="end"/>
      </w:r>
      <w:r w:rsidRPr="006337AB">
        <w:t>. Concepto de las empresas sobre el desempeño de los profesionales del área de la informática y el software</w:t>
      </w:r>
      <w:bookmarkEnd w:id="76"/>
      <w:bookmarkEnd w:id="77"/>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1531"/>
        <w:gridCol w:w="1134"/>
        <w:gridCol w:w="1134"/>
        <w:gridCol w:w="1020"/>
        <w:gridCol w:w="2438"/>
        <w:gridCol w:w="1418"/>
      </w:tblGrid>
      <w:tr w:rsidR="00BA233C" w:rsidRPr="006337AB" w:rsidTr="00374FB6">
        <w:trPr>
          <w:trHeight w:val="397"/>
        </w:trPr>
        <w:tc>
          <w:tcPr>
            <w:tcW w:w="8675" w:type="dxa"/>
            <w:gridSpan w:val="6"/>
            <w:tcBorders>
              <w:top w:val="single" w:sz="4" w:space="0" w:color="auto"/>
              <w:left w:val="single" w:sz="4" w:space="0" w:color="auto"/>
              <w:bottom w:val="single" w:sz="4" w:space="0" w:color="auto"/>
              <w:right w:val="single" w:sz="4" w:space="0" w:color="000000"/>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11. Si la empresa ha contado con profesionales del área de la informática y el software, como considera su desempeño</w:t>
            </w:r>
          </w:p>
        </w:tc>
      </w:tr>
      <w:tr w:rsidR="00BA233C" w:rsidRPr="006337AB" w:rsidTr="00374FB6">
        <w:trPr>
          <w:trHeight w:val="283"/>
        </w:trPr>
        <w:tc>
          <w:tcPr>
            <w:tcW w:w="1531"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a. </w:t>
            </w:r>
            <w:r w:rsidRPr="006337AB">
              <w:rPr>
                <w:bCs/>
                <w:sz w:val="20"/>
                <w:szCs w:val="20"/>
                <w:lang w:eastAsia="es-CO"/>
              </w:rPr>
              <w:t>Excelente</w:t>
            </w:r>
          </w:p>
        </w:tc>
        <w:tc>
          <w:tcPr>
            <w:tcW w:w="1134"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b. </w:t>
            </w:r>
            <w:r w:rsidRPr="006337AB">
              <w:rPr>
                <w:bCs/>
                <w:sz w:val="20"/>
                <w:szCs w:val="20"/>
                <w:lang w:eastAsia="es-CO"/>
              </w:rPr>
              <w:t>Bueno</w:t>
            </w:r>
          </w:p>
        </w:tc>
        <w:tc>
          <w:tcPr>
            <w:tcW w:w="1134"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c. </w:t>
            </w:r>
            <w:r w:rsidRPr="006337AB">
              <w:rPr>
                <w:bCs/>
                <w:sz w:val="20"/>
                <w:szCs w:val="20"/>
                <w:lang w:eastAsia="es-CO"/>
              </w:rPr>
              <w:t>Regular</w:t>
            </w:r>
          </w:p>
        </w:tc>
        <w:tc>
          <w:tcPr>
            <w:tcW w:w="1020"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d. </w:t>
            </w:r>
            <w:r w:rsidRPr="006337AB">
              <w:rPr>
                <w:bCs/>
                <w:sz w:val="20"/>
                <w:szCs w:val="20"/>
                <w:lang w:eastAsia="es-CO"/>
              </w:rPr>
              <w:t>Malo</w:t>
            </w:r>
          </w:p>
        </w:tc>
        <w:tc>
          <w:tcPr>
            <w:tcW w:w="2438"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e. </w:t>
            </w:r>
            <w:r w:rsidRPr="006337AB">
              <w:rPr>
                <w:bCs/>
                <w:sz w:val="20"/>
                <w:szCs w:val="20"/>
                <w:lang w:eastAsia="es-CO"/>
              </w:rPr>
              <w:t>No se ha contado con profesionales del área</w:t>
            </w:r>
          </w:p>
        </w:tc>
        <w:tc>
          <w:tcPr>
            <w:tcW w:w="1418"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f. </w:t>
            </w:r>
            <w:r w:rsidRPr="006337AB">
              <w:rPr>
                <w:bCs/>
                <w:sz w:val="20"/>
                <w:szCs w:val="20"/>
                <w:lang w:eastAsia="es-CO"/>
              </w:rPr>
              <w:t>No responde</w:t>
            </w:r>
          </w:p>
        </w:tc>
      </w:tr>
      <w:tr w:rsidR="00BA233C" w:rsidRPr="006337AB" w:rsidTr="00374FB6">
        <w:trPr>
          <w:trHeight w:val="283"/>
        </w:trPr>
        <w:tc>
          <w:tcPr>
            <w:tcW w:w="15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18%</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51%</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4%</w:t>
            </w:r>
          </w:p>
        </w:tc>
        <w:tc>
          <w:tcPr>
            <w:tcW w:w="10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0%</w:t>
            </w:r>
          </w:p>
        </w:tc>
        <w:tc>
          <w:tcPr>
            <w:tcW w:w="24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22%</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6%</w:t>
            </w:r>
          </w:p>
        </w:tc>
      </w:tr>
    </w:tbl>
    <w:p w:rsidR="00BA233C" w:rsidRPr="006337AB" w:rsidRDefault="00BA233C" w:rsidP="00E858C7"/>
    <w:p w:rsidR="00BA233C" w:rsidRPr="006337AB" w:rsidRDefault="00BA233C" w:rsidP="007E21F9">
      <w:pPr>
        <w:pStyle w:val="LISTADECUADROS"/>
      </w:pPr>
      <w:bookmarkStart w:id="78" w:name="_Toc522194317"/>
      <w:bookmarkStart w:id="79" w:name="_Toc531088026"/>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19</w:t>
      </w:r>
      <w:r w:rsidR="00F83350">
        <w:rPr>
          <w:noProof/>
        </w:rPr>
        <w:fldChar w:fldCharType="end"/>
      </w:r>
      <w:r w:rsidRPr="006337AB">
        <w:t>. Concepto de las empresas sobre la necesidad de un programa de formación profesional en desarrollo de software en la región</w:t>
      </w:r>
      <w:bookmarkEnd w:id="78"/>
      <w:bookmarkEnd w:id="79"/>
    </w:p>
    <w:p w:rsidR="00BA233C" w:rsidRPr="006337AB" w:rsidRDefault="00BA233C" w:rsidP="00E858C7"/>
    <w:tbl>
      <w:tblPr>
        <w:tblW w:w="8647" w:type="dxa"/>
        <w:tblInd w:w="137" w:type="dxa"/>
        <w:tblLayout w:type="fixed"/>
        <w:tblCellMar>
          <w:top w:w="28" w:type="dxa"/>
          <w:left w:w="28" w:type="dxa"/>
          <w:bottom w:w="28" w:type="dxa"/>
          <w:right w:w="28" w:type="dxa"/>
        </w:tblCellMar>
        <w:tblLook w:val="04A0" w:firstRow="1" w:lastRow="0" w:firstColumn="1" w:lastColumn="0" w:noHBand="0" w:noVBand="1"/>
      </w:tblPr>
      <w:tblGrid>
        <w:gridCol w:w="2409"/>
        <w:gridCol w:w="1701"/>
        <w:gridCol w:w="1701"/>
        <w:gridCol w:w="2836"/>
      </w:tblGrid>
      <w:tr w:rsidR="00BA233C" w:rsidRPr="006337AB" w:rsidTr="00374FB6">
        <w:trPr>
          <w:trHeight w:val="397"/>
        </w:trPr>
        <w:tc>
          <w:tcPr>
            <w:tcW w:w="8647" w:type="dxa"/>
            <w:gridSpan w:val="4"/>
            <w:tcBorders>
              <w:top w:val="single" w:sz="4" w:space="0" w:color="auto"/>
              <w:left w:val="single" w:sz="4" w:space="0" w:color="auto"/>
              <w:bottom w:val="single" w:sz="4" w:space="0" w:color="auto"/>
              <w:right w:val="single" w:sz="4" w:space="0" w:color="000000"/>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12. ¿Usted considera que la región necesita un programa de formación profesional en desarrollo de software?</w:t>
            </w:r>
          </w:p>
        </w:tc>
      </w:tr>
      <w:tr w:rsidR="00BA233C" w:rsidRPr="006337AB" w:rsidTr="00374FB6">
        <w:trPr>
          <w:trHeight w:val="283"/>
        </w:trPr>
        <w:tc>
          <w:tcPr>
            <w:tcW w:w="2409"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a.</w:t>
            </w:r>
            <w:r w:rsidRPr="006337AB">
              <w:rPr>
                <w:bCs/>
                <w:sz w:val="20"/>
                <w:szCs w:val="20"/>
                <w:lang w:eastAsia="es-CO"/>
              </w:rPr>
              <w:t xml:space="preserve"> SI</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b.</w:t>
            </w:r>
            <w:r w:rsidRPr="006337AB">
              <w:rPr>
                <w:bCs/>
                <w:sz w:val="20"/>
                <w:szCs w:val="20"/>
                <w:lang w:eastAsia="es-CO"/>
              </w:rPr>
              <w:t xml:space="preserve"> NO</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c.</w:t>
            </w:r>
            <w:r w:rsidRPr="006337AB">
              <w:rPr>
                <w:bCs/>
                <w:sz w:val="20"/>
                <w:szCs w:val="20"/>
                <w:lang w:eastAsia="es-CO"/>
              </w:rPr>
              <w:t xml:space="preserve"> No sabe</w:t>
            </w:r>
          </w:p>
        </w:tc>
        <w:tc>
          <w:tcPr>
            <w:tcW w:w="2836"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d.</w:t>
            </w:r>
            <w:r w:rsidRPr="006337AB">
              <w:rPr>
                <w:bCs/>
                <w:sz w:val="20"/>
                <w:szCs w:val="20"/>
                <w:lang w:eastAsia="es-CO"/>
              </w:rPr>
              <w:t xml:space="preserve"> No responde</w:t>
            </w:r>
          </w:p>
        </w:tc>
      </w:tr>
      <w:tr w:rsidR="00BA233C" w:rsidRPr="006337AB" w:rsidTr="00374FB6">
        <w:trPr>
          <w:trHeight w:val="283"/>
        </w:trPr>
        <w:tc>
          <w:tcPr>
            <w:tcW w:w="24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91%</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4%</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5%</w:t>
            </w:r>
          </w:p>
        </w:tc>
        <w:tc>
          <w:tcPr>
            <w:tcW w:w="283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w:t>
            </w:r>
          </w:p>
        </w:tc>
      </w:tr>
    </w:tbl>
    <w:p w:rsidR="00BA233C" w:rsidRPr="006337AB" w:rsidRDefault="00BA233C" w:rsidP="00E858C7"/>
    <w:p w:rsidR="00BA233C" w:rsidRPr="006337AB" w:rsidRDefault="00BA233C" w:rsidP="00374FB6">
      <w:pPr>
        <w:pStyle w:val="LISTADECUADROS"/>
      </w:pPr>
      <w:bookmarkStart w:id="80" w:name="_Toc522194318"/>
      <w:bookmarkStart w:id="81" w:name="_Toc531088027"/>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20</w:t>
      </w:r>
      <w:r w:rsidR="00F83350">
        <w:rPr>
          <w:noProof/>
        </w:rPr>
        <w:fldChar w:fldCharType="end"/>
      </w:r>
      <w:r w:rsidRPr="006337AB">
        <w:t>. Competencias que debe tener un Tecnólogo en Desarrollo de Software, además de ser un profesional integro, con criterio tecnológico y humanístico</w:t>
      </w:r>
      <w:bookmarkEnd w:id="80"/>
      <w:bookmarkEnd w:id="81"/>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8789"/>
      </w:tblGrid>
      <w:tr w:rsidR="00BA233C" w:rsidRPr="006337AB" w:rsidTr="00374FB6">
        <w:trPr>
          <w:trHeight w:val="397"/>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tcPr>
          <w:p w:rsidR="00BA233C" w:rsidRPr="006337AB" w:rsidRDefault="00BA233C" w:rsidP="00374FB6">
            <w:pPr>
              <w:jc w:val="center"/>
              <w:rPr>
                <w:color w:val="000000"/>
                <w:sz w:val="20"/>
                <w:szCs w:val="20"/>
                <w:lang w:eastAsia="es-CO"/>
              </w:rPr>
            </w:pPr>
            <w:r w:rsidRPr="006337AB">
              <w:rPr>
                <w:b/>
                <w:sz w:val="20"/>
                <w:szCs w:val="20"/>
              </w:rPr>
              <w:t>1</w:t>
            </w:r>
            <w:r w:rsidR="00F27CBA" w:rsidRPr="006337AB">
              <w:rPr>
                <w:b/>
                <w:sz w:val="20"/>
                <w:szCs w:val="20"/>
              </w:rPr>
              <w:t>3</w:t>
            </w:r>
            <w:r w:rsidRPr="006337AB">
              <w:rPr>
                <w:b/>
                <w:sz w:val="20"/>
                <w:szCs w:val="20"/>
              </w:rPr>
              <w:t>.</w:t>
            </w:r>
            <w:r w:rsidRPr="006337AB">
              <w:rPr>
                <w:sz w:val="20"/>
                <w:szCs w:val="20"/>
              </w:rPr>
              <w:t xml:space="preserve"> </w:t>
            </w:r>
            <w:r w:rsidRPr="006337AB">
              <w:rPr>
                <w:b/>
                <w:sz w:val="20"/>
                <w:szCs w:val="20"/>
              </w:rPr>
              <w:t>Concepto sobre las competencias que debe tener un Tecnólogo en Desarrollo de Software, además de ser un profesional integro, con criterio tecnológico y humanístico</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tcPr>
          <w:p w:rsidR="00BA233C" w:rsidRPr="006337AB" w:rsidRDefault="00BA233C" w:rsidP="00E858C7">
            <w:pPr>
              <w:rPr>
                <w:sz w:val="20"/>
                <w:szCs w:val="20"/>
              </w:rPr>
            </w:pPr>
            <w:r w:rsidRPr="006337AB">
              <w:rPr>
                <w:b/>
                <w:color w:val="000000"/>
                <w:sz w:val="20"/>
                <w:szCs w:val="20"/>
                <w:lang w:eastAsia="es-CO"/>
              </w:rPr>
              <w:t>a.</w:t>
            </w:r>
            <w:r w:rsidRPr="006337AB">
              <w:rPr>
                <w:b/>
                <w:color w:val="000000"/>
                <w:sz w:val="20"/>
                <w:szCs w:val="20"/>
                <w:lang w:eastAsia="es-CO"/>
              </w:rPr>
              <w:tab/>
            </w:r>
            <w:r w:rsidRPr="006337AB">
              <w:rPr>
                <w:color w:val="000000"/>
                <w:sz w:val="20"/>
                <w:szCs w:val="20"/>
                <w:lang w:eastAsia="es-CO"/>
              </w:rPr>
              <w:t>Conocer y aplicar los fundamentos del desarrollo de software</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b.</w:t>
            </w:r>
            <w:r w:rsidRPr="006337AB">
              <w:rPr>
                <w:b/>
                <w:color w:val="000000"/>
                <w:sz w:val="20"/>
                <w:szCs w:val="20"/>
                <w:lang w:eastAsia="es-CO"/>
              </w:rPr>
              <w:tab/>
            </w:r>
            <w:r w:rsidRPr="006337AB">
              <w:rPr>
                <w:color w:val="000000"/>
                <w:sz w:val="20"/>
                <w:szCs w:val="20"/>
                <w:lang w:eastAsia="es-CO"/>
              </w:rPr>
              <w:t>Conocer ampliamente las tecnologías de la información y la comunicación de vanguardia</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c.</w:t>
            </w:r>
            <w:r w:rsidRPr="006337AB">
              <w:rPr>
                <w:b/>
                <w:color w:val="000000"/>
                <w:sz w:val="20"/>
                <w:szCs w:val="20"/>
                <w:lang w:eastAsia="es-CO"/>
              </w:rPr>
              <w:tab/>
            </w:r>
            <w:r w:rsidRPr="006337AB">
              <w:rPr>
                <w:color w:val="000000"/>
                <w:sz w:val="20"/>
                <w:szCs w:val="20"/>
                <w:lang w:eastAsia="es-CO"/>
              </w:rPr>
              <w:t>Gestionar datos relacionados con la organización y emplear</w:t>
            </w:r>
            <w:r w:rsidRPr="006337AB">
              <w:rPr>
                <w:color w:val="000000"/>
                <w:sz w:val="20"/>
                <w:szCs w:val="20"/>
                <w:lang w:eastAsia="es-CO"/>
              </w:rPr>
              <w:br/>
              <w:t>herramientas para su análisis</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d.</w:t>
            </w:r>
            <w:r w:rsidRPr="006337AB">
              <w:rPr>
                <w:b/>
                <w:color w:val="000000"/>
                <w:sz w:val="20"/>
                <w:szCs w:val="20"/>
                <w:lang w:eastAsia="es-CO"/>
              </w:rPr>
              <w:tab/>
            </w:r>
            <w:r w:rsidRPr="006337AB">
              <w:rPr>
                <w:color w:val="000000"/>
                <w:sz w:val="20"/>
                <w:szCs w:val="20"/>
                <w:lang w:eastAsia="es-CO"/>
              </w:rPr>
              <w:t>Gestionar y operar los sistemas de información y capacidad de Gobernanza de los sistemas de información</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e.</w:t>
            </w:r>
            <w:r w:rsidRPr="006337AB">
              <w:rPr>
                <w:b/>
                <w:color w:val="000000"/>
                <w:sz w:val="20"/>
                <w:szCs w:val="20"/>
                <w:lang w:eastAsia="es-CO"/>
              </w:rPr>
              <w:tab/>
            </w:r>
            <w:r w:rsidRPr="006337AB">
              <w:rPr>
                <w:color w:val="000000"/>
                <w:sz w:val="20"/>
                <w:szCs w:val="20"/>
                <w:lang w:eastAsia="es-CO"/>
              </w:rPr>
              <w:t>Conocer las tecnologías de comunicación de datos</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f.</w:t>
            </w:r>
            <w:r w:rsidRPr="006337AB">
              <w:rPr>
                <w:b/>
                <w:color w:val="000000"/>
                <w:sz w:val="20"/>
                <w:szCs w:val="20"/>
                <w:lang w:eastAsia="es-CO"/>
              </w:rPr>
              <w:tab/>
            </w:r>
            <w:r w:rsidRPr="006337AB">
              <w:rPr>
                <w:color w:val="000000"/>
                <w:sz w:val="20"/>
                <w:szCs w:val="20"/>
                <w:lang w:eastAsia="es-CO"/>
              </w:rPr>
              <w:t>Analizar y diseñar sistemas de información acorde con los procesos de las organizaciones</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b/>
                <w:color w:val="000000"/>
                <w:sz w:val="20"/>
                <w:szCs w:val="20"/>
                <w:lang w:eastAsia="es-CO"/>
              </w:rPr>
            </w:pPr>
            <w:r w:rsidRPr="006337AB">
              <w:rPr>
                <w:b/>
                <w:color w:val="000000"/>
                <w:sz w:val="20"/>
                <w:szCs w:val="20"/>
                <w:lang w:eastAsia="es-CO"/>
              </w:rPr>
              <w:t>g.</w:t>
            </w:r>
            <w:r w:rsidRPr="006337AB">
              <w:rPr>
                <w:b/>
                <w:color w:val="000000"/>
                <w:sz w:val="20"/>
                <w:szCs w:val="20"/>
                <w:lang w:eastAsia="es-CO"/>
              </w:rPr>
              <w:tab/>
            </w:r>
            <w:r w:rsidRPr="006337AB">
              <w:rPr>
                <w:color w:val="000000"/>
                <w:sz w:val="20"/>
                <w:szCs w:val="20"/>
                <w:lang w:eastAsia="es-CO"/>
              </w:rPr>
              <w:t>Identificar, definir, modelar y automatizar procesos organizacionales para el apoyo a la toma de decisiones</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b/>
                <w:color w:val="000000"/>
                <w:sz w:val="20"/>
                <w:szCs w:val="20"/>
                <w:lang w:eastAsia="es-CO"/>
              </w:rPr>
            </w:pPr>
            <w:r w:rsidRPr="006337AB">
              <w:rPr>
                <w:b/>
                <w:color w:val="000000"/>
                <w:sz w:val="20"/>
                <w:szCs w:val="20"/>
                <w:lang w:eastAsia="es-CO"/>
              </w:rPr>
              <w:t>h.</w:t>
            </w:r>
            <w:r w:rsidRPr="006337AB">
              <w:rPr>
                <w:b/>
                <w:color w:val="000000"/>
                <w:sz w:val="20"/>
                <w:szCs w:val="20"/>
                <w:lang w:eastAsia="es-CO"/>
              </w:rPr>
              <w:tab/>
            </w:r>
            <w:r w:rsidRPr="006337AB">
              <w:rPr>
                <w:color w:val="000000"/>
                <w:sz w:val="20"/>
                <w:szCs w:val="20"/>
                <w:lang w:eastAsia="es-CO"/>
              </w:rPr>
              <w:t>Diseñar soluciones informáticas con calidad y seguridad y adaptadas al usuario</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i.</w:t>
            </w:r>
            <w:r w:rsidRPr="006337AB">
              <w:rPr>
                <w:b/>
                <w:color w:val="000000"/>
                <w:sz w:val="20"/>
                <w:szCs w:val="20"/>
                <w:lang w:eastAsia="es-CO"/>
              </w:rPr>
              <w:tab/>
            </w:r>
            <w:r w:rsidRPr="006337AB">
              <w:rPr>
                <w:color w:val="000000"/>
                <w:sz w:val="20"/>
                <w:szCs w:val="20"/>
                <w:lang w:eastAsia="es-CO"/>
              </w:rPr>
              <w:t>Hacer gestión organizacional, que involucre visión estratégica y toma de decisiones</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j.</w:t>
            </w:r>
            <w:r w:rsidRPr="006337AB">
              <w:rPr>
                <w:b/>
                <w:color w:val="000000"/>
                <w:sz w:val="20"/>
                <w:szCs w:val="20"/>
                <w:lang w:eastAsia="es-CO"/>
              </w:rPr>
              <w:tab/>
            </w:r>
            <w:r w:rsidRPr="006337AB">
              <w:rPr>
                <w:color w:val="000000"/>
                <w:sz w:val="20"/>
                <w:szCs w:val="20"/>
                <w:lang w:eastAsia="es-CO"/>
              </w:rPr>
              <w:t>Identificar arquitecturas empresariales que dan soporte a los sistemas de información</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k.</w:t>
            </w:r>
            <w:r w:rsidRPr="006337AB">
              <w:rPr>
                <w:b/>
                <w:color w:val="000000"/>
                <w:sz w:val="20"/>
                <w:szCs w:val="20"/>
                <w:lang w:eastAsia="es-CO"/>
              </w:rPr>
              <w:tab/>
            </w:r>
            <w:r w:rsidRPr="006337AB">
              <w:rPr>
                <w:color w:val="000000"/>
                <w:sz w:val="20"/>
                <w:szCs w:val="20"/>
                <w:lang w:eastAsia="es-CO"/>
              </w:rPr>
              <w:t>Tener conocimiento negocios y planeación estratégica</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l.</w:t>
            </w:r>
            <w:r w:rsidRPr="006337AB">
              <w:rPr>
                <w:b/>
                <w:color w:val="000000"/>
                <w:sz w:val="20"/>
                <w:szCs w:val="20"/>
                <w:lang w:eastAsia="es-CO"/>
              </w:rPr>
              <w:tab/>
            </w:r>
            <w:r w:rsidRPr="006337AB">
              <w:rPr>
                <w:color w:val="000000"/>
                <w:sz w:val="20"/>
                <w:szCs w:val="20"/>
                <w:lang w:eastAsia="es-CO"/>
              </w:rPr>
              <w:t>Otra(s)</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m.</w:t>
            </w:r>
            <w:r w:rsidRPr="006337AB">
              <w:rPr>
                <w:b/>
                <w:color w:val="000000"/>
                <w:sz w:val="20"/>
                <w:szCs w:val="20"/>
                <w:lang w:eastAsia="es-CO"/>
              </w:rPr>
              <w:tab/>
            </w:r>
            <w:r w:rsidRPr="006337AB">
              <w:rPr>
                <w:color w:val="000000"/>
                <w:sz w:val="20"/>
                <w:szCs w:val="20"/>
                <w:lang w:eastAsia="es-CO"/>
              </w:rPr>
              <w:t>No sabe</w:t>
            </w:r>
          </w:p>
        </w:tc>
      </w:tr>
      <w:tr w:rsidR="00BA233C" w:rsidRPr="006337AB" w:rsidTr="00374FB6">
        <w:trPr>
          <w:trHeight w:val="283"/>
        </w:trPr>
        <w:tc>
          <w:tcPr>
            <w:tcW w:w="8789" w:type="dxa"/>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A233C" w:rsidRPr="006337AB" w:rsidRDefault="00BA233C" w:rsidP="00E858C7">
            <w:pPr>
              <w:rPr>
                <w:color w:val="000000"/>
                <w:sz w:val="20"/>
                <w:szCs w:val="20"/>
                <w:lang w:eastAsia="es-CO"/>
              </w:rPr>
            </w:pPr>
            <w:r w:rsidRPr="006337AB">
              <w:rPr>
                <w:b/>
                <w:color w:val="000000"/>
                <w:sz w:val="20"/>
                <w:szCs w:val="20"/>
                <w:lang w:eastAsia="es-CO"/>
              </w:rPr>
              <w:t>n.</w:t>
            </w:r>
            <w:r w:rsidRPr="006337AB">
              <w:rPr>
                <w:b/>
                <w:color w:val="000000"/>
                <w:sz w:val="20"/>
                <w:szCs w:val="20"/>
                <w:lang w:eastAsia="es-CO"/>
              </w:rPr>
              <w:tab/>
            </w:r>
            <w:r w:rsidRPr="006337AB">
              <w:rPr>
                <w:color w:val="000000"/>
                <w:sz w:val="20"/>
                <w:szCs w:val="20"/>
                <w:lang w:eastAsia="es-CO"/>
              </w:rPr>
              <w:t>No responde</w:t>
            </w:r>
          </w:p>
        </w:tc>
      </w:tr>
    </w:tbl>
    <w:p w:rsidR="00BA233C" w:rsidRPr="006337AB" w:rsidRDefault="00BA233C" w:rsidP="00E858C7"/>
    <w:p w:rsidR="00BA233C" w:rsidRPr="006337AB" w:rsidRDefault="00BA233C" w:rsidP="00374FB6">
      <w:pPr>
        <w:pStyle w:val="LISTADECUADROS"/>
      </w:pPr>
      <w:bookmarkStart w:id="82" w:name="_Toc522194319"/>
      <w:bookmarkStart w:id="83" w:name="_Toc531088028"/>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21</w:t>
      </w:r>
      <w:r w:rsidR="00F83350">
        <w:rPr>
          <w:noProof/>
        </w:rPr>
        <w:fldChar w:fldCharType="end"/>
      </w:r>
      <w:r w:rsidRPr="006337AB">
        <w:t>. Interés de las empresas en adquirir los servicios de los egresados de un programa de formación profesional en desarrollo de software</w:t>
      </w:r>
      <w:bookmarkEnd w:id="82"/>
      <w:bookmarkEnd w:id="83"/>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1985"/>
        <w:gridCol w:w="1701"/>
        <w:gridCol w:w="1701"/>
        <w:gridCol w:w="3402"/>
      </w:tblGrid>
      <w:tr w:rsidR="00BA233C" w:rsidRPr="006337AB" w:rsidTr="00374FB6">
        <w:trPr>
          <w:trHeight w:val="397"/>
        </w:trPr>
        <w:tc>
          <w:tcPr>
            <w:tcW w:w="8789" w:type="dxa"/>
            <w:gridSpan w:val="4"/>
            <w:tcBorders>
              <w:top w:val="single" w:sz="4" w:space="0" w:color="auto"/>
              <w:left w:val="single" w:sz="4" w:space="0" w:color="auto"/>
              <w:bottom w:val="single" w:sz="4" w:space="0" w:color="auto"/>
              <w:right w:val="single" w:sz="4" w:space="0" w:color="000000"/>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rFonts w:ascii="Abadi" w:hAnsi="Abadi"/>
                <w:b/>
                <w:bCs/>
                <w:sz w:val="20"/>
                <w:szCs w:val="20"/>
                <w:lang w:eastAsia="es-CO"/>
              </w:rPr>
            </w:pPr>
            <w:r w:rsidRPr="006337AB">
              <w:rPr>
                <w:rFonts w:ascii="Abadi" w:hAnsi="Abadi"/>
                <w:b/>
                <w:bCs/>
                <w:sz w:val="20"/>
                <w:szCs w:val="20"/>
                <w:lang w:eastAsia="es-CO"/>
              </w:rPr>
              <w:t>14. ¿Si la Institución ofreciera un programa de formación profesional en desarrollo de software, la empresa estaría interesada en adquirir los servicios de los egresados?</w:t>
            </w:r>
          </w:p>
        </w:tc>
      </w:tr>
      <w:tr w:rsidR="00BA233C" w:rsidRPr="006337AB" w:rsidTr="00374FB6">
        <w:trPr>
          <w:trHeight w:val="283"/>
        </w:trPr>
        <w:tc>
          <w:tcPr>
            <w:tcW w:w="1985"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SI</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NO</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No sabe</w:t>
            </w:r>
          </w:p>
        </w:tc>
        <w:tc>
          <w:tcPr>
            <w:tcW w:w="3402"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No responde</w:t>
            </w:r>
          </w:p>
        </w:tc>
      </w:tr>
      <w:tr w:rsidR="00BA233C" w:rsidRPr="006337AB" w:rsidTr="00374FB6">
        <w:trPr>
          <w:trHeight w:val="283"/>
        </w:trPr>
        <w:tc>
          <w:tcPr>
            <w:tcW w:w="19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65%</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11%</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24%</w:t>
            </w:r>
          </w:p>
        </w:tc>
        <w:tc>
          <w:tcPr>
            <w:tcW w:w="34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rFonts w:ascii="Abadi" w:hAnsi="Abadi"/>
                <w:bCs/>
                <w:sz w:val="20"/>
                <w:szCs w:val="20"/>
                <w:lang w:eastAsia="es-CO"/>
              </w:rPr>
            </w:pPr>
            <w:r w:rsidRPr="006337AB">
              <w:rPr>
                <w:rFonts w:ascii="Abadi" w:hAnsi="Abadi"/>
                <w:bCs/>
                <w:sz w:val="20"/>
                <w:szCs w:val="20"/>
                <w:lang w:eastAsia="es-CO"/>
              </w:rPr>
              <w:t>1%</w:t>
            </w:r>
          </w:p>
        </w:tc>
      </w:tr>
    </w:tbl>
    <w:p w:rsidR="00BA233C" w:rsidRPr="006337AB" w:rsidRDefault="00BA233C" w:rsidP="00374FB6"/>
    <w:p w:rsidR="00F27CBA" w:rsidRPr="006337AB" w:rsidRDefault="00F27CBA" w:rsidP="00E858C7"/>
    <w:p w:rsidR="00BA233C" w:rsidRPr="006337AB" w:rsidRDefault="00BA233C" w:rsidP="00E858C7">
      <w:pPr>
        <w:rPr>
          <w:b/>
        </w:rPr>
      </w:pPr>
      <w:r w:rsidRPr="006337AB">
        <w:rPr>
          <w:b/>
        </w:rPr>
        <w:t>Resultados de la consulta entre el Sector Estudiantil</w:t>
      </w:r>
      <w:r w:rsidR="00DF7311" w:rsidRPr="006337AB">
        <w:rPr>
          <w:b/>
        </w:rPr>
        <w:t xml:space="preserve">: </w:t>
      </w:r>
      <w:r w:rsidRPr="006337AB">
        <w:t xml:space="preserve">Los resultados de la consulta hecha entre el sector estudiantil se ilustran en </w:t>
      </w:r>
      <w:r w:rsidRPr="006337AB">
        <w:rPr>
          <w:b/>
        </w:rPr>
        <w:t>los Cuadros 2</w:t>
      </w:r>
      <w:r w:rsidR="006D30FA" w:rsidRPr="006337AB">
        <w:rPr>
          <w:b/>
        </w:rPr>
        <w:t>2</w:t>
      </w:r>
      <w:r w:rsidRPr="006337AB">
        <w:rPr>
          <w:b/>
        </w:rPr>
        <w:t>.a 2</w:t>
      </w:r>
      <w:r w:rsidR="006D30FA" w:rsidRPr="006337AB">
        <w:rPr>
          <w:b/>
        </w:rPr>
        <w:t>9</w:t>
      </w:r>
      <w:r w:rsidRPr="006337AB">
        <w:rPr>
          <w:b/>
        </w:rPr>
        <w:t>.</w:t>
      </w:r>
    </w:p>
    <w:p w:rsidR="00BA233C" w:rsidRPr="006337AB" w:rsidRDefault="00BA233C" w:rsidP="00E858C7"/>
    <w:p w:rsidR="00BA233C" w:rsidRPr="006337AB" w:rsidRDefault="00BA233C" w:rsidP="00374FB6">
      <w:pPr>
        <w:pStyle w:val="LISTADECUADROS"/>
      </w:pPr>
      <w:bookmarkStart w:id="84" w:name="_Toc522194320"/>
      <w:bookmarkStart w:id="85" w:name="_Toc531088029"/>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22</w:t>
      </w:r>
      <w:r w:rsidR="00F83350">
        <w:rPr>
          <w:noProof/>
        </w:rPr>
        <w:fldChar w:fldCharType="end"/>
      </w:r>
      <w:r w:rsidRPr="006337AB">
        <w:t>. Interés de los estudiantes en continuar su proceso de formación al nivel de educación superior Una vez termine sus estudios</w:t>
      </w:r>
      <w:bookmarkEnd w:id="84"/>
      <w:bookmarkEnd w:id="85"/>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126"/>
        <w:gridCol w:w="1701"/>
        <w:gridCol w:w="1700"/>
        <w:gridCol w:w="3262"/>
      </w:tblGrid>
      <w:tr w:rsidR="00BA233C" w:rsidRPr="006337AB" w:rsidTr="00374FB6">
        <w:trPr>
          <w:trHeight w:val="397"/>
        </w:trPr>
        <w:tc>
          <w:tcPr>
            <w:tcW w:w="8789" w:type="dxa"/>
            <w:gridSpan w:val="4"/>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1. ¿Una vez termine sus estudios de secundaria, estaría interesado(a) en continuar su proceso de formación al nivel de educación superior?</w:t>
            </w:r>
          </w:p>
        </w:tc>
      </w:tr>
      <w:tr w:rsidR="00BA233C" w:rsidRPr="006337AB" w:rsidTr="00374FB6">
        <w:trPr>
          <w:trHeight w:val="283"/>
        </w:trPr>
        <w:tc>
          <w:tcPr>
            <w:tcW w:w="2126"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SI</w:t>
            </w:r>
          </w:p>
        </w:tc>
        <w:tc>
          <w:tcPr>
            <w:tcW w:w="1701"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w:t>
            </w:r>
          </w:p>
        </w:tc>
        <w:tc>
          <w:tcPr>
            <w:tcW w:w="1700"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sabe</w:t>
            </w:r>
          </w:p>
        </w:tc>
        <w:tc>
          <w:tcPr>
            <w:tcW w:w="3262"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responde</w:t>
            </w:r>
          </w:p>
        </w:tc>
      </w:tr>
      <w:tr w:rsidR="00BA233C" w:rsidRPr="006337AB" w:rsidTr="00374FB6">
        <w:trPr>
          <w:trHeight w:val="283"/>
        </w:trPr>
        <w:tc>
          <w:tcPr>
            <w:tcW w:w="212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96%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w:t>
            </w:r>
          </w:p>
        </w:tc>
        <w:tc>
          <w:tcPr>
            <w:tcW w:w="17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3%</w:t>
            </w:r>
          </w:p>
        </w:tc>
        <w:tc>
          <w:tcPr>
            <w:tcW w:w="326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0%</w:t>
            </w:r>
          </w:p>
        </w:tc>
      </w:tr>
    </w:tbl>
    <w:p w:rsidR="00BA233C" w:rsidRPr="006337AB" w:rsidRDefault="00BA233C" w:rsidP="00E858C7"/>
    <w:p w:rsidR="00BA233C" w:rsidRPr="006337AB" w:rsidRDefault="00BA233C" w:rsidP="00374FB6">
      <w:pPr>
        <w:pStyle w:val="LISTADECUADROS"/>
      </w:pPr>
      <w:bookmarkStart w:id="86" w:name="_Toc522194321"/>
      <w:bookmarkStart w:id="87" w:name="_Toc531088030"/>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23</w:t>
      </w:r>
      <w:r w:rsidR="00F83350">
        <w:rPr>
          <w:noProof/>
        </w:rPr>
        <w:fldChar w:fldCharType="end"/>
      </w:r>
      <w:r w:rsidRPr="006337AB">
        <w:t>. Razones por las cuales no continuaría el proceso de formación al nivel d educación superior</w:t>
      </w:r>
      <w:bookmarkEnd w:id="86"/>
      <w:bookmarkEnd w:id="87"/>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1559"/>
        <w:gridCol w:w="2268"/>
        <w:gridCol w:w="1701"/>
        <w:gridCol w:w="1701"/>
        <w:gridCol w:w="1560"/>
      </w:tblGrid>
      <w:tr w:rsidR="00BA233C" w:rsidRPr="006337AB" w:rsidTr="00374FB6">
        <w:trPr>
          <w:trHeight w:val="397"/>
        </w:trPr>
        <w:tc>
          <w:tcPr>
            <w:tcW w:w="8789" w:type="dxa"/>
            <w:gridSpan w:val="5"/>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2. Razones por las cuales no continuaría </w:t>
            </w:r>
            <w:proofErr w:type="gramStart"/>
            <w:r w:rsidRPr="006337AB">
              <w:rPr>
                <w:b/>
                <w:bCs/>
                <w:sz w:val="20"/>
                <w:szCs w:val="20"/>
                <w:lang w:eastAsia="es-CO"/>
              </w:rPr>
              <w:t>el procesos</w:t>
            </w:r>
            <w:proofErr w:type="gramEnd"/>
            <w:r w:rsidRPr="006337AB">
              <w:rPr>
                <w:b/>
                <w:bCs/>
                <w:sz w:val="20"/>
                <w:szCs w:val="20"/>
                <w:lang w:eastAsia="es-CO"/>
              </w:rPr>
              <w:t xml:space="preserve"> de formación al nivel de educación superior</w:t>
            </w:r>
          </w:p>
        </w:tc>
      </w:tr>
      <w:tr w:rsidR="00BA233C" w:rsidRPr="006337AB" w:rsidTr="00374FB6">
        <w:trPr>
          <w:trHeight w:val="283"/>
        </w:trPr>
        <w:tc>
          <w:tcPr>
            <w:tcW w:w="1559"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a.</w:t>
            </w:r>
            <w:r w:rsidRPr="006337AB">
              <w:rPr>
                <w:bCs/>
                <w:sz w:val="20"/>
                <w:szCs w:val="20"/>
                <w:lang w:eastAsia="es-CO"/>
              </w:rPr>
              <w:t xml:space="preserve"> El estudio no es su prioridad</w:t>
            </w:r>
          </w:p>
        </w:tc>
        <w:tc>
          <w:tcPr>
            <w:tcW w:w="2268"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b.</w:t>
            </w:r>
            <w:r w:rsidRPr="006337AB">
              <w:rPr>
                <w:bCs/>
                <w:sz w:val="20"/>
                <w:szCs w:val="20"/>
                <w:lang w:eastAsia="es-CO"/>
              </w:rPr>
              <w:t xml:space="preserve"> Considera que con la formación que tiene, le es suficiente</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c.</w:t>
            </w:r>
            <w:r w:rsidRPr="006337AB">
              <w:rPr>
                <w:bCs/>
                <w:sz w:val="20"/>
                <w:szCs w:val="20"/>
                <w:lang w:eastAsia="es-CO"/>
              </w:rPr>
              <w:t xml:space="preserve"> No le es posible económicamente</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d.</w:t>
            </w:r>
            <w:r w:rsidRPr="006337AB">
              <w:rPr>
                <w:bCs/>
                <w:sz w:val="20"/>
                <w:szCs w:val="20"/>
                <w:lang w:eastAsia="es-CO"/>
              </w:rPr>
              <w:t xml:space="preserve"> Por compromisos laborales</w:t>
            </w:r>
          </w:p>
        </w:tc>
        <w:tc>
          <w:tcPr>
            <w:tcW w:w="1560"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
                <w:bCs/>
                <w:sz w:val="20"/>
                <w:szCs w:val="20"/>
                <w:lang w:eastAsia="es-CO"/>
              </w:rPr>
              <w:t>f.</w:t>
            </w:r>
            <w:r w:rsidRPr="006337AB">
              <w:rPr>
                <w:bCs/>
                <w:sz w:val="20"/>
                <w:szCs w:val="20"/>
                <w:lang w:eastAsia="es-CO"/>
              </w:rPr>
              <w:t xml:space="preserve"> No responde</w:t>
            </w:r>
          </w:p>
        </w:tc>
      </w:tr>
      <w:tr w:rsidR="00BA233C" w:rsidRPr="006337AB" w:rsidTr="00374FB6">
        <w:trPr>
          <w:trHeight w:val="283"/>
        </w:trPr>
        <w:tc>
          <w:tcPr>
            <w:tcW w:w="155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20%</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20%</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40%</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10%</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10%</w:t>
            </w:r>
          </w:p>
        </w:tc>
      </w:tr>
    </w:tbl>
    <w:p w:rsidR="00BA233C" w:rsidRPr="006337AB" w:rsidRDefault="00BA233C" w:rsidP="00E858C7"/>
    <w:p w:rsidR="00BA233C" w:rsidRPr="006337AB" w:rsidRDefault="00BA233C" w:rsidP="00374FB6">
      <w:pPr>
        <w:pStyle w:val="LISTADECUADROS"/>
      </w:pPr>
      <w:bookmarkStart w:id="88" w:name="_Toc522194322"/>
      <w:bookmarkStart w:id="89" w:name="_Toc531088031"/>
      <w:r w:rsidRPr="006337AB">
        <w:rPr>
          <w:iCs/>
        </w:rPr>
        <w:t xml:space="preserve">Cuadro </w:t>
      </w:r>
      <w:r w:rsidRPr="006337AB">
        <w:rPr>
          <w:iCs/>
        </w:rPr>
        <w:fldChar w:fldCharType="begin"/>
      </w:r>
      <w:r w:rsidRPr="006337AB">
        <w:rPr>
          <w:iCs/>
        </w:rPr>
        <w:instrText xml:space="preserve"> SEQ Cuadro \* ARABIC </w:instrText>
      </w:r>
      <w:r w:rsidRPr="006337AB">
        <w:rPr>
          <w:iCs/>
        </w:rPr>
        <w:fldChar w:fldCharType="separate"/>
      </w:r>
      <w:r w:rsidR="00131153">
        <w:rPr>
          <w:iCs/>
          <w:noProof/>
        </w:rPr>
        <w:t>24</w:t>
      </w:r>
      <w:r w:rsidRPr="006337AB">
        <w:rPr>
          <w:iCs/>
        </w:rPr>
        <w:fldChar w:fldCharType="end"/>
      </w:r>
      <w:r w:rsidRPr="006337AB">
        <w:rPr>
          <w:iCs/>
        </w:rPr>
        <w:t xml:space="preserve">. </w:t>
      </w:r>
      <w:r w:rsidRPr="006337AB">
        <w:t>Interés en continuar el proceso de formación al nivel de educación superior, si se superan las razones por las cuales en este momento no lo haría</w:t>
      </w:r>
      <w:bookmarkEnd w:id="88"/>
      <w:bookmarkEnd w:id="89"/>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126"/>
        <w:gridCol w:w="1984"/>
        <w:gridCol w:w="1984"/>
        <w:gridCol w:w="2695"/>
      </w:tblGrid>
      <w:tr w:rsidR="00BA233C" w:rsidRPr="006337AB" w:rsidTr="00374FB6">
        <w:trPr>
          <w:trHeight w:val="397"/>
        </w:trPr>
        <w:tc>
          <w:tcPr>
            <w:tcW w:w="8789" w:type="dxa"/>
            <w:gridSpan w:val="4"/>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3. Interés en continuar el proceso de formación al nivel de educación superior, si se superan las razones por las cuales en este momento no lo harían</w:t>
            </w:r>
          </w:p>
        </w:tc>
      </w:tr>
      <w:tr w:rsidR="00BA233C" w:rsidRPr="006337AB" w:rsidTr="00374FB6">
        <w:trPr>
          <w:trHeight w:val="283"/>
        </w:trPr>
        <w:tc>
          <w:tcPr>
            <w:tcW w:w="2126"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SI</w:t>
            </w:r>
          </w:p>
        </w:tc>
        <w:tc>
          <w:tcPr>
            <w:tcW w:w="1984"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w:t>
            </w:r>
          </w:p>
        </w:tc>
        <w:tc>
          <w:tcPr>
            <w:tcW w:w="1984"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sabe</w:t>
            </w:r>
          </w:p>
        </w:tc>
        <w:tc>
          <w:tcPr>
            <w:tcW w:w="2695"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responde</w:t>
            </w:r>
          </w:p>
        </w:tc>
      </w:tr>
      <w:tr w:rsidR="00BA233C" w:rsidRPr="006337AB" w:rsidTr="00374FB6">
        <w:trPr>
          <w:trHeight w:val="283"/>
        </w:trPr>
        <w:tc>
          <w:tcPr>
            <w:tcW w:w="212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90%</w:t>
            </w:r>
          </w:p>
        </w:tc>
        <w:tc>
          <w:tcPr>
            <w:tcW w:w="19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w:t>
            </w:r>
          </w:p>
        </w:tc>
        <w:tc>
          <w:tcPr>
            <w:tcW w:w="19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6%</w:t>
            </w:r>
          </w:p>
        </w:tc>
        <w:tc>
          <w:tcPr>
            <w:tcW w:w="269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3%</w:t>
            </w:r>
          </w:p>
        </w:tc>
      </w:tr>
    </w:tbl>
    <w:p w:rsidR="00BA233C" w:rsidRPr="006337AB" w:rsidRDefault="00BA233C" w:rsidP="00E858C7"/>
    <w:p w:rsidR="00BA233C" w:rsidRPr="006337AB" w:rsidRDefault="00BA233C" w:rsidP="00374FB6">
      <w:pPr>
        <w:pStyle w:val="LISTADECUADROS"/>
      </w:pPr>
      <w:bookmarkStart w:id="90" w:name="_Toc522194323"/>
      <w:bookmarkStart w:id="91" w:name="_Toc531088032"/>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25</w:t>
      </w:r>
      <w:r w:rsidR="00F83350">
        <w:rPr>
          <w:noProof/>
        </w:rPr>
        <w:fldChar w:fldCharType="end"/>
      </w:r>
      <w:r w:rsidRPr="006337AB">
        <w:t xml:space="preserve">. Interés en ingresar al programa de </w:t>
      </w:r>
      <w:r w:rsidR="00DE014D">
        <w:t>Tecnología en Desarrollo de Software</w:t>
      </w:r>
      <w:r w:rsidRPr="006337AB">
        <w:t xml:space="preserve"> que la Institución aspira ofrecer</w:t>
      </w:r>
      <w:bookmarkEnd w:id="90"/>
      <w:bookmarkEnd w:id="91"/>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126"/>
        <w:gridCol w:w="1984"/>
        <w:gridCol w:w="1984"/>
        <w:gridCol w:w="2695"/>
      </w:tblGrid>
      <w:tr w:rsidR="00BA233C" w:rsidRPr="006337AB" w:rsidTr="00374FB6">
        <w:trPr>
          <w:trHeight w:val="397"/>
        </w:trPr>
        <w:tc>
          <w:tcPr>
            <w:tcW w:w="8789" w:type="dxa"/>
            <w:gridSpan w:val="4"/>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4. Interés en ingresar al programa de </w:t>
            </w:r>
            <w:r w:rsidR="00DE014D">
              <w:rPr>
                <w:b/>
                <w:bCs/>
                <w:sz w:val="20"/>
                <w:szCs w:val="20"/>
                <w:lang w:eastAsia="es-CO"/>
              </w:rPr>
              <w:t>Tecnología en Desarrollo de Software</w:t>
            </w:r>
            <w:r w:rsidRPr="006337AB">
              <w:rPr>
                <w:b/>
                <w:bCs/>
                <w:sz w:val="20"/>
                <w:szCs w:val="20"/>
                <w:lang w:eastAsia="es-CO"/>
              </w:rPr>
              <w:t xml:space="preserve"> que el Politécnico Colombiano Jaime Isaza Cadavid aspira ofrecer en la Región de Urabá</w:t>
            </w:r>
          </w:p>
        </w:tc>
      </w:tr>
      <w:tr w:rsidR="00BA233C" w:rsidRPr="006337AB" w:rsidTr="00374FB6">
        <w:trPr>
          <w:trHeight w:val="283"/>
        </w:trPr>
        <w:tc>
          <w:tcPr>
            <w:tcW w:w="2126"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SI</w:t>
            </w:r>
          </w:p>
        </w:tc>
        <w:tc>
          <w:tcPr>
            <w:tcW w:w="1984"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w:t>
            </w:r>
          </w:p>
        </w:tc>
        <w:tc>
          <w:tcPr>
            <w:tcW w:w="1984"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sabe</w:t>
            </w:r>
          </w:p>
        </w:tc>
        <w:tc>
          <w:tcPr>
            <w:tcW w:w="2695"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responde</w:t>
            </w:r>
          </w:p>
        </w:tc>
      </w:tr>
      <w:tr w:rsidR="00BA233C" w:rsidRPr="006337AB" w:rsidTr="00374FB6">
        <w:trPr>
          <w:trHeight w:val="283"/>
        </w:trPr>
        <w:tc>
          <w:tcPr>
            <w:tcW w:w="212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55%</w:t>
            </w:r>
          </w:p>
        </w:tc>
        <w:tc>
          <w:tcPr>
            <w:tcW w:w="19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16%</w:t>
            </w:r>
          </w:p>
        </w:tc>
        <w:tc>
          <w:tcPr>
            <w:tcW w:w="19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29%</w:t>
            </w:r>
          </w:p>
        </w:tc>
        <w:tc>
          <w:tcPr>
            <w:tcW w:w="269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0%</w:t>
            </w:r>
          </w:p>
        </w:tc>
      </w:tr>
    </w:tbl>
    <w:p w:rsidR="00BA233C" w:rsidRPr="006337AB" w:rsidRDefault="00BA233C" w:rsidP="00E858C7"/>
    <w:p w:rsidR="00BA233C" w:rsidRPr="006337AB" w:rsidRDefault="00BA233C" w:rsidP="00374FB6">
      <w:pPr>
        <w:pStyle w:val="LISTADECUADROS"/>
      </w:pPr>
      <w:bookmarkStart w:id="92" w:name="_Toc522194324"/>
      <w:bookmarkStart w:id="93" w:name="_Toc531088033"/>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26</w:t>
      </w:r>
      <w:r w:rsidR="00F83350">
        <w:rPr>
          <w:noProof/>
        </w:rPr>
        <w:fldChar w:fldCharType="end"/>
      </w:r>
      <w:r w:rsidRPr="006337AB">
        <w:t xml:space="preserve">. Concepto sobre la oportunidad que se tendría de desempeñarse en el sector empleador si cursa el programa de </w:t>
      </w:r>
      <w:r w:rsidR="00DE014D">
        <w:t>Tecnología en Desarrollo de Software</w:t>
      </w:r>
      <w:bookmarkEnd w:id="92"/>
      <w:bookmarkEnd w:id="93"/>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268"/>
        <w:gridCol w:w="1701"/>
        <w:gridCol w:w="1701"/>
        <w:gridCol w:w="2977"/>
      </w:tblGrid>
      <w:tr w:rsidR="00BA233C" w:rsidRPr="006337AB" w:rsidTr="00374FB6">
        <w:trPr>
          <w:trHeight w:val="397"/>
        </w:trPr>
        <w:tc>
          <w:tcPr>
            <w:tcW w:w="8647" w:type="dxa"/>
            <w:gridSpan w:val="4"/>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 xml:space="preserve">5. ¿Usted considera </w:t>
            </w:r>
            <w:proofErr w:type="gramStart"/>
            <w:r w:rsidRPr="006337AB">
              <w:rPr>
                <w:b/>
                <w:bCs/>
                <w:sz w:val="20"/>
                <w:szCs w:val="20"/>
                <w:lang w:eastAsia="es-CO"/>
              </w:rPr>
              <w:t>que</w:t>
            </w:r>
            <w:proofErr w:type="gramEnd"/>
            <w:r w:rsidRPr="006337AB">
              <w:rPr>
                <w:b/>
                <w:bCs/>
                <w:sz w:val="20"/>
                <w:szCs w:val="20"/>
                <w:lang w:eastAsia="es-CO"/>
              </w:rPr>
              <w:t xml:space="preserve"> si cursa el programa de </w:t>
            </w:r>
            <w:r w:rsidR="00DE014D">
              <w:rPr>
                <w:b/>
                <w:bCs/>
                <w:sz w:val="20"/>
                <w:szCs w:val="20"/>
                <w:lang w:eastAsia="es-CO"/>
              </w:rPr>
              <w:t>Tecnología en Desarrollo de Software</w:t>
            </w:r>
            <w:r w:rsidRPr="006337AB">
              <w:rPr>
                <w:b/>
                <w:bCs/>
                <w:sz w:val="20"/>
                <w:szCs w:val="20"/>
                <w:lang w:eastAsia="es-CO"/>
              </w:rPr>
              <w:t>, tendría oportunidad de desempeñarse en el sector empleador?</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SI</w:t>
            </w:r>
          </w:p>
        </w:tc>
        <w:tc>
          <w:tcPr>
            <w:tcW w:w="1701"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sabe</w:t>
            </w:r>
          </w:p>
        </w:tc>
        <w:tc>
          <w:tcPr>
            <w:tcW w:w="2977"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responde</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72%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22%</w:t>
            </w:r>
          </w:p>
        </w:tc>
        <w:tc>
          <w:tcPr>
            <w:tcW w:w="29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0%</w:t>
            </w:r>
          </w:p>
        </w:tc>
      </w:tr>
    </w:tbl>
    <w:p w:rsidR="002410D8" w:rsidRPr="006337AB" w:rsidRDefault="002410D8" w:rsidP="00E858C7"/>
    <w:p w:rsidR="002410D8" w:rsidRPr="006337AB" w:rsidRDefault="002410D8">
      <w:pPr>
        <w:spacing w:after="200" w:line="276" w:lineRule="auto"/>
        <w:jc w:val="left"/>
      </w:pPr>
      <w:r w:rsidRPr="006337AB">
        <w:br w:type="page"/>
      </w:r>
    </w:p>
    <w:p w:rsidR="00BA233C" w:rsidRPr="006337AB" w:rsidRDefault="00BA233C" w:rsidP="00374FB6">
      <w:pPr>
        <w:pStyle w:val="LISTADECUADROS"/>
      </w:pPr>
      <w:bookmarkStart w:id="94" w:name="_Toc522194325"/>
      <w:bookmarkStart w:id="95" w:name="_Toc531088034"/>
      <w:r w:rsidRPr="006337AB">
        <w:lastRenderedPageBreak/>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27</w:t>
      </w:r>
      <w:r w:rsidR="00F83350">
        <w:rPr>
          <w:noProof/>
        </w:rPr>
        <w:fldChar w:fldCharType="end"/>
      </w:r>
      <w:r w:rsidRPr="006337AB">
        <w:t>. Interés en cursar un programa académico que le brinde la posibilidad de crear su propia empresa</w:t>
      </w:r>
      <w:bookmarkEnd w:id="94"/>
      <w:bookmarkEnd w:id="95"/>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268"/>
        <w:gridCol w:w="1701"/>
        <w:gridCol w:w="1701"/>
        <w:gridCol w:w="2977"/>
      </w:tblGrid>
      <w:tr w:rsidR="00BA233C" w:rsidRPr="006337AB" w:rsidTr="00374FB6">
        <w:trPr>
          <w:trHeight w:val="397"/>
        </w:trPr>
        <w:tc>
          <w:tcPr>
            <w:tcW w:w="8647" w:type="dxa"/>
            <w:gridSpan w:val="4"/>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6. ¿Le gustaría cursar un programa académico que le brinde la posibilidad de crear su propia empresa?</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SI</w:t>
            </w:r>
          </w:p>
        </w:tc>
        <w:tc>
          <w:tcPr>
            <w:tcW w:w="1701"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sabe</w:t>
            </w:r>
          </w:p>
        </w:tc>
        <w:tc>
          <w:tcPr>
            <w:tcW w:w="2977"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responde</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91%</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3%</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6%</w:t>
            </w:r>
          </w:p>
        </w:tc>
        <w:tc>
          <w:tcPr>
            <w:tcW w:w="29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w:t>
            </w:r>
          </w:p>
        </w:tc>
      </w:tr>
    </w:tbl>
    <w:p w:rsidR="00BA233C" w:rsidRPr="006337AB" w:rsidRDefault="00BA233C" w:rsidP="00E858C7"/>
    <w:p w:rsidR="00BA233C" w:rsidRPr="006337AB" w:rsidRDefault="00BA233C" w:rsidP="00374FB6">
      <w:pPr>
        <w:pStyle w:val="LISTADECUADROS"/>
      </w:pPr>
      <w:bookmarkStart w:id="96" w:name="_Toc522194326"/>
      <w:bookmarkStart w:id="97" w:name="_Toc531088035"/>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28</w:t>
      </w:r>
      <w:r w:rsidR="00F83350">
        <w:rPr>
          <w:noProof/>
        </w:rPr>
        <w:fldChar w:fldCharType="end"/>
      </w:r>
      <w:r w:rsidRPr="006337AB">
        <w:t>. Conocimiento de los estudiantes sobre el Politécnico Colombiano Jaime Isaza Cadavid</w:t>
      </w:r>
      <w:bookmarkEnd w:id="96"/>
      <w:bookmarkEnd w:id="97"/>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268"/>
        <w:gridCol w:w="1701"/>
        <w:gridCol w:w="1701"/>
        <w:gridCol w:w="2977"/>
      </w:tblGrid>
      <w:tr w:rsidR="00BA233C" w:rsidRPr="006337AB" w:rsidTr="00374FB6">
        <w:trPr>
          <w:trHeight w:val="397"/>
        </w:trPr>
        <w:tc>
          <w:tcPr>
            <w:tcW w:w="8647" w:type="dxa"/>
            <w:gridSpan w:val="4"/>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7. ¿Usted tiene algún conocimiento sobre el Politécnico Colombiano Jaime Isaza Cadavid?</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SI</w:t>
            </w:r>
          </w:p>
        </w:tc>
        <w:tc>
          <w:tcPr>
            <w:tcW w:w="1701"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sabe</w:t>
            </w:r>
          </w:p>
        </w:tc>
        <w:tc>
          <w:tcPr>
            <w:tcW w:w="2977"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responde</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24%</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71%</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4%</w:t>
            </w:r>
          </w:p>
        </w:tc>
        <w:tc>
          <w:tcPr>
            <w:tcW w:w="29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w:t>
            </w:r>
          </w:p>
        </w:tc>
      </w:tr>
    </w:tbl>
    <w:p w:rsidR="00BA233C" w:rsidRPr="006337AB" w:rsidRDefault="00BA233C" w:rsidP="00E858C7"/>
    <w:p w:rsidR="00BA233C" w:rsidRPr="006337AB" w:rsidRDefault="00BA233C" w:rsidP="007E21F9">
      <w:pPr>
        <w:pStyle w:val="LISTADECUADROS"/>
      </w:pPr>
      <w:bookmarkStart w:id="98" w:name="_Toc522194327"/>
      <w:bookmarkStart w:id="99" w:name="_Toc531088036"/>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29</w:t>
      </w:r>
      <w:r w:rsidR="00F83350">
        <w:rPr>
          <w:noProof/>
        </w:rPr>
        <w:fldChar w:fldCharType="end"/>
      </w:r>
      <w:r w:rsidRPr="006337AB">
        <w:t>. Interés de los estudiantes en cursar un programa académico en la Institución</w:t>
      </w:r>
      <w:bookmarkEnd w:id="98"/>
      <w:bookmarkEnd w:id="99"/>
    </w:p>
    <w:p w:rsidR="00BA233C" w:rsidRPr="006337AB" w:rsidRDefault="00BA233C" w:rsidP="00E858C7"/>
    <w:tbl>
      <w:tblPr>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268"/>
        <w:gridCol w:w="1701"/>
        <w:gridCol w:w="1701"/>
        <w:gridCol w:w="2977"/>
      </w:tblGrid>
      <w:tr w:rsidR="00BA233C" w:rsidRPr="006337AB" w:rsidTr="00374FB6">
        <w:trPr>
          <w:trHeight w:val="397"/>
        </w:trPr>
        <w:tc>
          <w:tcPr>
            <w:tcW w:w="8647" w:type="dxa"/>
            <w:gridSpan w:val="4"/>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
                <w:bCs/>
                <w:sz w:val="20"/>
                <w:szCs w:val="20"/>
                <w:lang w:eastAsia="es-CO"/>
              </w:rPr>
            </w:pPr>
            <w:r w:rsidRPr="006337AB">
              <w:rPr>
                <w:b/>
                <w:bCs/>
                <w:sz w:val="20"/>
                <w:szCs w:val="20"/>
                <w:lang w:eastAsia="es-CO"/>
              </w:rPr>
              <w:t>8. ¿Le gustaría cursar un programa académico en el Politécnico Colombiano Jaime Isaza Cadavid?</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SI</w:t>
            </w:r>
          </w:p>
        </w:tc>
        <w:tc>
          <w:tcPr>
            <w:tcW w:w="1701"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w:t>
            </w:r>
          </w:p>
        </w:tc>
        <w:tc>
          <w:tcPr>
            <w:tcW w:w="1701"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sabe</w:t>
            </w:r>
          </w:p>
        </w:tc>
        <w:tc>
          <w:tcPr>
            <w:tcW w:w="2977"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No responde</w:t>
            </w:r>
          </w:p>
        </w:tc>
      </w:tr>
      <w:tr w:rsidR="00BA233C" w:rsidRPr="006337AB" w:rsidTr="00374FB6">
        <w:trPr>
          <w:trHeight w:val="283"/>
        </w:trPr>
        <w:tc>
          <w:tcPr>
            <w:tcW w:w="226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63%</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8%</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29%</w:t>
            </w:r>
          </w:p>
        </w:tc>
        <w:tc>
          <w:tcPr>
            <w:tcW w:w="29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A233C" w:rsidRPr="006337AB" w:rsidRDefault="00BA233C" w:rsidP="00374FB6">
            <w:pPr>
              <w:jc w:val="center"/>
              <w:rPr>
                <w:bCs/>
                <w:sz w:val="20"/>
                <w:szCs w:val="20"/>
                <w:lang w:eastAsia="es-CO"/>
              </w:rPr>
            </w:pPr>
            <w:r w:rsidRPr="006337AB">
              <w:rPr>
                <w:bCs/>
                <w:sz w:val="20"/>
                <w:szCs w:val="20"/>
                <w:lang w:eastAsia="es-CO"/>
              </w:rPr>
              <w:t>1%</w:t>
            </w:r>
          </w:p>
        </w:tc>
      </w:tr>
    </w:tbl>
    <w:p w:rsidR="00BA233C" w:rsidRPr="006337AB" w:rsidRDefault="00BA233C" w:rsidP="00E858C7"/>
    <w:p w:rsidR="00BA233C" w:rsidRPr="006337AB" w:rsidRDefault="00BA233C" w:rsidP="00E858C7">
      <w:pPr>
        <w:rPr>
          <w:b/>
        </w:rPr>
      </w:pPr>
      <w:bookmarkStart w:id="100" w:name="_Toc518322626"/>
      <w:r w:rsidRPr="006337AB">
        <w:rPr>
          <w:b/>
        </w:rPr>
        <w:t>Análisis de los resultados</w:t>
      </w:r>
      <w:bookmarkStart w:id="101" w:name="_Toc518322627"/>
      <w:bookmarkStart w:id="102" w:name="_Hlk518308375"/>
      <w:bookmarkEnd w:id="100"/>
    </w:p>
    <w:bookmarkEnd w:id="101"/>
    <w:p w:rsidR="00BA233C" w:rsidRPr="006337AB" w:rsidRDefault="00BA233C" w:rsidP="00E858C7"/>
    <w:p w:rsidR="00BA233C" w:rsidRPr="006337AB" w:rsidRDefault="00BA233C" w:rsidP="0094100B">
      <w:pPr>
        <w:pStyle w:val="ListParagraph"/>
        <w:numPr>
          <w:ilvl w:val="0"/>
          <w:numId w:val="19"/>
        </w:numPr>
        <w:ind w:left="340" w:hanging="340"/>
        <w:rPr>
          <w:b/>
        </w:rPr>
      </w:pPr>
      <w:r w:rsidRPr="006337AB">
        <w:rPr>
          <w:b/>
        </w:rPr>
        <w:t>Análisis de los resultados de la consulta al Sector Empleador</w:t>
      </w:r>
    </w:p>
    <w:p w:rsidR="00BA233C" w:rsidRPr="006337AB" w:rsidRDefault="00BA233C" w:rsidP="00E858C7"/>
    <w:p w:rsidR="00BA233C" w:rsidRPr="006337AB" w:rsidRDefault="00BA233C" w:rsidP="0094100B">
      <w:pPr>
        <w:pStyle w:val="ListParagraph"/>
        <w:numPr>
          <w:ilvl w:val="0"/>
          <w:numId w:val="21"/>
        </w:numPr>
        <w:ind w:left="340" w:hanging="340"/>
      </w:pPr>
      <w:r w:rsidRPr="006337AB">
        <w:t xml:space="preserve">El </w:t>
      </w:r>
      <w:r w:rsidRPr="006337AB">
        <w:rPr>
          <w:b/>
        </w:rPr>
        <w:t>54%</w:t>
      </w:r>
      <w:r w:rsidRPr="006337AB">
        <w:t xml:space="preserve"> de las empresas encuestadas, se ubican en el municipio de Apartadó, lo que representa una gran proporción frente a la muestra.  Contar con dicha proporción representa una condición bastante favorable en el sentido de que habría muy buenas posibilidades para el desarrollo de las prácticas académicas de los estudiantes del programa.</w:t>
      </w:r>
    </w:p>
    <w:p w:rsidR="00DF7311" w:rsidRPr="006337AB" w:rsidRDefault="00DF7311" w:rsidP="00E858C7"/>
    <w:p w:rsidR="00BA233C" w:rsidRPr="006337AB" w:rsidRDefault="00BA233C" w:rsidP="0094100B">
      <w:pPr>
        <w:pStyle w:val="ListParagraph"/>
        <w:numPr>
          <w:ilvl w:val="0"/>
          <w:numId w:val="21"/>
        </w:numPr>
        <w:ind w:left="340" w:hanging="340"/>
      </w:pPr>
      <w:bookmarkStart w:id="103" w:name="_Hlk518308413"/>
      <w:bookmarkEnd w:id="102"/>
      <w:r w:rsidRPr="006337AB">
        <w:t xml:space="preserve">La actividad económica de las empresas es bastante variable, siendo la construcción de obras de ingeniería civil y las actividades de apoyo a la agricultura, las </w:t>
      </w:r>
      <w:bookmarkEnd w:id="103"/>
      <w:r w:rsidRPr="006337AB">
        <w:t>más frecuentes, lo cual debe ser tenido en cuenta para generar proyectos académicos orientados a ese tipo de actividades.</w:t>
      </w:r>
    </w:p>
    <w:p w:rsidR="00DF7311" w:rsidRPr="006337AB" w:rsidRDefault="00DF7311" w:rsidP="00E858C7"/>
    <w:p w:rsidR="00BA233C" w:rsidRPr="006337AB" w:rsidRDefault="00BA233C" w:rsidP="0094100B">
      <w:pPr>
        <w:pStyle w:val="ListParagraph"/>
        <w:numPr>
          <w:ilvl w:val="0"/>
          <w:numId w:val="21"/>
        </w:numPr>
        <w:ind w:left="340" w:hanging="340"/>
      </w:pPr>
      <w:r w:rsidRPr="006337AB">
        <w:t xml:space="preserve">Es importante tener en cuenta que el </w:t>
      </w:r>
      <w:r w:rsidRPr="006337AB">
        <w:rPr>
          <w:b/>
        </w:rPr>
        <w:t>74%</w:t>
      </w:r>
      <w:r w:rsidRPr="006337AB">
        <w:t xml:space="preserve"> de las empresas están en el rango de las empresas pequeñas y las microempresas, las cuales por su nivel económico generalmente contratan las actividades no misionales mediante contrato de prestación de servicios; en relación con este asunto, se vislumbra la necesidad de preparar el estudiante en temas conexos con emprendimiento, con el fin de brindarles algunas herramientas para montar sus propias empresas.</w:t>
      </w:r>
    </w:p>
    <w:p w:rsidR="00DF7311" w:rsidRPr="006337AB" w:rsidRDefault="00DF7311" w:rsidP="00E858C7"/>
    <w:p w:rsidR="00BA233C" w:rsidRPr="006337AB" w:rsidRDefault="00BA233C" w:rsidP="0094100B">
      <w:pPr>
        <w:pStyle w:val="ListParagraph"/>
        <w:numPr>
          <w:ilvl w:val="0"/>
          <w:numId w:val="21"/>
        </w:numPr>
        <w:ind w:left="340" w:hanging="340"/>
      </w:pPr>
      <w:bookmarkStart w:id="104" w:name="_Hlk518308690"/>
      <w:r w:rsidRPr="006337AB">
        <w:t xml:space="preserve">De acuerdo </w:t>
      </w:r>
      <w:r w:rsidR="00DF7311" w:rsidRPr="006337AB">
        <w:t>con</w:t>
      </w:r>
      <w:r w:rsidRPr="006337AB">
        <w:t xml:space="preserve"> los resultados analizados, el </w:t>
      </w:r>
      <w:r w:rsidRPr="006337AB">
        <w:rPr>
          <w:b/>
        </w:rPr>
        <w:t>56%</w:t>
      </w:r>
      <w:r w:rsidRPr="006337AB">
        <w:t xml:space="preserve"> de las empresas realizan actividades relacionadas con el área de la informática o el software, y un porcentaje igual podría llegar a sistematizar algunas de ellas; lo anterior significa que significa que habrá campo de acción amplio para los egresados del programa.</w:t>
      </w:r>
    </w:p>
    <w:p w:rsidR="00DF7311" w:rsidRPr="006337AB" w:rsidRDefault="00DF7311" w:rsidP="00E858C7"/>
    <w:p w:rsidR="00BA233C" w:rsidRPr="006337AB" w:rsidRDefault="00BA233C" w:rsidP="0094100B">
      <w:pPr>
        <w:pStyle w:val="ListParagraph"/>
        <w:numPr>
          <w:ilvl w:val="0"/>
          <w:numId w:val="21"/>
        </w:numPr>
        <w:ind w:left="340" w:hanging="340"/>
      </w:pPr>
      <w:r w:rsidRPr="006337AB">
        <w:t xml:space="preserve">Se identifica además una buena oportunidad para los egresados del programa si se tiene en cuenta que el </w:t>
      </w:r>
      <w:r w:rsidRPr="006337AB">
        <w:rPr>
          <w:b/>
        </w:rPr>
        <w:t>48%</w:t>
      </w:r>
      <w:r w:rsidRPr="006337AB">
        <w:t xml:space="preserve"> de las empresas encuestadas, tienen automatizadas algunas actividades, y un porcentaje también significativo, el </w:t>
      </w:r>
      <w:r w:rsidRPr="006337AB">
        <w:rPr>
          <w:b/>
        </w:rPr>
        <w:t>34%</w:t>
      </w:r>
      <w:r w:rsidRPr="006337AB">
        <w:t>, podría hacerlo en el futuro.</w:t>
      </w:r>
    </w:p>
    <w:p w:rsidR="00DF7311" w:rsidRPr="006337AB" w:rsidRDefault="00DF7311" w:rsidP="00E858C7"/>
    <w:bookmarkEnd w:id="104"/>
    <w:p w:rsidR="00BA233C" w:rsidRPr="006337AB" w:rsidRDefault="00BA233C" w:rsidP="0094100B">
      <w:pPr>
        <w:pStyle w:val="ListParagraph"/>
        <w:numPr>
          <w:ilvl w:val="0"/>
          <w:numId w:val="21"/>
        </w:numPr>
        <w:ind w:left="340" w:hanging="340"/>
      </w:pPr>
      <w:r w:rsidRPr="006337AB">
        <w:t>Entre las actividades relacionadas con desarrollo de software que se realizan o podrían llegar a realizarse en la empresa, la modelación y diseño de bases de datos, es la más frecuente, lo cual debe ser tenido en cuenta en el diseño del perfil profesional del programa. De igual manera es importante tener en cuenta para dicho perfil, el diseño e implementación de sistemas de información, la implementación de procesos para recuperar información de bases de datos y el manejo de sistemas operativos Cliente.</w:t>
      </w:r>
    </w:p>
    <w:p w:rsidR="00DF7311" w:rsidRPr="006337AB" w:rsidRDefault="00DF7311" w:rsidP="00E858C7"/>
    <w:p w:rsidR="00BA233C" w:rsidRPr="006337AB" w:rsidRDefault="00BA233C" w:rsidP="0094100B">
      <w:pPr>
        <w:pStyle w:val="ListParagraph"/>
        <w:numPr>
          <w:ilvl w:val="0"/>
          <w:numId w:val="21"/>
        </w:numPr>
        <w:ind w:left="340" w:hanging="340"/>
      </w:pPr>
      <w:r w:rsidRPr="006337AB">
        <w:t>El 68% de las empresas considera que las actividades que se realizan o podrían llegar a realizarse en la empresa, relacionadas con desarrollo de software, requiere una formación al nivel de tecnología, prioritariamente o de profesional universitario, concepto bastante favorable porque se vislumbra una buena oportunidad para la demanda del tecnólogo que la Institución aspira ofrecer en la región.</w:t>
      </w:r>
    </w:p>
    <w:p w:rsidR="00DF7311" w:rsidRPr="006337AB" w:rsidRDefault="00DF7311" w:rsidP="00E858C7"/>
    <w:p w:rsidR="00BA233C" w:rsidRPr="006337AB" w:rsidRDefault="00BA233C" w:rsidP="0094100B">
      <w:pPr>
        <w:pStyle w:val="ListParagraph"/>
        <w:numPr>
          <w:ilvl w:val="0"/>
          <w:numId w:val="21"/>
        </w:numPr>
        <w:ind w:left="340" w:hanging="340"/>
      </w:pPr>
      <w:r w:rsidRPr="006337AB">
        <w:t>Con respecto a la formación académica o a las temáticas que requieren los profesionales que atienden actividades relacionadas con desarrollo de softw</w:t>
      </w:r>
      <w:r w:rsidR="00DF7311" w:rsidRPr="006337AB">
        <w:t>a</w:t>
      </w:r>
      <w:r w:rsidRPr="006337AB">
        <w:t>re, las empresas hacen énfasis en calidad de software, sistema de información y habilidad de software, básicamente.</w:t>
      </w:r>
    </w:p>
    <w:p w:rsidR="00DF7311" w:rsidRPr="006337AB" w:rsidRDefault="00DF7311" w:rsidP="00E858C7"/>
    <w:p w:rsidR="00BA233C" w:rsidRPr="006337AB" w:rsidRDefault="00BA233C" w:rsidP="0094100B">
      <w:pPr>
        <w:pStyle w:val="ListParagraph"/>
        <w:numPr>
          <w:ilvl w:val="0"/>
          <w:numId w:val="21"/>
        </w:numPr>
        <w:ind w:left="340" w:hanging="340"/>
      </w:pPr>
      <w:bookmarkStart w:id="105" w:name="_Hlk518309177"/>
      <w:r w:rsidRPr="006337AB">
        <w:t xml:space="preserve">El </w:t>
      </w:r>
      <w:r w:rsidRPr="006337AB">
        <w:rPr>
          <w:b/>
        </w:rPr>
        <w:t>52%</w:t>
      </w:r>
      <w:r w:rsidRPr="006337AB">
        <w:t xml:space="preserve"> de las empresas encuestadas utiliza servicios de profesionales en temas relacionados con desarrollo de software; la mayoría de ellas, representadas en un 51%, los contratan por prestación de servicios. El </w:t>
      </w:r>
      <w:r w:rsidRPr="006337AB">
        <w:rPr>
          <w:b/>
        </w:rPr>
        <w:t>43%</w:t>
      </w:r>
      <w:r w:rsidRPr="006337AB">
        <w:t xml:space="preserve"> de las empresas vinculan directamente al personal para atender este tipo de actividades. La condición anterior reafirma la oportunidad que tendría el tecnólogo en el sector empresarial, sin embargo, es importante reiterar la necesidad de brindar a los estudiantes del programa herramientas afines al emprendimiento.  Las empresas que no utilizan este tipo de servicios, 46%, consideran que no los ha necesitado.</w:t>
      </w:r>
    </w:p>
    <w:p w:rsidR="00DF7311" w:rsidRPr="006337AB" w:rsidRDefault="00DF7311" w:rsidP="00E858C7"/>
    <w:bookmarkEnd w:id="105"/>
    <w:p w:rsidR="00BA233C" w:rsidRPr="006337AB" w:rsidRDefault="00BA233C" w:rsidP="0094100B">
      <w:pPr>
        <w:pStyle w:val="ListParagraph"/>
        <w:numPr>
          <w:ilvl w:val="0"/>
          <w:numId w:val="21"/>
        </w:numPr>
        <w:ind w:left="340" w:hanging="340"/>
      </w:pPr>
      <w:r w:rsidRPr="006337AB">
        <w:t xml:space="preserve">El </w:t>
      </w:r>
      <w:r w:rsidRPr="006337AB">
        <w:rPr>
          <w:b/>
        </w:rPr>
        <w:t>69%</w:t>
      </w:r>
      <w:r w:rsidRPr="006337AB">
        <w:t xml:space="preserve"> de las empresas que han contado con profesionales del área de la informática y el software, califican su desempeño como bueno o excelente, lo que permite afirmar que se tiene credibilidad en los servicios profesionales inherentes al área.</w:t>
      </w:r>
    </w:p>
    <w:p w:rsidR="00DF7311" w:rsidRPr="006337AB" w:rsidRDefault="00DF7311" w:rsidP="00E858C7"/>
    <w:p w:rsidR="00BA233C" w:rsidRPr="006337AB" w:rsidRDefault="00BA233C" w:rsidP="0094100B">
      <w:pPr>
        <w:pStyle w:val="ListParagraph"/>
        <w:numPr>
          <w:ilvl w:val="0"/>
          <w:numId w:val="21"/>
        </w:numPr>
        <w:ind w:left="340" w:hanging="340"/>
      </w:pPr>
      <w:r w:rsidRPr="006337AB">
        <w:t xml:space="preserve">El </w:t>
      </w:r>
      <w:r w:rsidRPr="006337AB">
        <w:rPr>
          <w:b/>
        </w:rPr>
        <w:t>91%</w:t>
      </w:r>
      <w:r w:rsidRPr="006337AB">
        <w:t xml:space="preserve"> de las empresas consideran que la región necesita un programa de formación profesional en desarrollo de software, el cual prepare un profesional, que además de ser íntegro, con criterio tecnológico y humanístico, tenga competencias para conocer y </w:t>
      </w:r>
      <w:r w:rsidRPr="006337AB">
        <w:lastRenderedPageBreak/>
        <w:t>aplicar los fundamentos del desarrollo de software, conocer ampliamente la tecnologías de la información y la comunicación de vanguardia, gestionar datos relacionados con la organización y emplear herramientas para su análisis y diseñar soluciones informáticas con calidad y seguridad y adaptadas al usuario. Queda bastante claro que el tecnólogo que aspira ofrecer el Politécnico Colombiano Jaime Isaza Cadavid, tendría altas posibilidades de ubicarse laboralmente en la región, sin necesidad de desplazarse a otras partes para su ejercicio profesional.</w:t>
      </w:r>
    </w:p>
    <w:p w:rsidR="00DF7311" w:rsidRPr="006337AB" w:rsidRDefault="00DF7311" w:rsidP="00E858C7"/>
    <w:p w:rsidR="00BA233C" w:rsidRPr="006337AB" w:rsidRDefault="00BA233C" w:rsidP="0094100B">
      <w:pPr>
        <w:pStyle w:val="ListParagraph"/>
        <w:numPr>
          <w:ilvl w:val="0"/>
          <w:numId w:val="21"/>
        </w:numPr>
        <w:ind w:left="340" w:hanging="340"/>
      </w:pPr>
      <w:r w:rsidRPr="006337AB">
        <w:t>El 65% de las empresas manifiestan su interés en adquirir los servicios de los profesionales en desarrollo de software, si la Institución ofreciera el programa, hecho que ratifica que se presenta una buena oportunidad de llevar el programa a la región.</w:t>
      </w:r>
    </w:p>
    <w:p w:rsidR="00BA233C" w:rsidRPr="006337AB" w:rsidRDefault="00BA233C" w:rsidP="00E858C7"/>
    <w:p w:rsidR="00BA233C" w:rsidRPr="006337AB" w:rsidRDefault="00BA233C" w:rsidP="0094100B">
      <w:pPr>
        <w:pStyle w:val="ListParagraph"/>
        <w:numPr>
          <w:ilvl w:val="0"/>
          <w:numId w:val="19"/>
        </w:numPr>
        <w:ind w:left="340" w:hanging="340"/>
        <w:rPr>
          <w:b/>
        </w:rPr>
      </w:pPr>
      <w:bookmarkStart w:id="106" w:name="_Toc518322628"/>
      <w:r w:rsidRPr="006337AB">
        <w:rPr>
          <w:b/>
        </w:rPr>
        <w:t>Análisis de los resultados de la consulta al Sector Estudiantil</w:t>
      </w:r>
      <w:bookmarkEnd w:id="106"/>
    </w:p>
    <w:p w:rsidR="00BA233C" w:rsidRPr="006337AB" w:rsidRDefault="00BA233C" w:rsidP="00E858C7"/>
    <w:p w:rsidR="00BA233C" w:rsidRPr="006337AB" w:rsidRDefault="00BA233C" w:rsidP="0094100B">
      <w:pPr>
        <w:pStyle w:val="ListParagraph"/>
        <w:numPr>
          <w:ilvl w:val="0"/>
          <w:numId w:val="21"/>
        </w:numPr>
        <w:ind w:left="340" w:hanging="340"/>
      </w:pPr>
      <w:r w:rsidRPr="006337AB">
        <w:t xml:space="preserve">El </w:t>
      </w:r>
      <w:r w:rsidRPr="006337AB">
        <w:rPr>
          <w:b/>
        </w:rPr>
        <w:t>95 %</w:t>
      </w:r>
      <w:r w:rsidRPr="006337AB">
        <w:t xml:space="preserve"> de los estudiantes manifiestan su interés de continuar su proceso de formación al nivel de educación superior una vez termine los estudios de secundaria y quienes no lo harían expresan que no les sería posible económicamente, sin embargo, el </w:t>
      </w:r>
      <w:r w:rsidRPr="006337AB">
        <w:rPr>
          <w:b/>
        </w:rPr>
        <w:t>90%</w:t>
      </w:r>
      <w:r w:rsidRPr="006337AB">
        <w:t xml:space="preserve"> manifiestan que si superan esta dificultad continuarían su proceso de formación. Al respecto vale la pena que la Institución hiciera algún tipo de gestión con las entidades gubernamentales de la región para buscar el apoyo que sea posible brindar en este sentido a los estudiantes.</w:t>
      </w:r>
    </w:p>
    <w:p w:rsidR="00DF7311" w:rsidRPr="006337AB" w:rsidRDefault="00DF7311" w:rsidP="00E858C7"/>
    <w:p w:rsidR="00BA233C" w:rsidRPr="006337AB" w:rsidRDefault="00BA233C" w:rsidP="0094100B">
      <w:pPr>
        <w:pStyle w:val="ListParagraph"/>
        <w:numPr>
          <w:ilvl w:val="0"/>
          <w:numId w:val="21"/>
        </w:numPr>
        <w:ind w:left="340" w:hanging="340"/>
      </w:pPr>
      <w:r w:rsidRPr="006337AB">
        <w:t xml:space="preserve">El </w:t>
      </w:r>
      <w:r w:rsidRPr="006337AB">
        <w:rPr>
          <w:b/>
        </w:rPr>
        <w:t>55%</w:t>
      </w:r>
      <w:r w:rsidRPr="006337AB">
        <w:t xml:space="preserve"> de los estudiantes, etaria interesado en ingresar al programa de </w:t>
      </w:r>
      <w:r w:rsidR="00DE014D">
        <w:t>Tecnología en Desarrollo de Software</w:t>
      </w:r>
      <w:r w:rsidRPr="006337AB">
        <w:t xml:space="preserve"> que el Politécnico Colombiano Jaime Isaza Cadavid aspira ofrecer en la región de Urabá, lo que permite pensar que el programa tendría buena demanda por parte del sector estudiantil, ya que además el </w:t>
      </w:r>
      <w:r w:rsidRPr="006337AB">
        <w:rPr>
          <w:b/>
        </w:rPr>
        <w:t>72%</w:t>
      </w:r>
      <w:r w:rsidRPr="006337AB">
        <w:t xml:space="preserve"> considera que con el programa tendrían oportunidad de desempeñarse en el sector empleador y un alto porcentaje, el 91%, manifiesta su Interés en cursar un programa académico que brinde la posibilidad de crear su propia empresa, lo cual se conseguiría con el programa en referencia.</w:t>
      </w:r>
    </w:p>
    <w:p w:rsidR="00DF7311" w:rsidRPr="006337AB" w:rsidRDefault="00DF7311" w:rsidP="00E858C7"/>
    <w:p w:rsidR="00BA233C" w:rsidRPr="006337AB" w:rsidRDefault="00BA233C" w:rsidP="0094100B">
      <w:pPr>
        <w:pStyle w:val="ListParagraph"/>
        <w:numPr>
          <w:ilvl w:val="0"/>
          <w:numId w:val="21"/>
        </w:numPr>
        <w:ind w:left="340" w:hanging="340"/>
      </w:pPr>
      <w:r w:rsidRPr="006337AB">
        <w:t xml:space="preserve">A pesar de que un porcentaje importante de los estudiantes, el </w:t>
      </w:r>
      <w:r w:rsidRPr="006337AB">
        <w:rPr>
          <w:b/>
        </w:rPr>
        <w:t>71%</w:t>
      </w:r>
      <w:r w:rsidRPr="006337AB">
        <w:t>, manifiesta no tener conocimiento sobre el Politécnico Colombiano Jaime Isaza Cadavid, el 63% expresa su interés de cursar un programa académico en la Institución.</w:t>
      </w:r>
    </w:p>
    <w:p w:rsidR="00BA233C" w:rsidRPr="006337AB" w:rsidRDefault="00BA233C" w:rsidP="00E858C7"/>
    <w:p w:rsidR="00BA233C" w:rsidRPr="006337AB" w:rsidRDefault="00BA233C" w:rsidP="00E858C7">
      <w:pPr>
        <w:rPr>
          <w:b/>
        </w:rPr>
      </w:pPr>
      <w:bookmarkStart w:id="107" w:name="_Toc518322629"/>
      <w:r w:rsidRPr="006337AB">
        <w:rPr>
          <w:b/>
        </w:rPr>
        <w:t>Conclusión del estudio de viabilidad</w:t>
      </w:r>
      <w:bookmarkEnd w:id="107"/>
    </w:p>
    <w:p w:rsidR="00BA233C" w:rsidRPr="006337AB" w:rsidRDefault="00BA233C" w:rsidP="00E858C7"/>
    <w:p w:rsidR="00BA233C" w:rsidRPr="006337AB" w:rsidRDefault="00BA233C" w:rsidP="00E858C7">
      <w:r w:rsidRPr="006337AB">
        <w:t>Con base en el análisis de los planes de desarrollo, los perfiles de los programas de formación profesional en el área de sistemas o de informática que vienen ofreciendo las Instituciones de educación superior en Antioquia y el estudio de mercado, puede afirmarse que el Politécnico Colombiano Jaime Isaza Cadavid tiene una excelente oportunidad de llevar el Programa en Desarrollo de Software a la región de Urabá, ya que además de que sería el único programa que se ofrecería en el área en referencia al nivel de tecnología, tendría una buena demanda por parte del sector estudiantil y un importante interés por parte del sector empleador en adquirir los servicios del tecnólogo egresado.</w:t>
      </w:r>
    </w:p>
    <w:p w:rsidR="00BA233C" w:rsidRPr="006337AB" w:rsidRDefault="00BA233C" w:rsidP="00E858C7"/>
    <w:p w:rsidR="00BA233C" w:rsidRPr="006337AB" w:rsidRDefault="00BA233C" w:rsidP="00E858C7">
      <w:r w:rsidRPr="006337AB">
        <w:rPr>
          <w:b/>
        </w:rPr>
        <w:lastRenderedPageBreak/>
        <w:t>ANEXO 2.-</w:t>
      </w:r>
      <w:r w:rsidRPr="006337AB">
        <w:t xml:space="preserve">ESTUDIO DE </w:t>
      </w:r>
      <w:r w:rsidR="006D30FA" w:rsidRPr="006337AB">
        <w:t>MERCADO</w:t>
      </w:r>
      <w:r w:rsidRPr="006337AB">
        <w:t xml:space="preserve"> TDSA 2018-1</w:t>
      </w:r>
    </w:p>
    <w:p w:rsidR="00910C0F" w:rsidRPr="006337AB" w:rsidRDefault="00910C0F" w:rsidP="00E858C7"/>
    <w:p w:rsidR="00910C0F" w:rsidRPr="006337AB" w:rsidRDefault="00910C0F" w:rsidP="00E858C7"/>
    <w:p w:rsidR="00210C6C" w:rsidRPr="006337AB" w:rsidRDefault="00B06A9B" w:rsidP="0002166B">
      <w:pPr>
        <w:pStyle w:val="TIT2"/>
      </w:pPr>
      <w:bookmarkStart w:id="108" w:name="_Toc526794851"/>
      <w:bookmarkStart w:id="109" w:name="_Toc531088084"/>
      <w:r w:rsidRPr="006337AB">
        <w:t>CONTENIDOS CURRICULARES</w:t>
      </w:r>
      <w:bookmarkEnd w:id="108"/>
      <w:bookmarkEnd w:id="109"/>
    </w:p>
    <w:p w:rsidR="00B06A9B" w:rsidRPr="006337AB" w:rsidRDefault="00B06A9B" w:rsidP="00E858C7">
      <w:pPr>
        <w:rPr>
          <w:lang w:val="es-ES" w:eastAsia="es-ES"/>
        </w:rPr>
      </w:pPr>
    </w:p>
    <w:p w:rsidR="009D59D1" w:rsidRPr="006337AB" w:rsidRDefault="009D59D1" w:rsidP="00E858C7">
      <w:pPr>
        <w:rPr>
          <w:lang w:val="es-ES" w:eastAsia="es-ES"/>
        </w:rPr>
      </w:pPr>
    </w:p>
    <w:p w:rsidR="007B7AFF" w:rsidRPr="006337AB" w:rsidRDefault="009D59D1" w:rsidP="0002166B">
      <w:pPr>
        <w:pStyle w:val="TIT3"/>
      </w:pPr>
      <w:bookmarkStart w:id="110" w:name="_Toc526794852"/>
      <w:bookmarkStart w:id="111" w:name="_Toc531088085"/>
      <w:r w:rsidRPr="006337AB">
        <w:t>Fundamentación teórica del programa</w:t>
      </w:r>
      <w:bookmarkEnd w:id="110"/>
      <w:bookmarkEnd w:id="111"/>
    </w:p>
    <w:p w:rsidR="001F71E3" w:rsidRPr="006337AB" w:rsidRDefault="001F71E3" w:rsidP="00E858C7">
      <w:pPr>
        <w:rPr>
          <w:rStyle w:val="Emphasis"/>
          <w:b/>
        </w:rPr>
      </w:pPr>
    </w:p>
    <w:p w:rsidR="00DF7311" w:rsidRPr="006337AB" w:rsidRDefault="00DF7311" w:rsidP="00E858C7">
      <w:r w:rsidRPr="006337AB">
        <w:t xml:space="preserve">Los profesionales del área de sistemas de información integran soluciones de tecnologías de la información con los procesos de negocios de las organizaciones, con el objeto de reunir la información necesaria para que las áreas estratégicas y en especial las relacionadas con TI, alcancen sus metas de forma eficiente y eficaz, generando siempre valor agregado a productos y servicios ofrecidos. </w:t>
      </w:r>
    </w:p>
    <w:p w:rsidR="00DF7311" w:rsidRPr="006337AB" w:rsidRDefault="00DF7311" w:rsidP="00E858C7"/>
    <w:p w:rsidR="00DF7311" w:rsidRPr="006337AB" w:rsidRDefault="00DF7311" w:rsidP="00E858C7">
      <w:r w:rsidRPr="006337AB">
        <w:t>La fundamentación teórica del programa se basa en los siguientes cuerpos de conocimiento</w:t>
      </w:r>
      <w:r w:rsidR="00EB3F4B" w:rsidRPr="006337AB">
        <w:t xml:space="preserve"> y referentes</w:t>
      </w:r>
      <w:r w:rsidRPr="006337AB">
        <w:t>:</w:t>
      </w:r>
    </w:p>
    <w:p w:rsidR="00DF7311" w:rsidRPr="006337AB" w:rsidRDefault="00DF7311" w:rsidP="00767670">
      <w:pPr>
        <w:pStyle w:val="ListParagraph"/>
        <w:numPr>
          <w:ilvl w:val="0"/>
          <w:numId w:val="22"/>
        </w:numPr>
        <w:ind w:left="340" w:hanging="340"/>
      </w:pPr>
      <w:r w:rsidRPr="006337AB">
        <w:t xml:space="preserve">Software </w:t>
      </w:r>
      <w:proofErr w:type="spellStart"/>
      <w:r w:rsidRPr="006337AB">
        <w:t>Engineering</w:t>
      </w:r>
      <w:proofErr w:type="spellEnd"/>
      <w:r w:rsidRPr="006337AB">
        <w:t xml:space="preserve"> 2014 (SE2014)</w:t>
      </w:r>
    </w:p>
    <w:p w:rsidR="00DF7311" w:rsidRPr="006337AB" w:rsidRDefault="00DF7311" w:rsidP="00767670">
      <w:pPr>
        <w:pStyle w:val="ListParagraph"/>
        <w:numPr>
          <w:ilvl w:val="0"/>
          <w:numId w:val="22"/>
        </w:numPr>
        <w:ind w:left="340" w:hanging="340"/>
      </w:pPr>
      <w:r w:rsidRPr="006337AB">
        <w:t>SWEBOK 2004</w:t>
      </w:r>
    </w:p>
    <w:p w:rsidR="00DF7311" w:rsidRPr="006337AB" w:rsidRDefault="00DF7311" w:rsidP="00767670">
      <w:pPr>
        <w:pStyle w:val="ListParagraph"/>
        <w:numPr>
          <w:ilvl w:val="0"/>
          <w:numId w:val="22"/>
        </w:numPr>
        <w:ind w:left="340" w:hanging="340"/>
      </w:pPr>
      <w:proofErr w:type="spellStart"/>
      <w:r w:rsidRPr="006337AB">
        <w:t>Computer</w:t>
      </w:r>
      <w:proofErr w:type="spellEnd"/>
      <w:r w:rsidRPr="006337AB">
        <w:t xml:space="preserve"> </w:t>
      </w:r>
      <w:proofErr w:type="spellStart"/>
      <w:r w:rsidR="009D103D" w:rsidRPr="006337AB">
        <w:t>Science</w:t>
      </w:r>
      <w:proofErr w:type="spellEnd"/>
      <w:r w:rsidR="009D103D" w:rsidRPr="006337AB">
        <w:t xml:space="preserve"> </w:t>
      </w:r>
      <w:proofErr w:type="spellStart"/>
      <w:r w:rsidR="009D103D" w:rsidRPr="006337AB">
        <w:t>Curricula</w:t>
      </w:r>
      <w:proofErr w:type="spellEnd"/>
      <w:r w:rsidR="009D103D" w:rsidRPr="006337AB">
        <w:t xml:space="preserve"> 2013 (CC2013)</w:t>
      </w:r>
    </w:p>
    <w:p w:rsidR="00DF7311" w:rsidRPr="006337AB" w:rsidRDefault="00DF7311" w:rsidP="00767670">
      <w:pPr>
        <w:pStyle w:val="ListParagraph"/>
        <w:numPr>
          <w:ilvl w:val="0"/>
          <w:numId w:val="22"/>
        </w:numPr>
        <w:ind w:left="340" w:hanging="340"/>
      </w:pPr>
      <w:proofErr w:type="spellStart"/>
      <w:r w:rsidRPr="006337AB">
        <w:t>Information</w:t>
      </w:r>
      <w:proofErr w:type="spellEnd"/>
      <w:r w:rsidRPr="006337AB">
        <w:t xml:space="preserve"> </w:t>
      </w:r>
      <w:proofErr w:type="spellStart"/>
      <w:r w:rsidRPr="006337AB">
        <w:t>System</w:t>
      </w:r>
      <w:proofErr w:type="spellEnd"/>
      <w:r w:rsidRPr="006337AB">
        <w:t xml:space="preserve"> 2010</w:t>
      </w:r>
      <w:r w:rsidR="009D103D" w:rsidRPr="006337AB">
        <w:t>-</w:t>
      </w:r>
      <w:r w:rsidRPr="006337AB">
        <w:t>(IS2010)</w:t>
      </w:r>
    </w:p>
    <w:p w:rsidR="00DF7311" w:rsidRPr="006337AB" w:rsidRDefault="00DF7311" w:rsidP="00767670">
      <w:pPr>
        <w:pStyle w:val="ListParagraph"/>
        <w:numPr>
          <w:ilvl w:val="0"/>
          <w:numId w:val="22"/>
        </w:numPr>
        <w:ind w:left="340" w:hanging="340"/>
      </w:pPr>
      <w:proofErr w:type="spellStart"/>
      <w:r w:rsidRPr="006337AB">
        <w:t>Information</w:t>
      </w:r>
      <w:proofErr w:type="spellEnd"/>
      <w:r w:rsidRPr="006337AB">
        <w:t xml:space="preserve"> </w:t>
      </w:r>
      <w:proofErr w:type="spellStart"/>
      <w:r w:rsidRPr="006337AB">
        <w:t>Technology</w:t>
      </w:r>
      <w:proofErr w:type="spellEnd"/>
      <w:r w:rsidRPr="006337AB">
        <w:t xml:space="preserve"> 2017</w:t>
      </w:r>
      <w:r w:rsidR="009D103D" w:rsidRPr="006337AB">
        <w:t>-</w:t>
      </w:r>
      <w:r w:rsidRPr="006337AB">
        <w:t>(IT2017)</w:t>
      </w:r>
    </w:p>
    <w:p w:rsidR="00DF7311" w:rsidRPr="006337AB" w:rsidRDefault="00DF7311" w:rsidP="00767670">
      <w:pPr>
        <w:pStyle w:val="ListParagraph"/>
        <w:numPr>
          <w:ilvl w:val="0"/>
          <w:numId w:val="22"/>
        </w:numPr>
        <w:ind w:left="340" w:hanging="340"/>
      </w:pPr>
      <w:r w:rsidRPr="006337AB">
        <w:t>ACM/AIS (MSIS 2016)</w:t>
      </w:r>
    </w:p>
    <w:p w:rsidR="00DF7311" w:rsidRPr="006337AB" w:rsidRDefault="00DF7311" w:rsidP="00E858C7"/>
    <w:p w:rsidR="00DF7311" w:rsidRPr="006337AB" w:rsidRDefault="00DF7311" w:rsidP="00E858C7">
      <w:r w:rsidRPr="006337AB">
        <w:t>Con base en lo propuesto por los cuerpos de conocimiento mencionados, el programa de Tecnólogo en Desarrollo de software cubre las siguientes áreas de conocimiento:</w:t>
      </w:r>
    </w:p>
    <w:p w:rsidR="00DF7311" w:rsidRPr="006337AB" w:rsidRDefault="00DF7311" w:rsidP="00767670">
      <w:pPr>
        <w:pStyle w:val="ListParagraph"/>
        <w:numPr>
          <w:ilvl w:val="0"/>
          <w:numId w:val="22"/>
        </w:numPr>
        <w:ind w:left="340" w:hanging="340"/>
      </w:pPr>
      <w:r w:rsidRPr="006337AB">
        <w:t>Fundamentos de la computación</w:t>
      </w:r>
    </w:p>
    <w:p w:rsidR="00DF7311" w:rsidRPr="006337AB" w:rsidRDefault="00DF7311" w:rsidP="00767670">
      <w:pPr>
        <w:pStyle w:val="ListParagraph"/>
        <w:numPr>
          <w:ilvl w:val="0"/>
          <w:numId w:val="22"/>
        </w:numPr>
        <w:ind w:left="340" w:hanging="340"/>
      </w:pPr>
      <w:r w:rsidRPr="006337AB">
        <w:t>Fundamentos de la teoría general de sistemas</w:t>
      </w:r>
    </w:p>
    <w:p w:rsidR="00DF7311" w:rsidRPr="006337AB" w:rsidRDefault="00DF7311" w:rsidP="00767670">
      <w:pPr>
        <w:pStyle w:val="ListParagraph"/>
        <w:numPr>
          <w:ilvl w:val="0"/>
          <w:numId w:val="22"/>
        </w:numPr>
        <w:ind w:left="340" w:hanging="340"/>
      </w:pPr>
      <w:r w:rsidRPr="006337AB">
        <w:t>Construcción de software</w:t>
      </w:r>
    </w:p>
    <w:p w:rsidR="00DF7311" w:rsidRPr="006337AB" w:rsidRDefault="00DF7311" w:rsidP="00767670">
      <w:pPr>
        <w:pStyle w:val="ListParagraph"/>
        <w:numPr>
          <w:ilvl w:val="0"/>
          <w:numId w:val="22"/>
        </w:numPr>
        <w:ind w:left="340" w:hanging="340"/>
      </w:pPr>
      <w:r w:rsidRPr="006337AB">
        <w:t>Fundamentos de los sistemas de información</w:t>
      </w:r>
    </w:p>
    <w:p w:rsidR="00DF7311" w:rsidRPr="006337AB" w:rsidRDefault="00DF7311" w:rsidP="00767670">
      <w:pPr>
        <w:pStyle w:val="ListParagraph"/>
        <w:numPr>
          <w:ilvl w:val="0"/>
          <w:numId w:val="22"/>
        </w:numPr>
        <w:ind w:left="340" w:hanging="340"/>
      </w:pPr>
      <w:r w:rsidRPr="006337AB">
        <w:t>Fundamentos de desarrollo de software</w:t>
      </w:r>
    </w:p>
    <w:p w:rsidR="00DF7311" w:rsidRPr="006337AB" w:rsidRDefault="00DF7311" w:rsidP="00767670">
      <w:pPr>
        <w:pStyle w:val="ListParagraph"/>
        <w:numPr>
          <w:ilvl w:val="0"/>
          <w:numId w:val="22"/>
        </w:numPr>
        <w:ind w:left="340" w:hanging="340"/>
      </w:pPr>
      <w:r w:rsidRPr="006337AB">
        <w:t>Tecnologías para los sistemas de información</w:t>
      </w:r>
    </w:p>
    <w:p w:rsidR="00DF7311" w:rsidRPr="006337AB" w:rsidRDefault="009D103D" w:rsidP="00767670">
      <w:pPr>
        <w:pStyle w:val="ListParagraph"/>
        <w:numPr>
          <w:ilvl w:val="0"/>
          <w:numId w:val="22"/>
        </w:numPr>
        <w:ind w:left="340" w:hanging="340"/>
      </w:pPr>
      <w:r w:rsidRPr="006337AB">
        <w:t>Gestión de datos</w:t>
      </w:r>
    </w:p>
    <w:p w:rsidR="00DF7311" w:rsidRPr="006337AB" w:rsidRDefault="00DF7311" w:rsidP="00767670">
      <w:pPr>
        <w:pStyle w:val="ListParagraph"/>
        <w:numPr>
          <w:ilvl w:val="0"/>
          <w:numId w:val="22"/>
        </w:numPr>
        <w:ind w:left="340" w:hanging="340"/>
      </w:pPr>
      <w:r w:rsidRPr="006337AB">
        <w:t>Gestión de redes de datos</w:t>
      </w:r>
    </w:p>
    <w:p w:rsidR="00DF7311" w:rsidRPr="006337AB" w:rsidRDefault="00DF7311" w:rsidP="00767670">
      <w:pPr>
        <w:pStyle w:val="ListParagraph"/>
        <w:numPr>
          <w:ilvl w:val="0"/>
          <w:numId w:val="22"/>
        </w:numPr>
        <w:ind w:left="340" w:hanging="340"/>
      </w:pPr>
      <w:r w:rsidRPr="006337AB">
        <w:t>Análisis y di</w:t>
      </w:r>
      <w:r w:rsidR="009D103D" w:rsidRPr="006337AB">
        <w:t>seño de sistemas de información</w:t>
      </w:r>
    </w:p>
    <w:p w:rsidR="00DF7311" w:rsidRPr="006337AB" w:rsidRDefault="00DF7311" w:rsidP="00767670">
      <w:pPr>
        <w:pStyle w:val="ListParagraph"/>
        <w:numPr>
          <w:ilvl w:val="0"/>
          <w:numId w:val="22"/>
        </w:numPr>
        <w:ind w:left="340" w:hanging="340"/>
      </w:pPr>
      <w:r w:rsidRPr="006337AB">
        <w:t>Arquitecturas empresarial</w:t>
      </w:r>
      <w:r w:rsidR="009D103D" w:rsidRPr="006337AB">
        <w:t>es para sistemas de información</w:t>
      </w:r>
    </w:p>
    <w:p w:rsidR="00DF7311" w:rsidRPr="006337AB" w:rsidRDefault="00DF7311" w:rsidP="00767670">
      <w:pPr>
        <w:pStyle w:val="ListParagraph"/>
        <w:numPr>
          <w:ilvl w:val="0"/>
          <w:numId w:val="22"/>
        </w:numPr>
        <w:ind w:left="340" w:hanging="340"/>
      </w:pPr>
      <w:r w:rsidRPr="006337AB">
        <w:t>Seguridad y calidad en el desarrollo de software</w:t>
      </w:r>
    </w:p>
    <w:p w:rsidR="00DF7311" w:rsidRPr="006337AB" w:rsidRDefault="00DF7311" w:rsidP="00767670">
      <w:pPr>
        <w:pStyle w:val="ListParagraph"/>
        <w:numPr>
          <w:ilvl w:val="0"/>
          <w:numId w:val="22"/>
        </w:numPr>
        <w:ind w:left="340" w:hanging="340"/>
      </w:pPr>
      <w:r w:rsidRPr="006337AB">
        <w:t>Gestión de proye</w:t>
      </w:r>
      <w:r w:rsidR="009D103D" w:rsidRPr="006337AB">
        <w:t>ctos de sistemas de información</w:t>
      </w:r>
    </w:p>
    <w:p w:rsidR="00DF7311" w:rsidRPr="006337AB" w:rsidRDefault="00DF7311" w:rsidP="00E858C7"/>
    <w:p w:rsidR="00DF7311" w:rsidRPr="006337AB" w:rsidRDefault="00DF7311" w:rsidP="00E858C7">
      <w:r w:rsidRPr="006337AB">
        <w:rPr>
          <w:b/>
        </w:rPr>
        <w:t>Definición de Software:</w:t>
      </w:r>
      <w:r w:rsidRPr="006337AB">
        <w:t xml:space="preserve"> Software es un conjunto de instrucciones y/o programas de computador que se configuran y desarrollan de una manera lógica para la realización de funciones específicas. Tiene gran aporte en distintos campos, en especial en el campo informático, ya que los sistemas de información permiten recuperar, procesar, almacenar y distribuir información con el fin de apoyar la toma de decisiones en una organización.</w:t>
      </w:r>
    </w:p>
    <w:p w:rsidR="00DF7311" w:rsidRPr="006337AB" w:rsidRDefault="00DF7311" w:rsidP="00E858C7"/>
    <w:p w:rsidR="00DF7311" w:rsidRPr="006337AB" w:rsidRDefault="00DF7311" w:rsidP="00E858C7">
      <w:r w:rsidRPr="006337AB">
        <w:rPr>
          <w:b/>
        </w:rPr>
        <w:lastRenderedPageBreak/>
        <w:t>Desarrollo de software como disciplina:</w:t>
      </w:r>
      <w:r w:rsidRPr="006337AB">
        <w:t xml:space="preserve"> Con base en expuesto por </w:t>
      </w:r>
      <w:r w:rsidRPr="006337AB">
        <w:rPr>
          <w:b/>
        </w:rPr>
        <w:t>SE2014</w:t>
      </w:r>
      <w:r w:rsidRPr="006337AB">
        <w:rPr>
          <w:rStyle w:val="FootnoteReference"/>
          <w:b/>
        </w:rPr>
        <w:footnoteReference w:id="24"/>
      </w:r>
      <w:r w:rsidRPr="006337AB">
        <w:t xml:space="preserve"> el desarrollo de software y la ingeniería se configuran como una disciplina, ya que los conceptos relacionados están en constante estudio y proposición de nuevos métodos, técnicas y herramientas que apoyan su entendimiento como tal tiene un cuerpo de conocimientos.</w:t>
      </w:r>
    </w:p>
    <w:p w:rsidR="00DF7311" w:rsidRPr="006337AB" w:rsidRDefault="00DF7311" w:rsidP="00E858C7"/>
    <w:p w:rsidR="00DF7311" w:rsidRPr="006337AB" w:rsidRDefault="00DF7311" w:rsidP="00E858C7">
      <w:r w:rsidRPr="006337AB">
        <w:t xml:space="preserve">Una característica clave del software es su aplicación en los sistemas de información, teniendo como disciplinas contribuyentes las ciencias de la computación, la teoría general de sistemas, las ciencias de la administración y la teoría de las decisiones, según </w:t>
      </w:r>
      <w:r w:rsidRPr="006337AB">
        <w:rPr>
          <w:b/>
        </w:rPr>
        <w:t xml:space="preserve">Baskerville </w:t>
      </w:r>
      <w:r w:rsidR="00EB3F4B" w:rsidRPr="006337AB">
        <w:rPr>
          <w:b/>
        </w:rPr>
        <w:t>&amp;</w:t>
      </w:r>
      <w:r w:rsidRPr="006337AB">
        <w:rPr>
          <w:b/>
        </w:rPr>
        <w:t xml:space="preserve"> Myers</w:t>
      </w:r>
      <w:r w:rsidR="00EB3F4B" w:rsidRPr="006337AB">
        <w:rPr>
          <w:b/>
        </w:rPr>
        <w:t xml:space="preserve"> (2002)</w:t>
      </w:r>
      <w:r w:rsidRPr="006337AB">
        <w:rPr>
          <w:rStyle w:val="FootnoteReference"/>
          <w:b/>
        </w:rPr>
        <w:footnoteReference w:id="25"/>
      </w:r>
      <w:r w:rsidR="005128A1" w:rsidRPr="006337AB">
        <w:rPr>
          <w:b/>
        </w:rPr>
        <w:t>.</w:t>
      </w:r>
    </w:p>
    <w:p w:rsidR="00DF7311" w:rsidRPr="006337AB" w:rsidRDefault="00DF7311" w:rsidP="00E858C7"/>
    <w:p w:rsidR="00DF7311" w:rsidRPr="006337AB" w:rsidRDefault="00DF7311" w:rsidP="00E858C7">
      <w:r w:rsidRPr="006337AB">
        <w:t>En cuanto a las competencias del Tecnólogo en Desarrollo de software y tomando como base en el análisis de recomendaciones de competencias mencionadas anteriormente, se tiene en cuenta los siguientes elementos para la definición del perfil:</w:t>
      </w:r>
    </w:p>
    <w:p w:rsidR="00DF7311" w:rsidRPr="006337AB" w:rsidRDefault="00DF7311" w:rsidP="00767670">
      <w:pPr>
        <w:pStyle w:val="ListParagraph"/>
        <w:numPr>
          <w:ilvl w:val="0"/>
          <w:numId w:val="22"/>
        </w:numPr>
        <w:ind w:left="340" w:hanging="340"/>
      </w:pPr>
      <w:r w:rsidRPr="006337AB">
        <w:t>Pensamiento lógico y algorítmico.</w:t>
      </w:r>
    </w:p>
    <w:p w:rsidR="00DF7311" w:rsidRPr="006337AB" w:rsidRDefault="00DF7311" w:rsidP="00767670">
      <w:pPr>
        <w:pStyle w:val="ListParagraph"/>
        <w:numPr>
          <w:ilvl w:val="0"/>
          <w:numId w:val="22"/>
        </w:numPr>
        <w:ind w:left="340" w:hanging="340"/>
      </w:pPr>
      <w:r w:rsidRPr="006337AB">
        <w:t>Capacidad de abstracción y síntesis.</w:t>
      </w:r>
    </w:p>
    <w:p w:rsidR="00DF7311" w:rsidRPr="006337AB" w:rsidRDefault="00DF7311" w:rsidP="00767670">
      <w:pPr>
        <w:pStyle w:val="ListParagraph"/>
        <w:numPr>
          <w:ilvl w:val="0"/>
          <w:numId w:val="22"/>
        </w:numPr>
        <w:ind w:left="340" w:hanging="340"/>
      </w:pPr>
      <w:r w:rsidRPr="006337AB">
        <w:t>Desarrollo de software</w:t>
      </w:r>
      <w:r w:rsidR="00753A2C" w:rsidRPr="006337AB">
        <w:t xml:space="preserve"> y </w:t>
      </w:r>
      <w:r w:rsidRPr="006337AB">
        <w:t>Construcción de software</w:t>
      </w:r>
    </w:p>
    <w:p w:rsidR="00DF7311" w:rsidRPr="006337AB" w:rsidRDefault="00DF7311" w:rsidP="00767670">
      <w:pPr>
        <w:pStyle w:val="ListParagraph"/>
        <w:numPr>
          <w:ilvl w:val="0"/>
          <w:numId w:val="22"/>
        </w:numPr>
        <w:ind w:left="340" w:hanging="340"/>
      </w:pPr>
      <w:r w:rsidRPr="006337AB">
        <w:t>Infraestructura de TIC</w:t>
      </w:r>
    </w:p>
    <w:p w:rsidR="00DF7311" w:rsidRPr="006337AB" w:rsidRDefault="00DF7311" w:rsidP="00767670">
      <w:pPr>
        <w:pStyle w:val="ListParagraph"/>
        <w:numPr>
          <w:ilvl w:val="0"/>
          <w:numId w:val="22"/>
        </w:numPr>
        <w:ind w:left="340" w:hanging="340"/>
      </w:pPr>
      <w:r w:rsidRPr="006337AB">
        <w:t xml:space="preserve">Gestión de proyectos de software. </w:t>
      </w:r>
    </w:p>
    <w:p w:rsidR="00BA5AC7" w:rsidRPr="006337AB" w:rsidRDefault="00DF7311" w:rsidP="00767670">
      <w:pPr>
        <w:pStyle w:val="ListParagraph"/>
        <w:numPr>
          <w:ilvl w:val="0"/>
          <w:numId w:val="22"/>
        </w:numPr>
        <w:ind w:left="340" w:hanging="340"/>
      </w:pPr>
      <w:r w:rsidRPr="006337AB">
        <w:t>Conocimiento de legislación asociada.</w:t>
      </w:r>
    </w:p>
    <w:p w:rsidR="00DF7311" w:rsidRPr="006337AB" w:rsidRDefault="00DF7311" w:rsidP="00767670">
      <w:pPr>
        <w:pStyle w:val="ListParagraph"/>
        <w:numPr>
          <w:ilvl w:val="0"/>
          <w:numId w:val="22"/>
        </w:numPr>
        <w:ind w:left="340" w:hanging="340"/>
      </w:pPr>
      <w:r w:rsidRPr="006337AB">
        <w:t>Gestión y operación de sistemas de información.</w:t>
      </w:r>
    </w:p>
    <w:p w:rsidR="00DF7311" w:rsidRPr="006337AB" w:rsidRDefault="00DF7311" w:rsidP="00767670">
      <w:pPr>
        <w:pStyle w:val="ListParagraph"/>
        <w:numPr>
          <w:ilvl w:val="0"/>
          <w:numId w:val="22"/>
        </w:numPr>
        <w:ind w:left="340" w:hanging="340"/>
      </w:pPr>
      <w:r w:rsidRPr="006337AB">
        <w:t>Fundamentación lógico-matemática y estadística.</w:t>
      </w:r>
    </w:p>
    <w:p w:rsidR="00DF7311" w:rsidRPr="006337AB" w:rsidRDefault="00DF7311" w:rsidP="00767670">
      <w:pPr>
        <w:pStyle w:val="ListParagraph"/>
        <w:numPr>
          <w:ilvl w:val="0"/>
          <w:numId w:val="22"/>
        </w:numPr>
        <w:ind w:left="340" w:hanging="340"/>
      </w:pPr>
      <w:r w:rsidRPr="006337AB">
        <w:t>Capacidad de trabajar en equipos multidisciplinarios.</w:t>
      </w:r>
    </w:p>
    <w:p w:rsidR="00DF7311" w:rsidRPr="006337AB" w:rsidRDefault="00DF7311" w:rsidP="00767670">
      <w:pPr>
        <w:pStyle w:val="ListParagraph"/>
        <w:numPr>
          <w:ilvl w:val="0"/>
          <w:numId w:val="22"/>
        </w:numPr>
        <w:ind w:left="340" w:hanging="340"/>
      </w:pPr>
      <w:r w:rsidRPr="006337AB">
        <w:t>Inglés como segunda lengua</w:t>
      </w:r>
    </w:p>
    <w:p w:rsidR="00DF7311" w:rsidRPr="006337AB" w:rsidRDefault="00DF7311" w:rsidP="00767670">
      <w:pPr>
        <w:pStyle w:val="ListParagraph"/>
        <w:numPr>
          <w:ilvl w:val="0"/>
          <w:numId w:val="22"/>
        </w:numPr>
        <w:ind w:left="340" w:hanging="340"/>
      </w:pPr>
      <w:r w:rsidRPr="006337AB">
        <w:t>Visión estratégica y basada en procesos.</w:t>
      </w:r>
    </w:p>
    <w:p w:rsidR="00F64CE5" w:rsidRPr="006337AB" w:rsidRDefault="00F64CE5" w:rsidP="00E858C7">
      <w:pPr>
        <w:rPr>
          <w:rFonts w:eastAsiaTheme="minorHAnsi"/>
          <w:lang w:val="es-CO" w:eastAsia="en-US"/>
        </w:rPr>
      </w:pPr>
    </w:p>
    <w:p w:rsidR="00F64CE5" w:rsidRPr="006337AB" w:rsidRDefault="005128A1" w:rsidP="0002166B">
      <w:pPr>
        <w:pStyle w:val="TIT3"/>
        <w:rPr>
          <w:rFonts w:eastAsiaTheme="minorHAnsi"/>
          <w:lang w:eastAsia="en-US"/>
        </w:rPr>
      </w:pPr>
      <w:bookmarkStart w:id="112" w:name="_Toc526794853"/>
      <w:bookmarkStart w:id="113" w:name="_Toc531088086"/>
      <w:r w:rsidRPr="006337AB">
        <w:t>Componente de interdisciplinariedad del programa</w:t>
      </w:r>
      <w:bookmarkEnd w:id="112"/>
      <w:bookmarkEnd w:id="113"/>
    </w:p>
    <w:p w:rsidR="00B06A9B" w:rsidRPr="006337AB" w:rsidRDefault="00B06A9B" w:rsidP="00E858C7">
      <w:pPr>
        <w:rPr>
          <w:rFonts w:eastAsiaTheme="minorHAnsi"/>
          <w:lang w:val="es-CO" w:eastAsia="en-US"/>
        </w:rPr>
      </w:pPr>
    </w:p>
    <w:p w:rsidR="00042440" w:rsidRDefault="00042440" w:rsidP="00E858C7">
      <w:pPr>
        <w:rPr>
          <w:rFonts w:eastAsiaTheme="minorHAnsi"/>
          <w:color w:val="000000"/>
          <w:lang w:val="es-CO" w:eastAsia="en-US"/>
        </w:rPr>
      </w:pPr>
      <w:r w:rsidRPr="006337AB">
        <w:rPr>
          <w:rFonts w:eastAsiaTheme="minorHAnsi"/>
          <w:color w:val="000000"/>
          <w:lang w:val="es-CO" w:eastAsia="en-US"/>
        </w:rPr>
        <w:t xml:space="preserve">El programa de </w:t>
      </w:r>
      <w:r w:rsidR="00DE014D">
        <w:rPr>
          <w:rFonts w:eastAsiaTheme="minorHAnsi"/>
          <w:color w:val="000000"/>
          <w:lang w:val="es-CO" w:eastAsia="en-US"/>
        </w:rPr>
        <w:t>Tecnología en Desarrollo de Software</w:t>
      </w:r>
      <w:r w:rsidRPr="006337AB">
        <w:rPr>
          <w:rFonts w:eastAsiaTheme="minorHAnsi"/>
          <w:color w:val="000000"/>
          <w:lang w:val="es-CO" w:eastAsia="en-US"/>
        </w:rPr>
        <w:t xml:space="preserve"> es interdisciplinario </w:t>
      </w:r>
      <w:proofErr w:type="gramStart"/>
      <w:r w:rsidRPr="006337AB">
        <w:rPr>
          <w:rFonts w:eastAsiaTheme="minorHAnsi"/>
          <w:color w:val="000000"/>
          <w:lang w:val="es-CO" w:eastAsia="en-US"/>
        </w:rPr>
        <w:t>ya que</w:t>
      </w:r>
      <w:proofErr w:type="gramEnd"/>
      <w:r w:rsidRPr="006337AB">
        <w:rPr>
          <w:rFonts w:eastAsiaTheme="minorHAnsi"/>
          <w:color w:val="000000"/>
          <w:lang w:val="es-CO" w:eastAsia="en-US"/>
        </w:rPr>
        <w:t xml:space="preserve"> a través de su metodología basada en proyectos y formación por competencias, materializa la interacción del estudiante con estudiantes y profesionales de otras áreas a través de:</w:t>
      </w:r>
    </w:p>
    <w:p w:rsidR="0018206D" w:rsidRPr="006337AB" w:rsidRDefault="0018206D" w:rsidP="00E858C7">
      <w:pPr>
        <w:rPr>
          <w:rFonts w:eastAsiaTheme="minorHAnsi"/>
          <w:color w:val="000000"/>
          <w:lang w:val="es-CO" w:eastAsia="en-US"/>
        </w:rPr>
      </w:pPr>
    </w:p>
    <w:p w:rsidR="00042440" w:rsidRDefault="00042440" w:rsidP="00767670">
      <w:pPr>
        <w:pStyle w:val="ListParagraph"/>
        <w:numPr>
          <w:ilvl w:val="0"/>
          <w:numId w:val="22"/>
        </w:numPr>
        <w:ind w:left="340" w:hanging="340"/>
      </w:pPr>
      <w:r w:rsidRPr="006337AB">
        <w:t xml:space="preserve">Cursos de ciencias básicas con estudiantes de toda la institución. </w:t>
      </w:r>
    </w:p>
    <w:p w:rsidR="0018206D" w:rsidRPr="006337AB" w:rsidRDefault="0018206D" w:rsidP="0018206D">
      <w:pPr>
        <w:pStyle w:val="ListParagraph"/>
        <w:ind w:left="340"/>
      </w:pPr>
    </w:p>
    <w:p w:rsidR="00042440" w:rsidRDefault="0018206D" w:rsidP="00767670">
      <w:pPr>
        <w:pStyle w:val="ListParagraph"/>
        <w:numPr>
          <w:ilvl w:val="0"/>
          <w:numId w:val="22"/>
        </w:numPr>
        <w:ind w:left="340" w:hanging="340"/>
      </w:pPr>
      <w:r>
        <w:t>Prácticas profesionales</w:t>
      </w:r>
      <w:r w:rsidR="00042440" w:rsidRPr="006337AB">
        <w:t xml:space="preserve"> en ambientes reales, donde se interactúa con profesionales de diferentes áreas. </w:t>
      </w:r>
    </w:p>
    <w:p w:rsidR="0018206D" w:rsidRDefault="0018206D" w:rsidP="0018206D">
      <w:pPr>
        <w:pStyle w:val="ListParagraph"/>
      </w:pPr>
    </w:p>
    <w:p w:rsidR="00753A2C" w:rsidRPr="006337AB" w:rsidRDefault="00042440" w:rsidP="00767670">
      <w:pPr>
        <w:pStyle w:val="ListParagraph"/>
        <w:numPr>
          <w:ilvl w:val="0"/>
          <w:numId w:val="22"/>
        </w:numPr>
        <w:ind w:left="340" w:hanging="340"/>
      </w:pPr>
      <w:r w:rsidRPr="006337AB">
        <w:t xml:space="preserve">Dentro del plan de estudios, las asignaturas Taller de </w:t>
      </w:r>
      <w:r w:rsidR="007F3F2B">
        <w:t>lenguajes de programación</w:t>
      </w:r>
      <w:r w:rsidRPr="006337AB">
        <w:t xml:space="preserve"> </w:t>
      </w:r>
      <w:r w:rsidR="007F3F2B">
        <w:t>y práctica profesional</w:t>
      </w:r>
      <w:r w:rsidRPr="006337AB">
        <w:t xml:space="preserve"> se centran en el planteamiento y desarrollo de soluciones prácticas a problemas reales. </w:t>
      </w:r>
    </w:p>
    <w:p w:rsidR="002410D8" w:rsidRDefault="00042440" w:rsidP="00092044">
      <w:pPr>
        <w:pStyle w:val="ListParagraph"/>
        <w:numPr>
          <w:ilvl w:val="0"/>
          <w:numId w:val="22"/>
        </w:numPr>
        <w:spacing w:after="200" w:line="276" w:lineRule="auto"/>
        <w:ind w:left="340" w:hanging="340"/>
        <w:jc w:val="left"/>
      </w:pPr>
      <w:r w:rsidRPr="006337AB">
        <w:lastRenderedPageBreak/>
        <w:t xml:space="preserve">La metodología basada en proyectos demanda competencias para la investigación, guiando al estudiante a la interacción con otros </w:t>
      </w:r>
      <w:r w:rsidR="0021150C" w:rsidRPr="006337AB">
        <w:t>profesionales,</w:t>
      </w:r>
      <w:r w:rsidRPr="006337AB">
        <w:t xml:space="preserve"> así como de su profesor.</w:t>
      </w:r>
      <w:r w:rsidR="0018206D">
        <w:t xml:space="preserve"> </w:t>
      </w:r>
    </w:p>
    <w:p w:rsidR="0018206D" w:rsidRPr="006337AB" w:rsidRDefault="0018206D" w:rsidP="0018206D">
      <w:pPr>
        <w:pStyle w:val="ListParagraph"/>
        <w:spacing w:after="200" w:line="276" w:lineRule="auto"/>
        <w:ind w:left="340"/>
        <w:jc w:val="left"/>
      </w:pPr>
    </w:p>
    <w:p w:rsidR="00753A2C" w:rsidRPr="006337AB" w:rsidRDefault="00753A2C" w:rsidP="00767670">
      <w:pPr>
        <w:pStyle w:val="ListParagraph"/>
        <w:numPr>
          <w:ilvl w:val="0"/>
          <w:numId w:val="22"/>
        </w:numPr>
        <w:ind w:left="340" w:hanging="340"/>
        <w:rPr>
          <w:rFonts w:eastAsiaTheme="minorHAnsi"/>
          <w:color w:val="000000"/>
          <w:lang w:val="es-CO" w:eastAsia="en-US"/>
        </w:rPr>
      </w:pPr>
      <w:r w:rsidRPr="006337AB">
        <w:t>Integración con los semilleros de investigación que faciliten la comprensión de los fundamentos</w:t>
      </w:r>
      <w:r w:rsidRPr="006337AB">
        <w:rPr>
          <w:rFonts w:eastAsiaTheme="minorHAnsi"/>
          <w:color w:val="000000"/>
          <w:lang w:val="es-CO" w:eastAsia="en-US"/>
        </w:rPr>
        <w:t xml:space="preserve"> que requieren los desarrollo diseñados en los proyectos </w:t>
      </w:r>
      <w:r w:rsidR="00EC3EEB">
        <w:rPr>
          <w:rFonts w:eastAsiaTheme="minorHAnsi"/>
          <w:color w:val="000000"/>
          <w:lang w:val="es-CO" w:eastAsia="en-US"/>
        </w:rPr>
        <w:t>integradores</w:t>
      </w:r>
      <w:r w:rsidRPr="006337AB">
        <w:rPr>
          <w:rFonts w:eastAsiaTheme="minorHAnsi"/>
          <w:color w:val="000000"/>
          <w:lang w:val="es-CO" w:eastAsia="en-US"/>
        </w:rPr>
        <w:t>.</w:t>
      </w:r>
    </w:p>
    <w:p w:rsidR="00042440" w:rsidRPr="006337AB" w:rsidRDefault="00042440" w:rsidP="00E858C7">
      <w:pPr>
        <w:rPr>
          <w:rFonts w:eastAsiaTheme="minorHAnsi"/>
          <w:lang w:val="es-CO" w:eastAsia="en-US"/>
        </w:rPr>
      </w:pPr>
    </w:p>
    <w:p w:rsidR="00F64CE5" w:rsidRPr="006337AB" w:rsidRDefault="005128A1" w:rsidP="0002166B">
      <w:pPr>
        <w:pStyle w:val="TIT3"/>
        <w:rPr>
          <w:rFonts w:eastAsiaTheme="minorHAnsi"/>
          <w:lang w:eastAsia="en-US"/>
        </w:rPr>
      </w:pPr>
      <w:bookmarkStart w:id="114" w:name="_Toc526794854"/>
      <w:bookmarkStart w:id="115" w:name="_Toc531088087"/>
      <w:r w:rsidRPr="006337AB">
        <w:t>Componente de flexibilidad del programa</w:t>
      </w:r>
      <w:bookmarkEnd w:id="114"/>
      <w:bookmarkEnd w:id="115"/>
    </w:p>
    <w:p w:rsidR="00B56260" w:rsidRPr="006337AB" w:rsidRDefault="00B56260" w:rsidP="00E858C7">
      <w:pPr>
        <w:rPr>
          <w:rFonts w:eastAsiaTheme="minorHAnsi"/>
          <w:lang w:val="es-CO" w:eastAsia="en-US"/>
        </w:rPr>
      </w:pPr>
    </w:p>
    <w:p w:rsidR="0028527F" w:rsidRDefault="0028527F" w:rsidP="00E858C7">
      <w:pPr>
        <w:rPr>
          <w:rFonts w:eastAsiaTheme="minorHAnsi"/>
          <w:lang w:val="es-CO" w:eastAsia="en-US"/>
        </w:rPr>
      </w:pPr>
      <w:r>
        <w:rPr>
          <w:rFonts w:eastAsiaTheme="minorHAnsi"/>
          <w:lang w:val="es-CO" w:eastAsia="en-US"/>
        </w:rPr>
        <w:t xml:space="preserve">El programa de </w:t>
      </w:r>
      <w:r w:rsidR="00DE014D">
        <w:rPr>
          <w:rFonts w:eastAsiaTheme="minorHAnsi"/>
          <w:lang w:val="es-CO" w:eastAsia="en-US"/>
        </w:rPr>
        <w:t>Tecnología en Desarrollo de Software</w:t>
      </w:r>
      <w:r>
        <w:rPr>
          <w:rFonts w:eastAsiaTheme="minorHAnsi"/>
          <w:lang w:val="es-CO" w:eastAsia="en-US"/>
        </w:rPr>
        <w:t xml:space="preserve"> comprende 102 créditos, de los cuales 2</w:t>
      </w:r>
      <w:r w:rsidR="0084192E">
        <w:rPr>
          <w:rFonts w:eastAsiaTheme="minorHAnsi"/>
          <w:lang w:val="es-CO" w:eastAsia="en-US"/>
        </w:rPr>
        <w:t>8</w:t>
      </w:r>
      <w:r>
        <w:rPr>
          <w:rFonts w:eastAsiaTheme="minorHAnsi"/>
          <w:lang w:val="es-CO" w:eastAsia="en-US"/>
        </w:rPr>
        <w:t xml:space="preserve"> créditos hacen par</w:t>
      </w:r>
      <w:r w:rsidR="0084192E">
        <w:rPr>
          <w:rFonts w:eastAsiaTheme="minorHAnsi"/>
          <w:lang w:val="es-CO" w:eastAsia="en-US"/>
        </w:rPr>
        <w:t xml:space="preserve">te de la flexibilidad del programa, </w:t>
      </w:r>
      <w:r w:rsidR="00092044">
        <w:rPr>
          <w:rFonts w:eastAsiaTheme="minorHAnsi"/>
          <w:lang w:val="es-CO" w:eastAsia="en-US"/>
        </w:rPr>
        <w:t>l</w:t>
      </w:r>
      <w:r w:rsidR="0084192E">
        <w:rPr>
          <w:rFonts w:eastAsiaTheme="minorHAnsi"/>
          <w:lang w:val="es-CO" w:eastAsia="en-US"/>
        </w:rPr>
        <w:t>o que indica un 27% de los créditos, respecto al total de ellos.</w:t>
      </w:r>
    </w:p>
    <w:p w:rsidR="0028527F" w:rsidRDefault="0028527F" w:rsidP="00E858C7">
      <w:pPr>
        <w:rPr>
          <w:rFonts w:eastAsiaTheme="minorHAnsi"/>
          <w:lang w:val="es-CO" w:eastAsia="en-US"/>
        </w:rPr>
      </w:pPr>
    </w:p>
    <w:p w:rsidR="00767670" w:rsidRDefault="00767670" w:rsidP="00E858C7">
      <w:pPr>
        <w:rPr>
          <w:rFonts w:eastAsiaTheme="minorHAnsi"/>
          <w:lang w:val="es-CO" w:eastAsia="en-US"/>
        </w:rPr>
      </w:pPr>
      <w:r w:rsidRPr="006337AB">
        <w:rPr>
          <w:rFonts w:eastAsiaTheme="minorHAnsi"/>
          <w:lang w:val="es-CO" w:eastAsia="en-US"/>
        </w:rPr>
        <w:t xml:space="preserve">El componente de flexibilidad </w:t>
      </w:r>
      <w:r w:rsidR="009737CA" w:rsidRPr="006337AB">
        <w:rPr>
          <w:rFonts w:eastAsiaTheme="minorHAnsi"/>
          <w:lang w:val="es-CO" w:eastAsia="en-US"/>
        </w:rPr>
        <w:t>se soporta básicamente en los siguientes aspectos:</w:t>
      </w:r>
    </w:p>
    <w:p w:rsidR="00F83350" w:rsidRPr="006337AB" w:rsidRDefault="00F83350" w:rsidP="00E858C7">
      <w:pPr>
        <w:rPr>
          <w:rFonts w:eastAsiaTheme="minorHAnsi"/>
          <w:lang w:val="es-CO" w:eastAsia="en-US"/>
        </w:rPr>
      </w:pPr>
    </w:p>
    <w:p w:rsidR="0021150C" w:rsidRDefault="0021150C" w:rsidP="00767670">
      <w:pPr>
        <w:pStyle w:val="ListParagraph"/>
        <w:numPr>
          <w:ilvl w:val="0"/>
          <w:numId w:val="22"/>
        </w:numPr>
        <w:ind w:left="340" w:hanging="340"/>
      </w:pPr>
      <w:r w:rsidRPr="006337AB">
        <w:t>El Tecnólogo en Desarrollo de Software, podría ingresar a la ingeniería informática (sede Apartadó, Medellín y Rionegro) vía transferencia interna una vez terminen sus estudios. Para tal caso se dispone un plan de equivalencia entre planes de estudio.</w:t>
      </w:r>
    </w:p>
    <w:p w:rsidR="00F006CE" w:rsidRPr="006337AB" w:rsidRDefault="00F006CE" w:rsidP="00F006CE">
      <w:pPr>
        <w:pStyle w:val="ListParagraph"/>
        <w:ind w:left="340"/>
      </w:pPr>
    </w:p>
    <w:p w:rsidR="0021150C" w:rsidRDefault="0021150C" w:rsidP="006337AB">
      <w:pPr>
        <w:pStyle w:val="ListParagraph"/>
        <w:numPr>
          <w:ilvl w:val="0"/>
          <w:numId w:val="22"/>
        </w:numPr>
        <w:ind w:left="340" w:hanging="340"/>
      </w:pPr>
      <w:r w:rsidRPr="006337AB">
        <w:t>El programa homologa asignaturas con estudio de contenidos de diferentes universidades e instituciones de educación superior siempre y cuando se cumplan con los requisitos definidos por los lineamientos institucionales.</w:t>
      </w:r>
    </w:p>
    <w:p w:rsidR="00F006CE" w:rsidRDefault="00F006CE" w:rsidP="00F006CE">
      <w:pPr>
        <w:pStyle w:val="ListParagraph"/>
      </w:pPr>
    </w:p>
    <w:p w:rsidR="0021150C" w:rsidRDefault="0021150C" w:rsidP="006337AB">
      <w:pPr>
        <w:pStyle w:val="ListParagraph"/>
        <w:numPr>
          <w:ilvl w:val="0"/>
          <w:numId w:val="22"/>
        </w:numPr>
        <w:ind w:left="340" w:hanging="340"/>
      </w:pPr>
      <w:r w:rsidRPr="006337AB">
        <w:t>Cursando asignaturas o módulos ofertadas para los programas del área informática</w:t>
      </w:r>
      <w:r w:rsidR="00F006CE">
        <w:t>.</w:t>
      </w:r>
    </w:p>
    <w:p w:rsidR="00F006CE" w:rsidRDefault="00F006CE" w:rsidP="00F006CE">
      <w:pPr>
        <w:pStyle w:val="ListParagraph"/>
      </w:pPr>
    </w:p>
    <w:p w:rsidR="0021150C" w:rsidRDefault="0021150C" w:rsidP="006337AB">
      <w:pPr>
        <w:pStyle w:val="ListParagraph"/>
        <w:numPr>
          <w:ilvl w:val="0"/>
          <w:numId w:val="22"/>
        </w:numPr>
        <w:ind w:left="340" w:hanging="340"/>
      </w:pPr>
      <w:r w:rsidRPr="006337AB">
        <w:t>Matriculando asignaturas o módulos de otros programas cursando asignaturas o módulos en otras instituciones de educación superior con registro del MEN.</w:t>
      </w:r>
    </w:p>
    <w:p w:rsidR="00F006CE" w:rsidRDefault="00F006CE" w:rsidP="00F006CE">
      <w:pPr>
        <w:pStyle w:val="ListParagraph"/>
      </w:pPr>
    </w:p>
    <w:p w:rsidR="0021150C" w:rsidRPr="006337AB" w:rsidRDefault="0021150C" w:rsidP="006337AB">
      <w:pPr>
        <w:pStyle w:val="ListParagraph"/>
        <w:numPr>
          <w:ilvl w:val="0"/>
          <w:numId w:val="22"/>
        </w:numPr>
        <w:ind w:left="340" w:hanging="340"/>
        <w:rPr>
          <w:rFonts w:eastAsiaTheme="minorHAnsi"/>
          <w:color w:val="000000"/>
          <w:lang w:val="es-CO" w:eastAsia="en-US"/>
        </w:rPr>
      </w:pPr>
      <w:r w:rsidRPr="006337AB">
        <w:t>Participando activamente en la vida universitaria, a través de programas de apoyo a otros estudiantes</w:t>
      </w:r>
      <w:r w:rsidRPr="006337AB">
        <w:rPr>
          <w:rFonts w:eastAsiaTheme="minorHAnsi"/>
          <w:color w:val="000000"/>
          <w:lang w:val="es-CO" w:eastAsia="en-US"/>
        </w:rPr>
        <w:t xml:space="preserve"> bajo la supervisión y evaluación de un docente.</w:t>
      </w:r>
    </w:p>
    <w:p w:rsidR="00F64CE5" w:rsidRPr="006337AB" w:rsidRDefault="00F64CE5" w:rsidP="00E858C7">
      <w:pPr>
        <w:rPr>
          <w:rFonts w:eastAsiaTheme="minorHAnsi"/>
          <w:lang w:val="es-CO" w:eastAsia="en-US"/>
        </w:rPr>
      </w:pPr>
    </w:p>
    <w:p w:rsidR="00B06A9B" w:rsidRPr="006337AB" w:rsidRDefault="005128A1" w:rsidP="0002166B">
      <w:pPr>
        <w:pStyle w:val="TIT3"/>
        <w:rPr>
          <w:rFonts w:eastAsiaTheme="minorHAnsi"/>
          <w:lang w:eastAsia="en-US"/>
        </w:rPr>
      </w:pPr>
      <w:bookmarkStart w:id="116" w:name="_Toc526794855"/>
      <w:bookmarkStart w:id="117" w:name="_Toc531088088"/>
      <w:r w:rsidRPr="006337AB">
        <w:t>Propósitos de formación del programa, competencias y perfiles de ingreso y egreso</w:t>
      </w:r>
      <w:bookmarkEnd w:id="116"/>
      <w:bookmarkEnd w:id="117"/>
    </w:p>
    <w:p w:rsidR="000068AF" w:rsidRPr="006337AB" w:rsidRDefault="000068AF" w:rsidP="00E858C7"/>
    <w:p w:rsidR="00DF7311" w:rsidRDefault="00DF7311" w:rsidP="00E858C7">
      <w:r w:rsidRPr="006337AB">
        <w:t>El programa se propone formar profesionales integrales en el campo del desarrollo de software competentes para desarrollar soluciones abiertas o a la medida, ajustándose a estándares de programación y metodologías formales para el análisis, diseño e implementación de software. Con habilidades para administrar sistemas de información, análisis en pro de toma de decisiones, administración de datos y de las redes que los soportan. Capaz de coordinar equipos de trabajo de corte tecnológico, así mismo, interpretar las necesidades del usuario y proveerle soluciones.</w:t>
      </w:r>
    </w:p>
    <w:p w:rsidR="00D829C9" w:rsidRDefault="00D829C9" w:rsidP="00E858C7"/>
    <w:p w:rsidR="00D829C9" w:rsidRDefault="00D829C9" w:rsidP="00E858C7"/>
    <w:p w:rsidR="00D829C9" w:rsidRDefault="00D829C9" w:rsidP="00E858C7"/>
    <w:p w:rsidR="00D829C9" w:rsidRPr="006337AB" w:rsidRDefault="00D829C9" w:rsidP="00E858C7"/>
    <w:p w:rsidR="00B56260" w:rsidRPr="006337AB" w:rsidRDefault="00B56260" w:rsidP="00E858C7"/>
    <w:p w:rsidR="00B56260" w:rsidRPr="006337AB" w:rsidRDefault="00B56260" w:rsidP="009737CA">
      <w:pPr>
        <w:pStyle w:val="TIT4"/>
      </w:pPr>
      <w:r w:rsidRPr="006337AB">
        <w:lastRenderedPageBreak/>
        <w:t>Propósitos de formación</w:t>
      </w:r>
    </w:p>
    <w:p w:rsidR="00B56260" w:rsidRPr="006337AB" w:rsidRDefault="00B56260" w:rsidP="00E858C7">
      <w:pPr>
        <w:rPr>
          <w:lang w:val="es-CO" w:eastAsia="es-ES"/>
        </w:rPr>
      </w:pPr>
    </w:p>
    <w:p w:rsidR="0021150C" w:rsidRDefault="000F4F6B" w:rsidP="009737CA">
      <w:pPr>
        <w:pStyle w:val="ListParagraph"/>
        <w:numPr>
          <w:ilvl w:val="0"/>
          <w:numId w:val="22"/>
        </w:numPr>
        <w:ind w:left="340" w:hanging="340"/>
        <w:rPr>
          <w:lang w:val="es-CO" w:eastAsia="es-ES"/>
        </w:rPr>
      </w:pPr>
      <w:r>
        <w:rPr>
          <w:lang w:val="es-CO"/>
        </w:rPr>
        <w:t>Promover</w:t>
      </w:r>
      <w:r w:rsidR="006478C1">
        <w:t xml:space="preserve"> una</w:t>
      </w:r>
      <w:r w:rsidR="0021150C" w:rsidRPr="006337AB">
        <w:rPr>
          <w:lang w:val="es-CO" w:eastAsia="es-ES"/>
        </w:rPr>
        <w:t xml:space="preserve"> fundamentación básica en el desarrollo de software, los métodos, </w:t>
      </w:r>
      <w:r w:rsidR="0021150C" w:rsidRPr="006337AB">
        <w:rPr>
          <w:rFonts w:eastAsiaTheme="minorHAnsi"/>
          <w:color w:val="000000"/>
          <w:lang w:val="es-CO" w:eastAsia="en-US"/>
        </w:rPr>
        <w:t>técnicas</w:t>
      </w:r>
      <w:r w:rsidR="0021150C" w:rsidRPr="006337AB">
        <w:rPr>
          <w:lang w:val="es-CO" w:eastAsia="es-ES"/>
        </w:rPr>
        <w:t xml:space="preserve"> y teorías asociadas, destacando la importancia del software en los distintos sectores</w:t>
      </w:r>
      <w:r w:rsidR="006478C1">
        <w:rPr>
          <w:lang w:val="es-CO" w:eastAsia="es-ES"/>
        </w:rPr>
        <w:t xml:space="preserve"> y sus beneficios.</w:t>
      </w:r>
    </w:p>
    <w:p w:rsidR="0054178C" w:rsidRPr="006337AB" w:rsidRDefault="0054178C" w:rsidP="0054178C">
      <w:pPr>
        <w:pStyle w:val="ListParagraph"/>
        <w:ind w:left="340"/>
        <w:rPr>
          <w:lang w:val="es-CO" w:eastAsia="es-ES"/>
        </w:rPr>
      </w:pPr>
    </w:p>
    <w:p w:rsidR="0021150C" w:rsidRDefault="000F4F6B" w:rsidP="009737CA">
      <w:pPr>
        <w:pStyle w:val="ListParagraph"/>
        <w:numPr>
          <w:ilvl w:val="0"/>
          <w:numId w:val="22"/>
        </w:numPr>
        <w:ind w:left="340" w:hanging="340"/>
        <w:rPr>
          <w:rFonts w:eastAsiaTheme="minorHAnsi"/>
          <w:color w:val="000000"/>
          <w:lang w:val="es-CO" w:eastAsia="en-US"/>
        </w:rPr>
      </w:pPr>
      <w:r>
        <w:rPr>
          <w:rFonts w:eastAsiaTheme="minorHAnsi"/>
          <w:color w:val="000000"/>
          <w:lang w:val="es-CO" w:eastAsia="en-US"/>
        </w:rPr>
        <w:t>Formar profesionales con</w:t>
      </w:r>
      <w:r w:rsidR="0021150C" w:rsidRPr="006337AB">
        <w:rPr>
          <w:rFonts w:eastAsiaTheme="minorHAnsi"/>
          <w:color w:val="000000"/>
          <w:lang w:val="es-CO" w:eastAsia="en-US"/>
        </w:rPr>
        <w:t xml:space="preserve"> capacidad de gestión, configuración, operatividad y mantenimiento de los sistemas software que soportan entre otros los sistemas de información.</w:t>
      </w:r>
    </w:p>
    <w:p w:rsidR="0054178C" w:rsidRPr="0054178C" w:rsidRDefault="0054178C" w:rsidP="0054178C">
      <w:pPr>
        <w:pStyle w:val="ListParagraph"/>
        <w:rPr>
          <w:rFonts w:eastAsiaTheme="minorHAnsi"/>
          <w:color w:val="000000"/>
          <w:lang w:val="es-CO" w:eastAsia="en-US"/>
        </w:rPr>
      </w:pPr>
    </w:p>
    <w:p w:rsidR="0021150C" w:rsidRDefault="0021150C" w:rsidP="009737CA">
      <w:pPr>
        <w:pStyle w:val="ListParagraph"/>
        <w:numPr>
          <w:ilvl w:val="0"/>
          <w:numId w:val="22"/>
        </w:numPr>
        <w:ind w:left="340" w:hanging="340"/>
        <w:rPr>
          <w:rFonts w:eastAsiaTheme="minorHAnsi"/>
          <w:color w:val="000000"/>
          <w:lang w:val="es-CO" w:eastAsia="en-US"/>
        </w:rPr>
      </w:pPr>
      <w:r w:rsidRPr="006337AB">
        <w:rPr>
          <w:rFonts w:eastAsiaTheme="minorHAnsi"/>
          <w:color w:val="000000"/>
          <w:lang w:val="es-CO" w:eastAsia="en-US"/>
        </w:rPr>
        <w:t>Proveer los fundamentos del desarrollo de software basado en metodologías y buenas prácticas, con el fin de permitir que el tecnólogo desarrolle sistemas informáticos que den soporte a los procesos de la organización.</w:t>
      </w:r>
    </w:p>
    <w:p w:rsidR="000F4F6B" w:rsidRPr="000F4F6B" w:rsidRDefault="000F4F6B" w:rsidP="000F4F6B">
      <w:pPr>
        <w:pStyle w:val="ListParagraph"/>
        <w:rPr>
          <w:rFonts w:eastAsiaTheme="minorHAnsi"/>
          <w:color w:val="000000"/>
          <w:lang w:val="es-CO" w:eastAsia="en-US"/>
        </w:rPr>
      </w:pPr>
    </w:p>
    <w:p w:rsidR="000F4F6B" w:rsidRPr="006337AB" w:rsidRDefault="000F4F6B" w:rsidP="000F4F6B">
      <w:pPr>
        <w:pStyle w:val="ListParagraph"/>
        <w:ind w:left="340"/>
        <w:rPr>
          <w:rFonts w:eastAsiaTheme="minorHAnsi"/>
          <w:color w:val="000000"/>
          <w:lang w:val="es-CO" w:eastAsia="en-US"/>
        </w:rPr>
      </w:pPr>
    </w:p>
    <w:p w:rsidR="0021150C" w:rsidRDefault="0021150C" w:rsidP="009737CA">
      <w:pPr>
        <w:pStyle w:val="ListParagraph"/>
        <w:numPr>
          <w:ilvl w:val="0"/>
          <w:numId w:val="22"/>
        </w:numPr>
        <w:ind w:left="340" w:hanging="340"/>
        <w:rPr>
          <w:rFonts w:eastAsiaTheme="minorHAnsi"/>
          <w:color w:val="000000"/>
          <w:lang w:val="es-CO" w:eastAsia="en-US"/>
        </w:rPr>
      </w:pPr>
      <w:r w:rsidRPr="006337AB">
        <w:rPr>
          <w:rFonts w:eastAsiaTheme="minorHAnsi"/>
          <w:color w:val="000000"/>
          <w:lang w:val="es-CO" w:eastAsia="en-US"/>
        </w:rPr>
        <w:t xml:space="preserve">Desarrollar </w:t>
      </w:r>
      <w:r w:rsidR="000F4F6B">
        <w:rPr>
          <w:rFonts w:eastAsiaTheme="minorHAnsi"/>
          <w:color w:val="000000"/>
          <w:lang w:val="es-CO" w:eastAsia="en-US"/>
        </w:rPr>
        <w:t xml:space="preserve">en el estudiante </w:t>
      </w:r>
      <w:r w:rsidRPr="006337AB">
        <w:rPr>
          <w:rFonts w:eastAsiaTheme="minorHAnsi"/>
          <w:color w:val="000000"/>
          <w:lang w:val="es-CO" w:eastAsia="en-US"/>
        </w:rPr>
        <w:t>habilidades administrativas y de gestión organizacional que permita un mayor conocimiento de las organizaciones con el fin de aplicar los fundamentos para brindar soluciones apropiadas.</w:t>
      </w:r>
    </w:p>
    <w:p w:rsidR="000F4F6B" w:rsidRPr="006337AB" w:rsidRDefault="000F4F6B" w:rsidP="000F4F6B">
      <w:pPr>
        <w:pStyle w:val="ListParagraph"/>
        <w:ind w:left="340"/>
        <w:rPr>
          <w:rFonts w:eastAsiaTheme="minorHAnsi"/>
          <w:color w:val="000000"/>
          <w:lang w:val="es-CO" w:eastAsia="en-US"/>
        </w:rPr>
      </w:pPr>
    </w:p>
    <w:p w:rsidR="0021150C" w:rsidRPr="006337AB" w:rsidRDefault="000F4F6B" w:rsidP="009737CA">
      <w:pPr>
        <w:pStyle w:val="ListParagraph"/>
        <w:numPr>
          <w:ilvl w:val="0"/>
          <w:numId w:val="22"/>
        </w:numPr>
        <w:ind w:left="340" w:hanging="340"/>
        <w:rPr>
          <w:lang w:val="es-CO" w:eastAsia="es-ES"/>
        </w:rPr>
      </w:pPr>
      <w:r>
        <w:rPr>
          <w:rFonts w:eastAsiaTheme="minorHAnsi"/>
          <w:color w:val="000000"/>
          <w:lang w:val="es-CO" w:eastAsia="en-US"/>
        </w:rPr>
        <w:t>Incentivar el</w:t>
      </w:r>
      <w:r w:rsidR="0021150C" w:rsidRPr="006337AB">
        <w:rPr>
          <w:rFonts w:eastAsiaTheme="minorHAnsi"/>
          <w:color w:val="000000"/>
          <w:lang w:val="es-CO" w:eastAsia="en-US"/>
        </w:rPr>
        <w:t xml:space="preserve"> espíritu </w:t>
      </w:r>
      <w:r>
        <w:rPr>
          <w:rFonts w:eastAsiaTheme="minorHAnsi"/>
          <w:color w:val="000000"/>
          <w:lang w:val="es-CO" w:eastAsia="en-US"/>
        </w:rPr>
        <w:t xml:space="preserve">de investigación </w:t>
      </w:r>
      <w:r w:rsidR="0021150C" w:rsidRPr="006337AB">
        <w:rPr>
          <w:rFonts w:eastAsiaTheme="minorHAnsi"/>
          <w:color w:val="000000"/>
          <w:lang w:val="es-CO" w:eastAsia="en-US"/>
        </w:rPr>
        <w:t>y de trabajo colaborativo</w:t>
      </w:r>
      <w:r>
        <w:rPr>
          <w:rFonts w:eastAsiaTheme="minorHAnsi"/>
          <w:color w:val="000000"/>
          <w:lang w:val="es-CO" w:eastAsia="en-US"/>
        </w:rPr>
        <w:t xml:space="preserve"> en los estudiantes</w:t>
      </w:r>
      <w:r w:rsidR="0021150C" w:rsidRPr="006337AB">
        <w:rPr>
          <w:rFonts w:eastAsiaTheme="minorHAnsi"/>
          <w:color w:val="000000"/>
          <w:lang w:val="es-CO" w:eastAsia="en-US"/>
        </w:rPr>
        <w:t>, que le</w:t>
      </w:r>
      <w:r w:rsidR="00C1420D">
        <w:rPr>
          <w:rFonts w:eastAsiaTheme="minorHAnsi"/>
          <w:color w:val="000000"/>
          <w:lang w:val="es-CO" w:eastAsia="en-US"/>
        </w:rPr>
        <w:t>s</w:t>
      </w:r>
      <w:r w:rsidR="0021150C" w:rsidRPr="006337AB">
        <w:rPr>
          <w:rFonts w:eastAsiaTheme="minorHAnsi"/>
          <w:color w:val="000000"/>
          <w:lang w:val="es-CO" w:eastAsia="en-US"/>
        </w:rPr>
        <w:t xml:space="preserve"> facilite la integración a equipos</w:t>
      </w:r>
      <w:r w:rsidR="0021150C" w:rsidRPr="006337AB">
        <w:rPr>
          <w:lang w:val="es-CO" w:eastAsia="es-ES"/>
        </w:rPr>
        <w:t xml:space="preserve"> de trabajo multidisciplinarios, distribuidos y multiculturales.</w:t>
      </w:r>
    </w:p>
    <w:p w:rsidR="00C1420D" w:rsidRDefault="00C1420D">
      <w:pPr>
        <w:spacing w:after="200" w:line="276" w:lineRule="auto"/>
        <w:jc w:val="left"/>
        <w:rPr>
          <w:lang w:val="es-CO" w:eastAsia="es-ES"/>
        </w:rPr>
      </w:pPr>
    </w:p>
    <w:p w:rsidR="00B56260" w:rsidRPr="006337AB" w:rsidRDefault="00B56260" w:rsidP="009737CA">
      <w:pPr>
        <w:pStyle w:val="TIT4"/>
      </w:pPr>
      <w:r w:rsidRPr="006337AB">
        <w:t>Perfiles del Programa</w:t>
      </w:r>
    </w:p>
    <w:p w:rsidR="00B56260" w:rsidRPr="006337AB" w:rsidRDefault="00B56260" w:rsidP="00E858C7">
      <w:pPr>
        <w:rPr>
          <w:lang w:val="es-CO" w:eastAsia="es-ES"/>
        </w:rPr>
      </w:pPr>
    </w:p>
    <w:p w:rsidR="0021150C" w:rsidRPr="006337AB" w:rsidRDefault="0021150C" w:rsidP="00E858C7">
      <w:r w:rsidRPr="006337AB">
        <w:rPr>
          <w:b/>
        </w:rPr>
        <w:t xml:space="preserve">Perfil profesional: </w:t>
      </w:r>
      <w:r w:rsidRPr="006337AB">
        <w:t>El Tecnólogo en desarrollo de software es un profesional integral con criterio tecnológico y humanista, pensamiento crítico y con orientación a la calidad. Capaz de trabajar de manera colaborativa e interdisciplinaria con equipos de trabajo multiculturales, para la identificación de procesos que permitan el análisis, diseño y construcción de software basados en metodologías, estándares y buenas prácticas. Es un profesional con conocimientos en gestión organizacional para dar apoyo en la toma de decisiones y de estrategias relacionadas con la implementación, administración y planeación estratégica de soluciones de basadas en software.</w:t>
      </w:r>
    </w:p>
    <w:p w:rsidR="0021150C" w:rsidRPr="006337AB" w:rsidRDefault="0021150C" w:rsidP="00E858C7">
      <w:pPr>
        <w:rPr>
          <w:color w:val="000000"/>
        </w:rPr>
      </w:pPr>
    </w:p>
    <w:p w:rsidR="0021150C" w:rsidRPr="006337AB" w:rsidRDefault="0021150C" w:rsidP="00E858C7">
      <w:r w:rsidRPr="006337AB">
        <w:rPr>
          <w:color w:val="000000"/>
        </w:rPr>
        <w:t xml:space="preserve">Adicionalmente es un profesional </w:t>
      </w:r>
      <w:r w:rsidRPr="006337AB">
        <w:t>que contribuye al desarrollo social, económico y tecnológico de su región y del país, con una clara conciencia de los valores humanos y con la autonomía para dirigir su desarrollo personal.</w:t>
      </w:r>
    </w:p>
    <w:p w:rsidR="0021150C" w:rsidRPr="006337AB" w:rsidRDefault="0021150C" w:rsidP="00E858C7">
      <w:pPr>
        <w:rPr>
          <w:color w:val="000000"/>
        </w:rPr>
      </w:pPr>
    </w:p>
    <w:p w:rsidR="0021150C" w:rsidRDefault="0021150C" w:rsidP="00E858C7">
      <w:r w:rsidRPr="006337AB">
        <w:rPr>
          <w:b/>
        </w:rPr>
        <w:t xml:space="preserve">Perfil ocupacional: </w:t>
      </w:r>
      <w:r w:rsidRPr="006337AB">
        <w:t>El Tecnólogo en Desarrollo de Software del Politécnico Colombiano Jaime Isaza Cadavid, podrá desempeñarse en organizaciones donde se gestione información y se construyan soluciones informáticas por medio de tecnologías de la información y la comunicación, siendo capaz de:</w:t>
      </w:r>
    </w:p>
    <w:p w:rsidR="005243E2" w:rsidRPr="006337AB" w:rsidRDefault="005243E2" w:rsidP="00E858C7"/>
    <w:p w:rsidR="0021150C" w:rsidRDefault="0021150C" w:rsidP="009737CA">
      <w:pPr>
        <w:pStyle w:val="ListParagraph"/>
        <w:numPr>
          <w:ilvl w:val="0"/>
          <w:numId w:val="22"/>
        </w:numPr>
        <w:ind w:left="340" w:hanging="340"/>
        <w:rPr>
          <w:rFonts w:eastAsiaTheme="minorHAnsi"/>
          <w:color w:val="000000"/>
          <w:lang w:val="es-CO" w:eastAsia="en-US"/>
        </w:rPr>
      </w:pPr>
      <w:r w:rsidRPr="006337AB">
        <w:rPr>
          <w:rFonts w:eastAsiaTheme="minorHAnsi"/>
          <w:color w:val="000000"/>
          <w:lang w:val="es-CO" w:eastAsia="en-US"/>
        </w:rPr>
        <w:t>Aplicar los fundamentos del desarrollo de software para dar apoyo a la toma de decisiones en las organizaciones.</w:t>
      </w:r>
    </w:p>
    <w:p w:rsidR="005243E2" w:rsidRPr="006337AB" w:rsidRDefault="005243E2" w:rsidP="005243E2">
      <w:pPr>
        <w:pStyle w:val="ListParagraph"/>
        <w:ind w:left="340"/>
        <w:rPr>
          <w:rFonts w:eastAsiaTheme="minorHAnsi"/>
          <w:color w:val="000000"/>
          <w:lang w:val="es-CO" w:eastAsia="en-US"/>
        </w:rPr>
      </w:pPr>
    </w:p>
    <w:p w:rsidR="0021150C" w:rsidRDefault="0021150C" w:rsidP="009737CA">
      <w:pPr>
        <w:pStyle w:val="ListParagraph"/>
        <w:numPr>
          <w:ilvl w:val="0"/>
          <w:numId w:val="22"/>
        </w:numPr>
        <w:ind w:left="340" w:hanging="340"/>
        <w:rPr>
          <w:rFonts w:eastAsiaTheme="minorHAnsi"/>
          <w:color w:val="000000"/>
          <w:lang w:val="es-CO" w:eastAsia="en-US"/>
        </w:rPr>
      </w:pPr>
      <w:r w:rsidRPr="006337AB">
        <w:rPr>
          <w:rFonts w:eastAsiaTheme="minorHAnsi"/>
          <w:color w:val="000000"/>
          <w:lang w:val="es-CO" w:eastAsia="en-US"/>
        </w:rPr>
        <w:t>Analizar, diseñar, desarrollar e implementar soluciones software que den apoyo en las organizaciones.</w:t>
      </w:r>
    </w:p>
    <w:p w:rsidR="005243E2" w:rsidRPr="005243E2" w:rsidRDefault="005243E2" w:rsidP="005243E2">
      <w:pPr>
        <w:pStyle w:val="ListParagraph"/>
        <w:rPr>
          <w:rFonts w:eastAsiaTheme="minorHAnsi"/>
          <w:color w:val="000000"/>
          <w:lang w:val="es-CO" w:eastAsia="en-US"/>
        </w:rPr>
      </w:pPr>
    </w:p>
    <w:p w:rsidR="005243E2" w:rsidRPr="006337AB" w:rsidRDefault="005243E2" w:rsidP="005243E2">
      <w:pPr>
        <w:pStyle w:val="ListParagraph"/>
        <w:ind w:left="340"/>
        <w:rPr>
          <w:rFonts w:eastAsiaTheme="minorHAnsi"/>
          <w:color w:val="000000"/>
          <w:lang w:val="es-CO" w:eastAsia="en-US"/>
        </w:rPr>
      </w:pPr>
    </w:p>
    <w:p w:rsidR="0021150C" w:rsidRDefault="0021150C" w:rsidP="009737CA">
      <w:pPr>
        <w:pStyle w:val="ListParagraph"/>
        <w:numPr>
          <w:ilvl w:val="0"/>
          <w:numId w:val="22"/>
        </w:numPr>
        <w:ind w:left="340" w:hanging="340"/>
        <w:rPr>
          <w:rFonts w:eastAsiaTheme="minorHAnsi"/>
          <w:color w:val="000000"/>
          <w:lang w:val="es-CO" w:eastAsia="en-US"/>
        </w:rPr>
      </w:pPr>
      <w:r w:rsidRPr="006337AB">
        <w:rPr>
          <w:rFonts w:eastAsiaTheme="minorHAnsi"/>
          <w:color w:val="000000"/>
          <w:lang w:val="es-CO" w:eastAsia="en-US"/>
        </w:rPr>
        <w:t>Operar la infraestructura de software, hardware y comunicaciones que dan soporte a los sistemas de información en las organizaciones.</w:t>
      </w:r>
    </w:p>
    <w:p w:rsidR="005243E2" w:rsidRPr="006337AB" w:rsidRDefault="005243E2" w:rsidP="005243E2">
      <w:pPr>
        <w:pStyle w:val="ListParagraph"/>
        <w:ind w:left="340"/>
        <w:rPr>
          <w:rFonts w:eastAsiaTheme="minorHAnsi"/>
          <w:color w:val="000000"/>
          <w:lang w:val="es-CO" w:eastAsia="en-US"/>
        </w:rPr>
      </w:pPr>
    </w:p>
    <w:p w:rsidR="0021150C" w:rsidRPr="006337AB" w:rsidRDefault="0021150C" w:rsidP="009737CA">
      <w:pPr>
        <w:pStyle w:val="ListParagraph"/>
        <w:numPr>
          <w:ilvl w:val="0"/>
          <w:numId w:val="22"/>
        </w:numPr>
        <w:ind w:left="340" w:hanging="340"/>
      </w:pPr>
      <w:r w:rsidRPr="006337AB">
        <w:rPr>
          <w:rFonts w:eastAsiaTheme="minorHAnsi"/>
          <w:color w:val="000000"/>
          <w:lang w:val="es-CO" w:eastAsia="en-US"/>
        </w:rPr>
        <w:t>Implementar</w:t>
      </w:r>
      <w:r w:rsidRPr="006337AB">
        <w:t xml:space="preserve"> planes estratégicos para la implementación de infraestructuras TIC.</w:t>
      </w:r>
    </w:p>
    <w:p w:rsidR="0021150C" w:rsidRPr="006337AB" w:rsidRDefault="0021150C" w:rsidP="00E858C7">
      <w:pPr>
        <w:rPr>
          <w:lang w:val="es-CO" w:eastAsia="es-ES"/>
        </w:rPr>
      </w:pPr>
    </w:p>
    <w:p w:rsidR="00B56260" w:rsidRPr="006337AB" w:rsidRDefault="00B56260" w:rsidP="009737CA">
      <w:pPr>
        <w:pStyle w:val="TIT4"/>
      </w:pPr>
      <w:r w:rsidRPr="006337AB">
        <w:t>Competencias del Programa</w:t>
      </w:r>
    </w:p>
    <w:p w:rsidR="00B56260" w:rsidRPr="006337AB" w:rsidRDefault="00B56260" w:rsidP="00E858C7">
      <w:pPr>
        <w:rPr>
          <w:lang w:val="en-US" w:eastAsia="es-ES"/>
        </w:rPr>
      </w:pPr>
    </w:p>
    <w:p w:rsidR="0021150C" w:rsidRPr="006337AB" w:rsidRDefault="0021150C" w:rsidP="00E858C7">
      <w:r w:rsidRPr="006337AB">
        <w:rPr>
          <w:b/>
        </w:rPr>
        <w:t xml:space="preserve">Definición de competencia: </w:t>
      </w:r>
      <w:r w:rsidRPr="006337AB">
        <w:t xml:space="preserve">En la recomendación de competencias propuesta por ACM/AIS (MSIS 2016), se adopta la definición de competencia propuesta por </w:t>
      </w:r>
      <w:proofErr w:type="spellStart"/>
      <w:r w:rsidRPr="006337AB">
        <w:t>Lockoff</w:t>
      </w:r>
      <w:proofErr w:type="spellEnd"/>
      <w:r w:rsidRPr="006337AB">
        <w:t xml:space="preserve"> et al. (2010)</w:t>
      </w:r>
      <w:r w:rsidRPr="006337AB">
        <w:rPr>
          <w:rStyle w:val="FootnoteReference"/>
          <w:rFonts w:cs="Arial"/>
          <w:b/>
        </w:rPr>
        <w:footnoteReference w:id="26"/>
      </w:r>
      <w:r w:rsidRPr="006337AB">
        <w:t xml:space="preserve"> que indica que “</w:t>
      </w:r>
      <w:r w:rsidRPr="006337AB">
        <w:rPr>
          <w:i/>
        </w:rPr>
        <w:t>una competencia representa la combinación de habilidades cognitivas, habilidades de prácticas e intelectuales para la comprensión de las teorías asociadas a un dominio específico</w:t>
      </w:r>
      <w:r w:rsidRPr="006337AB">
        <w:t>”.</w:t>
      </w:r>
    </w:p>
    <w:p w:rsidR="0021150C" w:rsidRPr="006337AB" w:rsidRDefault="0021150C" w:rsidP="00E858C7"/>
    <w:p w:rsidR="0021150C" w:rsidRPr="006337AB" w:rsidRDefault="0021150C" w:rsidP="00E858C7">
      <w:r w:rsidRPr="006337AB">
        <w:rPr>
          <w:b/>
        </w:rPr>
        <w:t xml:space="preserve">Competencias generales: </w:t>
      </w:r>
      <w:r w:rsidRPr="006337AB">
        <w:t xml:space="preserve">En el </w:t>
      </w:r>
      <w:r w:rsidRPr="006337AB">
        <w:rPr>
          <w:b/>
        </w:rPr>
        <w:t>Cuadro 30.</w:t>
      </w:r>
      <w:r w:rsidRPr="006337AB">
        <w:t>, se presentan las competencias generales y las áreas de conocimiento asociadas. Dichas competencias, hacen referencia a los elementos compartidos, comunes a cualquier titulación, tales como la capacidad de aprender, de tomar decisiones, de diseñar proyectos, las habilidades interpersonales.</w:t>
      </w:r>
    </w:p>
    <w:p w:rsidR="005243E2" w:rsidRDefault="005243E2">
      <w:pPr>
        <w:spacing w:after="200" w:line="276" w:lineRule="auto"/>
        <w:jc w:val="left"/>
      </w:pPr>
    </w:p>
    <w:p w:rsidR="0021150C" w:rsidRPr="006337AB" w:rsidRDefault="0021150C" w:rsidP="009737CA">
      <w:pPr>
        <w:pStyle w:val="LISTADECUADROS"/>
      </w:pPr>
      <w:bookmarkStart w:id="118" w:name="_Toc517716430"/>
      <w:bookmarkStart w:id="119" w:name="_Toc517716845"/>
      <w:bookmarkStart w:id="120" w:name="_Toc522194329"/>
      <w:bookmarkStart w:id="121" w:name="_Toc531088037"/>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30</w:t>
      </w:r>
      <w:r w:rsidR="00F83350">
        <w:rPr>
          <w:noProof/>
        </w:rPr>
        <w:fldChar w:fldCharType="end"/>
      </w:r>
      <w:r w:rsidRPr="006337AB">
        <w:t>. Competencias generales del Tecnólogo en Desarrollo de Software</w:t>
      </w:r>
      <w:bookmarkEnd w:id="118"/>
      <w:bookmarkEnd w:id="119"/>
      <w:bookmarkEnd w:id="120"/>
      <w:bookmarkEnd w:id="121"/>
    </w:p>
    <w:p w:rsidR="0021150C" w:rsidRPr="006337AB" w:rsidRDefault="0021150C" w:rsidP="00E858C7"/>
    <w:tbl>
      <w:tblPr>
        <w:tblStyle w:val="TableGrid"/>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5386"/>
        <w:gridCol w:w="3402"/>
      </w:tblGrid>
      <w:tr w:rsidR="0021150C" w:rsidRPr="006337AB" w:rsidTr="009737CA">
        <w:trPr>
          <w:trHeight w:val="340"/>
          <w:tblHeader/>
        </w:trPr>
        <w:tc>
          <w:tcPr>
            <w:tcW w:w="5386" w:type="dxa"/>
            <w:shd w:val="clear" w:color="auto" w:fill="D9D9D9" w:themeFill="background1" w:themeFillShade="D9"/>
            <w:vAlign w:val="center"/>
          </w:tcPr>
          <w:p w:rsidR="0021150C" w:rsidRPr="006337AB" w:rsidRDefault="0021150C" w:rsidP="009737CA">
            <w:pPr>
              <w:jc w:val="center"/>
              <w:rPr>
                <w:b/>
                <w:sz w:val="20"/>
                <w:szCs w:val="20"/>
              </w:rPr>
            </w:pPr>
            <w:r w:rsidRPr="006337AB">
              <w:rPr>
                <w:b/>
                <w:sz w:val="20"/>
                <w:szCs w:val="20"/>
              </w:rPr>
              <w:t>Competencia Generales</w:t>
            </w:r>
          </w:p>
        </w:tc>
        <w:tc>
          <w:tcPr>
            <w:tcW w:w="3402" w:type="dxa"/>
            <w:shd w:val="clear" w:color="auto" w:fill="D9D9D9" w:themeFill="background1" w:themeFillShade="D9"/>
            <w:vAlign w:val="center"/>
          </w:tcPr>
          <w:p w:rsidR="0021150C" w:rsidRPr="006337AB" w:rsidRDefault="0021150C" w:rsidP="009737CA">
            <w:pPr>
              <w:jc w:val="center"/>
              <w:rPr>
                <w:b/>
                <w:sz w:val="20"/>
                <w:szCs w:val="20"/>
              </w:rPr>
            </w:pPr>
            <w:r w:rsidRPr="006337AB">
              <w:rPr>
                <w:b/>
                <w:sz w:val="20"/>
                <w:szCs w:val="20"/>
              </w:rPr>
              <w:t>Área de conocimiento</w:t>
            </w: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abstracción y síntesis</w:t>
            </w:r>
          </w:p>
        </w:tc>
        <w:tc>
          <w:tcPr>
            <w:tcW w:w="3402" w:type="dxa"/>
            <w:vMerge w:val="restart"/>
            <w:vAlign w:val="center"/>
          </w:tcPr>
          <w:p w:rsidR="0021150C" w:rsidRPr="006337AB" w:rsidRDefault="0021150C" w:rsidP="009737CA">
            <w:pPr>
              <w:pStyle w:val="ListParagraph"/>
              <w:numPr>
                <w:ilvl w:val="0"/>
                <w:numId w:val="23"/>
              </w:numPr>
              <w:ind w:left="227" w:hanging="227"/>
              <w:rPr>
                <w:sz w:val="20"/>
                <w:szCs w:val="20"/>
              </w:rPr>
            </w:pPr>
            <w:r w:rsidRPr="006337AB">
              <w:rPr>
                <w:sz w:val="20"/>
                <w:szCs w:val="20"/>
              </w:rPr>
              <w:t>Formación complementaria,</w:t>
            </w:r>
          </w:p>
          <w:p w:rsidR="0021150C" w:rsidRPr="006337AB" w:rsidRDefault="0021150C" w:rsidP="009737CA">
            <w:pPr>
              <w:pStyle w:val="ListParagraph"/>
              <w:numPr>
                <w:ilvl w:val="0"/>
                <w:numId w:val="23"/>
              </w:numPr>
              <w:ind w:left="227" w:hanging="227"/>
              <w:rPr>
                <w:sz w:val="20"/>
                <w:szCs w:val="20"/>
              </w:rPr>
            </w:pPr>
            <w:r w:rsidRPr="006337AB">
              <w:rPr>
                <w:sz w:val="20"/>
                <w:szCs w:val="20"/>
              </w:rPr>
              <w:t>Ciencias básicas.</w:t>
            </w:r>
          </w:p>
          <w:p w:rsidR="0021150C" w:rsidRPr="006337AB" w:rsidRDefault="0021150C" w:rsidP="009737CA">
            <w:pPr>
              <w:pStyle w:val="ListParagraph"/>
              <w:numPr>
                <w:ilvl w:val="0"/>
                <w:numId w:val="23"/>
              </w:numPr>
              <w:ind w:left="227" w:hanging="227"/>
              <w:rPr>
                <w:sz w:val="20"/>
                <w:szCs w:val="20"/>
              </w:rPr>
            </w:pPr>
            <w:r w:rsidRPr="006337AB">
              <w:rPr>
                <w:sz w:val="20"/>
                <w:szCs w:val="20"/>
              </w:rPr>
              <w:t>Formación basada en proyectos</w:t>
            </w:r>
          </w:p>
          <w:p w:rsidR="0021150C" w:rsidRPr="006337AB" w:rsidRDefault="0021150C" w:rsidP="009737CA">
            <w:pPr>
              <w:pStyle w:val="ListParagraph"/>
              <w:numPr>
                <w:ilvl w:val="0"/>
                <w:numId w:val="23"/>
              </w:numPr>
              <w:ind w:left="227" w:hanging="227"/>
              <w:rPr>
                <w:sz w:val="20"/>
                <w:szCs w:val="20"/>
              </w:rPr>
            </w:pPr>
            <w:r w:rsidRPr="006337AB">
              <w:rPr>
                <w:sz w:val="20"/>
                <w:szCs w:val="20"/>
              </w:rPr>
              <w:t>Talleres prácticos.</w:t>
            </w: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aprendizaje y adaptación</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aplicar conocimientos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integrarse a equipos de trabajo</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trabajo colaborativo e interdisciplinario</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tomar decisiones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gestionar proyectos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Compromiso con la seguridad y la calidad</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identificar, plantear y solucionar problemas.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creativa y estratégica</w:t>
            </w:r>
          </w:p>
        </w:tc>
        <w:tc>
          <w:tcPr>
            <w:tcW w:w="3402" w:type="dxa"/>
            <w:vMerge/>
            <w:vAlign w:val="center"/>
          </w:tcPr>
          <w:p w:rsidR="0021150C" w:rsidRPr="006337AB" w:rsidRDefault="0021150C" w:rsidP="009737CA">
            <w:pPr>
              <w:jc w:val="center"/>
              <w:rPr>
                <w:sz w:val="20"/>
                <w:szCs w:val="20"/>
              </w:rPr>
            </w:pPr>
          </w:p>
        </w:tc>
      </w:tr>
    </w:tbl>
    <w:p w:rsidR="0021150C" w:rsidRPr="001D1B7D" w:rsidRDefault="0021150C" w:rsidP="00E858C7">
      <w:pPr>
        <w:rPr>
          <w:sz w:val="20"/>
          <w:szCs w:val="20"/>
        </w:rPr>
      </w:pPr>
    </w:p>
    <w:p w:rsidR="001D1B7D" w:rsidRPr="007746FE" w:rsidRDefault="001D1B7D" w:rsidP="001D1B7D">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5E325D" w:rsidRPr="006337AB" w:rsidRDefault="005E325D" w:rsidP="00E858C7">
      <w:pPr>
        <w:rPr>
          <w:szCs w:val="22"/>
        </w:rPr>
      </w:pPr>
    </w:p>
    <w:p w:rsidR="0021150C" w:rsidRDefault="0021150C" w:rsidP="00E858C7">
      <w:r w:rsidRPr="006337AB">
        <w:rPr>
          <w:b/>
        </w:rPr>
        <w:t xml:space="preserve">Competencias específicas: </w:t>
      </w:r>
      <w:r w:rsidRPr="006337AB">
        <w:t xml:space="preserve">En el </w:t>
      </w:r>
      <w:r w:rsidRPr="006337AB">
        <w:rPr>
          <w:b/>
        </w:rPr>
        <w:t>Cuadro 31.</w:t>
      </w:r>
      <w:r w:rsidRPr="006337AB">
        <w:t>, se presentan las competencias específicas del área del desarrollo de software.</w:t>
      </w:r>
    </w:p>
    <w:p w:rsidR="005243E2" w:rsidRPr="006337AB" w:rsidRDefault="005243E2" w:rsidP="00E858C7"/>
    <w:p w:rsidR="0021150C" w:rsidRPr="006337AB" w:rsidRDefault="0021150C" w:rsidP="00E858C7"/>
    <w:p w:rsidR="0021150C" w:rsidRPr="006337AB" w:rsidRDefault="0021150C" w:rsidP="009737CA">
      <w:pPr>
        <w:pStyle w:val="LISTADECUADROS"/>
      </w:pPr>
      <w:bookmarkStart w:id="122" w:name="_Toc517716431"/>
      <w:bookmarkStart w:id="123" w:name="_Toc517716846"/>
      <w:bookmarkStart w:id="124" w:name="_Toc522194330"/>
      <w:bookmarkStart w:id="125" w:name="_Toc531088038"/>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31</w:t>
      </w:r>
      <w:r w:rsidR="00F83350">
        <w:rPr>
          <w:noProof/>
        </w:rPr>
        <w:fldChar w:fldCharType="end"/>
      </w:r>
      <w:r w:rsidRPr="006337AB">
        <w:t>. Competencias específicas del Tecnólogo en Desarrollo de Software</w:t>
      </w:r>
      <w:bookmarkEnd w:id="122"/>
      <w:bookmarkEnd w:id="123"/>
      <w:bookmarkEnd w:id="124"/>
      <w:bookmarkEnd w:id="125"/>
    </w:p>
    <w:p w:rsidR="0021150C" w:rsidRPr="006337AB" w:rsidRDefault="0021150C" w:rsidP="00E858C7"/>
    <w:tbl>
      <w:tblPr>
        <w:tblStyle w:val="TableGrid"/>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5386"/>
        <w:gridCol w:w="3402"/>
      </w:tblGrid>
      <w:tr w:rsidR="0021150C" w:rsidRPr="006337AB" w:rsidTr="009737CA">
        <w:trPr>
          <w:trHeight w:val="340"/>
          <w:tblHeader/>
        </w:trPr>
        <w:tc>
          <w:tcPr>
            <w:tcW w:w="5386" w:type="dxa"/>
            <w:shd w:val="clear" w:color="auto" w:fill="D9D9D9" w:themeFill="background1" w:themeFillShade="D9"/>
            <w:vAlign w:val="center"/>
          </w:tcPr>
          <w:p w:rsidR="0021150C" w:rsidRPr="006337AB" w:rsidRDefault="0021150C" w:rsidP="009737CA">
            <w:pPr>
              <w:jc w:val="center"/>
              <w:rPr>
                <w:b/>
                <w:sz w:val="20"/>
                <w:szCs w:val="20"/>
              </w:rPr>
            </w:pPr>
            <w:r w:rsidRPr="006337AB">
              <w:rPr>
                <w:b/>
                <w:sz w:val="20"/>
                <w:szCs w:val="20"/>
              </w:rPr>
              <w:t>Competencia Específicas</w:t>
            </w:r>
          </w:p>
        </w:tc>
        <w:tc>
          <w:tcPr>
            <w:tcW w:w="3402" w:type="dxa"/>
            <w:shd w:val="clear" w:color="auto" w:fill="D9D9D9" w:themeFill="background1" w:themeFillShade="D9"/>
            <w:vAlign w:val="center"/>
          </w:tcPr>
          <w:p w:rsidR="0021150C" w:rsidRPr="006337AB" w:rsidRDefault="0021150C" w:rsidP="009737CA">
            <w:pPr>
              <w:jc w:val="center"/>
              <w:rPr>
                <w:b/>
                <w:sz w:val="20"/>
                <w:szCs w:val="20"/>
              </w:rPr>
            </w:pPr>
            <w:r w:rsidRPr="006337AB">
              <w:rPr>
                <w:b/>
                <w:sz w:val="20"/>
                <w:szCs w:val="20"/>
              </w:rPr>
              <w:t>Área de conocimiento</w:t>
            </w: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Comprender los fundamentos de la teoría general de sistemas.</w:t>
            </w:r>
          </w:p>
        </w:tc>
        <w:tc>
          <w:tcPr>
            <w:tcW w:w="3402" w:type="dxa"/>
            <w:vMerge w:val="restart"/>
            <w:vAlign w:val="center"/>
          </w:tcPr>
          <w:p w:rsidR="0021150C" w:rsidRPr="006337AB" w:rsidRDefault="0021150C" w:rsidP="009737CA">
            <w:pPr>
              <w:pStyle w:val="ListParagraph"/>
              <w:numPr>
                <w:ilvl w:val="0"/>
                <w:numId w:val="23"/>
              </w:numPr>
              <w:ind w:left="227" w:hanging="227"/>
              <w:rPr>
                <w:sz w:val="20"/>
                <w:szCs w:val="20"/>
              </w:rPr>
            </w:pPr>
            <w:r w:rsidRPr="006337AB">
              <w:rPr>
                <w:sz w:val="20"/>
                <w:szCs w:val="20"/>
              </w:rPr>
              <w:t>Fundamentos del desarrollo de software.</w:t>
            </w:r>
          </w:p>
          <w:p w:rsidR="0021150C" w:rsidRPr="006337AB" w:rsidRDefault="0021150C" w:rsidP="009737CA">
            <w:pPr>
              <w:pStyle w:val="ListParagraph"/>
              <w:numPr>
                <w:ilvl w:val="0"/>
                <w:numId w:val="23"/>
              </w:numPr>
              <w:ind w:left="227" w:hanging="227"/>
              <w:rPr>
                <w:sz w:val="20"/>
                <w:szCs w:val="20"/>
              </w:rPr>
            </w:pPr>
            <w:r w:rsidRPr="006337AB">
              <w:rPr>
                <w:sz w:val="20"/>
                <w:szCs w:val="20"/>
              </w:rPr>
              <w:t>Programación de computadores.</w:t>
            </w:r>
          </w:p>
          <w:p w:rsidR="0021150C" w:rsidRPr="006337AB" w:rsidRDefault="0021150C" w:rsidP="009737CA">
            <w:pPr>
              <w:pStyle w:val="ListParagraph"/>
              <w:numPr>
                <w:ilvl w:val="0"/>
                <w:numId w:val="23"/>
              </w:numPr>
              <w:ind w:left="227" w:hanging="227"/>
              <w:rPr>
                <w:sz w:val="20"/>
                <w:szCs w:val="20"/>
              </w:rPr>
            </w:pPr>
            <w:r w:rsidRPr="006337AB">
              <w:rPr>
                <w:sz w:val="20"/>
                <w:szCs w:val="20"/>
              </w:rPr>
              <w:t>Infraestructura tecnológica para SI.</w:t>
            </w:r>
          </w:p>
          <w:p w:rsidR="0021150C" w:rsidRPr="006337AB" w:rsidRDefault="0021150C" w:rsidP="009737CA">
            <w:pPr>
              <w:pStyle w:val="ListParagraph"/>
              <w:numPr>
                <w:ilvl w:val="0"/>
                <w:numId w:val="23"/>
              </w:numPr>
              <w:ind w:left="227" w:hanging="227"/>
              <w:rPr>
                <w:sz w:val="20"/>
                <w:szCs w:val="20"/>
              </w:rPr>
            </w:pPr>
            <w:r w:rsidRPr="006337AB">
              <w:rPr>
                <w:sz w:val="20"/>
                <w:szCs w:val="20"/>
              </w:rPr>
              <w:t>Planeación estratégica.</w:t>
            </w:r>
          </w:p>
          <w:p w:rsidR="0021150C" w:rsidRPr="006337AB" w:rsidRDefault="0021150C" w:rsidP="009737CA">
            <w:pPr>
              <w:pStyle w:val="ListParagraph"/>
              <w:numPr>
                <w:ilvl w:val="0"/>
                <w:numId w:val="23"/>
              </w:numPr>
              <w:ind w:left="227" w:hanging="227"/>
              <w:rPr>
                <w:sz w:val="20"/>
                <w:szCs w:val="20"/>
              </w:rPr>
            </w:pPr>
            <w:r w:rsidRPr="006337AB">
              <w:rPr>
                <w:sz w:val="20"/>
                <w:szCs w:val="20"/>
              </w:rPr>
              <w:t>Ciencias básicas de la tecnología.</w:t>
            </w:r>
          </w:p>
          <w:p w:rsidR="0021150C" w:rsidRPr="006337AB" w:rsidRDefault="0021150C" w:rsidP="009737CA">
            <w:pPr>
              <w:pStyle w:val="ListParagraph"/>
              <w:numPr>
                <w:ilvl w:val="0"/>
                <w:numId w:val="23"/>
              </w:numPr>
              <w:ind w:left="227" w:hanging="227"/>
              <w:rPr>
                <w:sz w:val="20"/>
                <w:szCs w:val="20"/>
              </w:rPr>
            </w:pPr>
            <w:r w:rsidRPr="006337AB">
              <w:rPr>
                <w:sz w:val="20"/>
                <w:szCs w:val="20"/>
              </w:rPr>
              <w:t>Gestión de proyectos</w:t>
            </w:r>
          </w:p>
          <w:p w:rsidR="0021150C" w:rsidRPr="006337AB" w:rsidRDefault="0021150C" w:rsidP="009737CA">
            <w:pPr>
              <w:pStyle w:val="ListParagraph"/>
              <w:numPr>
                <w:ilvl w:val="0"/>
                <w:numId w:val="23"/>
              </w:numPr>
              <w:ind w:left="227" w:hanging="227"/>
              <w:rPr>
                <w:sz w:val="20"/>
                <w:szCs w:val="20"/>
              </w:rPr>
            </w:pPr>
            <w:r w:rsidRPr="006337AB">
              <w:rPr>
                <w:sz w:val="20"/>
                <w:szCs w:val="20"/>
              </w:rPr>
              <w:t>Profundizaciones.</w:t>
            </w: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Comprender los fundamentos de los sistemas de información empresariales.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Conocer y aplicar los fundamentos del desarrollo de software para generar soluciones informáticas que automaticen los sistemas de información.</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Conocimiento amplio de las tecnologías de información y comunicación de vanguardia para la construcción software.</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gestionar datos que interactúan con el software relacionados con la organización. Emplear herramientas para su análisis.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Gestión y operación de los sistemas software. Capacidad de gobernanza en los sistemas de información.</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Conocimientos en tecnologías de comunicación de datos para su implementación en infraestructuras empresariales.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analizar y diseñar sistemas de información acorde a los procesos de las organizaciones.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Capacidad de identificar, definir, modelar y automatizar procesos organizacionales para el apoyo a la toma de decisiones.</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Diseñar de soluciones informáticas con calidad, seguridad y adaptadas a usuario.</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Conocimiento e identificación de arquitecturas empresariales que dan soporte a los sistemas software.</w:t>
            </w:r>
          </w:p>
        </w:tc>
        <w:tc>
          <w:tcPr>
            <w:tcW w:w="3402" w:type="dxa"/>
            <w:vMerge/>
            <w:vAlign w:val="center"/>
          </w:tcPr>
          <w:p w:rsidR="0021150C" w:rsidRPr="006337AB" w:rsidRDefault="0021150C" w:rsidP="009737CA">
            <w:pPr>
              <w:jc w:val="center"/>
              <w:rPr>
                <w:sz w:val="20"/>
                <w:szCs w:val="20"/>
              </w:rPr>
            </w:pPr>
          </w:p>
        </w:tc>
      </w:tr>
      <w:tr w:rsidR="0021150C" w:rsidRPr="006337AB" w:rsidTr="009737CA">
        <w:tc>
          <w:tcPr>
            <w:tcW w:w="5386" w:type="dxa"/>
            <w:vAlign w:val="center"/>
          </w:tcPr>
          <w:p w:rsidR="0021150C" w:rsidRPr="006337AB" w:rsidRDefault="0021150C" w:rsidP="009737CA">
            <w:pPr>
              <w:rPr>
                <w:sz w:val="20"/>
                <w:szCs w:val="20"/>
              </w:rPr>
            </w:pPr>
            <w:r w:rsidRPr="006337AB">
              <w:rPr>
                <w:sz w:val="20"/>
                <w:szCs w:val="20"/>
              </w:rPr>
              <w:t>Fundamentos de negocios y planeación estratégica.</w:t>
            </w:r>
          </w:p>
        </w:tc>
        <w:tc>
          <w:tcPr>
            <w:tcW w:w="3402" w:type="dxa"/>
            <w:vMerge/>
            <w:vAlign w:val="center"/>
          </w:tcPr>
          <w:p w:rsidR="0021150C" w:rsidRPr="006337AB" w:rsidRDefault="0021150C" w:rsidP="009737CA">
            <w:pPr>
              <w:jc w:val="center"/>
              <w:rPr>
                <w:sz w:val="20"/>
                <w:szCs w:val="20"/>
              </w:rPr>
            </w:pPr>
          </w:p>
        </w:tc>
      </w:tr>
    </w:tbl>
    <w:p w:rsidR="0021150C" w:rsidRPr="006337AB" w:rsidRDefault="0021150C" w:rsidP="00E858C7">
      <w:pPr>
        <w:rPr>
          <w:sz w:val="20"/>
          <w:szCs w:val="20"/>
        </w:rPr>
      </w:pPr>
    </w:p>
    <w:p w:rsidR="001D1B7D" w:rsidRPr="007746FE" w:rsidRDefault="001D1B7D" w:rsidP="001D1B7D">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5E325D" w:rsidRPr="006337AB" w:rsidRDefault="005E325D" w:rsidP="00E858C7"/>
    <w:p w:rsidR="0021150C" w:rsidRDefault="0021150C" w:rsidP="00E858C7">
      <w:r w:rsidRPr="006337AB">
        <w:rPr>
          <w:b/>
        </w:rPr>
        <w:t xml:space="preserve">Competencias actitudinales: </w:t>
      </w:r>
      <w:r w:rsidRPr="006337AB">
        <w:t xml:space="preserve">En el </w:t>
      </w:r>
      <w:r w:rsidRPr="006337AB">
        <w:rPr>
          <w:b/>
        </w:rPr>
        <w:t>Cuadro 32.</w:t>
      </w:r>
      <w:r w:rsidRPr="006337AB">
        <w:t>, se presentan las competencias actitudinales para el Tecnólogo en Desarrollo de Software. Estas competencias se relacionan con la formación para el desempeño en el contexto de las relaciones sociales; facilitan a la persona actuar de acuerdo con principios universales, normas sociales y tecnológicas.</w:t>
      </w:r>
    </w:p>
    <w:p w:rsidR="002606B4" w:rsidRDefault="002606B4" w:rsidP="00E858C7"/>
    <w:p w:rsidR="002606B4" w:rsidRPr="006337AB" w:rsidRDefault="002606B4" w:rsidP="00E858C7"/>
    <w:p w:rsidR="005D5B6C" w:rsidRPr="006337AB" w:rsidRDefault="005D5B6C" w:rsidP="00E858C7"/>
    <w:p w:rsidR="0021150C" w:rsidRPr="006337AB" w:rsidRDefault="0021150C" w:rsidP="009737CA">
      <w:pPr>
        <w:pStyle w:val="LISTADECUADROS"/>
      </w:pPr>
      <w:bookmarkStart w:id="126" w:name="_Toc517716432"/>
      <w:bookmarkStart w:id="127" w:name="_Toc517716847"/>
      <w:bookmarkStart w:id="128" w:name="_Toc522194331"/>
      <w:bookmarkStart w:id="129" w:name="_Toc531088039"/>
      <w:r w:rsidRPr="006337AB">
        <w:lastRenderedPageBreak/>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32</w:t>
      </w:r>
      <w:r w:rsidR="00F83350">
        <w:rPr>
          <w:noProof/>
        </w:rPr>
        <w:fldChar w:fldCharType="end"/>
      </w:r>
      <w:r w:rsidRPr="006337AB">
        <w:t>. Competencias actitudinales del Tecnólogo en Desarrollo de Software</w:t>
      </w:r>
      <w:bookmarkEnd w:id="126"/>
      <w:bookmarkEnd w:id="127"/>
      <w:bookmarkEnd w:id="128"/>
      <w:bookmarkEnd w:id="129"/>
    </w:p>
    <w:p w:rsidR="0021150C" w:rsidRPr="006337AB" w:rsidRDefault="0021150C" w:rsidP="00E858C7"/>
    <w:tbl>
      <w:tblPr>
        <w:tblStyle w:val="TableGrid"/>
        <w:tblW w:w="8788" w:type="dxa"/>
        <w:tblInd w:w="137" w:type="dxa"/>
        <w:tblLayout w:type="fixed"/>
        <w:tblCellMar>
          <w:top w:w="28" w:type="dxa"/>
          <w:left w:w="28" w:type="dxa"/>
          <w:bottom w:w="28" w:type="dxa"/>
          <w:right w:w="28" w:type="dxa"/>
        </w:tblCellMar>
        <w:tblLook w:val="04A0" w:firstRow="1" w:lastRow="0" w:firstColumn="1" w:lastColumn="0" w:noHBand="0" w:noVBand="1"/>
      </w:tblPr>
      <w:tblGrid>
        <w:gridCol w:w="5386"/>
        <w:gridCol w:w="3402"/>
      </w:tblGrid>
      <w:tr w:rsidR="0021150C" w:rsidRPr="006337AB" w:rsidTr="002410D8">
        <w:trPr>
          <w:trHeight w:val="340"/>
          <w:tblHeader/>
        </w:trPr>
        <w:tc>
          <w:tcPr>
            <w:tcW w:w="5386" w:type="dxa"/>
            <w:shd w:val="clear" w:color="auto" w:fill="D9D9D9" w:themeFill="background1" w:themeFillShade="D9"/>
            <w:vAlign w:val="center"/>
          </w:tcPr>
          <w:p w:rsidR="0021150C" w:rsidRPr="006337AB" w:rsidRDefault="0021150C" w:rsidP="009737CA">
            <w:pPr>
              <w:jc w:val="center"/>
              <w:rPr>
                <w:b/>
                <w:sz w:val="20"/>
                <w:szCs w:val="20"/>
              </w:rPr>
            </w:pPr>
            <w:r w:rsidRPr="006337AB">
              <w:rPr>
                <w:b/>
                <w:sz w:val="20"/>
                <w:szCs w:val="20"/>
              </w:rPr>
              <w:t>Competencia</w:t>
            </w:r>
          </w:p>
        </w:tc>
        <w:tc>
          <w:tcPr>
            <w:tcW w:w="3402" w:type="dxa"/>
            <w:shd w:val="clear" w:color="auto" w:fill="D9D9D9" w:themeFill="background1" w:themeFillShade="D9"/>
            <w:vAlign w:val="center"/>
          </w:tcPr>
          <w:p w:rsidR="0021150C" w:rsidRPr="006337AB" w:rsidRDefault="0021150C" w:rsidP="009737CA">
            <w:pPr>
              <w:jc w:val="center"/>
              <w:rPr>
                <w:b/>
                <w:sz w:val="20"/>
                <w:szCs w:val="20"/>
              </w:rPr>
            </w:pPr>
            <w:r w:rsidRPr="006337AB">
              <w:rPr>
                <w:b/>
                <w:sz w:val="20"/>
                <w:szCs w:val="20"/>
              </w:rPr>
              <w:t>Área de conocimiento</w:t>
            </w:r>
          </w:p>
        </w:tc>
      </w:tr>
      <w:tr w:rsidR="0021150C" w:rsidRPr="006337AB" w:rsidTr="002410D8">
        <w:tc>
          <w:tcPr>
            <w:tcW w:w="5386" w:type="dxa"/>
            <w:vAlign w:val="center"/>
          </w:tcPr>
          <w:p w:rsidR="0021150C" w:rsidRPr="006337AB" w:rsidRDefault="0021150C" w:rsidP="009737CA">
            <w:pPr>
              <w:rPr>
                <w:sz w:val="20"/>
                <w:szCs w:val="20"/>
              </w:rPr>
            </w:pPr>
            <w:r w:rsidRPr="006337AB">
              <w:rPr>
                <w:sz w:val="20"/>
                <w:szCs w:val="20"/>
              </w:rPr>
              <w:t>Comunicar ideas de forma clara de manera oral y escrita.</w:t>
            </w:r>
          </w:p>
        </w:tc>
        <w:tc>
          <w:tcPr>
            <w:tcW w:w="3402" w:type="dxa"/>
            <w:vMerge w:val="restart"/>
            <w:vAlign w:val="center"/>
          </w:tcPr>
          <w:p w:rsidR="0021150C" w:rsidRPr="006337AB" w:rsidRDefault="0021150C" w:rsidP="009737CA">
            <w:pPr>
              <w:pStyle w:val="ListParagraph"/>
              <w:numPr>
                <w:ilvl w:val="0"/>
                <w:numId w:val="23"/>
              </w:numPr>
              <w:ind w:left="227" w:hanging="227"/>
              <w:rPr>
                <w:sz w:val="20"/>
                <w:szCs w:val="20"/>
              </w:rPr>
            </w:pPr>
            <w:r w:rsidRPr="006337AB">
              <w:rPr>
                <w:sz w:val="20"/>
                <w:szCs w:val="20"/>
              </w:rPr>
              <w:t>Socio humanísticas</w:t>
            </w:r>
          </w:p>
          <w:p w:rsidR="0021150C" w:rsidRPr="006337AB" w:rsidRDefault="0021150C" w:rsidP="009737CA">
            <w:pPr>
              <w:pStyle w:val="ListParagraph"/>
              <w:numPr>
                <w:ilvl w:val="0"/>
                <w:numId w:val="23"/>
              </w:numPr>
              <w:ind w:left="227" w:hanging="227"/>
              <w:rPr>
                <w:sz w:val="20"/>
                <w:szCs w:val="20"/>
              </w:rPr>
            </w:pPr>
            <w:r w:rsidRPr="006337AB">
              <w:rPr>
                <w:sz w:val="20"/>
                <w:szCs w:val="20"/>
              </w:rPr>
              <w:t>Formación basada en proyectos</w:t>
            </w:r>
          </w:p>
          <w:p w:rsidR="0021150C" w:rsidRPr="006337AB" w:rsidRDefault="0021150C" w:rsidP="009737CA">
            <w:pPr>
              <w:pStyle w:val="ListParagraph"/>
              <w:numPr>
                <w:ilvl w:val="0"/>
                <w:numId w:val="23"/>
              </w:numPr>
              <w:ind w:left="227" w:hanging="227"/>
              <w:rPr>
                <w:sz w:val="20"/>
                <w:szCs w:val="20"/>
              </w:rPr>
            </w:pPr>
            <w:r w:rsidRPr="006337AB">
              <w:rPr>
                <w:sz w:val="20"/>
                <w:szCs w:val="20"/>
              </w:rPr>
              <w:t>Talleres prácticos.</w:t>
            </w:r>
          </w:p>
        </w:tc>
      </w:tr>
      <w:tr w:rsidR="0021150C" w:rsidRPr="006337AB" w:rsidTr="002410D8">
        <w:tc>
          <w:tcPr>
            <w:tcW w:w="5386" w:type="dxa"/>
            <w:vAlign w:val="center"/>
          </w:tcPr>
          <w:p w:rsidR="0021150C" w:rsidRPr="006337AB" w:rsidRDefault="0021150C" w:rsidP="009737CA">
            <w:pPr>
              <w:rPr>
                <w:sz w:val="20"/>
                <w:szCs w:val="20"/>
              </w:rPr>
            </w:pPr>
            <w:r w:rsidRPr="006337AB">
              <w:rPr>
                <w:sz w:val="20"/>
                <w:szCs w:val="20"/>
              </w:rPr>
              <w:t>Pensamiento crítico.</w:t>
            </w:r>
          </w:p>
        </w:tc>
        <w:tc>
          <w:tcPr>
            <w:tcW w:w="3402" w:type="dxa"/>
            <w:vMerge/>
            <w:vAlign w:val="center"/>
          </w:tcPr>
          <w:p w:rsidR="0021150C" w:rsidRPr="006337AB" w:rsidRDefault="0021150C" w:rsidP="009737CA">
            <w:pPr>
              <w:jc w:val="center"/>
              <w:rPr>
                <w:sz w:val="20"/>
                <w:szCs w:val="20"/>
              </w:rPr>
            </w:pPr>
          </w:p>
        </w:tc>
      </w:tr>
      <w:tr w:rsidR="0021150C" w:rsidRPr="006337AB" w:rsidTr="002410D8">
        <w:tc>
          <w:tcPr>
            <w:tcW w:w="5386" w:type="dxa"/>
            <w:vAlign w:val="center"/>
          </w:tcPr>
          <w:p w:rsidR="0021150C" w:rsidRPr="006337AB" w:rsidRDefault="0021150C" w:rsidP="009737CA">
            <w:pPr>
              <w:rPr>
                <w:sz w:val="20"/>
                <w:szCs w:val="20"/>
              </w:rPr>
            </w:pPr>
            <w:r w:rsidRPr="006337AB">
              <w:rPr>
                <w:sz w:val="20"/>
                <w:szCs w:val="20"/>
              </w:rPr>
              <w:t>Responsabilidad social y compromiso ciudadano.</w:t>
            </w:r>
          </w:p>
        </w:tc>
        <w:tc>
          <w:tcPr>
            <w:tcW w:w="3402" w:type="dxa"/>
            <w:vMerge/>
            <w:vAlign w:val="center"/>
          </w:tcPr>
          <w:p w:rsidR="0021150C" w:rsidRPr="006337AB" w:rsidRDefault="0021150C" w:rsidP="009737CA">
            <w:pPr>
              <w:jc w:val="center"/>
              <w:rPr>
                <w:sz w:val="20"/>
                <w:szCs w:val="20"/>
              </w:rPr>
            </w:pPr>
          </w:p>
        </w:tc>
      </w:tr>
      <w:tr w:rsidR="0021150C" w:rsidRPr="006337AB" w:rsidTr="002410D8">
        <w:tc>
          <w:tcPr>
            <w:tcW w:w="5386" w:type="dxa"/>
            <w:vAlign w:val="center"/>
          </w:tcPr>
          <w:p w:rsidR="0021150C" w:rsidRPr="006337AB" w:rsidRDefault="0021150C" w:rsidP="009737CA">
            <w:pPr>
              <w:rPr>
                <w:sz w:val="20"/>
                <w:szCs w:val="20"/>
              </w:rPr>
            </w:pPr>
            <w:r w:rsidRPr="006337AB">
              <w:rPr>
                <w:sz w:val="20"/>
                <w:szCs w:val="20"/>
              </w:rPr>
              <w:t>Trabajo orientado a la calidad y el desarrollo sostenible.</w:t>
            </w:r>
          </w:p>
        </w:tc>
        <w:tc>
          <w:tcPr>
            <w:tcW w:w="3402" w:type="dxa"/>
            <w:vMerge/>
            <w:vAlign w:val="center"/>
          </w:tcPr>
          <w:p w:rsidR="0021150C" w:rsidRPr="006337AB" w:rsidRDefault="0021150C" w:rsidP="009737CA">
            <w:pPr>
              <w:jc w:val="center"/>
              <w:rPr>
                <w:sz w:val="20"/>
                <w:szCs w:val="20"/>
              </w:rPr>
            </w:pPr>
          </w:p>
        </w:tc>
      </w:tr>
    </w:tbl>
    <w:p w:rsidR="002410D8" w:rsidRPr="006337AB" w:rsidRDefault="002410D8" w:rsidP="002410D8">
      <w:pPr>
        <w:rPr>
          <w:sz w:val="20"/>
          <w:szCs w:val="20"/>
        </w:rPr>
      </w:pPr>
    </w:p>
    <w:p w:rsidR="001D1B7D" w:rsidRPr="001D1B7D" w:rsidRDefault="001D1B7D" w:rsidP="001D1B7D">
      <w:pPr>
        <w:rPr>
          <w:b/>
          <w:sz w:val="20"/>
          <w:szCs w:val="20"/>
          <w:lang w:val="es-CO" w:eastAsia="es-ES"/>
        </w:rPr>
      </w:pPr>
      <w:r w:rsidRPr="001D1B7D">
        <w:rPr>
          <w:b/>
          <w:sz w:val="20"/>
          <w:szCs w:val="20"/>
          <w:lang w:val="es-CO" w:eastAsia="es-ES"/>
        </w:rPr>
        <w:t>Fuente: Comité de Currículo APIT</w:t>
      </w:r>
    </w:p>
    <w:p w:rsidR="005E325D" w:rsidRPr="006337AB" w:rsidRDefault="005E325D" w:rsidP="00E858C7"/>
    <w:p w:rsidR="00B36A2E" w:rsidRPr="006337AB" w:rsidRDefault="005E325D" w:rsidP="0002166B">
      <w:pPr>
        <w:pStyle w:val="TIT3"/>
      </w:pPr>
      <w:bookmarkStart w:id="130" w:name="_Toc526794856"/>
      <w:bookmarkStart w:id="131" w:name="_Toc531088089"/>
      <w:r w:rsidRPr="006337AB">
        <w:t>Correspondencia entre la distribución de los créditos del programa en las diferentes áreas o componentes de formación del currículo con la naturaleza y nivel de formación del programa</w:t>
      </w:r>
      <w:bookmarkEnd w:id="130"/>
      <w:bookmarkEnd w:id="131"/>
    </w:p>
    <w:p w:rsidR="00B36A2E" w:rsidRPr="006337AB" w:rsidRDefault="00B36A2E" w:rsidP="00E858C7">
      <w:pPr>
        <w:rPr>
          <w:lang w:val="es-CO" w:eastAsia="es-ES"/>
        </w:rPr>
      </w:pPr>
    </w:p>
    <w:p w:rsidR="001C2241" w:rsidRDefault="001C2241" w:rsidP="001C2241">
      <w:pPr>
        <w:rPr>
          <w:bCs/>
          <w:szCs w:val="22"/>
        </w:rPr>
      </w:pPr>
      <w:r w:rsidRPr="006337AB">
        <w:rPr>
          <w:bCs/>
          <w:szCs w:val="22"/>
        </w:rPr>
        <w:t xml:space="preserve">En el </w:t>
      </w:r>
      <w:r w:rsidRPr="006337AB">
        <w:rPr>
          <w:b/>
          <w:bCs/>
          <w:szCs w:val="22"/>
        </w:rPr>
        <w:t>Cuadro 33.</w:t>
      </w:r>
      <w:r w:rsidRPr="006337AB">
        <w:rPr>
          <w:bCs/>
          <w:szCs w:val="22"/>
        </w:rPr>
        <w:t>, se presenta un resumen de la distribución de los créditos por Área del Conocimiento</w:t>
      </w:r>
      <w:r>
        <w:rPr>
          <w:bCs/>
          <w:szCs w:val="22"/>
        </w:rPr>
        <w:t xml:space="preserve">. Como se observa, el área específica de la ingeniería de software (desarrollo de software, gestión de infraestructura tecnológica, programación de sistemas de software) comprende el </w:t>
      </w:r>
      <w:r w:rsidR="00B34036">
        <w:rPr>
          <w:bCs/>
          <w:szCs w:val="22"/>
        </w:rPr>
        <w:t>47</w:t>
      </w:r>
      <w:r w:rsidR="00050043">
        <w:rPr>
          <w:bCs/>
          <w:szCs w:val="22"/>
        </w:rPr>
        <w:t>% de los créditos del programa;</w:t>
      </w:r>
      <w:r>
        <w:rPr>
          <w:bCs/>
          <w:szCs w:val="22"/>
        </w:rPr>
        <w:t xml:space="preserve"> </w:t>
      </w:r>
      <w:r w:rsidR="00050043">
        <w:rPr>
          <w:bCs/>
          <w:szCs w:val="22"/>
        </w:rPr>
        <w:t>contando</w:t>
      </w:r>
      <w:r>
        <w:rPr>
          <w:bCs/>
          <w:szCs w:val="22"/>
        </w:rPr>
        <w:t xml:space="preserve"> los créditos de profundizaciones </w:t>
      </w:r>
      <w:r w:rsidR="00B34036">
        <w:rPr>
          <w:bCs/>
          <w:szCs w:val="22"/>
        </w:rPr>
        <w:t xml:space="preserve">(6%) </w:t>
      </w:r>
      <w:r>
        <w:rPr>
          <w:bCs/>
          <w:szCs w:val="22"/>
        </w:rPr>
        <w:t>y práctica profesional</w:t>
      </w:r>
      <w:r w:rsidR="00B34036">
        <w:rPr>
          <w:bCs/>
          <w:szCs w:val="22"/>
        </w:rPr>
        <w:t xml:space="preserve"> (7%)</w:t>
      </w:r>
      <w:r>
        <w:rPr>
          <w:bCs/>
          <w:szCs w:val="22"/>
        </w:rPr>
        <w:t xml:space="preserve"> que están directamente relaci</w:t>
      </w:r>
      <w:r w:rsidR="00050043">
        <w:rPr>
          <w:bCs/>
          <w:szCs w:val="22"/>
        </w:rPr>
        <w:t>onados con el área del software</w:t>
      </w:r>
      <w:r w:rsidR="00C1065C">
        <w:rPr>
          <w:bCs/>
          <w:szCs w:val="22"/>
        </w:rPr>
        <w:t>, se alcanza el</w:t>
      </w:r>
      <w:r w:rsidR="00050043">
        <w:rPr>
          <w:bCs/>
          <w:szCs w:val="22"/>
        </w:rPr>
        <w:t xml:space="preserve"> 61%.</w:t>
      </w:r>
    </w:p>
    <w:p w:rsidR="007045A0" w:rsidRDefault="007045A0" w:rsidP="00186A96">
      <w:pPr>
        <w:rPr>
          <w:bCs/>
          <w:szCs w:val="22"/>
        </w:rPr>
      </w:pPr>
    </w:p>
    <w:p w:rsidR="000F2248" w:rsidRPr="006337AB" w:rsidRDefault="000F2248" w:rsidP="009737CA">
      <w:pPr>
        <w:pStyle w:val="LISTADECUADROS"/>
      </w:pPr>
      <w:bookmarkStart w:id="132" w:name="_Toc531088040"/>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33</w:t>
      </w:r>
      <w:r w:rsidR="00F83350">
        <w:rPr>
          <w:noProof/>
        </w:rPr>
        <w:fldChar w:fldCharType="end"/>
      </w:r>
      <w:r w:rsidRPr="006337AB">
        <w:t>.</w:t>
      </w:r>
      <w:bookmarkStart w:id="133" w:name="_Toc522194334"/>
      <w:r w:rsidRPr="006337AB">
        <w:t xml:space="preserve"> Resumen de la distribución de los créditos por Área del Conocimiento</w:t>
      </w:r>
      <w:bookmarkEnd w:id="133"/>
      <w:bookmarkEnd w:id="132"/>
    </w:p>
    <w:p w:rsidR="000F2248" w:rsidRPr="006337AB" w:rsidRDefault="000F2248" w:rsidP="00E858C7"/>
    <w:tbl>
      <w:tblPr>
        <w:tblStyle w:val="TableGrid"/>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3402"/>
        <w:gridCol w:w="2551"/>
        <w:gridCol w:w="2551"/>
      </w:tblGrid>
      <w:tr w:rsidR="0021150C" w:rsidRPr="006337AB" w:rsidTr="00706B18">
        <w:trPr>
          <w:trHeight w:val="170"/>
          <w:tblHeader/>
        </w:trPr>
        <w:tc>
          <w:tcPr>
            <w:tcW w:w="3402" w:type="dxa"/>
            <w:shd w:val="clear" w:color="auto" w:fill="D9D9D9" w:themeFill="background1" w:themeFillShade="D9"/>
            <w:vAlign w:val="center"/>
          </w:tcPr>
          <w:p w:rsidR="0021150C" w:rsidRPr="006337AB" w:rsidRDefault="0021150C" w:rsidP="009737CA">
            <w:pPr>
              <w:jc w:val="center"/>
              <w:rPr>
                <w:b/>
                <w:bCs/>
                <w:sz w:val="20"/>
                <w:szCs w:val="20"/>
              </w:rPr>
            </w:pPr>
            <w:r w:rsidRPr="006337AB">
              <w:rPr>
                <w:b/>
                <w:bCs/>
                <w:sz w:val="20"/>
                <w:szCs w:val="20"/>
              </w:rPr>
              <w:t>Área del Conocimiento</w:t>
            </w:r>
          </w:p>
        </w:tc>
        <w:tc>
          <w:tcPr>
            <w:tcW w:w="2551" w:type="dxa"/>
            <w:shd w:val="clear" w:color="auto" w:fill="D9D9D9" w:themeFill="background1" w:themeFillShade="D9"/>
            <w:vAlign w:val="center"/>
          </w:tcPr>
          <w:p w:rsidR="0021150C" w:rsidRPr="006337AB" w:rsidRDefault="0021150C" w:rsidP="009737CA">
            <w:pPr>
              <w:jc w:val="center"/>
              <w:rPr>
                <w:b/>
                <w:bCs/>
                <w:sz w:val="20"/>
                <w:szCs w:val="20"/>
              </w:rPr>
            </w:pPr>
            <w:r w:rsidRPr="006337AB">
              <w:rPr>
                <w:b/>
                <w:bCs/>
                <w:sz w:val="20"/>
                <w:szCs w:val="20"/>
              </w:rPr>
              <w:t>Número Créditos</w:t>
            </w:r>
          </w:p>
        </w:tc>
        <w:tc>
          <w:tcPr>
            <w:tcW w:w="2551" w:type="dxa"/>
            <w:shd w:val="clear" w:color="auto" w:fill="D9D9D9" w:themeFill="background1" w:themeFillShade="D9"/>
            <w:vAlign w:val="center"/>
          </w:tcPr>
          <w:p w:rsidR="0021150C" w:rsidRPr="006337AB" w:rsidRDefault="0021150C" w:rsidP="009737CA">
            <w:pPr>
              <w:jc w:val="center"/>
              <w:rPr>
                <w:b/>
                <w:bCs/>
                <w:sz w:val="20"/>
                <w:szCs w:val="20"/>
              </w:rPr>
            </w:pPr>
            <w:r w:rsidRPr="006337AB">
              <w:rPr>
                <w:b/>
                <w:bCs/>
                <w:sz w:val="20"/>
                <w:szCs w:val="20"/>
              </w:rPr>
              <w:t>Proporción</w:t>
            </w:r>
          </w:p>
        </w:tc>
      </w:tr>
      <w:tr w:rsidR="0021150C" w:rsidRPr="006337AB" w:rsidTr="009737CA">
        <w:trPr>
          <w:tblHeader/>
        </w:trPr>
        <w:tc>
          <w:tcPr>
            <w:tcW w:w="3402" w:type="dxa"/>
            <w:vAlign w:val="center"/>
          </w:tcPr>
          <w:p w:rsidR="0021150C" w:rsidRPr="006337AB" w:rsidRDefault="0043634F" w:rsidP="009737CA">
            <w:pPr>
              <w:rPr>
                <w:bCs/>
                <w:sz w:val="20"/>
                <w:szCs w:val="20"/>
              </w:rPr>
            </w:pPr>
            <w:r>
              <w:rPr>
                <w:bCs/>
                <w:sz w:val="20"/>
                <w:szCs w:val="20"/>
              </w:rPr>
              <w:t>Ingeniería de software</w:t>
            </w:r>
          </w:p>
        </w:tc>
        <w:tc>
          <w:tcPr>
            <w:tcW w:w="2551" w:type="dxa"/>
            <w:shd w:val="clear" w:color="auto" w:fill="auto"/>
            <w:vAlign w:val="center"/>
          </w:tcPr>
          <w:p w:rsidR="0021150C" w:rsidRPr="006337AB" w:rsidRDefault="00FF4AC2" w:rsidP="009737CA">
            <w:pPr>
              <w:jc w:val="center"/>
              <w:rPr>
                <w:bCs/>
                <w:sz w:val="20"/>
                <w:szCs w:val="20"/>
              </w:rPr>
            </w:pPr>
            <w:r>
              <w:rPr>
                <w:bCs/>
                <w:sz w:val="20"/>
                <w:szCs w:val="20"/>
              </w:rPr>
              <w:t>48</w:t>
            </w:r>
          </w:p>
        </w:tc>
        <w:tc>
          <w:tcPr>
            <w:tcW w:w="2551" w:type="dxa"/>
            <w:vAlign w:val="center"/>
          </w:tcPr>
          <w:p w:rsidR="0021150C" w:rsidRPr="006337AB" w:rsidRDefault="00FF4AC2" w:rsidP="009737CA">
            <w:pPr>
              <w:jc w:val="center"/>
              <w:rPr>
                <w:bCs/>
                <w:sz w:val="20"/>
                <w:szCs w:val="20"/>
              </w:rPr>
            </w:pPr>
            <w:r>
              <w:rPr>
                <w:bCs/>
                <w:sz w:val="20"/>
                <w:szCs w:val="20"/>
              </w:rPr>
              <w:t>47%</w:t>
            </w:r>
          </w:p>
        </w:tc>
      </w:tr>
      <w:tr w:rsidR="0021150C" w:rsidRPr="006337AB" w:rsidTr="009737CA">
        <w:trPr>
          <w:tblHeader/>
        </w:trPr>
        <w:tc>
          <w:tcPr>
            <w:tcW w:w="3402" w:type="dxa"/>
            <w:vAlign w:val="center"/>
          </w:tcPr>
          <w:p w:rsidR="0021150C" w:rsidRPr="006337AB" w:rsidRDefault="0021150C" w:rsidP="009737CA">
            <w:pPr>
              <w:rPr>
                <w:bCs/>
                <w:sz w:val="20"/>
                <w:szCs w:val="20"/>
              </w:rPr>
            </w:pPr>
            <w:r w:rsidRPr="006337AB">
              <w:rPr>
                <w:bCs/>
                <w:sz w:val="20"/>
                <w:szCs w:val="20"/>
              </w:rPr>
              <w:t>Ciencias básicas</w:t>
            </w:r>
          </w:p>
        </w:tc>
        <w:tc>
          <w:tcPr>
            <w:tcW w:w="2551" w:type="dxa"/>
            <w:shd w:val="clear" w:color="auto" w:fill="auto"/>
            <w:vAlign w:val="center"/>
          </w:tcPr>
          <w:p w:rsidR="0021150C" w:rsidRPr="006337AB" w:rsidRDefault="00FF4AC2" w:rsidP="009737CA">
            <w:pPr>
              <w:jc w:val="center"/>
              <w:rPr>
                <w:bCs/>
                <w:sz w:val="20"/>
                <w:szCs w:val="20"/>
              </w:rPr>
            </w:pPr>
            <w:r>
              <w:rPr>
                <w:bCs/>
                <w:sz w:val="20"/>
                <w:szCs w:val="20"/>
              </w:rPr>
              <w:t>24</w:t>
            </w:r>
          </w:p>
        </w:tc>
        <w:tc>
          <w:tcPr>
            <w:tcW w:w="2551" w:type="dxa"/>
            <w:vAlign w:val="center"/>
          </w:tcPr>
          <w:p w:rsidR="0021150C" w:rsidRPr="006337AB" w:rsidRDefault="00FF4AC2" w:rsidP="009737CA">
            <w:pPr>
              <w:jc w:val="center"/>
              <w:rPr>
                <w:bCs/>
                <w:sz w:val="20"/>
                <w:szCs w:val="20"/>
              </w:rPr>
            </w:pPr>
            <w:r>
              <w:rPr>
                <w:bCs/>
                <w:sz w:val="20"/>
                <w:szCs w:val="20"/>
              </w:rPr>
              <w:t>24%</w:t>
            </w:r>
          </w:p>
        </w:tc>
      </w:tr>
      <w:tr w:rsidR="0021150C" w:rsidRPr="006337AB" w:rsidTr="009737CA">
        <w:trPr>
          <w:tblHeader/>
        </w:trPr>
        <w:tc>
          <w:tcPr>
            <w:tcW w:w="3402" w:type="dxa"/>
            <w:vAlign w:val="center"/>
          </w:tcPr>
          <w:p w:rsidR="0021150C" w:rsidRPr="006337AB" w:rsidRDefault="0021150C" w:rsidP="009737CA">
            <w:pPr>
              <w:rPr>
                <w:bCs/>
                <w:sz w:val="20"/>
                <w:szCs w:val="20"/>
              </w:rPr>
            </w:pPr>
            <w:r w:rsidRPr="006337AB">
              <w:rPr>
                <w:bCs/>
                <w:sz w:val="20"/>
                <w:szCs w:val="20"/>
              </w:rPr>
              <w:t>Profundizaciones</w:t>
            </w:r>
          </w:p>
        </w:tc>
        <w:tc>
          <w:tcPr>
            <w:tcW w:w="2551" w:type="dxa"/>
            <w:shd w:val="clear" w:color="auto" w:fill="auto"/>
            <w:vAlign w:val="center"/>
          </w:tcPr>
          <w:p w:rsidR="0021150C" w:rsidRPr="006337AB" w:rsidRDefault="0021150C" w:rsidP="009737CA">
            <w:pPr>
              <w:jc w:val="center"/>
              <w:rPr>
                <w:bCs/>
                <w:sz w:val="20"/>
                <w:szCs w:val="20"/>
              </w:rPr>
            </w:pPr>
            <w:r w:rsidRPr="006337AB">
              <w:rPr>
                <w:bCs/>
                <w:sz w:val="20"/>
                <w:szCs w:val="20"/>
              </w:rPr>
              <w:t>6</w:t>
            </w:r>
          </w:p>
        </w:tc>
        <w:tc>
          <w:tcPr>
            <w:tcW w:w="2551" w:type="dxa"/>
            <w:vAlign w:val="center"/>
          </w:tcPr>
          <w:p w:rsidR="0021150C" w:rsidRPr="006337AB" w:rsidRDefault="00FF4AC2" w:rsidP="009737CA">
            <w:pPr>
              <w:jc w:val="center"/>
              <w:rPr>
                <w:bCs/>
                <w:sz w:val="20"/>
                <w:szCs w:val="20"/>
              </w:rPr>
            </w:pPr>
            <w:r>
              <w:rPr>
                <w:bCs/>
                <w:sz w:val="20"/>
                <w:szCs w:val="20"/>
              </w:rPr>
              <w:t>6%</w:t>
            </w:r>
          </w:p>
        </w:tc>
      </w:tr>
      <w:tr w:rsidR="0021150C" w:rsidRPr="006337AB" w:rsidTr="009737CA">
        <w:trPr>
          <w:tblHeader/>
        </w:trPr>
        <w:tc>
          <w:tcPr>
            <w:tcW w:w="3402" w:type="dxa"/>
            <w:vAlign w:val="center"/>
          </w:tcPr>
          <w:p w:rsidR="0021150C" w:rsidRPr="006337AB" w:rsidRDefault="0021150C" w:rsidP="009737CA">
            <w:pPr>
              <w:rPr>
                <w:bCs/>
                <w:sz w:val="20"/>
                <w:szCs w:val="20"/>
              </w:rPr>
            </w:pPr>
            <w:r w:rsidRPr="006337AB">
              <w:rPr>
                <w:bCs/>
                <w:sz w:val="20"/>
                <w:szCs w:val="20"/>
              </w:rPr>
              <w:t>Formación complementaria</w:t>
            </w:r>
          </w:p>
        </w:tc>
        <w:tc>
          <w:tcPr>
            <w:tcW w:w="2551" w:type="dxa"/>
            <w:shd w:val="clear" w:color="auto" w:fill="auto"/>
            <w:vAlign w:val="center"/>
          </w:tcPr>
          <w:p w:rsidR="0021150C" w:rsidRPr="006337AB" w:rsidRDefault="00FF4AC2" w:rsidP="009737CA">
            <w:pPr>
              <w:jc w:val="center"/>
              <w:rPr>
                <w:bCs/>
                <w:sz w:val="20"/>
                <w:szCs w:val="20"/>
              </w:rPr>
            </w:pPr>
            <w:r>
              <w:rPr>
                <w:bCs/>
                <w:sz w:val="20"/>
                <w:szCs w:val="20"/>
              </w:rPr>
              <w:t>13</w:t>
            </w:r>
          </w:p>
        </w:tc>
        <w:tc>
          <w:tcPr>
            <w:tcW w:w="2551" w:type="dxa"/>
            <w:vAlign w:val="center"/>
          </w:tcPr>
          <w:p w:rsidR="0021150C" w:rsidRPr="006337AB" w:rsidRDefault="00FF4AC2" w:rsidP="009737CA">
            <w:pPr>
              <w:jc w:val="center"/>
              <w:rPr>
                <w:bCs/>
                <w:sz w:val="20"/>
                <w:szCs w:val="20"/>
              </w:rPr>
            </w:pPr>
            <w:r>
              <w:rPr>
                <w:bCs/>
                <w:sz w:val="20"/>
                <w:szCs w:val="20"/>
              </w:rPr>
              <w:t>12%</w:t>
            </w:r>
          </w:p>
        </w:tc>
      </w:tr>
      <w:tr w:rsidR="0021150C" w:rsidRPr="006337AB" w:rsidTr="009737CA">
        <w:trPr>
          <w:tblHeader/>
        </w:trPr>
        <w:tc>
          <w:tcPr>
            <w:tcW w:w="3402" w:type="dxa"/>
            <w:vAlign w:val="center"/>
          </w:tcPr>
          <w:p w:rsidR="0021150C" w:rsidRPr="006337AB" w:rsidRDefault="007F3F2B" w:rsidP="009737CA">
            <w:pPr>
              <w:rPr>
                <w:bCs/>
                <w:sz w:val="20"/>
                <w:szCs w:val="20"/>
              </w:rPr>
            </w:pPr>
            <w:r>
              <w:rPr>
                <w:bCs/>
                <w:sz w:val="20"/>
                <w:szCs w:val="20"/>
              </w:rPr>
              <w:t>Práctica profesional</w:t>
            </w:r>
          </w:p>
        </w:tc>
        <w:tc>
          <w:tcPr>
            <w:tcW w:w="2551" w:type="dxa"/>
            <w:shd w:val="clear" w:color="auto" w:fill="auto"/>
            <w:vAlign w:val="center"/>
          </w:tcPr>
          <w:p w:rsidR="0021150C" w:rsidRPr="006337AB" w:rsidRDefault="0021150C" w:rsidP="009737CA">
            <w:pPr>
              <w:jc w:val="center"/>
              <w:rPr>
                <w:bCs/>
                <w:sz w:val="20"/>
                <w:szCs w:val="20"/>
              </w:rPr>
            </w:pPr>
            <w:r w:rsidRPr="006337AB">
              <w:rPr>
                <w:bCs/>
                <w:sz w:val="20"/>
                <w:szCs w:val="20"/>
              </w:rPr>
              <w:t>7</w:t>
            </w:r>
          </w:p>
        </w:tc>
        <w:tc>
          <w:tcPr>
            <w:tcW w:w="2551" w:type="dxa"/>
            <w:vAlign w:val="center"/>
          </w:tcPr>
          <w:p w:rsidR="0021150C" w:rsidRPr="006337AB" w:rsidRDefault="00FF4AC2" w:rsidP="009737CA">
            <w:pPr>
              <w:jc w:val="center"/>
              <w:rPr>
                <w:bCs/>
                <w:sz w:val="20"/>
                <w:szCs w:val="20"/>
              </w:rPr>
            </w:pPr>
            <w:r>
              <w:rPr>
                <w:bCs/>
                <w:sz w:val="20"/>
                <w:szCs w:val="20"/>
              </w:rPr>
              <w:t>7%</w:t>
            </w:r>
          </w:p>
        </w:tc>
      </w:tr>
      <w:tr w:rsidR="00FF4AC2" w:rsidRPr="006337AB" w:rsidTr="009737CA">
        <w:trPr>
          <w:tblHeader/>
        </w:trPr>
        <w:tc>
          <w:tcPr>
            <w:tcW w:w="3402" w:type="dxa"/>
            <w:vAlign w:val="center"/>
          </w:tcPr>
          <w:p w:rsidR="00FF4AC2" w:rsidRDefault="00FF4AC2" w:rsidP="009737CA">
            <w:pPr>
              <w:rPr>
                <w:bCs/>
                <w:sz w:val="20"/>
                <w:szCs w:val="20"/>
              </w:rPr>
            </w:pPr>
            <w:r>
              <w:rPr>
                <w:bCs/>
                <w:sz w:val="20"/>
                <w:szCs w:val="20"/>
              </w:rPr>
              <w:t>Investigación</w:t>
            </w:r>
          </w:p>
        </w:tc>
        <w:tc>
          <w:tcPr>
            <w:tcW w:w="2551" w:type="dxa"/>
            <w:shd w:val="clear" w:color="auto" w:fill="auto"/>
            <w:vAlign w:val="center"/>
          </w:tcPr>
          <w:p w:rsidR="00FF4AC2" w:rsidRPr="006337AB" w:rsidRDefault="00FF4AC2" w:rsidP="009737CA">
            <w:pPr>
              <w:jc w:val="center"/>
              <w:rPr>
                <w:bCs/>
                <w:sz w:val="20"/>
                <w:szCs w:val="20"/>
              </w:rPr>
            </w:pPr>
            <w:r>
              <w:rPr>
                <w:bCs/>
                <w:sz w:val="20"/>
                <w:szCs w:val="20"/>
              </w:rPr>
              <w:t>4</w:t>
            </w:r>
          </w:p>
        </w:tc>
        <w:tc>
          <w:tcPr>
            <w:tcW w:w="2551" w:type="dxa"/>
            <w:vAlign w:val="center"/>
          </w:tcPr>
          <w:p w:rsidR="00FF4AC2" w:rsidRPr="006337AB" w:rsidRDefault="00FF4AC2" w:rsidP="009737CA">
            <w:pPr>
              <w:jc w:val="center"/>
              <w:rPr>
                <w:bCs/>
                <w:sz w:val="20"/>
                <w:szCs w:val="20"/>
              </w:rPr>
            </w:pPr>
            <w:r>
              <w:rPr>
                <w:bCs/>
                <w:sz w:val="20"/>
                <w:szCs w:val="20"/>
              </w:rPr>
              <w:t>4%</w:t>
            </w:r>
          </w:p>
        </w:tc>
      </w:tr>
      <w:tr w:rsidR="0021150C" w:rsidRPr="006337AB" w:rsidTr="00706B18">
        <w:trPr>
          <w:trHeight w:val="170"/>
          <w:tblHeader/>
        </w:trPr>
        <w:tc>
          <w:tcPr>
            <w:tcW w:w="3402" w:type="dxa"/>
            <w:shd w:val="clear" w:color="auto" w:fill="D9D9D9" w:themeFill="background1" w:themeFillShade="D9"/>
            <w:vAlign w:val="center"/>
          </w:tcPr>
          <w:p w:rsidR="0021150C" w:rsidRPr="006337AB" w:rsidRDefault="0021150C" w:rsidP="009737CA">
            <w:pPr>
              <w:jc w:val="center"/>
              <w:rPr>
                <w:b/>
                <w:bCs/>
                <w:sz w:val="20"/>
                <w:szCs w:val="20"/>
              </w:rPr>
            </w:pPr>
            <w:r w:rsidRPr="006337AB">
              <w:rPr>
                <w:b/>
                <w:bCs/>
                <w:sz w:val="20"/>
                <w:szCs w:val="20"/>
              </w:rPr>
              <w:t>Total</w:t>
            </w:r>
          </w:p>
        </w:tc>
        <w:tc>
          <w:tcPr>
            <w:tcW w:w="2551" w:type="dxa"/>
            <w:shd w:val="clear" w:color="auto" w:fill="D9D9D9" w:themeFill="background1" w:themeFillShade="D9"/>
            <w:vAlign w:val="center"/>
          </w:tcPr>
          <w:p w:rsidR="0021150C" w:rsidRPr="006337AB" w:rsidRDefault="0021150C" w:rsidP="009737CA">
            <w:pPr>
              <w:jc w:val="center"/>
              <w:rPr>
                <w:b/>
                <w:bCs/>
                <w:sz w:val="20"/>
                <w:szCs w:val="20"/>
              </w:rPr>
            </w:pPr>
            <w:proofErr w:type="gramStart"/>
            <w:r w:rsidRPr="006337AB">
              <w:rPr>
                <w:b/>
                <w:bCs/>
                <w:sz w:val="20"/>
                <w:szCs w:val="20"/>
              </w:rPr>
              <w:t>Total</w:t>
            </w:r>
            <w:proofErr w:type="gramEnd"/>
            <w:r w:rsidRPr="006337AB">
              <w:rPr>
                <w:b/>
                <w:bCs/>
                <w:sz w:val="20"/>
                <w:szCs w:val="20"/>
              </w:rPr>
              <w:t xml:space="preserve"> Créditos: 102</w:t>
            </w:r>
          </w:p>
        </w:tc>
        <w:tc>
          <w:tcPr>
            <w:tcW w:w="2551" w:type="dxa"/>
            <w:shd w:val="clear" w:color="auto" w:fill="D9D9D9" w:themeFill="background1" w:themeFillShade="D9"/>
            <w:vAlign w:val="center"/>
          </w:tcPr>
          <w:p w:rsidR="0021150C" w:rsidRPr="006337AB" w:rsidRDefault="0021150C" w:rsidP="009737CA">
            <w:pPr>
              <w:jc w:val="center"/>
              <w:rPr>
                <w:b/>
                <w:bCs/>
                <w:sz w:val="20"/>
                <w:szCs w:val="20"/>
              </w:rPr>
            </w:pPr>
            <w:r w:rsidRPr="006337AB">
              <w:rPr>
                <w:b/>
                <w:bCs/>
                <w:sz w:val="20"/>
                <w:szCs w:val="20"/>
              </w:rPr>
              <w:t>100%</w:t>
            </w:r>
          </w:p>
        </w:tc>
      </w:tr>
    </w:tbl>
    <w:p w:rsidR="00BA5AC7" w:rsidRPr="006337AB" w:rsidRDefault="00BA5AC7" w:rsidP="00BA5AC7">
      <w:pPr>
        <w:rPr>
          <w:sz w:val="20"/>
          <w:szCs w:val="20"/>
        </w:rPr>
      </w:pPr>
    </w:p>
    <w:p w:rsidR="001D1B7D" w:rsidRPr="007746FE" w:rsidRDefault="001D1B7D" w:rsidP="001D1B7D">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2C2EC8" w:rsidRPr="006337AB" w:rsidRDefault="002C2EC8" w:rsidP="00E858C7">
      <w:pPr>
        <w:rPr>
          <w:rFonts w:eastAsiaTheme="minorHAnsi"/>
          <w:szCs w:val="22"/>
        </w:rPr>
      </w:pPr>
    </w:p>
    <w:p w:rsidR="002C2EC8" w:rsidRDefault="005E325D" w:rsidP="0002166B">
      <w:pPr>
        <w:pStyle w:val="TIT3"/>
      </w:pPr>
      <w:bookmarkStart w:id="134" w:name="_Toc526794857"/>
      <w:bookmarkStart w:id="135" w:name="_Toc531088090"/>
      <w:r w:rsidRPr="006337AB">
        <w:t>Organización de los periodos académicos del programa y el tiempo de trabajo en semanas por período lectivo</w:t>
      </w:r>
      <w:bookmarkEnd w:id="134"/>
      <w:bookmarkEnd w:id="135"/>
    </w:p>
    <w:p w:rsidR="00A73DD3" w:rsidRDefault="00A73DD3" w:rsidP="00A73DD3">
      <w:pPr>
        <w:pStyle w:val="TIT1"/>
        <w:numPr>
          <w:ilvl w:val="0"/>
          <w:numId w:val="0"/>
        </w:numPr>
        <w:jc w:val="both"/>
      </w:pPr>
    </w:p>
    <w:p w:rsidR="00A73DD3" w:rsidRPr="00A73DD3" w:rsidRDefault="00A73DD3" w:rsidP="00A73DD3">
      <w:pPr>
        <w:pStyle w:val="TIT1"/>
        <w:numPr>
          <w:ilvl w:val="0"/>
          <w:numId w:val="0"/>
        </w:numPr>
        <w:jc w:val="both"/>
        <w:rPr>
          <w:b w:val="0"/>
        </w:rPr>
      </w:pPr>
      <w:bookmarkStart w:id="136" w:name="_Toc531088091"/>
      <w:r>
        <w:rPr>
          <w:b w:val="0"/>
          <w:bCs/>
          <w:szCs w:val="22"/>
        </w:rPr>
        <w:t xml:space="preserve">El tiempo de trabajo es de </w:t>
      </w:r>
      <w:r>
        <w:rPr>
          <w:bCs/>
          <w:szCs w:val="22"/>
        </w:rPr>
        <w:t xml:space="preserve">18 semanas, </w:t>
      </w:r>
      <w:r>
        <w:rPr>
          <w:b w:val="0"/>
          <w:bCs/>
          <w:szCs w:val="22"/>
        </w:rPr>
        <w:t>siendo 16 semanas para avanzar en los temas y 2 semanas para parciales.</w:t>
      </w:r>
      <w:bookmarkEnd w:id="136"/>
    </w:p>
    <w:p w:rsidR="00B36A2E" w:rsidRPr="006337AB" w:rsidRDefault="00B36A2E" w:rsidP="00E858C7">
      <w:pPr>
        <w:rPr>
          <w:lang w:val="es-CO" w:eastAsia="es-ES"/>
        </w:rPr>
      </w:pPr>
    </w:p>
    <w:p w:rsidR="002F2ECF" w:rsidRDefault="002F2ECF" w:rsidP="00E858C7">
      <w:pPr>
        <w:rPr>
          <w:bCs/>
          <w:szCs w:val="22"/>
        </w:rPr>
      </w:pPr>
      <w:r w:rsidRPr="006337AB">
        <w:rPr>
          <w:bCs/>
          <w:szCs w:val="22"/>
        </w:rPr>
        <w:t xml:space="preserve">En el </w:t>
      </w:r>
      <w:r w:rsidRPr="006337AB">
        <w:rPr>
          <w:b/>
          <w:bCs/>
          <w:szCs w:val="22"/>
        </w:rPr>
        <w:t>Cuadro 34.</w:t>
      </w:r>
      <w:r w:rsidRPr="006337AB">
        <w:rPr>
          <w:bCs/>
          <w:szCs w:val="22"/>
        </w:rPr>
        <w:t>, se ilustra la distribución de las asignaturas por Nivel y por Área del Conocimiento</w:t>
      </w:r>
      <w:r w:rsidR="00370BCF">
        <w:rPr>
          <w:bCs/>
          <w:szCs w:val="22"/>
        </w:rPr>
        <w:t>. Se observa en cada nivel la correspondencia entre asignatura, área de conocimiento y distribución de créditos.</w:t>
      </w:r>
    </w:p>
    <w:p w:rsidR="00370BCF" w:rsidRDefault="00370BCF" w:rsidP="00E858C7">
      <w:pPr>
        <w:rPr>
          <w:bCs/>
          <w:szCs w:val="22"/>
        </w:rPr>
      </w:pPr>
    </w:p>
    <w:p w:rsidR="00370BCF" w:rsidRDefault="00370BCF" w:rsidP="00E858C7">
      <w:pPr>
        <w:rPr>
          <w:bCs/>
          <w:szCs w:val="22"/>
        </w:rPr>
      </w:pPr>
    </w:p>
    <w:p w:rsidR="00370BCF" w:rsidRDefault="00370BCF" w:rsidP="00E858C7">
      <w:pPr>
        <w:rPr>
          <w:bCs/>
          <w:szCs w:val="22"/>
        </w:rPr>
      </w:pPr>
    </w:p>
    <w:p w:rsidR="00370BCF" w:rsidRPr="006337AB" w:rsidRDefault="00370BCF" w:rsidP="00E858C7">
      <w:pPr>
        <w:rPr>
          <w:bCs/>
          <w:szCs w:val="22"/>
        </w:rPr>
      </w:pPr>
    </w:p>
    <w:p w:rsidR="002F2ECF" w:rsidRPr="006337AB" w:rsidRDefault="002F2ECF" w:rsidP="00E858C7">
      <w:pPr>
        <w:rPr>
          <w:szCs w:val="22"/>
        </w:rPr>
      </w:pPr>
    </w:p>
    <w:p w:rsidR="00C939EB" w:rsidRPr="006337AB" w:rsidRDefault="00C939EB" w:rsidP="000F1462">
      <w:pPr>
        <w:pStyle w:val="LISTADECUADROS"/>
      </w:pPr>
      <w:bookmarkStart w:id="137" w:name="_Toc531088041"/>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34</w:t>
      </w:r>
      <w:r w:rsidR="00F83350">
        <w:rPr>
          <w:noProof/>
        </w:rPr>
        <w:fldChar w:fldCharType="end"/>
      </w:r>
      <w:r w:rsidRPr="006337AB">
        <w:t>.</w:t>
      </w:r>
      <w:bookmarkStart w:id="138" w:name="_Toc517716434"/>
      <w:bookmarkStart w:id="139" w:name="_Toc517716849"/>
      <w:bookmarkStart w:id="140" w:name="_Toc522194333"/>
      <w:r w:rsidRPr="006337AB">
        <w:t xml:space="preserve"> Distribución de las asignaturas por Nivel y por Área del Conocimiento</w:t>
      </w:r>
      <w:bookmarkEnd w:id="138"/>
      <w:bookmarkEnd w:id="139"/>
      <w:bookmarkEnd w:id="140"/>
      <w:bookmarkEnd w:id="137"/>
    </w:p>
    <w:p w:rsidR="00C939EB" w:rsidRPr="006337AB" w:rsidRDefault="00C939EB" w:rsidP="00E858C7"/>
    <w:tbl>
      <w:tblPr>
        <w:tblStyle w:val="TableGrid"/>
        <w:tblW w:w="0" w:type="auto"/>
        <w:tblLayout w:type="fixed"/>
        <w:tblCellMar>
          <w:top w:w="28" w:type="dxa"/>
          <w:left w:w="28" w:type="dxa"/>
          <w:bottom w:w="28" w:type="dxa"/>
          <w:right w:w="28" w:type="dxa"/>
        </w:tblCellMar>
        <w:tblLook w:val="04A0" w:firstRow="1" w:lastRow="0" w:firstColumn="1" w:lastColumn="0" w:noHBand="0" w:noVBand="1"/>
      </w:tblPr>
      <w:tblGrid>
        <w:gridCol w:w="2693"/>
        <w:gridCol w:w="1555"/>
        <w:gridCol w:w="4483"/>
      </w:tblGrid>
      <w:tr w:rsidR="002F2ECF" w:rsidRPr="006337AB" w:rsidTr="009A4D74">
        <w:trPr>
          <w:trHeight w:val="283"/>
        </w:trPr>
        <w:tc>
          <w:tcPr>
            <w:tcW w:w="8731" w:type="dxa"/>
            <w:gridSpan w:val="3"/>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Primer Nivel</w:t>
            </w:r>
          </w:p>
        </w:tc>
      </w:tr>
      <w:tr w:rsidR="002F2ECF" w:rsidRPr="006337AB" w:rsidTr="00706B18">
        <w:trPr>
          <w:trHeight w:val="20"/>
        </w:trPr>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Área de conocimiento</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spellStart"/>
            <w:r w:rsidRPr="006337AB">
              <w:rPr>
                <w:rFonts w:cs="Arial"/>
                <w:b/>
                <w:bCs/>
                <w:sz w:val="20"/>
                <w:szCs w:val="20"/>
              </w:rPr>
              <w:t>N°</w:t>
            </w:r>
            <w:proofErr w:type="spellEnd"/>
            <w:r w:rsidRPr="006337AB">
              <w:rPr>
                <w:rFonts w:cs="Arial"/>
                <w:b/>
                <w:bCs/>
                <w:sz w:val="20"/>
                <w:szCs w:val="20"/>
              </w:rPr>
              <w:t xml:space="preserve"> de Créditos</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Asignaturas</w:t>
            </w:r>
          </w:p>
        </w:tc>
      </w:tr>
      <w:tr w:rsidR="002F2ECF" w:rsidRPr="006337AB" w:rsidTr="00706B18">
        <w:tc>
          <w:tcPr>
            <w:tcW w:w="2693" w:type="dxa"/>
            <w:vMerge w:val="restart"/>
            <w:vAlign w:val="center"/>
          </w:tcPr>
          <w:p w:rsidR="002F2ECF" w:rsidRPr="006337AB" w:rsidRDefault="002F2ECF" w:rsidP="009A4D74">
            <w:pPr>
              <w:rPr>
                <w:rFonts w:cs="Arial"/>
                <w:bCs/>
                <w:sz w:val="20"/>
                <w:szCs w:val="20"/>
              </w:rPr>
            </w:pPr>
            <w:r w:rsidRPr="006337AB">
              <w:rPr>
                <w:rFonts w:cs="Arial"/>
                <w:bCs/>
                <w:sz w:val="20"/>
                <w:szCs w:val="20"/>
              </w:rPr>
              <w:t>Desarrollo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Introducción al Programa</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Fundamentos del Desarrollo de Software</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Construcción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Algoritmos y Programación 1</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Ciencias Básicas</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Matemáticas Operativas</w:t>
            </w:r>
          </w:p>
        </w:tc>
      </w:tr>
      <w:tr w:rsidR="002F2ECF" w:rsidRPr="006337AB" w:rsidTr="00706B18">
        <w:tc>
          <w:tcPr>
            <w:tcW w:w="2693" w:type="dxa"/>
            <w:vMerge w:val="restart"/>
            <w:vAlign w:val="center"/>
          </w:tcPr>
          <w:p w:rsidR="002F2ECF" w:rsidRPr="006337AB" w:rsidRDefault="002F2ECF" w:rsidP="009A4D74">
            <w:pPr>
              <w:rPr>
                <w:rFonts w:cs="Arial"/>
                <w:bCs/>
                <w:sz w:val="20"/>
                <w:szCs w:val="20"/>
              </w:rPr>
            </w:pPr>
            <w:r w:rsidRPr="006337AB">
              <w:rPr>
                <w:rFonts w:cs="Arial"/>
                <w:bCs/>
                <w:sz w:val="20"/>
                <w:szCs w:val="20"/>
              </w:rPr>
              <w:t>Formación Complementaria</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2</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Lengua Materna</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2</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Humanidades 1</w:t>
            </w:r>
          </w:p>
        </w:tc>
      </w:tr>
      <w:tr w:rsidR="002F2ECF" w:rsidRPr="006337AB" w:rsidTr="00706B18">
        <w:trPr>
          <w:trHeight w:val="340"/>
        </w:trPr>
        <w:tc>
          <w:tcPr>
            <w:tcW w:w="2693" w:type="dxa"/>
            <w:shd w:val="clear" w:color="auto" w:fill="D9D9D9" w:themeFill="background1" w:themeFillShade="D9"/>
            <w:vAlign w:val="center"/>
          </w:tcPr>
          <w:p w:rsidR="002F2ECF" w:rsidRPr="006337AB" w:rsidRDefault="002F2ECF" w:rsidP="00706B18">
            <w:pPr>
              <w:jc w:val="center"/>
              <w:rPr>
                <w:rFonts w:cs="Arial"/>
                <w:b/>
                <w:bCs/>
                <w:sz w:val="20"/>
                <w:szCs w:val="20"/>
              </w:rPr>
            </w:pPr>
            <w:proofErr w:type="gramStart"/>
            <w:r w:rsidRPr="006337AB">
              <w:rPr>
                <w:rFonts w:cs="Arial"/>
                <w:b/>
                <w:bCs/>
                <w:sz w:val="20"/>
                <w:szCs w:val="20"/>
              </w:rPr>
              <w:t>Total</w:t>
            </w:r>
            <w:proofErr w:type="gramEnd"/>
            <w:r w:rsidRPr="006337AB">
              <w:rPr>
                <w:rFonts w:cs="Arial"/>
                <w:b/>
                <w:bCs/>
                <w:sz w:val="20"/>
                <w:szCs w:val="20"/>
              </w:rPr>
              <w:t xml:space="preserve"> Nivel 1</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18</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6</w:t>
            </w:r>
          </w:p>
        </w:tc>
      </w:tr>
      <w:tr w:rsidR="002F2ECF" w:rsidRPr="006337AB" w:rsidTr="009A4D74">
        <w:trPr>
          <w:trHeight w:val="283"/>
        </w:trPr>
        <w:tc>
          <w:tcPr>
            <w:tcW w:w="8731" w:type="dxa"/>
            <w:gridSpan w:val="3"/>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Segundo Nivel</w:t>
            </w:r>
          </w:p>
        </w:tc>
      </w:tr>
      <w:tr w:rsidR="002F2ECF" w:rsidRPr="006337AB" w:rsidTr="00706B18">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Área de conocimiento</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spellStart"/>
            <w:r w:rsidRPr="006337AB">
              <w:rPr>
                <w:rFonts w:cs="Arial"/>
                <w:b/>
                <w:bCs/>
                <w:sz w:val="20"/>
                <w:szCs w:val="20"/>
              </w:rPr>
              <w:t>N°</w:t>
            </w:r>
            <w:proofErr w:type="spellEnd"/>
            <w:r w:rsidRPr="006337AB">
              <w:rPr>
                <w:rFonts w:cs="Arial"/>
                <w:b/>
                <w:bCs/>
                <w:sz w:val="20"/>
                <w:szCs w:val="20"/>
              </w:rPr>
              <w:t xml:space="preserve"> de Créditos</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Asignatura</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Desarrollo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Bases de Datos 1</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Construcción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Algoritmos y Programación 2</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Infraestructura Tecnológica</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Redes de Comunicación de Datos 1</w:t>
            </w:r>
          </w:p>
        </w:tc>
      </w:tr>
      <w:tr w:rsidR="002F2ECF" w:rsidRPr="006337AB" w:rsidTr="00706B18">
        <w:tc>
          <w:tcPr>
            <w:tcW w:w="2693" w:type="dxa"/>
            <w:vMerge w:val="restart"/>
            <w:vAlign w:val="center"/>
          </w:tcPr>
          <w:p w:rsidR="002F2ECF" w:rsidRPr="006337AB" w:rsidRDefault="002F2ECF" w:rsidP="009A4D74">
            <w:pPr>
              <w:rPr>
                <w:rFonts w:cs="Arial"/>
                <w:bCs/>
                <w:sz w:val="20"/>
                <w:szCs w:val="20"/>
              </w:rPr>
            </w:pPr>
            <w:r w:rsidRPr="006337AB">
              <w:rPr>
                <w:rFonts w:cs="Arial"/>
                <w:bCs/>
                <w:sz w:val="20"/>
                <w:szCs w:val="20"/>
              </w:rPr>
              <w:t>Ciencias Básicas</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Matemáticas Discretas</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Cálculo diferencial</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Formación complementaria</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1</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Deporte, arte y recreación</w:t>
            </w:r>
          </w:p>
        </w:tc>
      </w:tr>
      <w:tr w:rsidR="002F2ECF" w:rsidRPr="006337AB" w:rsidTr="00706B18">
        <w:tc>
          <w:tcPr>
            <w:tcW w:w="2693" w:type="dxa"/>
            <w:shd w:val="clear" w:color="auto" w:fill="D9D9D9" w:themeFill="background1" w:themeFillShade="D9"/>
            <w:vAlign w:val="center"/>
          </w:tcPr>
          <w:p w:rsidR="002F2ECF" w:rsidRPr="006337AB" w:rsidRDefault="002F2ECF" w:rsidP="009A4D74">
            <w:pPr>
              <w:jc w:val="center"/>
              <w:rPr>
                <w:rFonts w:cs="Arial"/>
                <w:bCs/>
                <w:sz w:val="20"/>
                <w:szCs w:val="20"/>
              </w:rPr>
            </w:pPr>
            <w:proofErr w:type="gramStart"/>
            <w:r w:rsidRPr="006337AB">
              <w:rPr>
                <w:rFonts w:cs="Arial"/>
                <w:b/>
                <w:bCs/>
                <w:sz w:val="20"/>
                <w:szCs w:val="20"/>
              </w:rPr>
              <w:t>Total</w:t>
            </w:r>
            <w:proofErr w:type="gramEnd"/>
            <w:r w:rsidRPr="006337AB">
              <w:rPr>
                <w:rFonts w:cs="Arial"/>
                <w:b/>
                <w:bCs/>
                <w:sz w:val="20"/>
                <w:szCs w:val="20"/>
              </w:rPr>
              <w:t xml:space="preserve"> Nivel 2</w:t>
            </w:r>
          </w:p>
        </w:tc>
        <w:tc>
          <w:tcPr>
            <w:tcW w:w="1555" w:type="dxa"/>
            <w:shd w:val="clear" w:color="auto" w:fill="D9D9D9" w:themeFill="background1" w:themeFillShade="D9"/>
            <w:vAlign w:val="center"/>
          </w:tcPr>
          <w:p w:rsidR="002F2ECF" w:rsidRPr="006337AB" w:rsidRDefault="002F2ECF" w:rsidP="009A4D74">
            <w:pPr>
              <w:jc w:val="center"/>
              <w:rPr>
                <w:rFonts w:cs="Arial"/>
                <w:bCs/>
                <w:sz w:val="20"/>
                <w:szCs w:val="20"/>
              </w:rPr>
            </w:pPr>
            <w:r w:rsidRPr="006337AB">
              <w:rPr>
                <w:rFonts w:cs="Arial"/>
                <w:b/>
                <w:bCs/>
                <w:sz w:val="20"/>
                <w:szCs w:val="20"/>
              </w:rPr>
              <w:t>17</w:t>
            </w:r>
          </w:p>
        </w:tc>
        <w:tc>
          <w:tcPr>
            <w:tcW w:w="4483" w:type="dxa"/>
            <w:shd w:val="clear" w:color="auto" w:fill="D9D9D9" w:themeFill="background1" w:themeFillShade="D9"/>
            <w:vAlign w:val="center"/>
          </w:tcPr>
          <w:p w:rsidR="002F2ECF" w:rsidRPr="006337AB" w:rsidRDefault="002F2ECF" w:rsidP="009A4D74">
            <w:pPr>
              <w:jc w:val="center"/>
              <w:rPr>
                <w:rFonts w:cs="Arial"/>
                <w:bCs/>
                <w:sz w:val="20"/>
                <w:szCs w:val="20"/>
              </w:rPr>
            </w:pPr>
            <w:r w:rsidRPr="006337AB">
              <w:rPr>
                <w:rFonts w:cs="Arial"/>
                <w:b/>
                <w:bCs/>
                <w:sz w:val="20"/>
                <w:szCs w:val="20"/>
              </w:rPr>
              <w:t>6</w:t>
            </w:r>
          </w:p>
        </w:tc>
      </w:tr>
      <w:tr w:rsidR="002F2ECF" w:rsidRPr="006337AB" w:rsidTr="009A4D74">
        <w:trPr>
          <w:trHeight w:val="283"/>
        </w:trPr>
        <w:tc>
          <w:tcPr>
            <w:tcW w:w="8731" w:type="dxa"/>
            <w:gridSpan w:val="3"/>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Tercer Nivel</w:t>
            </w:r>
          </w:p>
        </w:tc>
      </w:tr>
      <w:tr w:rsidR="002F2ECF" w:rsidRPr="006337AB" w:rsidTr="00706B18">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Área de conocimiento</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spellStart"/>
            <w:r w:rsidRPr="006337AB">
              <w:rPr>
                <w:rFonts w:cs="Arial"/>
                <w:b/>
                <w:bCs/>
                <w:sz w:val="20"/>
                <w:szCs w:val="20"/>
              </w:rPr>
              <w:t>N°</w:t>
            </w:r>
            <w:proofErr w:type="spellEnd"/>
            <w:r w:rsidRPr="006337AB">
              <w:rPr>
                <w:rFonts w:cs="Arial"/>
                <w:b/>
                <w:bCs/>
                <w:sz w:val="20"/>
                <w:szCs w:val="20"/>
              </w:rPr>
              <w:t xml:space="preserve"> de Créditos</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Asignatura</w:t>
            </w:r>
          </w:p>
        </w:tc>
      </w:tr>
      <w:tr w:rsidR="002F2ECF" w:rsidRPr="006337AB" w:rsidTr="00706B18">
        <w:tc>
          <w:tcPr>
            <w:tcW w:w="2693" w:type="dxa"/>
            <w:vMerge w:val="restart"/>
            <w:vAlign w:val="center"/>
          </w:tcPr>
          <w:p w:rsidR="002F2ECF" w:rsidRPr="006337AB" w:rsidRDefault="002F2ECF" w:rsidP="009A4D74">
            <w:pPr>
              <w:rPr>
                <w:rFonts w:cs="Arial"/>
                <w:bCs/>
                <w:sz w:val="20"/>
                <w:szCs w:val="20"/>
              </w:rPr>
            </w:pPr>
            <w:r w:rsidRPr="006337AB">
              <w:rPr>
                <w:rFonts w:cs="Arial"/>
                <w:bCs/>
                <w:sz w:val="20"/>
                <w:szCs w:val="20"/>
              </w:rPr>
              <w:t>Desarrollo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Análisis y Diseño de Software</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Fundamentos de los Sistemas Operativos,</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22C2C" w:rsidP="009A4D74">
            <w:pPr>
              <w:rPr>
                <w:rFonts w:cs="Arial"/>
                <w:bCs/>
                <w:sz w:val="20"/>
                <w:szCs w:val="20"/>
              </w:rPr>
            </w:pPr>
            <w:r w:rsidRPr="006337AB">
              <w:rPr>
                <w:rFonts w:cs="Arial"/>
                <w:bCs/>
                <w:sz w:val="20"/>
                <w:szCs w:val="20"/>
              </w:rPr>
              <w:t>Taller de Lenguajes de programación</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Redes de Comunicación de Datos 2.</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Construcción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2</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Estructura de Datos 1</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Ciencias Básicas</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Estadística Aplicada</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Formación Complementaria</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1</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Pedagogía Constitucional</w:t>
            </w:r>
          </w:p>
        </w:tc>
      </w:tr>
      <w:tr w:rsidR="002F2ECF" w:rsidRPr="006337AB" w:rsidTr="00706B18">
        <w:trPr>
          <w:trHeight w:val="227"/>
        </w:trPr>
        <w:tc>
          <w:tcPr>
            <w:tcW w:w="2693" w:type="dxa"/>
            <w:shd w:val="clear" w:color="auto" w:fill="D9D9D9" w:themeFill="background1" w:themeFillShade="D9"/>
            <w:vAlign w:val="center"/>
          </w:tcPr>
          <w:p w:rsidR="002F2ECF" w:rsidRPr="006337AB" w:rsidRDefault="002F2ECF" w:rsidP="009A4D74">
            <w:pPr>
              <w:jc w:val="center"/>
              <w:rPr>
                <w:rFonts w:cs="Arial"/>
                <w:bCs/>
                <w:sz w:val="20"/>
                <w:szCs w:val="20"/>
              </w:rPr>
            </w:pPr>
            <w:proofErr w:type="gramStart"/>
            <w:r w:rsidRPr="006337AB">
              <w:rPr>
                <w:rFonts w:cs="Arial"/>
                <w:b/>
                <w:bCs/>
                <w:sz w:val="20"/>
                <w:szCs w:val="20"/>
              </w:rPr>
              <w:t>Total</w:t>
            </w:r>
            <w:proofErr w:type="gramEnd"/>
            <w:r w:rsidRPr="006337AB">
              <w:rPr>
                <w:rFonts w:cs="Arial"/>
                <w:b/>
                <w:bCs/>
                <w:sz w:val="20"/>
                <w:szCs w:val="20"/>
              </w:rPr>
              <w:t xml:space="preserve"> Nivel 3</w:t>
            </w:r>
          </w:p>
        </w:tc>
        <w:tc>
          <w:tcPr>
            <w:tcW w:w="1555" w:type="dxa"/>
            <w:shd w:val="clear" w:color="auto" w:fill="D9D9D9" w:themeFill="background1" w:themeFillShade="D9"/>
            <w:vAlign w:val="center"/>
          </w:tcPr>
          <w:p w:rsidR="002F2ECF" w:rsidRPr="006337AB" w:rsidRDefault="002F2ECF" w:rsidP="009A4D74">
            <w:pPr>
              <w:jc w:val="center"/>
              <w:rPr>
                <w:rFonts w:cs="Arial"/>
                <w:bCs/>
                <w:sz w:val="20"/>
                <w:szCs w:val="20"/>
              </w:rPr>
            </w:pPr>
            <w:r w:rsidRPr="006337AB">
              <w:rPr>
                <w:rFonts w:cs="Arial"/>
                <w:b/>
                <w:bCs/>
                <w:sz w:val="20"/>
                <w:szCs w:val="20"/>
              </w:rPr>
              <w:t>19</w:t>
            </w:r>
          </w:p>
        </w:tc>
        <w:tc>
          <w:tcPr>
            <w:tcW w:w="4483" w:type="dxa"/>
            <w:shd w:val="clear" w:color="auto" w:fill="D9D9D9" w:themeFill="background1" w:themeFillShade="D9"/>
            <w:vAlign w:val="center"/>
          </w:tcPr>
          <w:p w:rsidR="002F2ECF" w:rsidRPr="006337AB" w:rsidRDefault="002F2ECF" w:rsidP="009A4D74">
            <w:pPr>
              <w:jc w:val="center"/>
              <w:rPr>
                <w:rFonts w:cs="Arial"/>
                <w:bCs/>
                <w:sz w:val="20"/>
                <w:szCs w:val="20"/>
              </w:rPr>
            </w:pPr>
            <w:r w:rsidRPr="006337AB">
              <w:rPr>
                <w:rFonts w:cs="Arial"/>
                <w:b/>
                <w:bCs/>
                <w:sz w:val="20"/>
                <w:szCs w:val="20"/>
              </w:rPr>
              <w:t>7</w:t>
            </w:r>
          </w:p>
        </w:tc>
      </w:tr>
      <w:tr w:rsidR="002F2ECF" w:rsidRPr="006337AB" w:rsidTr="009A4D74">
        <w:trPr>
          <w:trHeight w:val="283"/>
        </w:trPr>
        <w:tc>
          <w:tcPr>
            <w:tcW w:w="8731" w:type="dxa"/>
            <w:gridSpan w:val="3"/>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Cuarto Nivel</w:t>
            </w:r>
          </w:p>
        </w:tc>
      </w:tr>
      <w:tr w:rsidR="002F2ECF" w:rsidRPr="006337AB" w:rsidTr="00706B18">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Área de conocimiento</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spellStart"/>
            <w:r w:rsidRPr="006337AB">
              <w:rPr>
                <w:rFonts w:cs="Arial"/>
                <w:b/>
                <w:bCs/>
                <w:sz w:val="20"/>
                <w:szCs w:val="20"/>
              </w:rPr>
              <w:t>N°</w:t>
            </w:r>
            <w:proofErr w:type="spellEnd"/>
            <w:r w:rsidRPr="006337AB">
              <w:rPr>
                <w:rFonts w:cs="Arial"/>
                <w:b/>
                <w:bCs/>
                <w:sz w:val="20"/>
                <w:szCs w:val="20"/>
              </w:rPr>
              <w:t xml:space="preserve"> de Créditos</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Asignatura</w:t>
            </w:r>
          </w:p>
        </w:tc>
      </w:tr>
      <w:tr w:rsidR="002F2ECF" w:rsidRPr="006337AB" w:rsidTr="00706B18">
        <w:tc>
          <w:tcPr>
            <w:tcW w:w="2693" w:type="dxa"/>
            <w:vMerge w:val="restart"/>
            <w:vAlign w:val="center"/>
          </w:tcPr>
          <w:p w:rsidR="002F2ECF" w:rsidRPr="006337AB" w:rsidRDefault="002F2ECF" w:rsidP="009A4D74">
            <w:pPr>
              <w:rPr>
                <w:rFonts w:cs="Arial"/>
                <w:bCs/>
                <w:sz w:val="20"/>
                <w:szCs w:val="20"/>
              </w:rPr>
            </w:pPr>
            <w:r w:rsidRPr="006337AB">
              <w:rPr>
                <w:rFonts w:cs="Arial"/>
                <w:bCs/>
                <w:sz w:val="20"/>
                <w:szCs w:val="20"/>
              </w:rPr>
              <w:t>Desarrollo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Fundamentos de la Electrónica y Circuitos Digitales</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22C2C" w:rsidP="009A4D74">
            <w:pPr>
              <w:rPr>
                <w:rFonts w:cs="Arial"/>
                <w:bCs/>
                <w:sz w:val="20"/>
                <w:szCs w:val="20"/>
              </w:rPr>
            </w:pPr>
            <w:r w:rsidRPr="006337AB">
              <w:rPr>
                <w:rFonts w:cs="Arial"/>
                <w:bCs/>
                <w:sz w:val="20"/>
                <w:szCs w:val="20"/>
              </w:rPr>
              <w:t>Bases de Datos 2</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79172E" w:rsidP="009A4D74">
            <w:pPr>
              <w:rPr>
                <w:rFonts w:cs="Arial"/>
                <w:bCs/>
                <w:sz w:val="20"/>
                <w:szCs w:val="20"/>
              </w:rPr>
            </w:pPr>
            <w:r>
              <w:rPr>
                <w:rFonts w:cs="Arial"/>
                <w:bCs/>
                <w:sz w:val="20"/>
                <w:szCs w:val="20"/>
              </w:rPr>
              <w:t>Proyecto</w:t>
            </w:r>
            <w:r w:rsidR="002F2ECF" w:rsidRPr="006337AB">
              <w:rPr>
                <w:rFonts w:cs="Arial"/>
                <w:bCs/>
                <w:sz w:val="20"/>
                <w:szCs w:val="20"/>
              </w:rPr>
              <w:t xml:space="preserve"> de Construcción de Software</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Construcción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Estructura de Datos 2</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Ciencias Básicas</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Matemáticas Financieras</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Formación Complementaria</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1</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Humanidades 2</w:t>
            </w:r>
          </w:p>
        </w:tc>
      </w:tr>
      <w:tr w:rsidR="002F2ECF" w:rsidRPr="006337AB" w:rsidTr="00706B18">
        <w:trPr>
          <w:trHeight w:val="227"/>
        </w:trPr>
        <w:tc>
          <w:tcPr>
            <w:tcW w:w="2693" w:type="dxa"/>
            <w:shd w:val="clear" w:color="auto" w:fill="D9D9D9" w:themeFill="background1" w:themeFillShade="D9"/>
            <w:vAlign w:val="center"/>
          </w:tcPr>
          <w:p w:rsidR="002F2ECF" w:rsidRPr="006337AB" w:rsidRDefault="002F2ECF" w:rsidP="009A4D74">
            <w:pPr>
              <w:jc w:val="center"/>
              <w:rPr>
                <w:rFonts w:cs="Arial"/>
                <w:bCs/>
                <w:sz w:val="20"/>
                <w:szCs w:val="20"/>
              </w:rPr>
            </w:pPr>
            <w:proofErr w:type="gramStart"/>
            <w:r w:rsidRPr="006337AB">
              <w:rPr>
                <w:rFonts w:cs="Arial"/>
                <w:b/>
                <w:bCs/>
                <w:sz w:val="20"/>
                <w:szCs w:val="20"/>
              </w:rPr>
              <w:t>Total</w:t>
            </w:r>
            <w:proofErr w:type="gramEnd"/>
            <w:r w:rsidRPr="006337AB">
              <w:rPr>
                <w:rFonts w:cs="Arial"/>
                <w:b/>
                <w:bCs/>
                <w:sz w:val="20"/>
                <w:szCs w:val="20"/>
              </w:rPr>
              <w:t xml:space="preserve"> Nivel 4</w:t>
            </w:r>
          </w:p>
        </w:tc>
        <w:tc>
          <w:tcPr>
            <w:tcW w:w="1555" w:type="dxa"/>
            <w:shd w:val="clear" w:color="auto" w:fill="D9D9D9" w:themeFill="background1" w:themeFillShade="D9"/>
            <w:vAlign w:val="center"/>
          </w:tcPr>
          <w:p w:rsidR="002F2ECF" w:rsidRPr="006337AB" w:rsidRDefault="002F2ECF" w:rsidP="009A4D74">
            <w:pPr>
              <w:jc w:val="center"/>
              <w:rPr>
                <w:rFonts w:cs="Arial"/>
                <w:bCs/>
                <w:sz w:val="20"/>
                <w:szCs w:val="20"/>
              </w:rPr>
            </w:pPr>
            <w:r w:rsidRPr="006337AB">
              <w:rPr>
                <w:rFonts w:cs="Arial"/>
                <w:b/>
                <w:bCs/>
                <w:sz w:val="20"/>
                <w:szCs w:val="20"/>
              </w:rPr>
              <w:t>18</w:t>
            </w:r>
          </w:p>
        </w:tc>
        <w:tc>
          <w:tcPr>
            <w:tcW w:w="4483" w:type="dxa"/>
            <w:shd w:val="clear" w:color="auto" w:fill="D9D9D9" w:themeFill="background1" w:themeFillShade="D9"/>
            <w:vAlign w:val="center"/>
          </w:tcPr>
          <w:p w:rsidR="002F2ECF" w:rsidRPr="006337AB" w:rsidRDefault="002F2ECF" w:rsidP="009A4D74">
            <w:pPr>
              <w:jc w:val="center"/>
              <w:rPr>
                <w:rFonts w:cs="Arial"/>
                <w:bCs/>
                <w:sz w:val="20"/>
                <w:szCs w:val="20"/>
              </w:rPr>
            </w:pPr>
            <w:r w:rsidRPr="006337AB">
              <w:rPr>
                <w:rFonts w:cs="Arial"/>
                <w:b/>
                <w:bCs/>
                <w:sz w:val="20"/>
                <w:szCs w:val="20"/>
              </w:rPr>
              <w:t>6</w:t>
            </w:r>
          </w:p>
        </w:tc>
      </w:tr>
      <w:tr w:rsidR="002F2ECF" w:rsidRPr="006337AB" w:rsidTr="009A4D74">
        <w:trPr>
          <w:trHeight w:val="283"/>
        </w:trPr>
        <w:tc>
          <w:tcPr>
            <w:tcW w:w="8731" w:type="dxa"/>
            <w:gridSpan w:val="3"/>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Cs/>
                <w:sz w:val="20"/>
                <w:szCs w:val="20"/>
              </w:rPr>
              <w:br w:type="page"/>
            </w:r>
            <w:r w:rsidRPr="006337AB">
              <w:rPr>
                <w:rFonts w:cs="Arial"/>
                <w:b/>
                <w:bCs/>
                <w:sz w:val="20"/>
                <w:szCs w:val="20"/>
              </w:rPr>
              <w:t>Quinto Nivel</w:t>
            </w:r>
          </w:p>
        </w:tc>
      </w:tr>
      <w:tr w:rsidR="002F2ECF" w:rsidRPr="006337AB" w:rsidTr="00706B18">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Área de conocimiento</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spellStart"/>
            <w:r w:rsidRPr="006337AB">
              <w:rPr>
                <w:rFonts w:cs="Arial"/>
                <w:b/>
                <w:bCs/>
                <w:sz w:val="20"/>
                <w:szCs w:val="20"/>
              </w:rPr>
              <w:t>N°</w:t>
            </w:r>
            <w:proofErr w:type="spellEnd"/>
            <w:r w:rsidRPr="006337AB">
              <w:rPr>
                <w:rFonts w:cs="Arial"/>
                <w:b/>
                <w:bCs/>
                <w:sz w:val="20"/>
                <w:szCs w:val="20"/>
              </w:rPr>
              <w:t xml:space="preserve"> de Créditos</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Asignatura</w:t>
            </w:r>
          </w:p>
        </w:tc>
      </w:tr>
      <w:tr w:rsidR="002F2ECF" w:rsidRPr="006337AB" w:rsidTr="00706B18">
        <w:tc>
          <w:tcPr>
            <w:tcW w:w="2693" w:type="dxa"/>
            <w:vMerge w:val="restart"/>
            <w:vAlign w:val="center"/>
          </w:tcPr>
          <w:p w:rsidR="002F2ECF" w:rsidRPr="006337AB" w:rsidRDefault="002F2ECF" w:rsidP="009A4D74">
            <w:pPr>
              <w:rPr>
                <w:rFonts w:cs="Arial"/>
                <w:bCs/>
                <w:sz w:val="20"/>
                <w:szCs w:val="20"/>
              </w:rPr>
            </w:pPr>
            <w:r w:rsidRPr="006337AB">
              <w:rPr>
                <w:rFonts w:cs="Arial"/>
                <w:bCs/>
                <w:sz w:val="20"/>
                <w:szCs w:val="20"/>
              </w:rPr>
              <w:t>Desarrollo de software</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Sistemas de Información</w:t>
            </w:r>
          </w:p>
        </w:tc>
      </w:tr>
      <w:tr w:rsidR="002F2ECF" w:rsidRPr="006337AB" w:rsidTr="00706B18">
        <w:tc>
          <w:tcPr>
            <w:tcW w:w="2693" w:type="dxa"/>
            <w:vMerge/>
            <w:vAlign w:val="center"/>
          </w:tcPr>
          <w:p w:rsidR="002F2ECF" w:rsidRPr="006337AB" w:rsidRDefault="002F2ECF" w:rsidP="009A4D74">
            <w:pPr>
              <w:rPr>
                <w:rFonts w:cs="Arial"/>
                <w:bCs/>
                <w:sz w:val="20"/>
                <w:szCs w:val="20"/>
              </w:rPr>
            </w:pP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Pruebas y gestión de la configuración</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Profundizaciones</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Profundización 1</w:t>
            </w:r>
            <w:r w:rsidR="00222C2C" w:rsidRPr="006337AB">
              <w:rPr>
                <w:rFonts w:cs="Arial"/>
                <w:bCs/>
                <w:sz w:val="20"/>
                <w:szCs w:val="20"/>
              </w:rPr>
              <w:t xml:space="preserve"> -</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Ciencias Básicas</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4</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Metodología de la Investigación</w:t>
            </w:r>
          </w:p>
        </w:tc>
      </w:tr>
      <w:tr w:rsidR="001403C4" w:rsidRPr="006337AB" w:rsidTr="00706B18">
        <w:tc>
          <w:tcPr>
            <w:tcW w:w="2693" w:type="dxa"/>
            <w:vMerge w:val="restart"/>
            <w:vAlign w:val="center"/>
          </w:tcPr>
          <w:p w:rsidR="001403C4" w:rsidRPr="006337AB" w:rsidRDefault="001403C4" w:rsidP="009A4D74">
            <w:pPr>
              <w:rPr>
                <w:rFonts w:cs="Arial"/>
                <w:bCs/>
                <w:sz w:val="20"/>
                <w:szCs w:val="20"/>
              </w:rPr>
            </w:pPr>
            <w:r w:rsidRPr="006337AB">
              <w:rPr>
                <w:rFonts w:cs="Arial"/>
                <w:bCs/>
                <w:sz w:val="20"/>
                <w:szCs w:val="20"/>
              </w:rPr>
              <w:t>Formación complementaria</w:t>
            </w:r>
          </w:p>
        </w:tc>
        <w:tc>
          <w:tcPr>
            <w:tcW w:w="1555" w:type="dxa"/>
            <w:shd w:val="clear" w:color="auto" w:fill="auto"/>
            <w:vAlign w:val="center"/>
          </w:tcPr>
          <w:p w:rsidR="001403C4" w:rsidRPr="006337AB" w:rsidRDefault="001403C4" w:rsidP="009A4D74">
            <w:pPr>
              <w:jc w:val="center"/>
              <w:rPr>
                <w:rFonts w:cs="Arial"/>
                <w:bCs/>
                <w:sz w:val="20"/>
                <w:szCs w:val="20"/>
              </w:rPr>
            </w:pPr>
            <w:r w:rsidRPr="006337AB">
              <w:rPr>
                <w:rFonts w:cs="Arial"/>
                <w:bCs/>
                <w:sz w:val="20"/>
                <w:szCs w:val="20"/>
              </w:rPr>
              <w:t>2</w:t>
            </w:r>
          </w:p>
        </w:tc>
        <w:tc>
          <w:tcPr>
            <w:tcW w:w="4483" w:type="dxa"/>
            <w:vAlign w:val="center"/>
          </w:tcPr>
          <w:p w:rsidR="001403C4" w:rsidRPr="006337AB" w:rsidRDefault="001403C4" w:rsidP="009A4D74">
            <w:pPr>
              <w:rPr>
                <w:rFonts w:cs="Arial"/>
                <w:bCs/>
                <w:sz w:val="20"/>
                <w:szCs w:val="20"/>
              </w:rPr>
            </w:pPr>
            <w:r w:rsidRPr="006337AB">
              <w:rPr>
                <w:rFonts w:cs="Arial"/>
                <w:bCs/>
                <w:sz w:val="20"/>
                <w:szCs w:val="20"/>
              </w:rPr>
              <w:t>Electiva</w:t>
            </w:r>
          </w:p>
        </w:tc>
      </w:tr>
      <w:tr w:rsidR="001403C4" w:rsidRPr="006337AB" w:rsidTr="00706B18">
        <w:tc>
          <w:tcPr>
            <w:tcW w:w="2693" w:type="dxa"/>
            <w:vMerge/>
            <w:vAlign w:val="center"/>
          </w:tcPr>
          <w:p w:rsidR="001403C4" w:rsidRPr="006337AB" w:rsidRDefault="001403C4" w:rsidP="009A4D74">
            <w:pPr>
              <w:rPr>
                <w:rFonts w:cs="Arial"/>
                <w:bCs/>
                <w:sz w:val="20"/>
                <w:szCs w:val="20"/>
              </w:rPr>
            </w:pPr>
          </w:p>
        </w:tc>
        <w:tc>
          <w:tcPr>
            <w:tcW w:w="1555" w:type="dxa"/>
            <w:shd w:val="clear" w:color="auto" w:fill="auto"/>
            <w:vAlign w:val="center"/>
          </w:tcPr>
          <w:p w:rsidR="001403C4" w:rsidRPr="006337AB" w:rsidRDefault="001403C4" w:rsidP="009A4D74">
            <w:pPr>
              <w:jc w:val="center"/>
              <w:rPr>
                <w:rFonts w:cs="Arial"/>
                <w:bCs/>
                <w:sz w:val="20"/>
                <w:szCs w:val="20"/>
              </w:rPr>
            </w:pPr>
            <w:r w:rsidRPr="006337AB">
              <w:rPr>
                <w:rFonts w:cs="Arial"/>
                <w:bCs/>
                <w:sz w:val="20"/>
                <w:szCs w:val="20"/>
              </w:rPr>
              <w:t>1</w:t>
            </w:r>
          </w:p>
        </w:tc>
        <w:tc>
          <w:tcPr>
            <w:tcW w:w="4483" w:type="dxa"/>
            <w:vAlign w:val="center"/>
          </w:tcPr>
          <w:p w:rsidR="001403C4" w:rsidRPr="006337AB" w:rsidRDefault="001403C4" w:rsidP="009A4D74">
            <w:pPr>
              <w:rPr>
                <w:rFonts w:cs="Arial"/>
                <w:bCs/>
                <w:sz w:val="20"/>
                <w:szCs w:val="20"/>
              </w:rPr>
            </w:pPr>
            <w:r w:rsidRPr="006337AB">
              <w:rPr>
                <w:rFonts w:cs="Arial"/>
                <w:bCs/>
                <w:sz w:val="20"/>
                <w:szCs w:val="20"/>
              </w:rPr>
              <w:t>Ecología y desarrollo sostenible</w:t>
            </w:r>
          </w:p>
        </w:tc>
      </w:tr>
      <w:tr w:rsidR="002F2ECF" w:rsidRPr="006337AB" w:rsidTr="00706B18">
        <w:trPr>
          <w:trHeight w:val="227"/>
        </w:trPr>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gramStart"/>
            <w:r w:rsidRPr="006337AB">
              <w:rPr>
                <w:rFonts w:cs="Arial"/>
                <w:b/>
                <w:bCs/>
                <w:sz w:val="20"/>
                <w:szCs w:val="20"/>
              </w:rPr>
              <w:t>Total</w:t>
            </w:r>
            <w:proofErr w:type="gramEnd"/>
            <w:r w:rsidRPr="006337AB">
              <w:rPr>
                <w:rFonts w:cs="Arial"/>
                <w:b/>
                <w:bCs/>
                <w:sz w:val="20"/>
                <w:szCs w:val="20"/>
              </w:rPr>
              <w:t xml:space="preserve"> Nivel 5</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18</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6</w:t>
            </w:r>
          </w:p>
        </w:tc>
      </w:tr>
      <w:tr w:rsidR="002F2ECF" w:rsidRPr="006337AB" w:rsidTr="009A4D74">
        <w:trPr>
          <w:trHeight w:val="283"/>
        </w:trPr>
        <w:tc>
          <w:tcPr>
            <w:tcW w:w="8731" w:type="dxa"/>
            <w:gridSpan w:val="3"/>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Sexto Nivel</w:t>
            </w:r>
          </w:p>
        </w:tc>
      </w:tr>
      <w:tr w:rsidR="002F2ECF" w:rsidRPr="006337AB" w:rsidTr="00706B18">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Área de conocimiento</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spellStart"/>
            <w:r w:rsidRPr="006337AB">
              <w:rPr>
                <w:rFonts w:cs="Arial"/>
                <w:b/>
                <w:bCs/>
                <w:sz w:val="20"/>
                <w:szCs w:val="20"/>
              </w:rPr>
              <w:t>N°</w:t>
            </w:r>
            <w:proofErr w:type="spellEnd"/>
            <w:r w:rsidRPr="006337AB">
              <w:rPr>
                <w:rFonts w:cs="Arial"/>
                <w:b/>
                <w:bCs/>
                <w:sz w:val="20"/>
                <w:szCs w:val="20"/>
              </w:rPr>
              <w:t xml:space="preserve"> de Créditos</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Asignatura</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Formación complementaria</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2</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Emprendimiento empresarial</w:t>
            </w:r>
          </w:p>
        </w:tc>
      </w:tr>
      <w:tr w:rsidR="002F2ECF" w:rsidRPr="006337AB" w:rsidTr="00706B18">
        <w:tc>
          <w:tcPr>
            <w:tcW w:w="2693" w:type="dxa"/>
            <w:vAlign w:val="center"/>
          </w:tcPr>
          <w:p w:rsidR="002F2ECF" w:rsidRPr="006337AB" w:rsidRDefault="002F2ECF" w:rsidP="009A4D74">
            <w:pPr>
              <w:rPr>
                <w:rFonts w:cs="Arial"/>
                <w:bCs/>
                <w:sz w:val="20"/>
                <w:szCs w:val="20"/>
              </w:rPr>
            </w:pPr>
            <w:r w:rsidRPr="006337AB">
              <w:rPr>
                <w:rFonts w:cs="Arial"/>
                <w:bCs/>
                <w:sz w:val="20"/>
                <w:szCs w:val="20"/>
              </w:rPr>
              <w:t>Profundizaciones</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3</w:t>
            </w:r>
          </w:p>
        </w:tc>
        <w:tc>
          <w:tcPr>
            <w:tcW w:w="4483" w:type="dxa"/>
            <w:vAlign w:val="center"/>
          </w:tcPr>
          <w:p w:rsidR="002F2ECF" w:rsidRPr="006337AB" w:rsidRDefault="002F2ECF" w:rsidP="009A4D74">
            <w:pPr>
              <w:rPr>
                <w:rFonts w:cs="Arial"/>
                <w:bCs/>
                <w:sz w:val="20"/>
                <w:szCs w:val="20"/>
              </w:rPr>
            </w:pPr>
            <w:r w:rsidRPr="006337AB">
              <w:rPr>
                <w:rFonts w:cs="Arial"/>
                <w:bCs/>
                <w:sz w:val="20"/>
                <w:szCs w:val="20"/>
              </w:rPr>
              <w:t>Profundización 2</w:t>
            </w:r>
          </w:p>
        </w:tc>
      </w:tr>
      <w:tr w:rsidR="002F2ECF" w:rsidRPr="006337AB" w:rsidTr="00706B18">
        <w:tc>
          <w:tcPr>
            <w:tcW w:w="2693" w:type="dxa"/>
            <w:vAlign w:val="center"/>
          </w:tcPr>
          <w:p w:rsidR="002F2ECF" w:rsidRPr="006337AB" w:rsidRDefault="007F3F2B" w:rsidP="009A4D74">
            <w:pPr>
              <w:rPr>
                <w:rFonts w:cs="Arial"/>
                <w:bCs/>
                <w:sz w:val="20"/>
                <w:szCs w:val="20"/>
              </w:rPr>
            </w:pPr>
            <w:r>
              <w:rPr>
                <w:rFonts w:cs="Arial"/>
                <w:bCs/>
                <w:sz w:val="20"/>
                <w:szCs w:val="20"/>
              </w:rPr>
              <w:t>Práctica profesional</w:t>
            </w:r>
          </w:p>
        </w:tc>
        <w:tc>
          <w:tcPr>
            <w:tcW w:w="1555" w:type="dxa"/>
            <w:shd w:val="clear" w:color="auto" w:fill="auto"/>
            <w:vAlign w:val="center"/>
          </w:tcPr>
          <w:p w:rsidR="002F2ECF" w:rsidRPr="006337AB" w:rsidRDefault="002F2ECF" w:rsidP="009A4D74">
            <w:pPr>
              <w:jc w:val="center"/>
              <w:rPr>
                <w:rFonts w:cs="Arial"/>
                <w:bCs/>
                <w:sz w:val="20"/>
                <w:szCs w:val="20"/>
              </w:rPr>
            </w:pPr>
            <w:r w:rsidRPr="006337AB">
              <w:rPr>
                <w:rFonts w:cs="Arial"/>
                <w:bCs/>
                <w:sz w:val="20"/>
                <w:szCs w:val="20"/>
              </w:rPr>
              <w:t>7</w:t>
            </w:r>
          </w:p>
        </w:tc>
        <w:tc>
          <w:tcPr>
            <w:tcW w:w="4483" w:type="dxa"/>
            <w:vAlign w:val="center"/>
          </w:tcPr>
          <w:p w:rsidR="002F2ECF" w:rsidRPr="006337AB" w:rsidRDefault="007F3F2B" w:rsidP="009A4D74">
            <w:pPr>
              <w:rPr>
                <w:rFonts w:cs="Arial"/>
                <w:bCs/>
                <w:sz w:val="20"/>
                <w:szCs w:val="20"/>
              </w:rPr>
            </w:pPr>
            <w:r>
              <w:rPr>
                <w:rFonts w:cs="Arial"/>
                <w:bCs/>
                <w:sz w:val="20"/>
                <w:szCs w:val="20"/>
              </w:rPr>
              <w:t>Práctica profesional</w:t>
            </w:r>
          </w:p>
        </w:tc>
      </w:tr>
      <w:tr w:rsidR="002F2ECF" w:rsidRPr="006337AB" w:rsidTr="00706B18">
        <w:trPr>
          <w:trHeight w:val="227"/>
        </w:trPr>
        <w:tc>
          <w:tcPr>
            <w:tcW w:w="2693" w:type="dxa"/>
            <w:shd w:val="clear" w:color="auto" w:fill="D9D9D9" w:themeFill="background1" w:themeFillShade="D9"/>
            <w:vAlign w:val="center"/>
          </w:tcPr>
          <w:p w:rsidR="002F2ECF" w:rsidRPr="006337AB" w:rsidRDefault="002F2ECF" w:rsidP="009A4D74">
            <w:pPr>
              <w:jc w:val="center"/>
              <w:rPr>
                <w:rFonts w:cs="Arial"/>
                <w:b/>
                <w:bCs/>
                <w:sz w:val="20"/>
                <w:szCs w:val="20"/>
              </w:rPr>
            </w:pPr>
            <w:proofErr w:type="gramStart"/>
            <w:r w:rsidRPr="006337AB">
              <w:rPr>
                <w:rFonts w:cs="Arial"/>
                <w:b/>
                <w:bCs/>
                <w:sz w:val="20"/>
                <w:szCs w:val="20"/>
              </w:rPr>
              <w:t>Total</w:t>
            </w:r>
            <w:proofErr w:type="gramEnd"/>
            <w:r w:rsidRPr="006337AB">
              <w:rPr>
                <w:rFonts w:cs="Arial"/>
                <w:b/>
                <w:bCs/>
                <w:sz w:val="20"/>
                <w:szCs w:val="20"/>
              </w:rPr>
              <w:t xml:space="preserve"> Nivel 6</w:t>
            </w:r>
          </w:p>
        </w:tc>
        <w:tc>
          <w:tcPr>
            <w:tcW w:w="1555"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12</w:t>
            </w:r>
          </w:p>
        </w:tc>
        <w:tc>
          <w:tcPr>
            <w:tcW w:w="4483" w:type="dxa"/>
            <w:shd w:val="clear" w:color="auto" w:fill="D9D9D9" w:themeFill="background1" w:themeFillShade="D9"/>
            <w:vAlign w:val="center"/>
          </w:tcPr>
          <w:p w:rsidR="002F2ECF" w:rsidRPr="006337AB" w:rsidRDefault="002F2ECF" w:rsidP="009A4D74">
            <w:pPr>
              <w:jc w:val="center"/>
              <w:rPr>
                <w:rFonts w:cs="Arial"/>
                <w:b/>
                <w:bCs/>
                <w:sz w:val="20"/>
                <w:szCs w:val="20"/>
              </w:rPr>
            </w:pPr>
            <w:r w:rsidRPr="006337AB">
              <w:rPr>
                <w:rFonts w:cs="Arial"/>
                <w:b/>
                <w:bCs/>
                <w:sz w:val="20"/>
                <w:szCs w:val="20"/>
              </w:rPr>
              <w:t>3</w:t>
            </w:r>
          </w:p>
        </w:tc>
      </w:tr>
      <w:tr w:rsidR="002131CF" w:rsidRPr="006337AB" w:rsidTr="00706B18">
        <w:trPr>
          <w:trHeight w:val="454"/>
        </w:trPr>
        <w:tc>
          <w:tcPr>
            <w:tcW w:w="2693" w:type="dxa"/>
            <w:shd w:val="clear" w:color="auto" w:fill="D9D9D9" w:themeFill="background1" w:themeFillShade="D9"/>
            <w:vAlign w:val="center"/>
          </w:tcPr>
          <w:p w:rsidR="002131CF" w:rsidRPr="006337AB" w:rsidRDefault="002131CF" w:rsidP="009A4D74">
            <w:pPr>
              <w:jc w:val="center"/>
              <w:rPr>
                <w:rFonts w:cs="Arial"/>
                <w:b/>
                <w:bCs/>
                <w:sz w:val="20"/>
                <w:szCs w:val="20"/>
              </w:rPr>
            </w:pPr>
            <w:proofErr w:type="gramStart"/>
            <w:r w:rsidRPr="006337AB">
              <w:rPr>
                <w:rFonts w:cs="Arial"/>
                <w:b/>
                <w:bCs/>
                <w:sz w:val="20"/>
                <w:szCs w:val="20"/>
              </w:rPr>
              <w:t>Total</w:t>
            </w:r>
            <w:proofErr w:type="gramEnd"/>
            <w:r w:rsidRPr="006337AB">
              <w:rPr>
                <w:rFonts w:cs="Arial"/>
                <w:b/>
                <w:bCs/>
                <w:sz w:val="20"/>
                <w:szCs w:val="20"/>
              </w:rPr>
              <w:t xml:space="preserve"> </w:t>
            </w:r>
            <w:proofErr w:type="spellStart"/>
            <w:r w:rsidRPr="006337AB">
              <w:rPr>
                <w:rFonts w:cs="Arial"/>
                <w:b/>
                <w:bCs/>
                <w:sz w:val="20"/>
                <w:szCs w:val="20"/>
              </w:rPr>
              <w:t>Program</w:t>
            </w:r>
            <w:proofErr w:type="spellEnd"/>
          </w:p>
        </w:tc>
        <w:tc>
          <w:tcPr>
            <w:tcW w:w="1555" w:type="dxa"/>
            <w:shd w:val="clear" w:color="auto" w:fill="D9D9D9" w:themeFill="background1" w:themeFillShade="D9"/>
            <w:vAlign w:val="center"/>
          </w:tcPr>
          <w:p w:rsidR="002131CF" w:rsidRPr="006337AB" w:rsidRDefault="002131CF" w:rsidP="009A4D74">
            <w:pPr>
              <w:jc w:val="center"/>
              <w:rPr>
                <w:rFonts w:cs="Arial"/>
                <w:b/>
                <w:bCs/>
                <w:sz w:val="20"/>
                <w:szCs w:val="20"/>
              </w:rPr>
            </w:pPr>
            <w:r w:rsidRPr="006337AB">
              <w:rPr>
                <w:rFonts w:cs="Arial"/>
                <w:b/>
                <w:bCs/>
                <w:sz w:val="20"/>
                <w:szCs w:val="20"/>
              </w:rPr>
              <w:t>102</w:t>
            </w:r>
          </w:p>
        </w:tc>
        <w:tc>
          <w:tcPr>
            <w:tcW w:w="4483" w:type="dxa"/>
            <w:shd w:val="clear" w:color="auto" w:fill="D9D9D9" w:themeFill="background1" w:themeFillShade="D9"/>
            <w:vAlign w:val="center"/>
          </w:tcPr>
          <w:p w:rsidR="002131CF" w:rsidRPr="006337AB" w:rsidRDefault="002131CF" w:rsidP="009A4D74">
            <w:pPr>
              <w:jc w:val="center"/>
              <w:rPr>
                <w:rFonts w:cs="Arial"/>
                <w:b/>
                <w:bCs/>
                <w:sz w:val="20"/>
                <w:szCs w:val="20"/>
              </w:rPr>
            </w:pPr>
            <w:r w:rsidRPr="006337AB">
              <w:rPr>
                <w:rFonts w:cs="Arial"/>
                <w:b/>
                <w:bCs/>
                <w:sz w:val="20"/>
                <w:szCs w:val="20"/>
              </w:rPr>
              <w:t>34</w:t>
            </w:r>
          </w:p>
        </w:tc>
      </w:tr>
    </w:tbl>
    <w:p w:rsidR="00BA5AC7" w:rsidRPr="006337AB" w:rsidRDefault="00BA5AC7" w:rsidP="00BA5AC7">
      <w:pPr>
        <w:rPr>
          <w:sz w:val="20"/>
          <w:szCs w:val="20"/>
        </w:rPr>
      </w:pPr>
    </w:p>
    <w:p w:rsidR="001D1B7D" w:rsidRPr="001D1B7D" w:rsidRDefault="001D1B7D" w:rsidP="001D1B7D">
      <w:pPr>
        <w:rPr>
          <w:b/>
          <w:sz w:val="20"/>
          <w:szCs w:val="20"/>
          <w:lang w:val="es-CO" w:eastAsia="es-ES"/>
        </w:rPr>
      </w:pPr>
      <w:r w:rsidRPr="001D1B7D">
        <w:rPr>
          <w:b/>
          <w:sz w:val="20"/>
          <w:szCs w:val="20"/>
          <w:lang w:val="es-CO" w:eastAsia="es-ES"/>
        </w:rPr>
        <w:t>Fuente</w:t>
      </w:r>
      <w:r w:rsidRPr="007746FE">
        <w:rPr>
          <w:sz w:val="20"/>
          <w:szCs w:val="20"/>
          <w:lang w:val="es-CO" w:eastAsia="es-ES"/>
        </w:rPr>
        <w:t>: Comité de Currículo APIT</w:t>
      </w:r>
    </w:p>
    <w:p w:rsidR="00BA5AC7" w:rsidRPr="006337AB" w:rsidRDefault="00BA5AC7" w:rsidP="00E858C7">
      <w:pPr>
        <w:rPr>
          <w:szCs w:val="22"/>
        </w:rPr>
      </w:pPr>
    </w:p>
    <w:p w:rsidR="00906A40" w:rsidRPr="002E18D6" w:rsidRDefault="000B7856" w:rsidP="00906A40">
      <w:pPr>
        <w:rPr>
          <w:b/>
          <w:bCs/>
        </w:rPr>
      </w:pPr>
      <w:r w:rsidRPr="006337AB">
        <w:rPr>
          <w:bCs/>
        </w:rPr>
        <w:t>En el</w:t>
      </w:r>
      <w:r w:rsidRPr="006337AB">
        <w:rPr>
          <w:b/>
          <w:bCs/>
        </w:rPr>
        <w:t xml:space="preserve"> Cuadro 3</w:t>
      </w:r>
      <w:r w:rsidR="002F2ECF" w:rsidRPr="006337AB">
        <w:rPr>
          <w:b/>
          <w:bCs/>
        </w:rPr>
        <w:t>5</w:t>
      </w:r>
      <w:r w:rsidRPr="006337AB">
        <w:rPr>
          <w:b/>
          <w:bCs/>
        </w:rPr>
        <w:t>.</w:t>
      </w:r>
      <w:r w:rsidRPr="006337AB">
        <w:rPr>
          <w:bCs/>
        </w:rPr>
        <w:t>,</w:t>
      </w:r>
      <w:r w:rsidRPr="006337AB">
        <w:rPr>
          <w:b/>
          <w:bCs/>
        </w:rPr>
        <w:t xml:space="preserve"> </w:t>
      </w:r>
      <w:r w:rsidRPr="006337AB">
        <w:rPr>
          <w:bCs/>
        </w:rPr>
        <w:t>se señalan los cursos de profundización propuestos.</w:t>
      </w:r>
      <w:r w:rsidR="00906A40">
        <w:rPr>
          <w:bCs/>
        </w:rPr>
        <w:t xml:space="preserve"> Los cursos de profundización están basados en las siguientes recomendaciones curriculares: </w:t>
      </w:r>
      <w:r w:rsidR="00906A40" w:rsidRPr="002E18D6">
        <w:rPr>
          <w:rFonts w:cs="Arial"/>
          <w:sz w:val="20"/>
          <w:szCs w:val="20"/>
        </w:rPr>
        <w:t>SE2014, SWEBOK 2004, CC2013, IS2010, IT2017, MSIS 2016</w:t>
      </w:r>
    </w:p>
    <w:p w:rsidR="000B7856" w:rsidRPr="002E18D6" w:rsidRDefault="000B7856" w:rsidP="00E858C7"/>
    <w:p w:rsidR="00C939EB" w:rsidRPr="006337AB" w:rsidRDefault="00C939EB" w:rsidP="009A4D74">
      <w:pPr>
        <w:pStyle w:val="LISTADECUADROS"/>
      </w:pPr>
      <w:bookmarkStart w:id="141" w:name="_Toc531088042"/>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35</w:t>
      </w:r>
      <w:r w:rsidR="00F83350">
        <w:rPr>
          <w:noProof/>
        </w:rPr>
        <w:fldChar w:fldCharType="end"/>
      </w:r>
      <w:r w:rsidRPr="006337AB">
        <w:t>.</w:t>
      </w:r>
      <w:bookmarkStart w:id="142" w:name="_Toc522194335"/>
      <w:r w:rsidRPr="006337AB">
        <w:t xml:space="preserve"> Cursos de profundización y electivos propuestos</w:t>
      </w:r>
      <w:bookmarkEnd w:id="142"/>
      <w:bookmarkEnd w:id="141"/>
    </w:p>
    <w:p w:rsidR="00C939EB" w:rsidRPr="006337AB" w:rsidRDefault="00C939EB" w:rsidP="00E858C7"/>
    <w:tbl>
      <w:tblPr>
        <w:tblStyle w:val="TableGrid"/>
        <w:tblW w:w="8764" w:type="dxa"/>
        <w:tblInd w:w="137" w:type="dxa"/>
        <w:tblLayout w:type="fixed"/>
        <w:tblCellMar>
          <w:top w:w="28" w:type="dxa"/>
          <w:left w:w="28" w:type="dxa"/>
          <w:bottom w:w="28" w:type="dxa"/>
          <w:right w:w="28" w:type="dxa"/>
        </w:tblCellMar>
        <w:tblLook w:val="04A0" w:firstRow="1" w:lastRow="0" w:firstColumn="1" w:lastColumn="0" w:noHBand="0" w:noVBand="1"/>
      </w:tblPr>
      <w:tblGrid>
        <w:gridCol w:w="2698"/>
        <w:gridCol w:w="6066"/>
      </w:tblGrid>
      <w:tr w:rsidR="000B7856" w:rsidRPr="006337AB" w:rsidTr="00BA5AC7">
        <w:trPr>
          <w:trHeight w:val="340"/>
          <w:tblHeader/>
        </w:trPr>
        <w:tc>
          <w:tcPr>
            <w:tcW w:w="2698" w:type="dxa"/>
            <w:shd w:val="clear" w:color="auto" w:fill="D9D9D9" w:themeFill="background1" w:themeFillShade="D9"/>
            <w:vAlign w:val="center"/>
          </w:tcPr>
          <w:p w:rsidR="000B7856" w:rsidRPr="006337AB" w:rsidRDefault="000B7856" w:rsidP="009A4D74">
            <w:pPr>
              <w:jc w:val="center"/>
              <w:rPr>
                <w:b/>
                <w:bCs/>
                <w:sz w:val="20"/>
              </w:rPr>
            </w:pPr>
            <w:r w:rsidRPr="006337AB">
              <w:rPr>
                <w:b/>
                <w:bCs/>
                <w:sz w:val="20"/>
              </w:rPr>
              <w:t>Área</w:t>
            </w:r>
          </w:p>
        </w:tc>
        <w:tc>
          <w:tcPr>
            <w:tcW w:w="6066" w:type="dxa"/>
            <w:shd w:val="clear" w:color="auto" w:fill="D9D9D9" w:themeFill="background1" w:themeFillShade="D9"/>
            <w:vAlign w:val="center"/>
          </w:tcPr>
          <w:p w:rsidR="000B7856" w:rsidRPr="006337AB" w:rsidRDefault="000B7856" w:rsidP="009A4D74">
            <w:pPr>
              <w:jc w:val="center"/>
              <w:rPr>
                <w:b/>
                <w:bCs/>
                <w:sz w:val="20"/>
              </w:rPr>
            </w:pPr>
            <w:r w:rsidRPr="006337AB">
              <w:rPr>
                <w:b/>
                <w:bCs/>
                <w:sz w:val="20"/>
              </w:rPr>
              <w:t>Curso</w:t>
            </w:r>
          </w:p>
        </w:tc>
      </w:tr>
      <w:tr w:rsidR="000B7856" w:rsidRPr="006337AB" w:rsidTr="00BA5AC7">
        <w:trPr>
          <w:tblHeader/>
        </w:trPr>
        <w:tc>
          <w:tcPr>
            <w:tcW w:w="2698" w:type="dxa"/>
            <w:vAlign w:val="center"/>
          </w:tcPr>
          <w:p w:rsidR="000B7856" w:rsidRPr="006337AB" w:rsidRDefault="000B7856" w:rsidP="009A4D74">
            <w:pPr>
              <w:rPr>
                <w:bCs/>
                <w:sz w:val="20"/>
              </w:rPr>
            </w:pPr>
            <w:r w:rsidRPr="006337AB">
              <w:rPr>
                <w:bCs/>
                <w:sz w:val="20"/>
              </w:rPr>
              <w:t>Desarrollo de Software</w:t>
            </w:r>
          </w:p>
        </w:tc>
        <w:tc>
          <w:tcPr>
            <w:tcW w:w="6066" w:type="dxa"/>
            <w:vAlign w:val="center"/>
          </w:tcPr>
          <w:p w:rsidR="000B7856" w:rsidRPr="006337AB" w:rsidRDefault="000B7856" w:rsidP="009A4D74">
            <w:pPr>
              <w:rPr>
                <w:bCs/>
                <w:sz w:val="20"/>
              </w:rPr>
            </w:pPr>
            <w:r w:rsidRPr="006337AB">
              <w:rPr>
                <w:bCs/>
                <w:sz w:val="20"/>
              </w:rPr>
              <w:t>Programación distribuida y paralela, analítica de datos, Negociación en Tecnología, Ingeniería Web, Metodologías de Desarrollo de Software, calidad en Sistemas de Información</w:t>
            </w:r>
            <w:r w:rsidR="004F26AC" w:rsidRPr="006337AB">
              <w:rPr>
                <w:bCs/>
                <w:sz w:val="20"/>
              </w:rPr>
              <w:t>,</w:t>
            </w:r>
            <w:r w:rsidRPr="006337AB">
              <w:rPr>
                <w:bCs/>
                <w:sz w:val="20"/>
              </w:rPr>
              <w:t xml:space="preserve"> Planeación estratégica de SI.</w:t>
            </w:r>
          </w:p>
        </w:tc>
      </w:tr>
      <w:tr w:rsidR="000B7856" w:rsidRPr="006337AB" w:rsidTr="00BA5AC7">
        <w:trPr>
          <w:tblHeader/>
        </w:trPr>
        <w:tc>
          <w:tcPr>
            <w:tcW w:w="2698" w:type="dxa"/>
            <w:vAlign w:val="center"/>
          </w:tcPr>
          <w:p w:rsidR="000B7856" w:rsidRPr="006337AB" w:rsidRDefault="000B7856" w:rsidP="009A4D74">
            <w:pPr>
              <w:rPr>
                <w:bCs/>
                <w:sz w:val="20"/>
              </w:rPr>
            </w:pPr>
            <w:r w:rsidRPr="006337AB">
              <w:rPr>
                <w:bCs/>
                <w:sz w:val="20"/>
              </w:rPr>
              <w:t>Infraestructura tecnológica</w:t>
            </w:r>
          </w:p>
        </w:tc>
        <w:tc>
          <w:tcPr>
            <w:tcW w:w="6066" w:type="dxa"/>
            <w:vAlign w:val="center"/>
          </w:tcPr>
          <w:p w:rsidR="000B7856" w:rsidRPr="006337AB" w:rsidRDefault="000B7856" w:rsidP="009A4D74">
            <w:pPr>
              <w:rPr>
                <w:bCs/>
                <w:sz w:val="20"/>
              </w:rPr>
            </w:pPr>
            <w:r w:rsidRPr="006337AB">
              <w:rPr>
                <w:bCs/>
                <w:sz w:val="20"/>
              </w:rPr>
              <w:t>Seguridad, gestión de servidores, computación en la nube</w:t>
            </w:r>
            <w:r w:rsidR="001403C4" w:rsidRPr="006337AB">
              <w:rPr>
                <w:bCs/>
                <w:sz w:val="20"/>
              </w:rPr>
              <w:t>, tecnologías emergentes</w:t>
            </w:r>
            <w:r w:rsidR="001120CF" w:rsidRPr="006337AB">
              <w:rPr>
                <w:bCs/>
                <w:sz w:val="20"/>
              </w:rPr>
              <w:t>, virtualización.</w:t>
            </w:r>
          </w:p>
        </w:tc>
      </w:tr>
      <w:tr w:rsidR="009F2EB6" w:rsidRPr="006337AB" w:rsidTr="00BA5AC7">
        <w:trPr>
          <w:tblHeader/>
        </w:trPr>
        <w:tc>
          <w:tcPr>
            <w:tcW w:w="2698" w:type="dxa"/>
            <w:vAlign w:val="center"/>
          </w:tcPr>
          <w:p w:rsidR="009F2EB6" w:rsidRPr="006337AB" w:rsidRDefault="009F2EB6" w:rsidP="009A4D74">
            <w:pPr>
              <w:rPr>
                <w:bCs/>
                <w:sz w:val="20"/>
              </w:rPr>
            </w:pPr>
            <w:r w:rsidRPr="006337AB">
              <w:rPr>
                <w:bCs/>
                <w:sz w:val="20"/>
              </w:rPr>
              <w:t>Cursos electivos</w:t>
            </w:r>
          </w:p>
        </w:tc>
        <w:tc>
          <w:tcPr>
            <w:tcW w:w="6066" w:type="dxa"/>
            <w:vAlign w:val="center"/>
          </w:tcPr>
          <w:p w:rsidR="009F2EB6" w:rsidRPr="006337AB" w:rsidRDefault="009F2EB6" w:rsidP="009A4D74">
            <w:pPr>
              <w:rPr>
                <w:bCs/>
                <w:sz w:val="20"/>
              </w:rPr>
            </w:pPr>
            <w:r w:rsidRPr="006337AB">
              <w:rPr>
                <w:bCs/>
                <w:sz w:val="20"/>
              </w:rPr>
              <w:t xml:space="preserve">Un curso electivo </w:t>
            </w:r>
            <w:r w:rsidR="00CC4452" w:rsidRPr="006337AB">
              <w:rPr>
                <w:bCs/>
                <w:sz w:val="20"/>
              </w:rPr>
              <w:t>se considera de libre elección y puede pertenecer a cualquier programa de la institución. Solamente debe considerar estar definido como cursos “electivo” en su facultad de origen y tener como mínimo los mismos créditos.</w:t>
            </w:r>
          </w:p>
        </w:tc>
      </w:tr>
    </w:tbl>
    <w:p w:rsidR="00BA5AC7" w:rsidRPr="006337AB" w:rsidRDefault="00BA5AC7" w:rsidP="00BA5AC7">
      <w:pPr>
        <w:rPr>
          <w:sz w:val="20"/>
          <w:szCs w:val="20"/>
        </w:rPr>
      </w:pPr>
    </w:p>
    <w:p w:rsidR="001D1B7D" w:rsidRPr="007746FE" w:rsidRDefault="001D1B7D" w:rsidP="001D1B7D">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0B7856" w:rsidRDefault="000B7856" w:rsidP="00E858C7">
      <w:pPr>
        <w:rPr>
          <w:bCs/>
        </w:rPr>
      </w:pPr>
    </w:p>
    <w:p w:rsidR="002E18D6" w:rsidRPr="007746FE" w:rsidRDefault="002E18D6" w:rsidP="00E858C7">
      <w:pPr>
        <w:rPr>
          <w:bCs/>
        </w:rPr>
      </w:pPr>
    </w:p>
    <w:p w:rsidR="000F2248" w:rsidRPr="006337AB" w:rsidRDefault="000F2248" w:rsidP="00E858C7">
      <w:pPr>
        <w:rPr>
          <w:bCs/>
        </w:rPr>
      </w:pPr>
    </w:p>
    <w:p w:rsidR="002C2EC8" w:rsidRPr="006337AB" w:rsidRDefault="000F2248" w:rsidP="0002166B">
      <w:pPr>
        <w:pStyle w:val="TIT3"/>
      </w:pPr>
      <w:bookmarkStart w:id="143" w:name="_Toc526794858"/>
      <w:bookmarkStart w:id="144" w:name="_Toc531088092"/>
      <w:r w:rsidRPr="006337AB">
        <w:t>Estructura de prerrequisitos en los cursos del plan de estudios</w:t>
      </w:r>
      <w:bookmarkEnd w:id="143"/>
      <w:bookmarkEnd w:id="144"/>
    </w:p>
    <w:p w:rsidR="002C2EC8" w:rsidRPr="006337AB" w:rsidRDefault="002C2EC8" w:rsidP="00E858C7">
      <w:pPr>
        <w:rPr>
          <w:lang w:val="es-CO" w:eastAsia="es-ES"/>
        </w:rPr>
      </w:pPr>
    </w:p>
    <w:p w:rsidR="000B7856" w:rsidRPr="006337AB" w:rsidRDefault="000B7856" w:rsidP="00E858C7">
      <w:pPr>
        <w:rPr>
          <w:rFonts w:eastAsiaTheme="minorHAnsi"/>
          <w:szCs w:val="22"/>
        </w:rPr>
      </w:pPr>
      <w:r w:rsidRPr="006337AB">
        <w:rPr>
          <w:rFonts w:eastAsiaTheme="minorHAnsi"/>
          <w:szCs w:val="22"/>
        </w:rPr>
        <w:t xml:space="preserve">La estructura de prerrequisitos y correquisitos del programa se ilustran en el </w:t>
      </w:r>
      <w:r w:rsidRPr="006337AB">
        <w:rPr>
          <w:rFonts w:eastAsiaTheme="minorHAnsi"/>
          <w:b/>
          <w:szCs w:val="22"/>
        </w:rPr>
        <w:t>Cuadro 3</w:t>
      </w:r>
      <w:r w:rsidR="000F2248" w:rsidRPr="006337AB">
        <w:rPr>
          <w:rFonts w:eastAsiaTheme="minorHAnsi"/>
          <w:b/>
          <w:szCs w:val="22"/>
        </w:rPr>
        <w:t>6</w:t>
      </w:r>
      <w:r w:rsidRPr="006337AB">
        <w:rPr>
          <w:rFonts w:eastAsiaTheme="minorHAnsi"/>
          <w:b/>
          <w:szCs w:val="22"/>
        </w:rPr>
        <w:t>.</w:t>
      </w:r>
    </w:p>
    <w:p w:rsidR="00C939EB" w:rsidRPr="006337AB" w:rsidRDefault="00C939EB" w:rsidP="00E858C7"/>
    <w:p w:rsidR="00C939EB" w:rsidRPr="006337AB" w:rsidRDefault="00C939EB" w:rsidP="009A4D74">
      <w:pPr>
        <w:pStyle w:val="LISTADECUADROS"/>
      </w:pPr>
      <w:bookmarkStart w:id="145" w:name="_Toc531088043"/>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36</w:t>
      </w:r>
      <w:r w:rsidR="00F83350">
        <w:rPr>
          <w:noProof/>
        </w:rPr>
        <w:fldChar w:fldCharType="end"/>
      </w:r>
      <w:r w:rsidRPr="006337AB">
        <w:t>.</w:t>
      </w:r>
      <w:bookmarkStart w:id="146" w:name="_Toc522194336"/>
      <w:r w:rsidRPr="006337AB">
        <w:t xml:space="preserve"> Estructura de prerrequisitos y correquisitos del programa</w:t>
      </w:r>
      <w:bookmarkEnd w:id="146"/>
      <w:bookmarkEnd w:id="145"/>
    </w:p>
    <w:p w:rsidR="0079172E" w:rsidRDefault="0079172E" w:rsidP="001D1B7D">
      <w:pPr>
        <w:rPr>
          <w:b/>
          <w:sz w:val="20"/>
          <w:szCs w:val="20"/>
          <w:lang w:val="es-CO" w:eastAsia="es-ES"/>
        </w:rPr>
      </w:pPr>
    </w:p>
    <w:tbl>
      <w:tblPr>
        <w:tblW w:w="8873" w:type="dxa"/>
        <w:tblInd w:w="12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8" w:type="dxa"/>
          <w:left w:w="28" w:type="dxa"/>
          <w:bottom w:w="28" w:type="dxa"/>
          <w:right w:w="28" w:type="dxa"/>
        </w:tblCellMar>
        <w:tblLook w:val="04A0" w:firstRow="1" w:lastRow="0" w:firstColumn="1" w:lastColumn="0" w:noHBand="0" w:noVBand="1"/>
      </w:tblPr>
      <w:tblGrid>
        <w:gridCol w:w="571"/>
        <w:gridCol w:w="1280"/>
        <w:gridCol w:w="2124"/>
        <w:gridCol w:w="1481"/>
        <w:gridCol w:w="1132"/>
        <w:gridCol w:w="2272"/>
        <w:gridCol w:w="13"/>
      </w:tblGrid>
      <w:tr w:rsidR="0079172E" w:rsidRPr="006337AB" w:rsidTr="00092044">
        <w:trPr>
          <w:trHeight w:val="283"/>
          <w:tblHeader/>
        </w:trPr>
        <w:tc>
          <w:tcPr>
            <w:tcW w:w="3975" w:type="dxa"/>
            <w:gridSpan w:val="3"/>
            <w:shd w:val="clear" w:color="auto" w:fill="D9D9D9" w:themeFill="background1" w:themeFillShade="D9"/>
            <w:noWrap/>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Prerrequisitos de:</w:t>
            </w:r>
          </w:p>
        </w:tc>
        <w:tc>
          <w:tcPr>
            <w:tcW w:w="4898" w:type="dxa"/>
            <w:gridSpan w:val="4"/>
            <w:shd w:val="clear" w:color="auto" w:fill="D9D9D9" w:themeFill="background1" w:themeFillShade="D9"/>
            <w:noWrap/>
            <w:vAlign w:val="center"/>
            <w:hideMark/>
          </w:tcPr>
          <w:p w:rsidR="0079172E" w:rsidRPr="006337AB" w:rsidRDefault="00DE014D" w:rsidP="00092044">
            <w:pPr>
              <w:jc w:val="center"/>
              <w:rPr>
                <w:rFonts w:cs="Arial"/>
                <w:b/>
                <w:bCs/>
                <w:color w:val="808080"/>
                <w:sz w:val="20"/>
                <w:szCs w:val="20"/>
                <w:lang w:eastAsia="es-CO"/>
              </w:rPr>
            </w:pPr>
            <w:r>
              <w:rPr>
                <w:rFonts w:cs="Arial"/>
                <w:b/>
                <w:bCs/>
                <w:sz w:val="20"/>
                <w:szCs w:val="20"/>
                <w:lang w:eastAsia="es-CO"/>
              </w:rPr>
              <w:t>Tecnología en Desarrollo de Software</w:t>
            </w:r>
          </w:p>
        </w:tc>
      </w:tr>
      <w:tr w:rsidR="0079172E" w:rsidRPr="006337AB" w:rsidTr="00092044">
        <w:trPr>
          <w:gridAfter w:val="1"/>
          <w:wAfter w:w="13" w:type="dxa"/>
          <w:cantSplit/>
          <w:trHeight w:val="283"/>
          <w:tblHeader/>
        </w:trPr>
        <w:tc>
          <w:tcPr>
            <w:tcW w:w="571" w:type="dxa"/>
            <w:vMerge w:val="restart"/>
            <w:shd w:val="clear" w:color="auto" w:fill="auto"/>
            <w:noWrap/>
            <w:textDirection w:val="btLr"/>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Aspecto</w:t>
            </w:r>
          </w:p>
        </w:tc>
        <w:tc>
          <w:tcPr>
            <w:tcW w:w="3404" w:type="dxa"/>
            <w:gridSpan w:val="2"/>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Identificación del curso</w:t>
            </w:r>
          </w:p>
        </w:tc>
        <w:tc>
          <w:tcPr>
            <w:tcW w:w="2613" w:type="dxa"/>
            <w:gridSpan w:val="2"/>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Prerrequisitos</w:t>
            </w:r>
          </w:p>
        </w:tc>
        <w:tc>
          <w:tcPr>
            <w:tcW w:w="2272" w:type="dxa"/>
            <w:vMerge w:val="restart"/>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Concurrencia</w:t>
            </w:r>
          </w:p>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¿El prerrequisito puede matricularse con el curso en el mismo semestre? Sí o NO</w:t>
            </w:r>
          </w:p>
        </w:tc>
      </w:tr>
      <w:tr w:rsidR="0079172E" w:rsidRPr="006337AB" w:rsidTr="00092044">
        <w:trPr>
          <w:gridAfter w:val="1"/>
          <w:wAfter w:w="13" w:type="dxa"/>
          <w:cantSplit/>
          <w:trHeight w:val="57"/>
          <w:tblHeader/>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Código de curso</w:t>
            </w:r>
          </w:p>
        </w:tc>
        <w:tc>
          <w:tcPr>
            <w:tcW w:w="2124" w:type="dxa"/>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Nombre del curso</w:t>
            </w:r>
          </w:p>
        </w:tc>
        <w:tc>
          <w:tcPr>
            <w:tcW w:w="1481" w:type="dxa"/>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Código y Nombre del curso</w:t>
            </w:r>
          </w:p>
        </w:tc>
        <w:tc>
          <w:tcPr>
            <w:tcW w:w="1132" w:type="dxa"/>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Nota mínima del curso</w:t>
            </w:r>
          </w:p>
        </w:tc>
        <w:tc>
          <w:tcPr>
            <w:tcW w:w="2272" w:type="dxa"/>
            <w:vMerge/>
            <w:shd w:val="clear" w:color="auto" w:fill="D9D9D9" w:themeFill="background1" w:themeFillShade="D9"/>
            <w:vAlign w:val="center"/>
            <w:hideMark/>
          </w:tcPr>
          <w:p w:rsidR="0079172E" w:rsidRPr="006337AB" w:rsidRDefault="0079172E" w:rsidP="00092044">
            <w:pPr>
              <w:jc w:val="center"/>
              <w:rPr>
                <w:rFonts w:cs="Arial"/>
                <w:b/>
                <w:bCs/>
                <w:color w:val="000000"/>
                <w:sz w:val="20"/>
                <w:szCs w:val="20"/>
                <w:lang w:eastAsia="es-CO"/>
              </w:rPr>
            </w:pPr>
          </w:p>
        </w:tc>
      </w:tr>
      <w:tr w:rsidR="0079172E" w:rsidRPr="006337AB" w:rsidTr="00092044">
        <w:trPr>
          <w:gridAfter w:val="1"/>
          <w:wAfter w:w="13" w:type="dxa"/>
          <w:cantSplit/>
          <w:trHeight w:val="227"/>
        </w:trPr>
        <w:tc>
          <w:tcPr>
            <w:tcW w:w="571" w:type="dxa"/>
            <w:vMerge w:val="restart"/>
            <w:shd w:val="clear" w:color="auto" w:fill="auto"/>
            <w:noWrap/>
            <w:textDirection w:val="btLr"/>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Semestre 1</w:t>
            </w: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101</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Introducción al Programa</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102</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Fundamentos del Desarrollo de Software</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103</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Algoritmos y Programación 1</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104</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Lengua Materna</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105</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Humanidades 1</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106</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Matemáticas Operativas</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val="restart"/>
            <w:shd w:val="clear" w:color="auto" w:fill="EEECE1" w:themeFill="background2"/>
            <w:noWrap/>
            <w:textDirection w:val="btLr"/>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Semestre 2</w:t>
            </w: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201</w:t>
            </w:r>
          </w:p>
        </w:tc>
        <w:tc>
          <w:tcPr>
            <w:tcW w:w="2124" w:type="dxa"/>
            <w:shd w:val="clear" w:color="auto" w:fill="EEECE1" w:themeFill="background2"/>
            <w:vAlign w:val="center"/>
          </w:tcPr>
          <w:p w:rsidR="0079172E" w:rsidRPr="006337AB" w:rsidRDefault="0079172E" w:rsidP="00092044">
            <w:pPr>
              <w:jc w:val="center"/>
              <w:rPr>
                <w:rFonts w:cs="Arial"/>
                <w:sz w:val="20"/>
                <w:szCs w:val="20"/>
                <w:lang w:val="es-ES_tradnl" w:eastAsia="es-CO"/>
              </w:rPr>
            </w:pPr>
            <w:r w:rsidRPr="006337AB">
              <w:rPr>
                <w:rFonts w:cs="Arial"/>
                <w:bCs/>
                <w:sz w:val="20"/>
                <w:szCs w:val="20"/>
              </w:rPr>
              <w:t>Algoritmos y Programación 2</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 xml:space="preserve">(102) </w:t>
            </w:r>
            <w:r w:rsidRPr="006337AB">
              <w:rPr>
                <w:rFonts w:cs="Arial"/>
                <w:bCs/>
                <w:sz w:val="20"/>
                <w:szCs w:val="20"/>
              </w:rPr>
              <w:t>Algoritmos y Programación 1</w:t>
            </w: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EEECE1" w:themeFill="background2"/>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202</w:t>
            </w:r>
          </w:p>
        </w:tc>
        <w:tc>
          <w:tcPr>
            <w:tcW w:w="2124" w:type="dxa"/>
            <w:shd w:val="clear" w:color="auto" w:fill="EEECE1" w:themeFill="background2"/>
            <w:vAlign w:val="center"/>
          </w:tcPr>
          <w:p w:rsidR="0079172E" w:rsidRPr="006337AB" w:rsidRDefault="0079172E" w:rsidP="00092044">
            <w:pPr>
              <w:jc w:val="center"/>
              <w:rPr>
                <w:rFonts w:cs="Arial"/>
                <w:sz w:val="20"/>
                <w:szCs w:val="20"/>
                <w:lang w:val="es-ES_tradnl" w:eastAsia="es-CO"/>
              </w:rPr>
            </w:pPr>
            <w:r w:rsidRPr="006337AB">
              <w:rPr>
                <w:rFonts w:cs="Arial"/>
                <w:bCs/>
                <w:sz w:val="20"/>
                <w:szCs w:val="20"/>
              </w:rPr>
              <w:t>Cálculo Diferencial</w:t>
            </w:r>
          </w:p>
        </w:tc>
        <w:tc>
          <w:tcPr>
            <w:tcW w:w="1481" w:type="dxa"/>
            <w:shd w:val="clear" w:color="auto" w:fill="EEECE1" w:themeFill="background2"/>
            <w:vAlign w:val="center"/>
          </w:tcPr>
          <w:p w:rsidR="0079172E" w:rsidRPr="006337AB" w:rsidRDefault="0079172E" w:rsidP="00092044">
            <w:pPr>
              <w:jc w:val="center"/>
              <w:rPr>
                <w:rFonts w:cs="Arial"/>
                <w:bCs/>
                <w:sz w:val="20"/>
                <w:szCs w:val="20"/>
              </w:rPr>
            </w:pPr>
            <w:r w:rsidRPr="006337AB">
              <w:rPr>
                <w:rFonts w:cs="Arial"/>
                <w:bCs/>
                <w:sz w:val="20"/>
                <w:szCs w:val="20"/>
              </w:rPr>
              <w:t>(204)</w:t>
            </w:r>
          </w:p>
          <w:p w:rsidR="0079172E" w:rsidRPr="006337AB" w:rsidRDefault="0079172E" w:rsidP="00092044">
            <w:pPr>
              <w:jc w:val="center"/>
              <w:rPr>
                <w:rFonts w:cs="Arial"/>
                <w:color w:val="000000"/>
                <w:sz w:val="20"/>
                <w:szCs w:val="20"/>
                <w:lang w:eastAsia="es-CO"/>
              </w:rPr>
            </w:pPr>
            <w:r w:rsidRPr="006337AB">
              <w:rPr>
                <w:rFonts w:cs="Arial"/>
                <w:bCs/>
                <w:sz w:val="20"/>
                <w:szCs w:val="20"/>
              </w:rPr>
              <w:t>Matemáticas Discretas</w:t>
            </w: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SI</w:t>
            </w:r>
          </w:p>
        </w:tc>
      </w:tr>
      <w:tr w:rsidR="0079172E" w:rsidRPr="006337AB" w:rsidTr="00092044">
        <w:trPr>
          <w:gridAfter w:val="1"/>
          <w:wAfter w:w="13" w:type="dxa"/>
          <w:cantSplit/>
          <w:trHeight w:val="227"/>
        </w:trPr>
        <w:tc>
          <w:tcPr>
            <w:tcW w:w="571" w:type="dxa"/>
            <w:vMerge/>
            <w:shd w:val="clear" w:color="auto" w:fill="EEECE1" w:themeFill="background2"/>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203</w:t>
            </w:r>
          </w:p>
        </w:tc>
        <w:tc>
          <w:tcPr>
            <w:tcW w:w="2124" w:type="dxa"/>
            <w:shd w:val="clear" w:color="auto" w:fill="EEECE1" w:themeFill="background2"/>
            <w:vAlign w:val="center"/>
          </w:tcPr>
          <w:p w:rsidR="0079172E" w:rsidRPr="006337AB" w:rsidRDefault="0079172E" w:rsidP="00092044">
            <w:pPr>
              <w:jc w:val="center"/>
              <w:rPr>
                <w:rFonts w:cs="Arial"/>
                <w:sz w:val="20"/>
                <w:szCs w:val="20"/>
                <w:lang w:val="es-ES_tradnl" w:eastAsia="es-CO"/>
              </w:rPr>
            </w:pPr>
            <w:r w:rsidRPr="006337AB">
              <w:rPr>
                <w:rFonts w:cs="Arial"/>
                <w:bCs/>
                <w:sz w:val="20"/>
                <w:szCs w:val="20"/>
              </w:rPr>
              <w:t>Redes de Comunicación de Datos 1</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EEECE1" w:themeFill="background2"/>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204</w:t>
            </w:r>
          </w:p>
        </w:tc>
        <w:tc>
          <w:tcPr>
            <w:tcW w:w="2124" w:type="dxa"/>
            <w:shd w:val="clear" w:color="auto" w:fill="EEECE1" w:themeFill="background2"/>
            <w:vAlign w:val="center"/>
          </w:tcPr>
          <w:p w:rsidR="0079172E" w:rsidRPr="006337AB" w:rsidRDefault="0079172E" w:rsidP="00092044">
            <w:pPr>
              <w:jc w:val="center"/>
              <w:rPr>
                <w:rFonts w:cs="Arial"/>
                <w:sz w:val="20"/>
                <w:szCs w:val="20"/>
                <w:lang w:val="es-ES_tradnl" w:eastAsia="es-CO"/>
              </w:rPr>
            </w:pPr>
            <w:r w:rsidRPr="006337AB">
              <w:rPr>
                <w:rFonts w:cs="Arial"/>
                <w:bCs/>
                <w:sz w:val="20"/>
                <w:szCs w:val="20"/>
              </w:rPr>
              <w:t>Matemáticas Discretas</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 xml:space="preserve">(106) </w:t>
            </w:r>
            <w:r w:rsidRPr="006337AB">
              <w:rPr>
                <w:rFonts w:cs="Arial"/>
                <w:bCs/>
                <w:sz w:val="20"/>
                <w:szCs w:val="20"/>
              </w:rPr>
              <w:t>Matemáticas Operativas</w:t>
            </w: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EEECE1" w:themeFill="background2"/>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205</w:t>
            </w:r>
          </w:p>
        </w:tc>
        <w:tc>
          <w:tcPr>
            <w:tcW w:w="2124" w:type="dxa"/>
            <w:shd w:val="clear" w:color="auto" w:fill="EEECE1" w:themeFill="background2"/>
            <w:vAlign w:val="center"/>
          </w:tcPr>
          <w:p w:rsidR="0079172E" w:rsidRPr="006337AB" w:rsidRDefault="0079172E" w:rsidP="00092044">
            <w:pPr>
              <w:jc w:val="center"/>
              <w:rPr>
                <w:rFonts w:cs="Arial"/>
                <w:sz w:val="20"/>
                <w:szCs w:val="20"/>
                <w:lang w:val="es-ES_tradnl" w:eastAsia="es-CO"/>
              </w:rPr>
            </w:pPr>
            <w:r w:rsidRPr="006337AB">
              <w:rPr>
                <w:rFonts w:cs="Arial"/>
                <w:bCs/>
                <w:sz w:val="20"/>
                <w:szCs w:val="20"/>
              </w:rPr>
              <w:t>Bases de Datos 1</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trHeight w:val="227"/>
        </w:trPr>
        <w:tc>
          <w:tcPr>
            <w:tcW w:w="571" w:type="dxa"/>
            <w:vMerge/>
            <w:shd w:val="clear" w:color="auto" w:fill="EEECE1" w:themeFill="background2"/>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206</w:t>
            </w:r>
          </w:p>
        </w:tc>
        <w:tc>
          <w:tcPr>
            <w:tcW w:w="2124" w:type="dxa"/>
            <w:shd w:val="clear" w:color="auto" w:fill="EEECE1" w:themeFill="background2"/>
            <w:vAlign w:val="center"/>
          </w:tcPr>
          <w:p w:rsidR="0079172E" w:rsidRPr="006337AB" w:rsidRDefault="0079172E" w:rsidP="00092044">
            <w:pPr>
              <w:jc w:val="center"/>
              <w:rPr>
                <w:rFonts w:cs="Arial"/>
                <w:sz w:val="20"/>
                <w:szCs w:val="20"/>
                <w:lang w:val="es-ES_tradnl" w:eastAsia="es-CO"/>
              </w:rPr>
            </w:pPr>
            <w:r w:rsidRPr="006337AB">
              <w:rPr>
                <w:rFonts w:cs="Arial"/>
                <w:bCs/>
                <w:sz w:val="20"/>
                <w:szCs w:val="20"/>
              </w:rPr>
              <w:t>Deporte, Arte y Recreación.</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val="restart"/>
            <w:shd w:val="clear" w:color="auto" w:fill="auto"/>
            <w:noWrap/>
            <w:textDirection w:val="btLr"/>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lastRenderedPageBreak/>
              <w:t>Semestre 3</w:t>
            </w: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301</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Análisis y Diseño de Software</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 xml:space="preserve">(102) </w:t>
            </w:r>
            <w:r w:rsidRPr="006337AB">
              <w:rPr>
                <w:rFonts w:cs="Arial"/>
                <w:bCs/>
                <w:sz w:val="20"/>
                <w:szCs w:val="20"/>
              </w:rPr>
              <w:t>Fundamentos del Desarrollo de Software</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302</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Fundamentos de los Sistemas Operativos</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303</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Taller de Lenguajes de programación</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(201) Algoritmos y programación 2</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304</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Estructura de Datos 1</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 xml:space="preserve">(201) </w:t>
            </w:r>
            <w:r w:rsidRPr="006337AB">
              <w:rPr>
                <w:rFonts w:cs="Arial"/>
                <w:bCs/>
                <w:sz w:val="20"/>
                <w:szCs w:val="20"/>
              </w:rPr>
              <w:t>Algoritmos y Programación 2</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305</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Estadística Aplicada</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(202)</w:t>
            </w:r>
          </w:p>
          <w:p w:rsidR="0079172E" w:rsidRPr="006337AB" w:rsidRDefault="0079172E" w:rsidP="00092044">
            <w:pPr>
              <w:jc w:val="center"/>
              <w:rPr>
                <w:rFonts w:cs="Arial"/>
                <w:color w:val="000000"/>
                <w:sz w:val="20"/>
                <w:szCs w:val="20"/>
                <w:lang w:eastAsia="es-CO"/>
              </w:rPr>
            </w:pPr>
            <w:r w:rsidRPr="006337AB">
              <w:rPr>
                <w:rFonts w:cs="Arial"/>
                <w:bCs/>
                <w:sz w:val="20"/>
                <w:szCs w:val="20"/>
              </w:rPr>
              <w:t>Cálculo Diferencial</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306</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Redes de Comunicación de Datos 2</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 xml:space="preserve">(203) </w:t>
            </w:r>
            <w:r w:rsidRPr="006337AB">
              <w:rPr>
                <w:rFonts w:cs="Arial"/>
                <w:bCs/>
                <w:sz w:val="20"/>
                <w:szCs w:val="20"/>
              </w:rPr>
              <w:t>Redes de Comunicación de Datos 1</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307</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Pedagogía Constitucional</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val="restart"/>
            <w:shd w:val="clear" w:color="auto" w:fill="auto"/>
            <w:noWrap/>
            <w:textDirection w:val="btLr"/>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Semestre 4</w:t>
            </w: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401</w:t>
            </w:r>
          </w:p>
        </w:tc>
        <w:tc>
          <w:tcPr>
            <w:tcW w:w="2124" w:type="dxa"/>
            <w:shd w:val="clear" w:color="auto" w:fill="EEECE1" w:themeFill="background2"/>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Fundamentos de la Electrónica y Circuitos Digitales</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402</w:t>
            </w:r>
          </w:p>
        </w:tc>
        <w:tc>
          <w:tcPr>
            <w:tcW w:w="2124" w:type="dxa"/>
            <w:shd w:val="clear" w:color="auto" w:fill="EEECE1" w:themeFill="background2"/>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Bases de Datos 2</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(205) Bases de datos 1</w:t>
            </w:r>
          </w:p>
        </w:tc>
        <w:tc>
          <w:tcPr>
            <w:tcW w:w="1132" w:type="dxa"/>
            <w:shd w:val="clear" w:color="auto" w:fill="EEECE1" w:themeFill="background2"/>
            <w:noWrap/>
            <w:vAlign w:val="center"/>
          </w:tcPr>
          <w:p w:rsidR="0079172E" w:rsidRPr="006337AB" w:rsidRDefault="0079172E" w:rsidP="00092044">
            <w:pPr>
              <w:jc w:val="center"/>
              <w:rPr>
                <w:rFonts w:cs="Arial"/>
                <w:sz w:val="20"/>
                <w:szCs w:val="20"/>
                <w:lang w:val="es-ES_tradnl" w:eastAsia="es-CO"/>
              </w:rPr>
            </w:pPr>
            <w:r w:rsidRPr="006337AB">
              <w:rPr>
                <w:rFonts w:cs="Arial"/>
                <w:bCs/>
                <w:sz w:val="20"/>
                <w:szCs w:val="20"/>
              </w:rPr>
              <w:t>Bases de Datos 2</w:t>
            </w: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403</w:t>
            </w:r>
          </w:p>
        </w:tc>
        <w:tc>
          <w:tcPr>
            <w:tcW w:w="2124" w:type="dxa"/>
            <w:shd w:val="clear" w:color="auto" w:fill="EEECE1" w:themeFill="background2"/>
            <w:vAlign w:val="center"/>
          </w:tcPr>
          <w:p w:rsidR="0079172E" w:rsidRPr="006337AB" w:rsidRDefault="0079172E" w:rsidP="00092044">
            <w:pPr>
              <w:jc w:val="left"/>
              <w:rPr>
                <w:rFonts w:cs="Arial"/>
                <w:sz w:val="20"/>
                <w:szCs w:val="20"/>
                <w:lang w:val="es-ES_tradnl" w:eastAsia="es-CO"/>
              </w:rPr>
            </w:pPr>
            <w:r>
              <w:rPr>
                <w:rFonts w:cs="Arial"/>
                <w:bCs/>
                <w:sz w:val="20"/>
                <w:szCs w:val="20"/>
              </w:rPr>
              <w:t>Proyecto</w:t>
            </w:r>
            <w:r w:rsidRPr="006337AB">
              <w:rPr>
                <w:rFonts w:cs="Arial"/>
                <w:bCs/>
                <w:sz w:val="20"/>
                <w:szCs w:val="20"/>
              </w:rPr>
              <w:t xml:space="preserve"> de Construcción de Software</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 xml:space="preserve">(301) </w:t>
            </w:r>
            <w:r w:rsidRPr="006337AB">
              <w:rPr>
                <w:rFonts w:cs="Arial"/>
                <w:bCs/>
                <w:sz w:val="20"/>
                <w:szCs w:val="20"/>
              </w:rPr>
              <w:t>Análisis y Diseño de Software</w:t>
            </w: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404</w:t>
            </w:r>
          </w:p>
        </w:tc>
        <w:tc>
          <w:tcPr>
            <w:tcW w:w="2124" w:type="dxa"/>
            <w:shd w:val="clear" w:color="auto" w:fill="EEECE1" w:themeFill="background2"/>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Estructuras de Datos 2</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 xml:space="preserve">(304) </w:t>
            </w:r>
            <w:r w:rsidRPr="006337AB">
              <w:rPr>
                <w:rFonts w:cs="Arial"/>
                <w:bCs/>
                <w:sz w:val="20"/>
                <w:szCs w:val="20"/>
              </w:rPr>
              <w:t>Estructura de Datos 1</w:t>
            </w: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405</w:t>
            </w:r>
          </w:p>
        </w:tc>
        <w:tc>
          <w:tcPr>
            <w:tcW w:w="2124" w:type="dxa"/>
            <w:shd w:val="clear" w:color="auto" w:fill="EEECE1" w:themeFill="background2"/>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Humanidades 2</w:t>
            </w:r>
          </w:p>
        </w:tc>
        <w:tc>
          <w:tcPr>
            <w:tcW w:w="1481" w:type="dxa"/>
            <w:shd w:val="clear" w:color="auto" w:fill="EEECE1" w:themeFill="background2"/>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406</w:t>
            </w:r>
          </w:p>
        </w:tc>
        <w:tc>
          <w:tcPr>
            <w:tcW w:w="2124" w:type="dxa"/>
            <w:shd w:val="clear" w:color="auto" w:fill="EEECE1" w:themeFill="background2"/>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Matemáticas Financieras</w:t>
            </w:r>
          </w:p>
        </w:tc>
        <w:tc>
          <w:tcPr>
            <w:tcW w:w="1481" w:type="dxa"/>
            <w:shd w:val="clear" w:color="auto" w:fill="EEECE1" w:themeFill="background2"/>
            <w:vAlign w:val="center"/>
          </w:tcPr>
          <w:p w:rsidR="0079172E" w:rsidRPr="006337AB" w:rsidRDefault="0079172E" w:rsidP="00092044">
            <w:pPr>
              <w:jc w:val="center"/>
              <w:rPr>
                <w:rFonts w:cs="Arial"/>
                <w:bCs/>
                <w:sz w:val="20"/>
                <w:szCs w:val="20"/>
              </w:rPr>
            </w:pPr>
            <w:r w:rsidRPr="006337AB">
              <w:rPr>
                <w:rFonts w:cs="Arial"/>
                <w:bCs/>
                <w:sz w:val="20"/>
                <w:szCs w:val="20"/>
              </w:rPr>
              <w:t>(202)</w:t>
            </w:r>
          </w:p>
          <w:p w:rsidR="0079172E" w:rsidRPr="006337AB" w:rsidRDefault="0079172E" w:rsidP="00092044">
            <w:pPr>
              <w:jc w:val="center"/>
              <w:rPr>
                <w:rFonts w:cs="Arial"/>
                <w:color w:val="000000"/>
                <w:sz w:val="20"/>
                <w:szCs w:val="20"/>
                <w:lang w:eastAsia="es-CO"/>
              </w:rPr>
            </w:pPr>
            <w:r w:rsidRPr="006337AB">
              <w:rPr>
                <w:rFonts w:cs="Arial"/>
                <w:bCs/>
                <w:sz w:val="20"/>
                <w:szCs w:val="20"/>
              </w:rPr>
              <w:t>Cálculo Diferencial</w:t>
            </w:r>
          </w:p>
        </w:tc>
        <w:tc>
          <w:tcPr>
            <w:tcW w:w="113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val="restart"/>
            <w:shd w:val="clear" w:color="auto" w:fill="auto"/>
            <w:noWrap/>
            <w:textDirection w:val="btLr"/>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Semestre 5</w:t>
            </w: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501</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Sistemas de Información</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bCs/>
                <w:sz w:val="20"/>
                <w:szCs w:val="20"/>
              </w:rPr>
              <w:t>(302) Fundamentos de los Sistemas Operativos</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502</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Profundización 1</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(403) Proyecto de Construcción de software</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503</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bCs/>
                <w:sz w:val="20"/>
                <w:szCs w:val="20"/>
              </w:rPr>
              <w:t>Pruebas y gestión de la configuración.</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r w:rsidRPr="006337AB">
              <w:rPr>
                <w:rFonts w:cs="Arial"/>
                <w:bCs/>
                <w:sz w:val="20"/>
                <w:szCs w:val="20"/>
              </w:rPr>
              <w:t>(404) Estructuras de Datos 2</w:t>
            </w: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504</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Electiva</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505</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Metodología de la Investigación</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shd w:val="clear" w:color="auto" w:fill="auto"/>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506</w:t>
            </w:r>
          </w:p>
        </w:tc>
        <w:tc>
          <w:tcPr>
            <w:tcW w:w="2124" w:type="dxa"/>
            <w:shd w:val="clear" w:color="auto" w:fill="auto"/>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Ecología y Desarrollo Sostenible</w:t>
            </w:r>
          </w:p>
        </w:tc>
        <w:tc>
          <w:tcPr>
            <w:tcW w:w="1481" w:type="dxa"/>
            <w:shd w:val="clear" w:color="auto" w:fill="auto"/>
            <w:vAlign w:val="center"/>
          </w:tcPr>
          <w:p w:rsidR="0079172E" w:rsidRPr="006337AB" w:rsidRDefault="0079172E" w:rsidP="00092044">
            <w:pPr>
              <w:jc w:val="center"/>
              <w:rPr>
                <w:rFonts w:cs="Arial"/>
                <w:color w:val="000000"/>
                <w:sz w:val="20"/>
                <w:szCs w:val="20"/>
                <w:lang w:eastAsia="es-CO"/>
              </w:rPr>
            </w:pPr>
          </w:p>
        </w:tc>
        <w:tc>
          <w:tcPr>
            <w:tcW w:w="1132" w:type="dxa"/>
            <w:shd w:val="clear" w:color="auto" w:fill="auto"/>
            <w:noWrap/>
            <w:vAlign w:val="center"/>
          </w:tcPr>
          <w:p w:rsidR="0079172E" w:rsidRPr="006337AB" w:rsidRDefault="0079172E" w:rsidP="00092044">
            <w:pPr>
              <w:jc w:val="center"/>
              <w:rPr>
                <w:rFonts w:cs="Arial"/>
                <w:color w:val="000000"/>
                <w:sz w:val="20"/>
                <w:szCs w:val="20"/>
                <w:lang w:eastAsia="es-CO"/>
              </w:rPr>
            </w:pPr>
          </w:p>
        </w:tc>
        <w:tc>
          <w:tcPr>
            <w:tcW w:w="2272" w:type="dxa"/>
            <w:shd w:val="clear" w:color="auto" w:fill="auto"/>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val="restart"/>
            <w:shd w:val="clear" w:color="auto" w:fill="auto"/>
            <w:textDirection w:val="btLr"/>
            <w:vAlign w:val="center"/>
            <w:hideMark/>
          </w:tcPr>
          <w:p w:rsidR="0079172E" w:rsidRPr="006337AB" w:rsidRDefault="0079172E" w:rsidP="00092044">
            <w:pPr>
              <w:jc w:val="center"/>
              <w:rPr>
                <w:rFonts w:cs="Arial"/>
                <w:b/>
                <w:bCs/>
                <w:color w:val="000000"/>
                <w:sz w:val="20"/>
                <w:szCs w:val="20"/>
                <w:lang w:eastAsia="es-CO"/>
              </w:rPr>
            </w:pPr>
            <w:r w:rsidRPr="006337AB">
              <w:rPr>
                <w:rFonts w:cs="Arial"/>
                <w:b/>
                <w:bCs/>
                <w:color w:val="000000"/>
                <w:sz w:val="20"/>
                <w:szCs w:val="20"/>
                <w:lang w:eastAsia="es-CO"/>
              </w:rPr>
              <w:t>Semestre 6</w:t>
            </w:r>
          </w:p>
        </w:tc>
        <w:tc>
          <w:tcPr>
            <w:tcW w:w="12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bCs/>
                <w:color w:val="000000"/>
                <w:sz w:val="20"/>
                <w:szCs w:val="20"/>
                <w:lang w:eastAsia="es-CO"/>
              </w:rPr>
            </w:pPr>
            <w:r w:rsidRPr="006337AB">
              <w:rPr>
                <w:rFonts w:cs="Arial"/>
                <w:bCs/>
                <w:color w:val="000000"/>
                <w:sz w:val="20"/>
                <w:szCs w:val="20"/>
                <w:lang w:eastAsia="es-CO"/>
              </w:rPr>
              <w:t>601</w:t>
            </w:r>
          </w:p>
        </w:tc>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Emprendimiento Empresarial</w:t>
            </w:r>
          </w:p>
        </w:tc>
        <w:tc>
          <w:tcPr>
            <w:tcW w:w="14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vAlign w:val="center"/>
          </w:tcPr>
          <w:p w:rsidR="0079172E" w:rsidRPr="006337AB" w:rsidRDefault="0079172E" w:rsidP="00092044">
            <w:pPr>
              <w:jc w:val="center"/>
              <w:rPr>
                <w:rFonts w:cs="Arial"/>
                <w:color w:val="000000"/>
                <w:sz w:val="20"/>
                <w:szCs w:val="20"/>
                <w:lang w:eastAsia="es-CO"/>
              </w:rPr>
            </w:pPr>
          </w:p>
        </w:tc>
        <w:tc>
          <w:tcPr>
            <w:tcW w:w="11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c>
          <w:tcPr>
            <w:tcW w:w="22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bCs/>
                <w:color w:val="000000"/>
                <w:sz w:val="20"/>
                <w:szCs w:val="20"/>
                <w:lang w:eastAsia="es-CO"/>
              </w:rPr>
            </w:pPr>
            <w:r w:rsidRPr="006337AB">
              <w:rPr>
                <w:rFonts w:cs="Arial"/>
                <w:bCs/>
                <w:color w:val="000000"/>
                <w:sz w:val="20"/>
                <w:szCs w:val="20"/>
                <w:lang w:eastAsia="es-CO"/>
              </w:rPr>
              <w:t>602</w:t>
            </w:r>
          </w:p>
        </w:tc>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vAlign w:val="center"/>
          </w:tcPr>
          <w:p w:rsidR="0079172E" w:rsidRPr="006337AB" w:rsidRDefault="0079172E" w:rsidP="00092044">
            <w:pPr>
              <w:jc w:val="left"/>
              <w:rPr>
                <w:rFonts w:cs="Arial"/>
                <w:sz w:val="20"/>
                <w:szCs w:val="20"/>
                <w:lang w:val="es-ES_tradnl" w:eastAsia="es-CO"/>
              </w:rPr>
            </w:pPr>
            <w:r w:rsidRPr="006337AB">
              <w:rPr>
                <w:rFonts w:cs="Arial"/>
                <w:bCs/>
                <w:sz w:val="20"/>
                <w:szCs w:val="20"/>
              </w:rPr>
              <w:t>Profundización 2</w:t>
            </w:r>
          </w:p>
        </w:tc>
        <w:tc>
          <w:tcPr>
            <w:tcW w:w="14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vAlign w:val="center"/>
          </w:tcPr>
          <w:p w:rsidR="0079172E" w:rsidRPr="006337AB" w:rsidRDefault="0079172E" w:rsidP="00092044">
            <w:pPr>
              <w:jc w:val="center"/>
              <w:rPr>
                <w:rFonts w:cs="Arial"/>
                <w:color w:val="000000"/>
                <w:sz w:val="20"/>
                <w:szCs w:val="20"/>
                <w:lang w:eastAsia="es-CO"/>
              </w:rPr>
            </w:pPr>
            <w:r w:rsidRPr="006337AB">
              <w:rPr>
                <w:rFonts w:cs="Arial"/>
                <w:bCs/>
                <w:sz w:val="20"/>
                <w:szCs w:val="20"/>
              </w:rPr>
              <w:t>(502) Profundización 1</w:t>
            </w:r>
          </w:p>
        </w:tc>
        <w:tc>
          <w:tcPr>
            <w:tcW w:w="11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r w:rsidRPr="006337AB">
              <w:rPr>
                <w:rFonts w:cs="Arial"/>
                <w:color w:val="000000"/>
                <w:sz w:val="20"/>
                <w:szCs w:val="20"/>
                <w:lang w:eastAsia="es-CO"/>
              </w:rPr>
              <w:t>3.0</w:t>
            </w:r>
          </w:p>
        </w:tc>
        <w:tc>
          <w:tcPr>
            <w:tcW w:w="22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r w:rsidR="0079172E" w:rsidRPr="006337AB" w:rsidTr="00092044">
        <w:trPr>
          <w:gridAfter w:val="1"/>
          <w:wAfter w:w="13" w:type="dxa"/>
          <w:cantSplit/>
          <w:trHeight w:val="227"/>
        </w:trPr>
        <w:tc>
          <w:tcPr>
            <w:tcW w:w="571" w:type="dxa"/>
            <w:vMerge/>
            <w:shd w:val="clear" w:color="auto" w:fill="auto"/>
            <w:vAlign w:val="center"/>
            <w:hideMark/>
          </w:tcPr>
          <w:p w:rsidR="0079172E" w:rsidRPr="006337AB" w:rsidRDefault="0079172E" w:rsidP="00092044">
            <w:pPr>
              <w:jc w:val="center"/>
              <w:rPr>
                <w:rFonts w:cs="Arial"/>
                <w:b/>
                <w:bCs/>
                <w:color w:val="000000"/>
                <w:sz w:val="20"/>
                <w:szCs w:val="20"/>
                <w:lang w:eastAsia="es-CO"/>
              </w:rPr>
            </w:pPr>
          </w:p>
        </w:tc>
        <w:tc>
          <w:tcPr>
            <w:tcW w:w="12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bCs/>
                <w:color w:val="000000"/>
                <w:sz w:val="20"/>
                <w:szCs w:val="20"/>
                <w:lang w:eastAsia="es-CO"/>
              </w:rPr>
            </w:pPr>
            <w:r w:rsidRPr="006337AB">
              <w:rPr>
                <w:rFonts w:cs="Arial"/>
                <w:bCs/>
                <w:color w:val="000000"/>
                <w:sz w:val="20"/>
                <w:szCs w:val="20"/>
                <w:lang w:eastAsia="es-CO"/>
              </w:rPr>
              <w:t>603</w:t>
            </w:r>
          </w:p>
        </w:tc>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vAlign w:val="center"/>
          </w:tcPr>
          <w:p w:rsidR="0079172E" w:rsidRPr="006337AB" w:rsidRDefault="007F3F2B" w:rsidP="00092044">
            <w:pPr>
              <w:jc w:val="left"/>
              <w:rPr>
                <w:rFonts w:cs="Arial"/>
                <w:sz w:val="20"/>
                <w:szCs w:val="20"/>
                <w:lang w:val="es-ES_tradnl" w:eastAsia="es-CO"/>
              </w:rPr>
            </w:pPr>
            <w:r>
              <w:rPr>
                <w:rFonts w:cs="Arial"/>
                <w:bCs/>
                <w:sz w:val="20"/>
                <w:szCs w:val="20"/>
              </w:rPr>
              <w:t>Práctica profesional</w:t>
            </w:r>
          </w:p>
        </w:tc>
        <w:tc>
          <w:tcPr>
            <w:tcW w:w="14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vAlign w:val="center"/>
          </w:tcPr>
          <w:p w:rsidR="0079172E" w:rsidRPr="006337AB" w:rsidRDefault="0079172E" w:rsidP="00092044">
            <w:pPr>
              <w:jc w:val="center"/>
              <w:rPr>
                <w:rFonts w:cs="Arial"/>
                <w:color w:val="000000"/>
                <w:sz w:val="20"/>
                <w:szCs w:val="20"/>
                <w:lang w:eastAsia="es-CO"/>
              </w:rPr>
            </w:pPr>
          </w:p>
        </w:tc>
        <w:tc>
          <w:tcPr>
            <w:tcW w:w="11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c>
          <w:tcPr>
            <w:tcW w:w="22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EECE1" w:themeFill="background2"/>
            <w:noWrap/>
            <w:vAlign w:val="center"/>
          </w:tcPr>
          <w:p w:rsidR="0079172E" w:rsidRPr="006337AB" w:rsidRDefault="0079172E" w:rsidP="00092044">
            <w:pPr>
              <w:jc w:val="center"/>
              <w:rPr>
                <w:rFonts w:cs="Arial"/>
                <w:color w:val="000000"/>
                <w:sz w:val="20"/>
                <w:szCs w:val="20"/>
                <w:lang w:eastAsia="es-CO"/>
              </w:rPr>
            </w:pPr>
          </w:p>
        </w:tc>
      </w:tr>
    </w:tbl>
    <w:p w:rsidR="0079172E" w:rsidRDefault="0079172E" w:rsidP="001D1B7D">
      <w:pPr>
        <w:rPr>
          <w:b/>
          <w:sz w:val="20"/>
          <w:szCs w:val="20"/>
          <w:lang w:val="es-CO" w:eastAsia="es-ES"/>
        </w:rPr>
      </w:pPr>
    </w:p>
    <w:p w:rsidR="001D1B7D" w:rsidRPr="007746FE" w:rsidRDefault="001D1B7D" w:rsidP="001D1B7D">
      <w:pPr>
        <w:rPr>
          <w:sz w:val="20"/>
          <w:szCs w:val="20"/>
          <w:lang w:val="es-CO" w:eastAsia="es-ES"/>
        </w:rPr>
      </w:pPr>
      <w:r w:rsidRPr="001D1B7D">
        <w:rPr>
          <w:b/>
          <w:sz w:val="20"/>
          <w:szCs w:val="20"/>
          <w:lang w:val="es-CO" w:eastAsia="es-ES"/>
        </w:rPr>
        <w:t>Fuente</w:t>
      </w:r>
      <w:r w:rsidRPr="007746FE">
        <w:rPr>
          <w:sz w:val="20"/>
          <w:szCs w:val="20"/>
          <w:lang w:val="es-CO" w:eastAsia="es-ES"/>
        </w:rPr>
        <w:t>: Comité de Currículo APIT</w:t>
      </w:r>
    </w:p>
    <w:p w:rsidR="000B7856" w:rsidRPr="006337AB" w:rsidRDefault="000B7856" w:rsidP="00E858C7">
      <w:pPr>
        <w:rPr>
          <w:lang w:val="es-CO" w:eastAsia="es-ES"/>
        </w:rPr>
      </w:pPr>
    </w:p>
    <w:p w:rsidR="003A63BB" w:rsidRPr="006337AB" w:rsidRDefault="003A63BB" w:rsidP="0002166B">
      <w:pPr>
        <w:pStyle w:val="TIT3"/>
      </w:pPr>
      <w:bookmarkStart w:id="147" w:name="_Toc526794859"/>
      <w:bookmarkStart w:id="148" w:name="_Toc531088093"/>
      <w:r w:rsidRPr="006337AB">
        <w:t>M</w:t>
      </w:r>
      <w:r w:rsidR="009568D3" w:rsidRPr="006337AB">
        <w:t>odalidades u opciones de grado y criterios de evaluación</w:t>
      </w:r>
      <w:bookmarkEnd w:id="147"/>
      <w:bookmarkEnd w:id="148"/>
    </w:p>
    <w:p w:rsidR="003A63BB" w:rsidRPr="006337AB" w:rsidRDefault="003A63BB" w:rsidP="00E858C7">
      <w:pPr>
        <w:rPr>
          <w:lang w:val="es-CO" w:eastAsia="es-ES"/>
        </w:rPr>
      </w:pPr>
    </w:p>
    <w:p w:rsidR="003A63BB" w:rsidRPr="006337AB" w:rsidRDefault="00C915E9" w:rsidP="00E858C7">
      <w:pPr>
        <w:rPr>
          <w:rFonts w:eastAsiaTheme="minorHAnsi"/>
          <w:szCs w:val="22"/>
          <w:lang w:val="es-CO" w:eastAsia="x-none"/>
        </w:rPr>
      </w:pPr>
      <w:r w:rsidRPr="006337AB">
        <w:rPr>
          <w:rFonts w:eastAsiaTheme="minorHAnsi"/>
          <w:szCs w:val="22"/>
          <w:lang w:val="es-CO" w:eastAsia="x-none"/>
        </w:rPr>
        <w:t>La modalidad de grado está contemplada por medio de la práctica profesional realizada en una empresa de la región. El estudiante realiza un proyecto que debe ser sometido a criterios de evaluación académicos con el fin de otorgarle el título.</w:t>
      </w:r>
    </w:p>
    <w:p w:rsidR="00C915E9" w:rsidRPr="006337AB" w:rsidRDefault="00C915E9" w:rsidP="00E858C7">
      <w:pPr>
        <w:rPr>
          <w:rFonts w:eastAsiaTheme="minorHAnsi"/>
          <w:szCs w:val="22"/>
          <w:lang w:val="es-CO" w:eastAsia="x-none"/>
        </w:rPr>
      </w:pPr>
    </w:p>
    <w:p w:rsidR="00C915E9" w:rsidRPr="006337AB" w:rsidRDefault="00C915E9" w:rsidP="00E858C7">
      <w:pPr>
        <w:rPr>
          <w:rFonts w:eastAsiaTheme="minorHAnsi"/>
          <w:szCs w:val="22"/>
          <w:lang w:val="es-CO" w:eastAsia="x-none"/>
        </w:rPr>
      </w:pPr>
      <w:r w:rsidRPr="006337AB">
        <w:rPr>
          <w:rFonts w:eastAsiaTheme="minorHAnsi"/>
          <w:szCs w:val="22"/>
          <w:lang w:val="es-CO" w:eastAsia="x-none"/>
        </w:rPr>
        <w:t xml:space="preserve">La modalidad está enmarcada en el curso de </w:t>
      </w:r>
      <w:r w:rsidR="007F3F2B" w:rsidRPr="006337AB">
        <w:rPr>
          <w:rFonts w:eastAsiaTheme="minorHAnsi"/>
          <w:szCs w:val="22"/>
          <w:lang w:val="es-CO" w:eastAsia="x-none"/>
        </w:rPr>
        <w:t>práctica profesional</w:t>
      </w:r>
      <w:r w:rsidRPr="006337AB">
        <w:rPr>
          <w:rFonts w:eastAsiaTheme="minorHAnsi"/>
          <w:szCs w:val="22"/>
          <w:lang w:val="es-CO" w:eastAsia="x-none"/>
        </w:rPr>
        <w:t xml:space="preserve">, lo que significa </w:t>
      </w:r>
      <w:proofErr w:type="gramStart"/>
      <w:r w:rsidRPr="006337AB">
        <w:rPr>
          <w:rFonts w:eastAsiaTheme="minorHAnsi"/>
          <w:szCs w:val="22"/>
          <w:lang w:val="es-CO" w:eastAsia="x-none"/>
        </w:rPr>
        <w:t>que</w:t>
      </w:r>
      <w:proofErr w:type="gramEnd"/>
      <w:r w:rsidRPr="006337AB">
        <w:rPr>
          <w:rFonts w:eastAsiaTheme="minorHAnsi"/>
          <w:szCs w:val="22"/>
          <w:lang w:val="es-CO" w:eastAsia="x-none"/>
        </w:rPr>
        <w:t xml:space="preserve"> al aprobar el curso, se cumple la opción de grado. El curso está dirigido y coordinador por un docente, el cual tiene el contacto con cada una de las empresas donde practican los estudiantes.</w:t>
      </w:r>
    </w:p>
    <w:p w:rsidR="00C915E9" w:rsidRPr="006337AB" w:rsidRDefault="00C915E9" w:rsidP="00E858C7">
      <w:pPr>
        <w:rPr>
          <w:rFonts w:eastAsiaTheme="minorHAnsi"/>
          <w:szCs w:val="22"/>
          <w:lang w:val="es-CO" w:eastAsia="x-none"/>
        </w:rPr>
      </w:pPr>
    </w:p>
    <w:p w:rsidR="00C915E9" w:rsidRPr="006337AB" w:rsidRDefault="00C915E9" w:rsidP="00E858C7">
      <w:pPr>
        <w:rPr>
          <w:rFonts w:eastAsiaTheme="minorHAnsi"/>
          <w:szCs w:val="22"/>
          <w:lang w:val="es-CO" w:eastAsia="x-none"/>
        </w:rPr>
      </w:pPr>
      <w:r w:rsidRPr="006337AB">
        <w:rPr>
          <w:rFonts w:eastAsiaTheme="minorHAnsi"/>
          <w:szCs w:val="22"/>
          <w:lang w:val="es-CO" w:eastAsia="x-none"/>
        </w:rPr>
        <w:t>La evaluación del estudiante tiene en cuenta los resultados obtenidos en la empresa y la presentación y sustentación del proyecto ante la comunidad académica. Se consideran por lo menos 2 visitas al semestre por parte de la institución a cada estudiante, con el fin de validar las funciones proyectadas al inicio del semestre.</w:t>
      </w:r>
    </w:p>
    <w:p w:rsidR="00C915E9" w:rsidRPr="006337AB" w:rsidRDefault="00C915E9" w:rsidP="00E858C7">
      <w:pPr>
        <w:rPr>
          <w:lang w:val="es-CO" w:eastAsia="es-ES"/>
        </w:rPr>
      </w:pPr>
    </w:p>
    <w:p w:rsidR="002C2EC8" w:rsidRPr="006337AB" w:rsidRDefault="009568D3" w:rsidP="0094100B">
      <w:pPr>
        <w:pStyle w:val="TIT3"/>
      </w:pPr>
      <w:bookmarkStart w:id="149" w:name="_Toc526794860"/>
      <w:bookmarkStart w:id="150" w:name="_Toc531088094"/>
      <w:r w:rsidRPr="006337AB">
        <w:t>Requisitos de grado adicionales a la aprobación de los créditos académicos del plan de estudios</w:t>
      </w:r>
      <w:bookmarkEnd w:id="149"/>
      <w:bookmarkEnd w:id="150"/>
    </w:p>
    <w:p w:rsidR="003A63BB" w:rsidRPr="006337AB" w:rsidRDefault="003A63BB" w:rsidP="00E858C7">
      <w:pPr>
        <w:rPr>
          <w:lang w:val="es-CO" w:eastAsia="es-ES"/>
        </w:rPr>
      </w:pPr>
    </w:p>
    <w:p w:rsidR="003A63BB" w:rsidRPr="006337AB" w:rsidRDefault="001A2205" w:rsidP="00E858C7">
      <w:pPr>
        <w:rPr>
          <w:rFonts w:eastAsiaTheme="minorHAnsi"/>
          <w:szCs w:val="22"/>
          <w:lang w:val="es-CO" w:eastAsia="x-none"/>
        </w:rPr>
      </w:pPr>
      <w:r w:rsidRPr="006337AB">
        <w:rPr>
          <w:rFonts w:eastAsiaTheme="minorHAnsi"/>
          <w:szCs w:val="22"/>
          <w:lang w:val="es-CO" w:eastAsia="x-none"/>
        </w:rPr>
        <w:t>Los requisitos adicionales son:</w:t>
      </w:r>
    </w:p>
    <w:p w:rsidR="001A2205" w:rsidRDefault="001A2205" w:rsidP="00807A7A">
      <w:pPr>
        <w:pStyle w:val="ListParagraph"/>
        <w:numPr>
          <w:ilvl w:val="0"/>
          <w:numId w:val="24"/>
        </w:numPr>
        <w:ind w:left="340" w:hanging="340"/>
        <w:rPr>
          <w:rFonts w:eastAsiaTheme="minorHAnsi"/>
          <w:szCs w:val="22"/>
          <w:lang w:val="es-CO" w:eastAsia="x-none"/>
        </w:rPr>
      </w:pPr>
      <w:r w:rsidRPr="006337AB">
        <w:rPr>
          <w:rFonts w:eastAsiaTheme="minorHAnsi"/>
          <w:szCs w:val="22"/>
          <w:lang w:val="es-CO" w:eastAsia="x-none"/>
        </w:rPr>
        <w:t xml:space="preserve">Aprobar 2 </w:t>
      </w:r>
      <w:r w:rsidR="0008418E" w:rsidRPr="006337AB">
        <w:rPr>
          <w:rFonts w:eastAsiaTheme="minorHAnsi"/>
          <w:szCs w:val="22"/>
          <w:lang w:val="es-CO" w:eastAsia="x-none"/>
        </w:rPr>
        <w:t>cursos que inglés ofertados por la institución. El estudiante también puede validar estas competencias con certificados de instituciones externas.</w:t>
      </w:r>
    </w:p>
    <w:p w:rsidR="002E18D6" w:rsidRPr="006337AB" w:rsidRDefault="002E18D6" w:rsidP="002E18D6">
      <w:pPr>
        <w:pStyle w:val="ListParagraph"/>
        <w:ind w:left="340"/>
        <w:rPr>
          <w:rFonts w:eastAsiaTheme="minorHAnsi"/>
          <w:szCs w:val="22"/>
          <w:lang w:val="es-CO" w:eastAsia="x-none"/>
        </w:rPr>
      </w:pPr>
    </w:p>
    <w:p w:rsidR="0008418E" w:rsidRPr="006337AB" w:rsidRDefault="0008418E" w:rsidP="00807A7A">
      <w:pPr>
        <w:pStyle w:val="ListParagraph"/>
        <w:numPr>
          <w:ilvl w:val="0"/>
          <w:numId w:val="24"/>
        </w:numPr>
        <w:ind w:left="340" w:hanging="340"/>
        <w:rPr>
          <w:rFonts w:eastAsiaTheme="minorHAnsi"/>
          <w:szCs w:val="22"/>
          <w:lang w:val="es-CO" w:eastAsia="x-none"/>
        </w:rPr>
      </w:pPr>
      <w:r w:rsidRPr="006337AB">
        <w:rPr>
          <w:rFonts w:eastAsiaTheme="minorHAnsi"/>
          <w:szCs w:val="22"/>
          <w:lang w:val="es-CO" w:eastAsia="x-none"/>
        </w:rPr>
        <w:t>Presentar las pruebas Saber PRO.</w:t>
      </w:r>
    </w:p>
    <w:p w:rsidR="003A63BB" w:rsidRPr="006337AB" w:rsidRDefault="003A63BB" w:rsidP="00E858C7">
      <w:pPr>
        <w:rPr>
          <w:lang w:val="es-CO" w:eastAsia="es-ES"/>
        </w:rPr>
      </w:pPr>
    </w:p>
    <w:p w:rsidR="00B56260" w:rsidRPr="006337AB" w:rsidRDefault="00B56260" w:rsidP="0002166B">
      <w:pPr>
        <w:pStyle w:val="TIT3"/>
      </w:pPr>
      <w:bookmarkStart w:id="151" w:name="_Toc531088095"/>
      <w:r w:rsidRPr="006337AB">
        <w:t>Plan General de Estudios del Programa</w:t>
      </w:r>
      <w:bookmarkEnd w:id="151"/>
    </w:p>
    <w:p w:rsidR="005D5B6C" w:rsidRPr="006337AB" w:rsidRDefault="005D5B6C" w:rsidP="00E858C7">
      <w:pPr>
        <w:rPr>
          <w:lang w:val="es-CO" w:eastAsia="es-ES"/>
        </w:rPr>
      </w:pPr>
    </w:p>
    <w:p w:rsidR="005D5B6C" w:rsidRPr="006337AB" w:rsidRDefault="005D5B6C" w:rsidP="00E858C7">
      <w:pPr>
        <w:rPr>
          <w:bCs/>
        </w:rPr>
      </w:pPr>
      <w:r w:rsidRPr="006337AB">
        <w:rPr>
          <w:bCs/>
        </w:rPr>
        <w:t>Con base en los lineamientos institucionales, se adopta la siguiente definición de crédito:</w:t>
      </w:r>
    </w:p>
    <w:p w:rsidR="005D5B6C" w:rsidRPr="006337AB" w:rsidRDefault="005D5B6C" w:rsidP="00E858C7">
      <w:pPr>
        <w:rPr>
          <w:bCs/>
        </w:rPr>
      </w:pPr>
    </w:p>
    <w:p w:rsidR="005D5B6C" w:rsidRPr="006337AB" w:rsidRDefault="005D5B6C" w:rsidP="006756B8">
      <w:pPr>
        <w:pStyle w:val="ListParagraph"/>
        <w:numPr>
          <w:ilvl w:val="0"/>
          <w:numId w:val="24"/>
        </w:numPr>
        <w:ind w:left="340" w:hanging="340"/>
        <w:rPr>
          <w:bCs/>
        </w:rPr>
      </w:pPr>
      <w:r w:rsidRPr="006337AB">
        <w:rPr>
          <w:bCs/>
        </w:rPr>
        <w:t xml:space="preserve">Un </w:t>
      </w:r>
      <w:r w:rsidRPr="006337AB">
        <w:rPr>
          <w:rFonts w:eastAsiaTheme="minorHAnsi"/>
          <w:szCs w:val="22"/>
          <w:lang w:val="es-CO" w:eastAsia="x-none"/>
        </w:rPr>
        <w:t>Crédito</w:t>
      </w:r>
      <w:r w:rsidRPr="006337AB">
        <w:rPr>
          <w:bCs/>
        </w:rPr>
        <w:t xml:space="preserve"> equivale a 48 horas de trabajo académico del estudiante, comprende las horas con acompañamiento directo del docente (</w:t>
      </w:r>
      <w:r w:rsidRPr="006337AB">
        <w:rPr>
          <w:b/>
          <w:bCs/>
        </w:rPr>
        <w:t>HTP-Horas de trabajo presencial</w:t>
      </w:r>
      <w:r w:rsidRPr="006337AB">
        <w:rPr>
          <w:bCs/>
        </w:rPr>
        <w:t>) y las horas que el estudiante deba emplear en actividades de trabajo académico independiente (</w:t>
      </w:r>
      <w:r w:rsidRPr="006337AB">
        <w:rPr>
          <w:b/>
          <w:bCs/>
        </w:rPr>
        <w:t>HTI-Horas de Trabajo Independiente</w:t>
      </w:r>
      <w:r w:rsidRPr="006337AB">
        <w:rPr>
          <w:bCs/>
        </w:rPr>
        <w:t>), prácticas, talleres y proyectos necesarias para alcanzar las metas de aprendizaje y las horas para presentación de evaluaciones y analizar los resultados obtenidos.</w:t>
      </w:r>
    </w:p>
    <w:p w:rsidR="005D5B6C" w:rsidRPr="006337AB" w:rsidRDefault="005D5B6C" w:rsidP="00E858C7">
      <w:pPr>
        <w:rPr>
          <w:bCs/>
        </w:rPr>
      </w:pPr>
    </w:p>
    <w:p w:rsidR="005D5B6C" w:rsidRPr="006337AB" w:rsidRDefault="005D5B6C" w:rsidP="006756B8">
      <w:pPr>
        <w:pStyle w:val="ListParagraph"/>
        <w:numPr>
          <w:ilvl w:val="0"/>
          <w:numId w:val="24"/>
        </w:numPr>
        <w:ind w:left="340" w:hanging="340"/>
        <w:rPr>
          <w:bCs/>
        </w:rPr>
      </w:pPr>
      <w:r w:rsidRPr="006337AB">
        <w:rPr>
          <w:bCs/>
        </w:rPr>
        <w:t xml:space="preserve">Por </w:t>
      </w:r>
      <w:r w:rsidRPr="006337AB">
        <w:rPr>
          <w:b/>
          <w:bCs/>
        </w:rPr>
        <w:t>cada hora</w:t>
      </w:r>
      <w:r w:rsidRPr="006337AB">
        <w:rPr>
          <w:bCs/>
        </w:rPr>
        <w:t xml:space="preserve"> que el estudiante dedica a discutir y analizar en compañía del docente los aspectos conceptuales, requiere </w:t>
      </w:r>
      <w:r w:rsidRPr="006337AB">
        <w:rPr>
          <w:b/>
          <w:bCs/>
        </w:rPr>
        <w:t>dos horas adicionales</w:t>
      </w:r>
      <w:r w:rsidRPr="006337AB">
        <w:rPr>
          <w:bCs/>
        </w:rPr>
        <w:t xml:space="preserve"> para realizar las </w:t>
      </w:r>
      <w:r w:rsidRPr="006337AB">
        <w:rPr>
          <w:b/>
          <w:bCs/>
        </w:rPr>
        <w:t>actividades complementarias</w:t>
      </w:r>
      <w:r w:rsidRPr="006337AB">
        <w:rPr>
          <w:bCs/>
        </w:rPr>
        <w:t xml:space="preserve"> que le permitan desarrollar las competencias esenciales propuestas en el programa.</w:t>
      </w:r>
    </w:p>
    <w:p w:rsidR="005D5B6C" w:rsidRPr="006337AB" w:rsidRDefault="005D5B6C" w:rsidP="00E858C7">
      <w:pPr>
        <w:rPr>
          <w:bCs/>
        </w:rPr>
      </w:pPr>
    </w:p>
    <w:p w:rsidR="005D5B6C" w:rsidRPr="006337AB" w:rsidRDefault="005D5B6C" w:rsidP="006756B8">
      <w:pPr>
        <w:pStyle w:val="ListParagraph"/>
        <w:numPr>
          <w:ilvl w:val="0"/>
          <w:numId w:val="24"/>
        </w:numPr>
        <w:ind w:left="340" w:hanging="340"/>
        <w:rPr>
          <w:bCs/>
        </w:rPr>
      </w:pPr>
      <w:r w:rsidRPr="006337AB">
        <w:rPr>
          <w:bCs/>
        </w:rPr>
        <w:t>Por cada</w:t>
      </w:r>
      <w:r w:rsidRPr="006337AB">
        <w:rPr>
          <w:b/>
          <w:bCs/>
        </w:rPr>
        <w:t xml:space="preserve"> hora</w:t>
      </w:r>
      <w:r w:rsidRPr="006337AB">
        <w:rPr>
          <w:bCs/>
        </w:rPr>
        <w:t xml:space="preserve"> que el estudiante dedica a aplicar y confrontar los aspectos teóricos e interactuar con los compañeros con la asesoría del docente, es decir, abordar los contenidos procedimentales a través de prácticas, talleres, estudio de casos, proyectos, requiere de </w:t>
      </w:r>
      <w:r w:rsidRPr="006337AB">
        <w:rPr>
          <w:b/>
          <w:bCs/>
        </w:rPr>
        <w:t xml:space="preserve">tiempo adicional </w:t>
      </w:r>
      <w:r w:rsidRPr="006337AB">
        <w:rPr>
          <w:bCs/>
        </w:rPr>
        <w:t>para preparar, analizar y discutir los resultados obtenidos.</w:t>
      </w:r>
      <w:r w:rsidRPr="006337AB">
        <w:rPr>
          <w:bCs/>
        </w:rPr>
        <w:cr/>
      </w:r>
    </w:p>
    <w:p w:rsidR="005D5B6C" w:rsidRPr="006337AB" w:rsidRDefault="005D5B6C" w:rsidP="00E858C7">
      <w:pPr>
        <w:rPr>
          <w:bCs/>
        </w:rPr>
      </w:pPr>
      <w:r w:rsidRPr="006337AB">
        <w:rPr>
          <w:bCs/>
        </w:rPr>
        <w:t>La relación varía de acuerdo con el tipo de curso o módulo, a saber:</w:t>
      </w:r>
    </w:p>
    <w:p w:rsidR="005D5B6C" w:rsidRPr="006337AB" w:rsidRDefault="005D5B6C" w:rsidP="00E858C7">
      <w:pPr>
        <w:rPr>
          <w:bCs/>
        </w:rPr>
      </w:pPr>
    </w:p>
    <w:p w:rsidR="005D5B6C" w:rsidRPr="006337AB" w:rsidRDefault="005D5B6C" w:rsidP="006756B8">
      <w:pPr>
        <w:pStyle w:val="ListParagraph"/>
        <w:numPr>
          <w:ilvl w:val="0"/>
          <w:numId w:val="24"/>
        </w:numPr>
        <w:ind w:left="340" w:hanging="340"/>
        <w:rPr>
          <w:color w:val="000000"/>
        </w:rPr>
      </w:pPr>
      <w:r w:rsidRPr="006337AB">
        <w:rPr>
          <w:b/>
          <w:color w:val="000000"/>
        </w:rPr>
        <w:t xml:space="preserve">Cursos Teóricos: </w:t>
      </w:r>
      <w:r w:rsidRPr="006337AB">
        <w:rPr>
          <w:color w:val="000000"/>
        </w:rPr>
        <w:t xml:space="preserve">La relación para estos módulos es de </w:t>
      </w:r>
      <w:r w:rsidRPr="006337AB">
        <w:rPr>
          <w:b/>
          <w:color w:val="000000"/>
        </w:rPr>
        <w:t>1:2</w:t>
      </w:r>
      <w:r w:rsidRPr="006337AB">
        <w:rPr>
          <w:color w:val="000000"/>
        </w:rPr>
        <w:t xml:space="preserve">, es decir, por cada hora de trabajo presencial </w:t>
      </w:r>
      <w:r w:rsidRPr="006337AB">
        <w:rPr>
          <w:bCs/>
        </w:rPr>
        <w:t>con</w:t>
      </w:r>
      <w:r w:rsidRPr="006337AB">
        <w:rPr>
          <w:color w:val="000000"/>
        </w:rPr>
        <w:t xml:space="preserve"> el </w:t>
      </w:r>
      <w:r w:rsidRPr="006337AB">
        <w:rPr>
          <w:bCs/>
        </w:rPr>
        <w:t>docente</w:t>
      </w:r>
      <w:r w:rsidRPr="006337AB">
        <w:rPr>
          <w:color w:val="000000"/>
        </w:rPr>
        <w:t xml:space="preserve"> (HTP), se requieren 2 horas de trabajo independiente por parte del estudiante para reforzar los contenidos vistos (HTI).</w:t>
      </w:r>
    </w:p>
    <w:p w:rsidR="005D5B6C" w:rsidRPr="006337AB" w:rsidRDefault="005D5B6C" w:rsidP="00E858C7">
      <w:pPr>
        <w:rPr>
          <w:color w:val="000000"/>
        </w:rPr>
      </w:pPr>
    </w:p>
    <w:p w:rsidR="005D5B6C" w:rsidRPr="006337AB" w:rsidRDefault="005D5B6C" w:rsidP="006756B8">
      <w:pPr>
        <w:pStyle w:val="ListParagraph"/>
        <w:numPr>
          <w:ilvl w:val="0"/>
          <w:numId w:val="24"/>
        </w:numPr>
        <w:ind w:left="340" w:hanging="340"/>
        <w:rPr>
          <w:color w:val="000000"/>
        </w:rPr>
      </w:pPr>
      <w:r w:rsidRPr="006337AB">
        <w:rPr>
          <w:b/>
          <w:color w:val="000000"/>
        </w:rPr>
        <w:t xml:space="preserve">Cursos Prácticos: </w:t>
      </w:r>
      <w:r w:rsidRPr="006337AB">
        <w:rPr>
          <w:color w:val="000000"/>
        </w:rPr>
        <w:t xml:space="preserve">La relación para estos módulos es de </w:t>
      </w:r>
      <w:r w:rsidRPr="006337AB">
        <w:rPr>
          <w:b/>
          <w:color w:val="000000"/>
        </w:rPr>
        <w:t>2:1</w:t>
      </w:r>
      <w:r w:rsidRPr="006337AB">
        <w:rPr>
          <w:color w:val="000000"/>
        </w:rPr>
        <w:t xml:space="preserve">. Es decir, por cada hora que requiere el estudiante </w:t>
      </w:r>
      <w:r w:rsidRPr="006337AB">
        <w:rPr>
          <w:rFonts w:eastAsiaTheme="minorHAnsi"/>
          <w:szCs w:val="22"/>
          <w:lang w:val="es-CO" w:eastAsia="x-none"/>
        </w:rPr>
        <w:t>para</w:t>
      </w:r>
      <w:r w:rsidRPr="006337AB">
        <w:rPr>
          <w:color w:val="000000"/>
        </w:rPr>
        <w:t xml:space="preserve"> analizar y diseñar su práctica (HTI), requiere de una hora adicional para llevar a cabo su ejecución en compañía del docente (HTP).</w:t>
      </w:r>
    </w:p>
    <w:p w:rsidR="005D5B6C" w:rsidRPr="006337AB" w:rsidRDefault="005D5B6C" w:rsidP="00E858C7">
      <w:pPr>
        <w:rPr>
          <w:color w:val="000000"/>
        </w:rPr>
      </w:pPr>
    </w:p>
    <w:p w:rsidR="005D5B6C" w:rsidRPr="006337AB" w:rsidRDefault="005D5B6C" w:rsidP="006756B8">
      <w:pPr>
        <w:pStyle w:val="ListParagraph"/>
        <w:numPr>
          <w:ilvl w:val="0"/>
          <w:numId w:val="24"/>
        </w:numPr>
        <w:ind w:left="340" w:hanging="340"/>
        <w:rPr>
          <w:color w:val="000000"/>
        </w:rPr>
      </w:pPr>
      <w:r w:rsidRPr="006337AB">
        <w:rPr>
          <w:b/>
          <w:color w:val="000000"/>
        </w:rPr>
        <w:t xml:space="preserve">Cursos Teórico/Prácticos: </w:t>
      </w:r>
      <w:r w:rsidRPr="006337AB">
        <w:rPr>
          <w:color w:val="000000"/>
        </w:rPr>
        <w:t xml:space="preserve">Su relación está entre 1.5 y 2 horas. Se ha definido la relación </w:t>
      </w:r>
      <w:r w:rsidRPr="006337AB">
        <w:rPr>
          <w:b/>
          <w:color w:val="000000"/>
        </w:rPr>
        <w:t>1:2</w:t>
      </w:r>
      <w:r w:rsidRPr="006337AB">
        <w:rPr>
          <w:color w:val="000000"/>
        </w:rPr>
        <w:t xml:space="preserve">, es decir, por cada hora dedicada a la teoría se requiere (HTP), se requieren 2 horas de trabajo independiente </w:t>
      </w:r>
      <w:r w:rsidRPr="006337AB">
        <w:rPr>
          <w:bCs/>
        </w:rPr>
        <w:t>por</w:t>
      </w:r>
      <w:r w:rsidRPr="006337AB">
        <w:rPr>
          <w:color w:val="000000"/>
        </w:rPr>
        <w:t xml:space="preserve"> parte del estudiante para reforzar los contenidos vistos (HTI).</w:t>
      </w:r>
    </w:p>
    <w:p w:rsidR="005D5B6C" w:rsidRPr="006337AB" w:rsidRDefault="005D5B6C" w:rsidP="00E858C7">
      <w:pPr>
        <w:rPr>
          <w:b/>
          <w:color w:val="000000"/>
        </w:rPr>
      </w:pPr>
    </w:p>
    <w:p w:rsidR="005D5B6C" w:rsidRPr="006337AB" w:rsidRDefault="007F3F2B" w:rsidP="006756B8">
      <w:pPr>
        <w:pStyle w:val="ListParagraph"/>
        <w:numPr>
          <w:ilvl w:val="0"/>
          <w:numId w:val="24"/>
        </w:numPr>
        <w:ind w:left="340" w:hanging="340"/>
        <w:rPr>
          <w:b/>
          <w:color w:val="000000"/>
        </w:rPr>
      </w:pPr>
      <w:r>
        <w:rPr>
          <w:b/>
          <w:color w:val="000000"/>
        </w:rPr>
        <w:lastRenderedPageBreak/>
        <w:t>Práctica profesional</w:t>
      </w:r>
      <w:r w:rsidR="005D5B6C" w:rsidRPr="006337AB">
        <w:rPr>
          <w:b/>
          <w:color w:val="000000"/>
        </w:rPr>
        <w:t xml:space="preserve">: </w:t>
      </w:r>
      <w:r w:rsidR="005D5B6C" w:rsidRPr="006337AB">
        <w:rPr>
          <w:color w:val="000000"/>
        </w:rPr>
        <w:t xml:space="preserve">De acuerdo a la naturaleza del programa orientada a la formación centrada en </w:t>
      </w:r>
      <w:r w:rsidR="005D5B6C" w:rsidRPr="006337AB">
        <w:rPr>
          <w:bCs/>
        </w:rPr>
        <w:t>competencias</w:t>
      </w:r>
      <w:r w:rsidR="005D5B6C" w:rsidRPr="006337AB">
        <w:rPr>
          <w:color w:val="000000"/>
        </w:rPr>
        <w:t xml:space="preserve">, se requiere la realización de actividades prácticas en ambientes reales, para ello se ha definido la relación </w:t>
      </w:r>
      <w:r w:rsidR="005D5B6C" w:rsidRPr="006337AB">
        <w:rPr>
          <w:b/>
          <w:color w:val="000000"/>
        </w:rPr>
        <w:t>1:23.</w:t>
      </w:r>
    </w:p>
    <w:p w:rsidR="005D5B6C" w:rsidRPr="006337AB" w:rsidRDefault="005D5B6C" w:rsidP="00E858C7">
      <w:pPr>
        <w:rPr>
          <w:bCs/>
        </w:rPr>
      </w:pPr>
    </w:p>
    <w:p w:rsidR="005D5B6C" w:rsidRPr="006337AB" w:rsidRDefault="005D5B6C" w:rsidP="00E858C7">
      <w:pPr>
        <w:rPr>
          <w:bCs/>
        </w:rPr>
      </w:pPr>
      <w:r w:rsidRPr="006337AB">
        <w:rPr>
          <w:bCs/>
        </w:rPr>
        <w:t xml:space="preserve">Teniendo en cuenta los lineamientos trazados por el MEN, la Vicerrectoría de Docencia e Investigación recomendó que los programas ofrecidos en la Institución se adecúen de tal forma que el promedio de créditos por semestre en cada programa esté entre 16 y 18 créditos para un total de entre 98 a 110 créditos en promedio para un nivel tecnológico. El programa de </w:t>
      </w:r>
      <w:r w:rsidR="00DE014D">
        <w:rPr>
          <w:bCs/>
        </w:rPr>
        <w:t>Tecnología en Desarrollo de Software</w:t>
      </w:r>
      <w:r w:rsidRPr="006337AB">
        <w:t xml:space="preserve"> </w:t>
      </w:r>
      <w:r w:rsidRPr="006337AB">
        <w:rPr>
          <w:bCs/>
        </w:rPr>
        <w:t>se ajusta a las normas internas y externas.</w:t>
      </w:r>
    </w:p>
    <w:p w:rsidR="005D5B6C" w:rsidRPr="006337AB" w:rsidRDefault="005D5B6C" w:rsidP="00E858C7">
      <w:pPr>
        <w:rPr>
          <w:bCs/>
        </w:rPr>
      </w:pPr>
    </w:p>
    <w:p w:rsidR="005D5B6C" w:rsidRPr="006337AB" w:rsidRDefault="005D5B6C" w:rsidP="00E858C7">
      <w:pPr>
        <w:rPr>
          <w:bCs/>
        </w:rPr>
      </w:pPr>
      <w:r w:rsidRPr="006337AB">
        <w:rPr>
          <w:bCs/>
        </w:rPr>
        <w:t xml:space="preserve">El Plan de Estudios fue aprobado por el Consejo de Facultad y el Consejo Académico como consta en las </w:t>
      </w:r>
      <w:r w:rsidRPr="006337AB">
        <w:rPr>
          <w:b/>
          <w:bCs/>
        </w:rPr>
        <w:t xml:space="preserve">Acta </w:t>
      </w:r>
      <w:proofErr w:type="spellStart"/>
      <w:r w:rsidR="00BC6C3D" w:rsidRPr="006337AB">
        <w:rPr>
          <w:b/>
          <w:bCs/>
        </w:rPr>
        <w:t>N</w:t>
      </w:r>
      <w:r w:rsidR="00023C7A">
        <w:rPr>
          <w:b/>
          <w:bCs/>
        </w:rPr>
        <w:t>°</w:t>
      </w:r>
      <w:proofErr w:type="spellEnd"/>
      <w:r w:rsidR="00BC6C3D" w:rsidRPr="006337AB">
        <w:rPr>
          <w:b/>
          <w:bCs/>
        </w:rPr>
        <w:t xml:space="preserve"> 24</w:t>
      </w:r>
      <w:r w:rsidRPr="006337AB">
        <w:rPr>
          <w:b/>
          <w:bCs/>
        </w:rPr>
        <w:t xml:space="preserve"> </w:t>
      </w:r>
      <w:r w:rsidR="006337AB">
        <w:rPr>
          <w:b/>
          <w:bCs/>
        </w:rPr>
        <w:t xml:space="preserve">del </w:t>
      </w:r>
      <w:r w:rsidR="00131D98">
        <w:rPr>
          <w:b/>
          <w:bCs/>
        </w:rPr>
        <w:t xml:space="preserve">10 de agosto de 2018 </w:t>
      </w:r>
      <w:r w:rsidRPr="006337AB">
        <w:rPr>
          <w:b/>
          <w:bCs/>
        </w:rPr>
        <w:t xml:space="preserve">y </w:t>
      </w:r>
      <w:r w:rsidRPr="006337AB">
        <w:rPr>
          <w:b/>
          <w:bCs/>
          <w:highlight w:val="yellow"/>
        </w:rPr>
        <w:t>XXX respectivamente</w:t>
      </w:r>
      <w:r w:rsidRPr="006337AB">
        <w:rPr>
          <w:bCs/>
        </w:rPr>
        <w:t xml:space="preserve">. </w:t>
      </w:r>
    </w:p>
    <w:p w:rsidR="005D5B6C" w:rsidRPr="006337AB" w:rsidRDefault="005D5B6C" w:rsidP="00E858C7">
      <w:pPr>
        <w:rPr>
          <w:bCs/>
        </w:rPr>
      </w:pPr>
    </w:p>
    <w:p w:rsidR="005D5B6C" w:rsidRPr="006337AB" w:rsidRDefault="005D5B6C" w:rsidP="00E858C7">
      <w:pPr>
        <w:rPr>
          <w:bCs/>
        </w:rPr>
      </w:pPr>
      <w:r w:rsidRPr="006337AB">
        <w:rPr>
          <w:bCs/>
        </w:rPr>
        <w:t xml:space="preserve">Semestralmente el Comité de Currículo, mediante recomendaciones de los docentes del programa, hace las evaluaciones y los ajustes pertinentes, como son: revisión de contenidos y competencias asociadas, monitoreo de estrategias pedagógicas e intensidad horaria. A partir de los análisis hechos se propone el </w:t>
      </w:r>
      <w:r w:rsidRPr="006337AB">
        <w:rPr>
          <w:b/>
          <w:bCs/>
        </w:rPr>
        <w:t xml:space="preserve">Plan XXXX </w:t>
      </w:r>
      <w:r w:rsidRPr="006337AB">
        <w:rPr>
          <w:bCs/>
        </w:rPr>
        <w:t xml:space="preserve">con un número total de </w:t>
      </w:r>
      <w:r w:rsidRPr="006337AB">
        <w:rPr>
          <w:b/>
          <w:bCs/>
        </w:rPr>
        <w:t xml:space="preserve">102 créditos </w:t>
      </w:r>
      <w:r w:rsidRPr="006337AB">
        <w:rPr>
          <w:bCs/>
        </w:rPr>
        <w:t xml:space="preserve">y </w:t>
      </w:r>
      <w:r w:rsidRPr="006337AB">
        <w:rPr>
          <w:b/>
          <w:bCs/>
        </w:rPr>
        <w:t>34 asignaturas</w:t>
      </w:r>
      <w:r w:rsidRPr="006337AB">
        <w:rPr>
          <w:bCs/>
        </w:rPr>
        <w:t xml:space="preserve"> y un promedio </w:t>
      </w:r>
      <w:r w:rsidRPr="006337AB">
        <w:rPr>
          <w:b/>
          <w:bCs/>
        </w:rPr>
        <w:t>17 créditos por semestre</w:t>
      </w:r>
      <w:r w:rsidRPr="006337AB">
        <w:rPr>
          <w:bCs/>
        </w:rPr>
        <w:t>.</w:t>
      </w:r>
    </w:p>
    <w:p w:rsidR="005D5B6C" w:rsidRPr="006337AB" w:rsidRDefault="005D5B6C" w:rsidP="00E858C7">
      <w:pPr>
        <w:rPr>
          <w:bCs/>
        </w:rPr>
      </w:pPr>
    </w:p>
    <w:p w:rsidR="005D5B6C" w:rsidRPr="006337AB" w:rsidRDefault="00037CCC" w:rsidP="00E858C7">
      <w:pPr>
        <w:rPr>
          <w:bCs/>
        </w:rPr>
      </w:pPr>
      <w:r w:rsidRPr="006337AB">
        <w:rPr>
          <w:bCs/>
        </w:rPr>
        <w:t xml:space="preserve">En el </w:t>
      </w:r>
      <w:r w:rsidRPr="006337AB">
        <w:rPr>
          <w:b/>
          <w:bCs/>
        </w:rPr>
        <w:t>Cuadro 37.</w:t>
      </w:r>
      <w:r w:rsidRPr="006337AB">
        <w:rPr>
          <w:bCs/>
        </w:rPr>
        <w:t xml:space="preserve">, se </w:t>
      </w:r>
      <w:r w:rsidR="005D5B6C" w:rsidRPr="006337AB">
        <w:rPr>
          <w:bCs/>
        </w:rPr>
        <w:t xml:space="preserve">presentan </w:t>
      </w:r>
      <w:r w:rsidR="0082491E" w:rsidRPr="006337AB">
        <w:rPr>
          <w:bCs/>
        </w:rPr>
        <w:t>el Plan de Estudios por Nivel</w:t>
      </w:r>
    </w:p>
    <w:p w:rsidR="00706B18" w:rsidRPr="006337AB" w:rsidRDefault="00706B18">
      <w:pPr>
        <w:spacing w:after="200" w:line="276" w:lineRule="auto"/>
        <w:jc w:val="left"/>
        <w:rPr>
          <w:bCs/>
        </w:rPr>
      </w:pPr>
      <w:r w:rsidRPr="006337AB">
        <w:rPr>
          <w:bCs/>
        </w:rPr>
        <w:br w:type="page"/>
      </w:r>
    </w:p>
    <w:p w:rsidR="005D5B6C" w:rsidRPr="006337AB" w:rsidRDefault="005D5B6C" w:rsidP="006756B8">
      <w:pPr>
        <w:pStyle w:val="LISTADECUADROS"/>
      </w:pPr>
      <w:bookmarkStart w:id="152" w:name="_Toc522194332"/>
      <w:bookmarkStart w:id="153" w:name="_Toc531088044"/>
      <w:r w:rsidRPr="006337AB">
        <w:lastRenderedPageBreak/>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37</w:t>
      </w:r>
      <w:r w:rsidR="00F83350">
        <w:rPr>
          <w:noProof/>
        </w:rPr>
        <w:fldChar w:fldCharType="end"/>
      </w:r>
      <w:r w:rsidRPr="006337AB">
        <w:t xml:space="preserve">. Plan de Estudios del programa </w:t>
      </w:r>
      <w:r w:rsidR="00DE014D">
        <w:t>Tecnología en Desarrollo de Software</w:t>
      </w:r>
      <w:bookmarkEnd w:id="152"/>
      <w:bookmarkEnd w:id="153"/>
    </w:p>
    <w:p w:rsidR="005D5B6C" w:rsidRPr="006337AB" w:rsidRDefault="005D5B6C" w:rsidP="00E858C7"/>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154"/>
        <w:gridCol w:w="397"/>
        <w:gridCol w:w="397"/>
        <w:gridCol w:w="397"/>
        <w:gridCol w:w="567"/>
        <w:gridCol w:w="567"/>
        <w:gridCol w:w="567"/>
        <w:gridCol w:w="737"/>
        <w:gridCol w:w="737"/>
        <w:gridCol w:w="737"/>
        <w:gridCol w:w="737"/>
        <w:gridCol w:w="795"/>
      </w:tblGrid>
      <w:tr w:rsidR="005D5B6C" w:rsidRPr="006337AB" w:rsidTr="006756B8">
        <w:trPr>
          <w:trHeight w:val="850"/>
          <w:tblHeader/>
        </w:trPr>
        <w:tc>
          <w:tcPr>
            <w:tcW w:w="2154" w:type="dxa"/>
            <w:vMerge w:val="restart"/>
            <w:shd w:val="clear" w:color="auto" w:fill="D9D9D9" w:themeFill="background1" w:themeFillShade="D9"/>
            <w:noWrap/>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Curso-Módulo-Asignatura</w:t>
            </w:r>
          </w:p>
        </w:tc>
        <w:tc>
          <w:tcPr>
            <w:tcW w:w="397" w:type="dxa"/>
            <w:vMerge w:val="restart"/>
            <w:shd w:val="clear" w:color="auto" w:fill="D9D9D9" w:themeFill="background1" w:themeFillShade="D9"/>
            <w:noWrap/>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Obligatorio</w:t>
            </w:r>
          </w:p>
        </w:tc>
        <w:tc>
          <w:tcPr>
            <w:tcW w:w="397" w:type="dxa"/>
            <w:vMerge w:val="restart"/>
            <w:shd w:val="clear" w:color="auto" w:fill="D9D9D9" w:themeFill="background1" w:themeFillShade="D9"/>
            <w:noWrap/>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Electivo</w:t>
            </w:r>
          </w:p>
        </w:tc>
        <w:tc>
          <w:tcPr>
            <w:tcW w:w="397" w:type="dxa"/>
            <w:vMerge w:val="restart"/>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proofErr w:type="spellStart"/>
            <w:r w:rsidRPr="006337AB">
              <w:rPr>
                <w:b/>
                <w:sz w:val="20"/>
                <w:szCs w:val="20"/>
                <w:lang w:val="es-ES_tradnl" w:eastAsia="es-CO"/>
              </w:rPr>
              <w:t>N°</w:t>
            </w:r>
            <w:proofErr w:type="spellEnd"/>
            <w:r w:rsidRPr="006337AB">
              <w:rPr>
                <w:b/>
                <w:sz w:val="20"/>
                <w:szCs w:val="20"/>
                <w:lang w:val="es-ES_tradnl" w:eastAsia="es-CO"/>
              </w:rPr>
              <w:t xml:space="preserve"> de créditos</w:t>
            </w:r>
          </w:p>
        </w:tc>
        <w:tc>
          <w:tcPr>
            <w:tcW w:w="1701" w:type="dxa"/>
            <w:gridSpan w:val="3"/>
            <w:shd w:val="clear" w:color="auto" w:fill="D9D9D9" w:themeFill="background1" w:themeFillShade="D9"/>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Horas de trabajo académico (2)</w:t>
            </w:r>
          </w:p>
        </w:tc>
        <w:tc>
          <w:tcPr>
            <w:tcW w:w="2948" w:type="dxa"/>
            <w:gridSpan w:val="4"/>
            <w:shd w:val="clear" w:color="auto" w:fill="D9D9D9" w:themeFill="background1" w:themeFillShade="D9"/>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Áreas o componentes de formación del currículo (1)</w:t>
            </w:r>
          </w:p>
        </w:tc>
        <w:tc>
          <w:tcPr>
            <w:tcW w:w="795" w:type="dxa"/>
            <w:vMerge w:val="restart"/>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proofErr w:type="spellStart"/>
            <w:r w:rsidRPr="006337AB">
              <w:rPr>
                <w:b/>
                <w:sz w:val="20"/>
                <w:szCs w:val="20"/>
                <w:lang w:val="es-ES_tradnl" w:eastAsia="es-CO"/>
              </w:rPr>
              <w:t>N°</w:t>
            </w:r>
            <w:proofErr w:type="spellEnd"/>
            <w:r w:rsidRPr="006337AB">
              <w:rPr>
                <w:b/>
                <w:sz w:val="20"/>
                <w:szCs w:val="20"/>
                <w:lang w:val="es-ES_tradnl" w:eastAsia="es-CO"/>
              </w:rPr>
              <w:t>. máximo de estudiantes matriculados o proyectados (3)</w:t>
            </w:r>
          </w:p>
        </w:tc>
      </w:tr>
      <w:tr w:rsidR="005D5B6C" w:rsidRPr="006337AB" w:rsidTr="006756B8">
        <w:trPr>
          <w:trHeight w:val="1644"/>
          <w:tblHeader/>
        </w:trPr>
        <w:tc>
          <w:tcPr>
            <w:tcW w:w="2154" w:type="dxa"/>
            <w:vMerge/>
            <w:shd w:val="clear" w:color="auto" w:fill="D9D9D9" w:themeFill="background1" w:themeFillShade="D9"/>
            <w:vAlign w:val="center"/>
            <w:hideMark/>
          </w:tcPr>
          <w:p w:rsidR="005D5B6C" w:rsidRPr="006337AB" w:rsidRDefault="005D5B6C" w:rsidP="006756B8">
            <w:pPr>
              <w:jc w:val="center"/>
              <w:rPr>
                <w:sz w:val="20"/>
                <w:szCs w:val="20"/>
                <w:lang w:val="es-ES_tradnl" w:eastAsia="es-CO"/>
              </w:rPr>
            </w:pPr>
          </w:p>
        </w:tc>
        <w:tc>
          <w:tcPr>
            <w:tcW w:w="397" w:type="dxa"/>
            <w:vMerge/>
            <w:shd w:val="clear" w:color="auto" w:fill="D9D9D9" w:themeFill="background1" w:themeFillShade="D9"/>
            <w:vAlign w:val="center"/>
            <w:hideMark/>
          </w:tcPr>
          <w:p w:rsidR="005D5B6C" w:rsidRPr="006337AB" w:rsidRDefault="005D5B6C" w:rsidP="006756B8">
            <w:pPr>
              <w:jc w:val="center"/>
              <w:rPr>
                <w:sz w:val="20"/>
                <w:szCs w:val="20"/>
                <w:lang w:val="es-ES_tradnl" w:eastAsia="es-CO"/>
              </w:rPr>
            </w:pPr>
          </w:p>
        </w:tc>
        <w:tc>
          <w:tcPr>
            <w:tcW w:w="397" w:type="dxa"/>
            <w:vMerge/>
            <w:shd w:val="clear" w:color="auto" w:fill="D9D9D9" w:themeFill="background1" w:themeFillShade="D9"/>
            <w:vAlign w:val="center"/>
            <w:hideMark/>
          </w:tcPr>
          <w:p w:rsidR="005D5B6C" w:rsidRPr="006337AB" w:rsidRDefault="005D5B6C" w:rsidP="006756B8">
            <w:pPr>
              <w:jc w:val="center"/>
              <w:rPr>
                <w:sz w:val="20"/>
                <w:szCs w:val="20"/>
                <w:lang w:val="es-ES_tradnl" w:eastAsia="es-CO"/>
              </w:rPr>
            </w:pPr>
          </w:p>
        </w:tc>
        <w:tc>
          <w:tcPr>
            <w:tcW w:w="397" w:type="dxa"/>
            <w:vMerge/>
            <w:shd w:val="clear" w:color="auto" w:fill="D9D9D9" w:themeFill="background1" w:themeFillShade="D9"/>
            <w:vAlign w:val="center"/>
            <w:hideMark/>
          </w:tcPr>
          <w:p w:rsidR="005D5B6C" w:rsidRPr="006337AB" w:rsidRDefault="005D5B6C" w:rsidP="006756B8">
            <w:pPr>
              <w:jc w:val="center"/>
              <w:rPr>
                <w:sz w:val="20"/>
                <w:szCs w:val="20"/>
                <w:lang w:val="es-ES_tradnl" w:eastAsia="es-CO"/>
              </w:rPr>
            </w:pPr>
          </w:p>
        </w:tc>
        <w:tc>
          <w:tcPr>
            <w:tcW w:w="567" w:type="dxa"/>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Horas de trabajo directo</w:t>
            </w:r>
          </w:p>
        </w:tc>
        <w:tc>
          <w:tcPr>
            <w:tcW w:w="567" w:type="dxa"/>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Horas de trabajo independiente</w:t>
            </w:r>
          </w:p>
        </w:tc>
        <w:tc>
          <w:tcPr>
            <w:tcW w:w="567" w:type="dxa"/>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Horas de trabajo totales</w:t>
            </w:r>
          </w:p>
        </w:tc>
        <w:tc>
          <w:tcPr>
            <w:tcW w:w="737" w:type="dxa"/>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Básica</w:t>
            </w:r>
          </w:p>
        </w:tc>
        <w:tc>
          <w:tcPr>
            <w:tcW w:w="737" w:type="dxa"/>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Específica</w:t>
            </w:r>
          </w:p>
        </w:tc>
        <w:tc>
          <w:tcPr>
            <w:tcW w:w="737" w:type="dxa"/>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Investigación</w:t>
            </w:r>
          </w:p>
        </w:tc>
        <w:tc>
          <w:tcPr>
            <w:tcW w:w="737" w:type="dxa"/>
            <w:shd w:val="clear" w:color="auto" w:fill="D9D9D9" w:themeFill="background1" w:themeFillShade="D9"/>
            <w:textDirection w:val="btLr"/>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Complementaria</w:t>
            </w:r>
          </w:p>
        </w:tc>
        <w:tc>
          <w:tcPr>
            <w:tcW w:w="795" w:type="dxa"/>
            <w:vMerge/>
            <w:shd w:val="clear" w:color="auto" w:fill="D9D9D9" w:themeFill="background1" w:themeFillShade="D9"/>
            <w:vAlign w:val="center"/>
            <w:hideMark/>
          </w:tcPr>
          <w:p w:rsidR="005D5B6C" w:rsidRPr="006337AB" w:rsidRDefault="005D5B6C" w:rsidP="006756B8">
            <w:pPr>
              <w:jc w:val="center"/>
              <w:rPr>
                <w:sz w:val="20"/>
                <w:szCs w:val="20"/>
                <w:lang w:val="es-ES_tradnl" w:eastAsia="es-CO"/>
              </w:rPr>
            </w:pPr>
          </w:p>
        </w:tc>
      </w:tr>
      <w:tr w:rsidR="005D5B6C" w:rsidRPr="006337AB" w:rsidTr="006756B8">
        <w:trPr>
          <w:trHeight w:val="340"/>
        </w:trPr>
        <w:tc>
          <w:tcPr>
            <w:tcW w:w="8789" w:type="dxa"/>
            <w:gridSpan w:val="12"/>
            <w:shd w:val="clear" w:color="auto" w:fill="D9D9D9" w:themeFill="background1" w:themeFillShade="D9"/>
            <w:noWrap/>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Semestre 1</w:t>
            </w:r>
          </w:p>
        </w:tc>
      </w:tr>
      <w:tr w:rsidR="005D5B6C" w:rsidRPr="006337AB" w:rsidTr="006756B8">
        <w:trPr>
          <w:trHeight w:val="20"/>
        </w:trPr>
        <w:tc>
          <w:tcPr>
            <w:tcW w:w="2154" w:type="dxa"/>
            <w:shd w:val="clear" w:color="auto" w:fill="auto"/>
            <w:noWrap/>
            <w:vAlign w:val="center"/>
          </w:tcPr>
          <w:p w:rsidR="005D5B6C" w:rsidRPr="006337AB" w:rsidRDefault="005D5B6C" w:rsidP="006756B8">
            <w:pPr>
              <w:rPr>
                <w:sz w:val="20"/>
                <w:szCs w:val="20"/>
                <w:lang w:val="es-ES_tradnl" w:eastAsia="es-CO"/>
              </w:rPr>
            </w:pPr>
            <w:r w:rsidRPr="006337AB">
              <w:rPr>
                <w:bCs/>
                <w:sz w:val="20"/>
                <w:szCs w:val="20"/>
              </w:rPr>
              <w:t>Introducción al Programa</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6</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092044" w:rsidP="006756B8">
            <w:pPr>
              <w:jc w:val="center"/>
              <w:rPr>
                <w:sz w:val="20"/>
                <w:szCs w:val="20"/>
                <w:lang w:val="es-ES_tradnl" w:eastAsia="es-CO"/>
              </w:rPr>
            </w:pPr>
            <w:r>
              <w:rPr>
                <w:sz w:val="20"/>
                <w:szCs w:val="20"/>
                <w:lang w:val="es-ES_tradnl" w:eastAsia="es-CO"/>
              </w:rPr>
              <w:t>X</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95" w:type="dxa"/>
            <w:shd w:val="clear" w:color="auto" w:fill="auto"/>
            <w:noWrap/>
            <w:vAlign w:val="center"/>
          </w:tcPr>
          <w:p w:rsidR="005D5B6C"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20"/>
        </w:trPr>
        <w:tc>
          <w:tcPr>
            <w:tcW w:w="2154" w:type="dxa"/>
            <w:shd w:val="clear" w:color="auto" w:fill="auto"/>
            <w:noWrap/>
            <w:vAlign w:val="center"/>
          </w:tcPr>
          <w:p w:rsidR="005D5B6C" w:rsidRPr="006337AB" w:rsidRDefault="005D5B6C" w:rsidP="006756B8">
            <w:pPr>
              <w:rPr>
                <w:sz w:val="20"/>
                <w:szCs w:val="20"/>
                <w:lang w:val="es-ES_tradnl" w:eastAsia="es-CO"/>
              </w:rPr>
            </w:pPr>
            <w:r w:rsidRPr="006337AB">
              <w:rPr>
                <w:bCs/>
                <w:sz w:val="20"/>
                <w:szCs w:val="20"/>
              </w:rPr>
              <w:t>Fundamentos del Desarrollo de Software</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8</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95" w:type="dxa"/>
            <w:shd w:val="clear" w:color="auto" w:fill="auto"/>
            <w:noWrap/>
            <w:vAlign w:val="center"/>
          </w:tcPr>
          <w:p w:rsidR="005D5B6C"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20"/>
        </w:trPr>
        <w:tc>
          <w:tcPr>
            <w:tcW w:w="2154" w:type="dxa"/>
            <w:shd w:val="clear" w:color="auto" w:fill="auto"/>
            <w:noWrap/>
            <w:vAlign w:val="center"/>
          </w:tcPr>
          <w:p w:rsidR="005D5B6C" w:rsidRPr="006337AB" w:rsidRDefault="005D5B6C" w:rsidP="006756B8">
            <w:pPr>
              <w:rPr>
                <w:sz w:val="20"/>
                <w:szCs w:val="20"/>
                <w:lang w:val="es-ES_tradnl" w:eastAsia="es-CO"/>
              </w:rPr>
            </w:pPr>
            <w:r w:rsidRPr="006337AB">
              <w:rPr>
                <w:bCs/>
                <w:sz w:val="20"/>
                <w:szCs w:val="20"/>
              </w:rPr>
              <w:t>Algoritmos y Programación 1</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5</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7</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95" w:type="dxa"/>
            <w:shd w:val="clear" w:color="auto" w:fill="auto"/>
            <w:noWrap/>
            <w:vAlign w:val="center"/>
          </w:tcPr>
          <w:p w:rsidR="005D5B6C"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20"/>
        </w:trPr>
        <w:tc>
          <w:tcPr>
            <w:tcW w:w="2154" w:type="dxa"/>
            <w:shd w:val="clear" w:color="auto" w:fill="auto"/>
            <w:noWrap/>
            <w:vAlign w:val="center"/>
          </w:tcPr>
          <w:p w:rsidR="005D5B6C" w:rsidRPr="006337AB" w:rsidRDefault="005D5B6C" w:rsidP="006756B8">
            <w:pPr>
              <w:rPr>
                <w:sz w:val="20"/>
                <w:szCs w:val="20"/>
                <w:lang w:val="es-ES_tradnl" w:eastAsia="es-CO"/>
              </w:rPr>
            </w:pPr>
            <w:r w:rsidRPr="006337AB">
              <w:rPr>
                <w:bCs/>
                <w:sz w:val="20"/>
                <w:szCs w:val="20"/>
              </w:rPr>
              <w:t>Lengua Materna</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2</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6</w:t>
            </w:r>
          </w:p>
        </w:tc>
        <w:tc>
          <w:tcPr>
            <w:tcW w:w="737" w:type="dxa"/>
            <w:shd w:val="clear" w:color="auto" w:fill="auto"/>
            <w:noWrap/>
            <w:vAlign w:val="center"/>
          </w:tcPr>
          <w:p w:rsidR="005D5B6C"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95" w:type="dxa"/>
            <w:shd w:val="clear" w:color="auto" w:fill="auto"/>
            <w:noWrap/>
            <w:vAlign w:val="center"/>
          </w:tcPr>
          <w:p w:rsidR="005D5B6C"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20"/>
        </w:trPr>
        <w:tc>
          <w:tcPr>
            <w:tcW w:w="2154" w:type="dxa"/>
            <w:shd w:val="clear" w:color="auto" w:fill="auto"/>
            <w:noWrap/>
            <w:vAlign w:val="center"/>
          </w:tcPr>
          <w:p w:rsidR="005D5B6C" w:rsidRPr="006337AB" w:rsidRDefault="005D5B6C" w:rsidP="006756B8">
            <w:pPr>
              <w:rPr>
                <w:sz w:val="20"/>
                <w:szCs w:val="20"/>
                <w:lang w:val="es-ES_tradnl" w:eastAsia="es-CO"/>
              </w:rPr>
            </w:pPr>
            <w:r w:rsidRPr="006337AB">
              <w:rPr>
                <w:bCs/>
                <w:sz w:val="20"/>
                <w:szCs w:val="20"/>
              </w:rPr>
              <w:t>Humanidades 1</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2</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6</w:t>
            </w:r>
          </w:p>
        </w:tc>
        <w:tc>
          <w:tcPr>
            <w:tcW w:w="737" w:type="dxa"/>
            <w:shd w:val="clear" w:color="auto" w:fill="auto"/>
            <w:noWrap/>
            <w:vAlign w:val="center"/>
          </w:tcPr>
          <w:p w:rsidR="005D5B6C"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95" w:type="dxa"/>
            <w:shd w:val="clear" w:color="auto" w:fill="auto"/>
            <w:noWrap/>
            <w:vAlign w:val="center"/>
          </w:tcPr>
          <w:p w:rsidR="005D5B6C"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20"/>
        </w:trPr>
        <w:tc>
          <w:tcPr>
            <w:tcW w:w="2154" w:type="dxa"/>
            <w:shd w:val="clear" w:color="auto" w:fill="auto"/>
            <w:noWrap/>
            <w:vAlign w:val="center"/>
          </w:tcPr>
          <w:p w:rsidR="005D5B6C" w:rsidRPr="006337AB" w:rsidRDefault="005D5B6C" w:rsidP="006756B8">
            <w:pPr>
              <w:rPr>
                <w:sz w:val="20"/>
                <w:szCs w:val="20"/>
                <w:lang w:val="es-ES_tradnl" w:eastAsia="es-CO"/>
              </w:rPr>
            </w:pPr>
            <w:r w:rsidRPr="006337AB">
              <w:rPr>
                <w:bCs/>
                <w:sz w:val="20"/>
                <w:szCs w:val="20"/>
              </w:rPr>
              <w:t>Matemáticas Operativas</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5D5B6C" w:rsidRPr="006337AB" w:rsidRDefault="005D5B6C" w:rsidP="006756B8">
            <w:pPr>
              <w:jc w:val="center"/>
              <w:rPr>
                <w:sz w:val="20"/>
                <w:szCs w:val="20"/>
                <w:lang w:val="es-ES_tradnl" w:eastAsia="es-CO"/>
              </w:rPr>
            </w:pPr>
          </w:p>
        </w:tc>
        <w:tc>
          <w:tcPr>
            <w:tcW w:w="39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6</w:t>
            </w:r>
          </w:p>
        </w:tc>
        <w:tc>
          <w:tcPr>
            <w:tcW w:w="567" w:type="dxa"/>
            <w:shd w:val="clear" w:color="auto" w:fill="auto"/>
            <w:noWrap/>
            <w:vAlign w:val="center"/>
          </w:tcPr>
          <w:p w:rsidR="005D5B6C" w:rsidRPr="006337AB" w:rsidRDefault="005D5B6C"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5D5B6C"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37" w:type="dxa"/>
            <w:shd w:val="clear" w:color="auto" w:fill="auto"/>
            <w:noWrap/>
            <w:vAlign w:val="center"/>
          </w:tcPr>
          <w:p w:rsidR="005D5B6C" w:rsidRPr="006337AB" w:rsidRDefault="005D5B6C" w:rsidP="006756B8">
            <w:pPr>
              <w:jc w:val="center"/>
              <w:rPr>
                <w:sz w:val="20"/>
                <w:szCs w:val="20"/>
                <w:lang w:val="es-ES_tradnl" w:eastAsia="es-CO"/>
              </w:rPr>
            </w:pPr>
          </w:p>
        </w:tc>
        <w:tc>
          <w:tcPr>
            <w:tcW w:w="795" w:type="dxa"/>
            <w:shd w:val="clear" w:color="auto" w:fill="auto"/>
            <w:noWrap/>
            <w:vAlign w:val="center"/>
          </w:tcPr>
          <w:p w:rsidR="005D5B6C"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340"/>
        </w:trPr>
        <w:tc>
          <w:tcPr>
            <w:tcW w:w="2154"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Subtotal Nivel 1</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6</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0</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18</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19</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35</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54</w:t>
            </w:r>
          </w:p>
        </w:tc>
        <w:tc>
          <w:tcPr>
            <w:tcW w:w="737" w:type="dxa"/>
            <w:shd w:val="clear" w:color="auto" w:fill="D9D9D9" w:themeFill="background1" w:themeFillShade="D9"/>
            <w:noWrap/>
            <w:vAlign w:val="center"/>
          </w:tcPr>
          <w:p w:rsidR="005D5B6C" w:rsidRPr="006337AB" w:rsidRDefault="00092044" w:rsidP="006756B8">
            <w:pPr>
              <w:jc w:val="center"/>
              <w:rPr>
                <w:b/>
                <w:sz w:val="20"/>
                <w:szCs w:val="20"/>
                <w:lang w:val="es-ES_tradnl" w:eastAsia="es-CO"/>
              </w:rPr>
            </w:pPr>
            <w:r>
              <w:rPr>
                <w:b/>
                <w:sz w:val="20"/>
                <w:szCs w:val="20"/>
                <w:lang w:val="es-ES_tradnl" w:eastAsia="es-CO"/>
              </w:rPr>
              <w:t>3</w:t>
            </w:r>
          </w:p>
        </w:tc>
        <w:tc>
          <w:tcPr>
            <w:tcW w:w="737" w:type="dxa"/>
            <w:shd w:val="clear" w:color="auto" w:fill="D9D9D9" w:themeFill="background1" w:themeFillShade="D9"/>
            <w:noWrap/>
            <w:vAlign w:val="center"/>
          </w:tcPr>
          <w:p w:rsidR="005D5B6C" w:rsidRPr="006337AB" w:rsidRDefault="00092044" w:rsidP="006756B8">
            <w:pPr>
              <w:jc w:val="center"/>
              <w:rPr>
                <w:b/>
                <w:sz w:val="20"/>
                <w:szCs w:val="20"/>
                <w:lang w:val="es-ES_tradnl" w:eastAsia="es-CO"/>
              </w:rPr>
            </w:pPr>
            <w:r>
              <w:rPr>
                <w:b/>
                <w:sz w:val="20"/>
                <w:szCs w:val="20"/>
                <w:lang w:val="es-ES_tradnl" w:eastAsia="es-CO"/>
              </w:rPr>
              <w:t>3</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0</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0</w:t>
            </w:r>
          </w:p>
        </w:tc>
        <w:tc>
          <w:tcPr>
            <w:tcW w:w="795"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p>
        </w:tc>
      </w:tr>
      <w:tr w:rsidR="005D5B6C" w:rsidRPr="006337AB" w:rsidTr="006756B8">
        <w:trPr>
          <w:trHeight w:val="340"/>
        </w:trPr>
        <w:tc>
          <w:tcPr>
            <w:tcW w:w="8789" w:type="dxa"/>
            <w:gridSpan w:val="12"/>
            <w:shd w:val="clear" w:color="000000" w:fill="D9D9D9"/>
            <w:noWrap/>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Semestre 2</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Algoritmos y Programación 2</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7</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Cálculo Diferencial</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Redes de Comunicación de Datos 1</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Matemáticas Discretas</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Bases de Datos 1</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Deporte, Arte y Recreación.</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0</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340"/>
        </w:trPr>
        <w:tc>
          <w:tcPr>
            <w:tcW w:w="2154"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Subtotal Nivel 2</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6</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0</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17</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23</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31</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54</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2</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3</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0</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1</w:t>
            </w:r>
          </w:p>
        </w:tc>
        <w:tc>
          <w:tcPr>
            <w:tcW w:w="795"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p>
        </w:tc>
      </w:tr>
      <w:tr w:rsidR="005D5B6C" w:rsidRPr="006337AB" w:rsidTr="006756B8">
        <w:trPr>
          <w:trHeight w:val="340"/>
        </w:trPr>
        <w:tc>
          <w:tcPr>
            <w:tcW w:w="8789" w:type="dxa"/>
            <w:gridSpan w:val="12"/>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Semestre 3</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Análisis y Diseño de Software</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8</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Fundamentos de los Sistemas Operativos</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lastRenderedPageBreak/>
              <w:t>Taller de Lenguajes de programación</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Estructura de Datos 1</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Estadística Aplicada</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Redes de Comunicación de Datos 2</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Pedagogía Constitucional</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340"/>
        </w:trPr>
        <w:tc>
          <w:tcPr>
            <w:tcW w:w="2154" w:type="dxa"/>
            <w:shd w:val="clear" w:color="auto" w:fill="D9D9D9" w:themeFill="background1" w:themeFillShade="D9"/>
            <w:noWrap/>
            <w:vAlign w:val="center"/>
          </w:tcPr>
          <w:p w:rsidR="005D5B6C" w:rsidRPr="006337AB" w:rsidRDefault="005D5B6C" w:rsidP="006756B8">
            <w:pPr>
              <w:jc w:val="center"/>
              <w:rPr>
                <w:sz w:val="20"/>
                <w:szCs w:val="20"/>
                <w:lang w:val="es-ES_tradnl" w:eastAsia="es-CO"/>
              </w:rPr>
            </w:pPr>
            <w:r w:rsidRPr="006337AB">
              <w:rPr>
                <w:b/>
                <w:sz w:val="20"/>
                <w:szCs w:val="20"/>
                <w:lang w:val="es-ES_tradnl" w:eastAsia="es-CO"/>
              </w:rPr>
              <w:t>Subtotal Novel 3</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7</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0</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19</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25</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32</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57</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1</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5</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0</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1</w:t>
            </w:r>
          </w:p>
        </w:tc>
        <w:tc>
          <w:tcPr>
            <w:tcW w:w="795"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p>
        </w:tc>
      </w:tr>
      <w:tr w:rsidR="005D5B6C" w:rsidRPr="006337AB" w:rsidTr="006756B8">
        <w:trPr>
          <w:trHeight w:val="340"/>
        </w:trPr>
        <w:tc>
          <w:tcPr>
            <w:tcW w:w="8789" w:type="dxa"/>
            <w:gridSpan w:val="12"/>
            <w:shd w:val="clear" w:color="auto" w:fill="D9D9D9" w:themeFill="background1" w:themeFillShade="D9"/>
            <w:noWrap/>
            <w:vAlign w:val="center"/>
            <w:hideMark/>
          </w:tcPr>
          <w:p w:rsidR="005D5B6C" w:rsidRPr="006337AB" w:rsidRDefault="005D5B6C" w:rsidP="006756B8">
            <w:pPr>
              <w:jc w:val="center"/>
              <w:rPr>
                <w:b/>
                <w:sz w:val="20"/>
                <w:szCs w:val="20"/>
                <w:lang w:val="es-ES_tradnl" w:eastAsia="es-CO"/>
              </w:rPr>
            </w:pPr>
            <w:r w:rsidRPr="006337AB">
              <w:rPr>
                <w:b/>
                <w:sz w:val="20"/>
                <w:szCs w:val="20"/>
                <w:lang w:val="es-ES_tradnl" w:eastAsia="es-CO"/>
              </w:rPr>
              <w:t>Semestre 4</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Fundamentos de la Electrónica y Circuitos Digitales</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8</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Bases de Datos 2</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C031F6" w:rsidP="006756B8">
            <w:pPr>
              <w:rPr>
                <w:sz w:val="20"/>
                <w:szCs w:val="20"/>
                <w:lang w:val="es-ES_tradnl" w:eastAsia="es-CO"/>
              </w:rPr>
            </w:pPr>
            <w:r>
              <w:rPr>
                <w:bCs/>
                <w:sz w:val="20"/>
                <w:szCs w:val="20"/>
              </w:rPr>
              <w:t>Proyecto</w:t>
            </w:r>
            <w:r w:rsidR="0008418E" w:rsidRPr="006337AB">
              <w:rPr>
                <w:bCs/>
                <w:sz w:val="20"/>
                <w:szCs w:val="20"/>
              </w:rPr>
              <w:t xml:space="preserve"> de Construcción de Software</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8</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Estructuras de Datos 2</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Humanidades 2</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Matemáticas Financieras</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340"/>
        </w:trPr>
        <w:tc>
          <w:tcPr>
            <w:tcW w:w="2154" w:type="dxa"/>
            <w:shd w:val="clear" w:color="auto" w:fill="D9D9D9" w:themeFill="background1" w:themeFillShade="D9"/>
            <w:noWrap/>
            <w:vAlign w:val="center"/>
          </w:tcPr>
          <w:p w:rsidR="005D5B6C" w:rsidRPr="006337AB" w:rsidRDefault="005D5B6C" w:rsidP="006756B8">
            <w:pPr>
              <w:jc w:val="center"/>
              <w:rPr>
                <w:sz w:val="20"/>
                <w:szCs w:val="20"/>
                <w:lang w:val="es-ES_tradnl" w:eastAsia="es-CO"/>
              </w:rPr>
            </w:pPr>
            <w:r w:rsidRPr="006337AB">
              <w:rPr>
                <w:b/>
                <w:sz w:val="20"/>
                <w:szCs w:val="20"/>
                <w:lang w:val="es-ES_tradnl" w:eastAsia="es-CO"/>
              </w:rPr>
              <w:t>Subtotal Nivel 4</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6</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0</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18</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20</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34</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54</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3</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3</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0</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0</w:t>
            </w:r>
          </w:p>
        </w:tc>
        <w:tc>
          <w:tcPr>
            <w:tcW w:w="795"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p>
        </w:tc>
      </w:tr>
      <w:tr w:rsidR="005D5B6C" w:rsidRPr="006337AB" w:rsidTr="006756B8">
        <w:trPr>
          <w:trHeight w:val="340"/>
        </w:trPr>
        <w:tc>
          <w:tcPr>
            <w:tcW w:w="8789" w:type="dxa"/>
            <w:gridSpan w:val="12"/>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Semestre 5</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Sistemas de Información</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8</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Profundización 1</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Pruebas y gestión de la configuración.</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7</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Electiva</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296C5B">
            <w:pPr>
              <w:ind w:left="340" w:hanging="340"/>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Metodología de la Investigación</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8</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12</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lastRenderedPageBreak/>
              <w:t>Ecología y Desarrollo Sostenible</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1</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0</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340"/>
        </w:trPr>
        <w:tc>
          <w:tcPr>
            <w:tcW w:w="2154"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Subtotal Nivel 5</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5</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1</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18</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24</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30</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54</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0</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2</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1</w:t>
            </w:r>
          </w:p>
        </w:tc>
        <w:tc>
          <w:tcPr>
            <w:tcW w:w="737" w:type="dxa"/>
            <w:shd w:val="clear" w:color="auto" w:fill="D9D9D9" w:themeFill="background1" w:themeFillShade="D9"/>
            <w:noWrap/>
            <w:vAlign w:val="center"/>
          </w:tcPr>
          <w:p w:rsidR="005D5B6C" w:rsidRPr="006337AB" w:rsidRDefault="001319E0" w:rsidP="006756B8">
            <w:pPr>
              <w:jc w:val="center"/>
              <w:rPr>
                <w:b/>
                <w:sz w:val="20"/>
                <w:szCs w:val="20"/>
                <w:lang w:val="es-ES_tradnl" w:eastAsia="es-CO"/>
              </w:rPr>
            </w:pPr>
            <w:r w:rsidRPr="006337AB">
              <w:rPr>
                <w:b/>
                <w:sz w:val="20"/>
                <w:szCs w:val="20"/>
                <w:lang w:val="es-ES_tradnl" w:eastAsia="es-CO"/>
              </w:rPr>
              <w:t>3</w:t>
            </w:r>
          </w:p>
        </w:tc>
        <w:tc>
          <w:tcPr>
            <w:tcW w:w="795"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p>
        </w:tc>
      </w:tr>
      <w:tr w:rsidR="005D5B6C" w:rsidRPr="006337AB" w:rsidTr="006756B8">
        <w:trPr>
          <w:trHeight w:val="340"/>
        </w:trPr>
        <w:tc>
          <w:tcPr>
            <w:tcW w:w="8789" w:type="dxa"/>
            <w:gridSpan w:val="12"/>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Semestre 6</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Emprendimiento Empresarial</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2</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6</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08418E" w:rsidP="006756B8">
            <w:pPr>
              <w:rPr>
                <w:sz w:val="20"/>
                <w:szCs w:val="20"/>
                <w:lang w:val="es-ES_tradnl" w:eastAsia="es-CO"/>
              </w:rPr>
            </w:pPr>
            <w:r w:rsidRPr="006337AB">
              <w:rPr>
                <w:bCs/>
                <w:sz w:val="20"/>
                <w:szCs w:val="20"/>
              </w:rPr>
              <w:t>Profundización 2</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3</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5</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9</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08418E" w:rsidRPr="006337AB" w:rsidTr="006756B8">
        <w:trPr>
          <w:trHeight w:val="20"/>
        </w:trPr>
        <w:tc>
          <w:tcPr>
            <w:tcW w:w="2154" w:type="dxa"/>
            <w:shd w:val="clear" w:color="auto" w:fill="auto"/>
            <w:noWrap/>
            <w:vAlign w:val="center"/>
          </w:tcPr>
          <w:p w:rsidR="0008418E" w:rsidRPr="006337AB" w:rsidRDefault="0079172E" w:rsidP="006756B8">
            <w:pPr>
              <w:rPr>
                <w:sz w:val="20"/>
                <w:szCs w:val="20"/>
                <w:lang w:val="es-ES_tradnl" w:eastAsia="es-CO"/>
              </w:rPr>
            </w:pPr>
            <w:r>
              <w:rPr>
                <w:bCs/>
                <w:sz w:val="20"/>
                <w:szCs w:val="20"/>
              </w:rPr>
              <w:t>Práctica profesional</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X</w:t>
            </w:r>
          </w:p>
        </w:tc>
        <w:tc>
          <w:tcPr>
            <w:tcW w:w="397" w:type="dxa"/>
            <w:shd w:val="clear" w:color="auto" w:fill="auto"/>
            <w:noWrap/>
            <w:vAlign w:val="center"/>
          </w:tcPr>
          <w:p w:rsidR="0008418E" w:rsidRPr="006337AB" w:rsidRDefault="0008418E" w:rsidP="006756B8">
            <w:pPr>
              <w:jc w:val="center"/>
              <w:rPr>
                <w:sz w:val="20"/>
                <w:szCs w:val="20"/>
                <w:lang w:val="es-ES_tradnl" w:eastAsia="es-CO"/>
              </w:rPr>
            </w:pPr>
          </w:p>
        </w:tc>
        <w:tc>
          <w:tcPr>
            <w:tcW w:w="39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7</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1</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20</w:t>
            </w:r>
          </w:p>
        </w:tc>
        <w:tc>
          <w:tcPr>
            <w:tcW w:w="567" w:type="dxa"/>
            <w:shd w:val="clear" w:color="auto" w:fill="auto"/>
            <w:noWrap/>
            <w:vAlign w:val="center"/>
          </w:tcPr>
          <w:p w:rsidR="0008418E" w:rsidRPr="006337AB" w:rsidRDefault="0008418E" w:rsidP="006756B8">
            <w:pPr>
              <w:jc w:val="center"/>
              <w:rPr>
                <w:sz w:val="20"/>
                <w:szCs w:val="20"/>
                <w:lang w:val="es-ES_tradnl" w:eastAsia="es-CO"/>
              </w:rPr>
            </w:pPr>
            <w:r w:rsidRPr="006337AB">
              <w:rPr>
                <w:color w:val="000000"/>
                <w:sz w:val="20"/>
                <w:szCs w:val="20"/>
              </w:rPr>
              <w:t>21</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1319E0" w:rsidP="006756B8">
            <w:pPr>
              <w:jc w:val="center"/>
              <w:rPr>
                <w:sz w:val="20"/>
                <w:szCs w:val="20"/>
                <w:lang w:val="es-ES_tradnl" w:eastAsia="es-CO"/>
              </w:rPr>
            </w:pPr>
            <w:r w:rsidRPr="006337AB">
              <w:rPr>
                <w:sz w:val="20"/>
                <w:szCs w:val="20"/>
                <w:lang w:val="es-ES_tradnl" w:eastAsia="es-CO"/>
              </w:rPr>
              <w:t>X</w:t>
            </w: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37" w:type="dxa"/>
            <w:shd w:val="clear" w:color="auto" w:fill="auto"/>
            <w:noWrap/>
            <w:vAlign w:val="center"/>
          </w:tcPr>
          <w:p w:rsidR="0008418E" w:rsidRPr="006337AB" w:rsidRDefault="0008418E" w:rsidP="006756B8">
            <w:pPr>
              <w:jc w:val="center"/>
              <w:rPr>
                <w:sz w:val="20"/>
                <w:szCs w:val="20"/>
                <w:lang w:val="es-ES_tradnl" w:eastAsia="es-CO"/>
              </w:rPr>
            </w:pPr>
          </w:p>
        </w:tc>
        <w:tc>
          <w:tcPr>
            <w:tcW w:w="795" w:type="dxa"/>
            <w:shd w:val="clear" w:color="auto" w:fill="auto"/>
            <w:noWrap/>
            <w:vAlign w:val="center"/>
          </w:tcPr>
          <w:p w:rsidR="0008418E" w:rsidRPr="006337AB" w:rsidRDefault="0008418E" w:rsidP="006756B8">
            <w:pPr>
              <w:jc w:val="center"/>
              <w:rPr>
                <w:sz w:val="20"/>
                <w:szCs w:val="20"/>
                <w:lang w:val="es-ES_tradnl" w:eastAsia="es-CO"/>
              </w:rPr>
            </w:pPr>
            <w:r w:rsidRPr="006337AB">
              <w:rPr>
                <w:sz w:val="20"/>
                <w:szCs w:val="20"/>
                <w:lang w:val="es-ES_tradnl" w:eastAsia="es-CO"/>
              </w:rPr>
              <w:t>40</w:t>
            </w:r>
          </w:p>
        </w:tc>
      </w:tr>
      <w:tr w:rsidR="005D5B6C" w:rsidRPr="006337AB" w:rsidTr="006756B8">
        <w:trPr>
          <w:trHeight w:val="283"/>
        </w:trPr>
        <w:tc>
          <w:tcPr>
            <w:tcW w:w="2154"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Subtotal Nivel 6</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3</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0</w:t>
            </w:r>
          </w:p>
        </w:tc>
        <w:tc>
          <w:tcPr>
            <w:tcW w:w="39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12</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sz w:val="20"/>
                <w:szCs w:val="20"/>
                <w:lang w:val="es-ES_tradnl" w:eastAsia="es-CO"/>
              </w:rPr>
              <w:t>9</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27</w:t>
            </w:r>
          </w:p>
        </w:tc>
        <w:tc>
          <w:tcPr>
            <w:tcW w:w="567"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r w:rsidRPr="006337AB">
              <w:rPr>
                <w:b/>
                <w:bCs/>
                <w:sz w:val="20"/>
                <w:szCs w:val="20"/>
              </w:rPr>
              <w:t>36</w:t>
            </w:r>
          </w:p>
        </w:tc>
        <w:tc>
          <w:tcPr>
            <w:tcW w:w="737" w:type="dxa"/>
            <w:shd w:val="clear" w:color="auto" w:fill="D9D9D9" w:themeFill="background1" w:themeFillShade="D9"/>
            <w:noWrap/>
            <w:vAlign w:val="center"/>
          </w:tcPr>
          <w:p w:rsidR="005D5B6C" w:rsidRPr="006337AB" w:rsidRDefault="00F822CA" w:rsidP="006756B8">
            <w:pPr>
              <w:jc w:val="center"/>
              <w:rPr>
                <w:b/>
                <w:sz w:val="20"/>
                <w:szCs w:val="20"/>
                <w:lang w:val="es-ES_tradnl" w:eastAsia="es-CO"/>
              </w:rPr>
            </w:pPr>
            <w:r w:rsidRPr="006337AB">
              <w:rPr>
                <w:b/>
                <w:sz w:val="20"/>
                <w:szCs w:val="20"/>
                <w:lang w:val="es-ES_tradnl" w:eastAsia="es-CO"/>
              </w:rPr>
              <w:t>0</w:t>
            </w:r>
          </w:p>
        </w:tc>
        <w:tc>
          <w:tcPr>
            <w:tcW w:w="737" w:type="dxa"/>
            <w:shd w:val="clear" w:color="auto" w:fill="D9D9D9" w:themeFill="background1" w:themeFillShade="D9"/>
            <w:noWrap/>
            <w:vAlign w:val="center"/>
          </w:tcPr>
          <w:p w:rsidR="005D5B6C" w:rsidRPr="006337AB" w:rsidRDefault="00F822CA" w:rsidP="006756B8">
            <w:pPr>
              <w:jc w:val="center"/>
              <w:rPr>
                <w:b/>
                <w:sz w:val="20"/>
                <w:szCs w:val="20"/>
                <w:lang w:val="es-ES_tradnl" w:eastAsia="es-CO"/>
              </w:rPr>
            </w:pPr>
            <w:r w:rsidRPr="006337AB">
              <w:rPr>
                <w:b/>
                <w:sz w:val="20"/>
                <w:szCs w:val="20"/>
                <w:lang w:val="es-ES_tradnl" w:eastAsia="es-CO"/>
              </w:rPr>
              <w:t>1</w:t>
            </w:r>
          </w:p>
        </w:tc>
        <w:tc>
          <w:tcPr>
            <w:tcW w:w="737" w:type="dxa"/>
            <w:shd w:val="clear" w:color="auto" w:fill="D9D9D9" w:themeFill="background1" w:themeFillShade="D9"/>
            <w:noWrap/>
            <w:vAlign w:val="center"/>
          </w:tcPr>
          <w:p w:rsidR="005D5B6C" w:rsidRPr="006337AB" w:rsidRDefault="00F822CA" w:rsidP="006756B8">
            <w:pPr>
              <w:jc w:val="center"/>
              <w:rPr>
                <w:b/>
                <w:sz w:val="20"/>
                <w:szCs w:val="20"/>
                <w:lang w:val="es-ES_tradnl" w:eastAsia="es-CO"/>
              </w:rPr>
            </w:pPr>
            <w:r w:rsidRPr="006337AB">
              <w:rPr>
                <w:b/>
                <w:sz w:val="20"/>
                <w:szCs w:val="20"/>
                <w:lang w:val="es-ES_tradnl" w:eastAsia="es-CO"/>
              </w:rPr>
              <w:t>0</w:t>
            </w:r>
          </w:p>
        </w:tc>
        <w:tc>
          <w:tcPr>
            <w:tcW w:w="737" w:type="dxa"/>
            <w:shd w:val="clear" w:color="auto" w:fill="D9D9D9" w:themeFill="background1" w:themeFillShade="D9"/>
            <w:noWrap/>
            <w:vAlign w:val="center"/>
          </w:tcPr>
          <w:p w:rsidR="005D5B6C" w:rsidRPr="006337AB" w:rsidRDefault="00F822CA" w:rsidP="006756B8">
            <w:pPr>
              <w:jc w:val="center"/>
              <w:rPr>
                <w:b/>
                <w:sz w:val="20"/>
                <w:szCs w:val="20"/>
                <w:lang w:val="es-ES_tradnl" w:eastAsia="es-CO"/>
              </w:rPr>
            </w:pPr>
            <w:r w:rsidRPr="006337AB">
              <w:rPr>
                <w:b/>
                <w:sz w:val="20"/>
                <w:szCs w:val="20"/>
                <w:lang w:val="es-ES_tradnl" w:eastAsia="es-CO"/>
              </w:rPr>
              <w:t>2</w:t>
            </w:r>
          </w:p>
        </w:tc>
        <w:tc>
          <w:tcPr>
            <w:tcW w:w="795" w:type="dxa"/>
            <w:shd w:val="clear" w:color="auto" w:fill="D9D9D9" w:themeFill="background1" w:themeFillShade="D9"/>
            <w:noWrap/>
            <w:vAlign w:val="center"/>
          </w:tcPr>
          <w:p w:rsidR="005D5B6C" w:rsidRPr="006337AB" w:rsidRDefault="005D5B6C" w:rsidP="006756B8">
            <w:pPr>
              <w:jc w:val="center"/>
              <w:rPr>
                <w:b/>
                <w:sz w:val="20"/>
                <w:szCs w:val="20"/>
                <w:lang w:val="es-ES_tradnl" w:eastAsia="es-CO"/>
              </w:rPr>
            </w:pPr>
          </w:p>
        </w:tc>
      </w:tr>
      <w:tr w:rsidR="00F822CA" w:rsidRPr="006337AB" w:rsidTr="006756B8">
        <w:trPr>
          <w:trHeight w:val="283"/>
        </w:trPr>
        <w:tc>
          <w:tcPr>
            <w:tcW w:w="2154"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roofErr w:type="gramStart"/>
            <w:r w:rsidRPr="006337AB">
              <w:rPr>
                <w:b/>
                <w:sz w:val="20"/>
                <w:szCs w:val="20"/>
                <w:lang w:val="es-ES_tradnl" w:eastAsia="es-CO"/>
              </w:rPr>
              <w:t>Total</w:t>
            </w:r>
            <w:proofErr w:type="gramEnd"/>
            <w:r w:rsidRPr="006337AB">
              <w:rPr>
                <w:b/>
                <w:sz w:val="20"/>
                <w:szCs w:val="20"/>
                <w:lang w:val="es-ES_tradnl" w:eastAsia="es-CO"/>
              </w:rPr>
              <w:t xml:space="preserve"> Programa</w:t>
            </w:r>
          </w:p>
        </w:tc>
        <w:tc>
          <w:tcPr>
            <w:tcW w:w="39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r w:rsidRPr="006337AB">
              <w:rPr>
                <w:b/>
                <w:sz w:val="20"/>
                <w:szCs w:val="20"/>
                <w:lang w:val="es-ES_tradnl" w:eastAsia="es-CO"/>
              </w:rPr>
              <w:t>33</w:t>
            </w:r>
          </w:p>
        </w:tc>
        <w:tc>
          <w:tcPr>
            <w:tcW w:w="39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r w:rsidRPr="006337AB">
              <w:rPr>
                <w:b/>
                <w:sz w:val="20"/>
                <w:szCs w:val="20"/>
                <w:lang w:val="es-ES_tradnl" w:eastAsia="es-CO"/>
              </w:rPr>
              <w:t>1</w:t>
            </w:r>
          </w:p>
        </w:tc>
        <w:tc>
          <w:tcPr>
            <w:tcW w:w="397" w:type="dxa"/>
            <w:shd w:val="clear" w:color="auto" w:fill="D9D9D9" w:themeFill="background1" w:themeFillShade="D9"/>
            <w:noWrap/>
            <w:vAlign w:val="center"/>
          </w:tcPr>
          <w:p w:rsidR="00F822CA" w:rsidRPr="006337AB" w:rsidRDefault="00F822CA" w:rsidP="006756B8">
            <w:pPr>
              <w:jc w:val="center"/>
              <w:rPr>
                <w:b/>
                <w:bCs/>
                <w:sz w:val="20"/>
                <w:szCs w:val="20"/>
                <w:lang w:eastAsia="es-CO"/>
              </w:rPr>
            </w:pPr>
            <w:r w:rsidRPr="006337AB">
              <w:rPr>
                <w:b/>
                <w:bCs/>
                <w:sz w:val="20"/>
                <w:szCs w:val="20"/>
                <w:lang w:eastAsia="es-CO"/>
              </w:rPr>
              <w:t>102</w:t>
            </w:r>
          </w:p>
        </w:tc>
        <w:tc>
          <w:tcPr>
            <w:tcW w:w="567" w:type="dxa"/>
            <w:shd w:val="clear" w:color="auto" w:fill="D9D9D9" w:themeFill="background1" w:themeFillShade="D9"/>
            <w:noWrap/>
            <w:vAlign w:val="center"/>
          </w:tcPr>
          <w:p w:rsidR="00F822CA" w:rsidRPr="006337AB" w:rsidRDefault="00F822CA" w:rsidP="006756B8">
            <w:pPr>
              <w:jc w:val="center"/>
              <w:rPr>
                <w:b/>
                <w:bCs/>
                <w:sz w:val="20"/>
                <w:szCs w:val="20"/>
                <w:lang w:eastAsia="es-CO"/>
              </w:rPr>
            </w:pPr>
            <w:r w:rsidRPr="006337AB">
              <w:rPr>
                <w:b/>
                <w:bCs/>
                <w:sz w:val="20"/>
                <w:szCs w:val="20"/>
                <w:lang w:eastAsia="es-CO"/>
              </w:rPr>
              <w:t>120</w:t>
            </w:r>
          </w:p>
        </w:tc>
        <w:tc>
          <w:tcPr>
            <w:tcW w:w="567" w:type="dxa"/>
            <w:shd w:val="clear" w:color="auto" w:fill="D9D9D9" w:themeFill="background1" w:themeFillShade="D9"/>
            <w:noWrap/>
            <w:vAlign w:val="center"/>
          </w:tcPr>
          <w:p w:rsidR="00F822CA" w:rsidRPr="006337AB" w:rsidRDefault="00F822CA" w:rsidP="006756B8">
            <w:pPr>
              <w:jc w:val="center"/>
              <w:rPr>
                <w:b/>
                <w:bCs/>
                <w:sz w:val="20"/>
                <w:szCs w:val="20"/>
                <w:lang w:eastAsia="es-CO"/>
              </w:rPr>
            </w:pPr>
            <w:r w:rsidRPr="006337AB">
              <w:rPr>
                <w:b/>
                <w:bCs/>
                <w:sz w:val="20"/>
                <w:szCs w:val="20"/>
                <w:lang w:eastAsia="es-CO"/>
              </w:rPr>
              <w:t>189</w:t>
            </w:r>
          </w:p>
        </w:tc>
        <w:tc>
          <w:tcPr>
            <w:tcW w:w="567" w:type="dxa"/>
            <w:shd w:val="clear" w:color="auto" w:fill="D9D9D9" w:themeFill="background1" w:themeFillShade="D9"/>
            <w:noWrap/>
            <w:vAlign w:val="center"/>
          </w:tcPr>
          <w:p w:rsidR="00F822CA" w:rsidRPr="006337AB" w:rsidRDefault="00F822CA" w:rsidP="006756B8">
            <w:pPr>
              <w:jc w:val="center"/>
              <w:rPr>
                <w:b/>
                <w:bCs/>
                <w:sz w:val="20"/>
                <w:szCs w:val="20"/>
                <w:lang w:eastAsia="es-CO"/>
              </w:rPr>
            </w:pPr>
            <w:r w:rsidRPr="006337AB">
              <w:rPr>
                <w:b/>
                <w:bCs/>
                <w:sz w:val="20"/>
                <w:szCs w:val="20"/>
                <w:lang w:eastAsia="es-CO"/>
              </w:rPr>
              <w:t>309</w:t>
            </w:r>
          </w:p>
        </w:tc>
        <w:tc>
          <w:tcPr>
            <w:tcW w:w="737" w:type="dxa"/>
            <w:shd w:val="clear" w:color="auto" w:fill="D9D9D9" w:themeFill="background1" w:themeFillShade="D9"/>
            <w:noWrap/>
            <w:vAlign w:val="center"/>
          </w:tcPr>
          <w:p w:rsidR="00F822CA" w:rsidRPr="006337AB" w:rsidRDefault="00FB6AC9" w:rsidP="006756B8">
            <w:pPr>
              <w:jc w:val="center"/>
              <w:rPr>
                <w:b/>
                <w:bCs/>
                <w:color w:val="000000"/>
                <w:sz w:val="20"/>
                <w:szCs w:val="20"/>
                <w:lang w:eastAsia="es-CO"/>
              </w:rPr>
            </w:pPr>
            <w:r>
              <w:rPr>
                <w:b/>
                <w:bCs/>
                <w:color w:val="000000"/>
                <w:sz w:val="20"/>
                <w:szCs w:val="20"/>
                <w:lang w:eastAsia="es-CO"/>
              </w:rPr>
              <w:t>8</w:t>
            </w:r>
          </w:p>
        </w:tc>
        <w:tc>
          <w:tcPr>
            <w:tcW w:w="737" w:type="dxa"/>
            <w:shd w:val="clear" w:color="auto" w:fill="D9D9D9" w:themeFill="background1" w:themeFillShade="D9"/>
            <w:noWrap/>
            <w:vAlign w:val="center"/>
          </w:tcPr>
          <w:p w:rsidR="00F822CA" w:rsidRPr="006337AB" w:rsidRDefault="00F822CA" w:rsidP="006756B8">
            <w:pPr>
              <w:jc w:val="center"/>
              <w:rPr>
                <w:b/>
                <w:bCs/>
                <w:color w:val="000000"/>
                <w:sz w:val="20"/>
                <w:szCs w:val="20"/>
                <w:lang w:eastAsia="es-CO"/>
              </w:rPr>
            </w:pPr>
            <w:r w:rsidRPr="006337AB">
              <w:rPr>
                <w:b/>
                <w:bCs/>
                <w:color w:val="000000"/>
                <w:sz w:val="20"/>
                <w:szCs w:val="20"/>
                <w:lang w:eastAsia="es-CO"/>
              </w:rPr>
              <w:t>16</w:t>
            </w:r>
          </w:p>
        </w:tc>
        <w:tc>
          <w:tcPr>
            <w:tcW w:w="737" w:type="dxa"/>
            <w:shd w:val="clear" w:color="auto" w:fill="D9D9D9" w:themeFill="background1" w:themeFillShade="D9"/>
            <w:noWrap/>
            <w:vAlign w:val="center"/>
          </w:tcPr>
          <w:p w:rsidR="00F822CA" w:rsidRPr="006337AB" w:rsidRDefault="00F822CA" w:rsidP="006756B8">
            <w:pPr>
              <w:jc w:val="center"/>
              <w:rPr>
                <w:b/>
                <w:bCs/>
                <w:color w:val="000000"/>
                <w:sz w:val="20"/>
                <w:szCs w:val="20"/>
                <w:lang w:eastAsia="es-CO"/>
              </w:rPr>
            </w:pPr>
            <w:r w:rsidRPr="006337AB">
              <w:rPr>
                <w:b/>
                <w:bCs/>
                <w:color w:val="000000"/>
                <w:sz w:val="20"/>
                <w:szCs w:val="20"/>
                <w:lang w:eastAsia="es-CO"/>
              </w:rPr>
              <w:t>1</w:t>
            </w:r>
          </w:p>
        </w:tc>
        <w:tc>
          <w:tcPr>
            <w:tcW w:w="737" w:type="dxa"/>
            <w:shd w:val="clear" w:color="auto" w:fill="D9D9D9" w:themeFill="background1" w:themeFillShade="D9"/>
            <w:noWrap/>
            <w:vAlign w:val="center"/>
          </w:tcPr>
          <w:p w:rsidR="00F822CA" w:rsidRPr="006337AB" w:rsidRDefault="00F822CA" w:rsidP="006756B8">
            <w:pPr>
              <w:jc w:val="center"/>
              <w:rPr>
                <w:b/>
                <w:bCs/>
                <w:color w:val="000000"/>
                <w:sz w:val="20"/>
                <w:szCs w:val="20"/>
                <w:lang w:eastAsia="es-CO"/>
              </w:rPr>
            </w:pPr>
            <w:r w:rsidRPr="006337AB">
              <w:rPr>
                <w:b/>
                <w:bCs/>
                <w:color w:val="000000"/>
                <w:sz w:val="20"/>
                <w:szCs w:val="20"/>
                <w:lang w:eastAsia="es-CO"/>
              </w:rPr>
              <w:t>7</w:t>
            </w:r>
          </w:p>
        </w:tc>
        <w:tc>
          <w:tcPr>
            <w:tcW w:w="795"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r>
      <w:tr w:rsidR="00F822CA" w:rsidRPr="006337AB" w:rsidTr="00FB6AC9">
        <w:trPr>
          <w:trHeight w:val="283"/>
        </w:trPr>
        <w:tc>
          <w:tcPr>
            <w:tcW w:w="2154" w:type="dxa"/>
            <w:shd w:val="clear" w:color="auto" w:fill="D9D9D9" w:themeFill="background1" w:themeFillShade="D9"/>
            <w:noWrap/>
            <w:vAlign w:val="center"/>
            <w:hideMark/>
          </w:tcPr>
          <w:p w:rsidR="00F822CA" w:rsidRPr="006337AB" w:rsidRDefault="00F822CA" w:rsidP="006756B8">
            <w:pPr>
              <w:jc w:val="center"/>
              <w:rPr>
                <w:b/>
                <w:sz w:val="20"/>
                <w:szCs w:val="20"/>
                <w:lang w:val="es-ES_tradnl" w:eastAsia="es-CO"/>
              </w:rPr>
            </w:pPr>
            <w:r w:rsidRPr="006337AB">
              <w:rPr>
                <w:b/>
                <w:sz w:val="20"/>
                <w:szCs w:val="20"/>
                <w:lang w:val="es-ES_tradnl" w:eastAsia="es-CO"/>
              </w:rPr>
              <w:t>Porcentaje (%)</w:t>
            </w:r>
          </w:p>
        </w:tc>
        <w:tc>
          <w:tcPr>
            <w:tcW w:w="39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c>
          <w:tcPr>
            <w:tcW w:w="39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c>
          <w:tcPr>
            <w:tcW w:w="39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c>
          <w:tcPr>
            <w:tcW w:w="56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c>
          <w:tcPr>
            <w:tcW w:w="56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c>
          <w:tcPr>
            <w:tcW w:w="567"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c>
          <w:tcPr>
            <w:tcW w:w="737" w:type="dxa"/>
            <w:shd w:val="clear" w:color="auto" w:fill="D9D9D9" w:themeFill="background1" w:themeFillShade="D9"/>
            <w:noWrap/>
            <w:vAlign w:val="center"/>
          </w:tcPr>
          <w:p w:rsidR="00F822CA" w:rsidRPr="006337AB" w:rsidRDefault="00F822CA" w:rsidP="00FB6AC9">
            <w:pPr>
              <w:jc w:val="center"/>
              <w:rPr>
                <w:b/>
                <w:bCs/>
                <w:color w:val="000000"/>
                <w:sz w:val="20"/>
                <w:szCs w:val="20"/>
                <w:lang w:eastAsia="es-CO"/>
              </w:rPr>
            </w:pPr>
            <w:r w:rsidRPr="006337AB">
              <w:rPr>
                <w:b/>
                <w:bCs/>
                <w:color w:val="000000"/>
                <w:sz w:val="20"/>
                <w:szCs w:val="20"/>
                <w:lang w:eastAsia="es-CO"/>
              </w:rPr>
              <w:t>2</w:t>
            </w:r>
            <w:r w:rsidR="00FB6AC9">
              <w:rPr>
                <w:b/>
                <w:bCs/>
                <w:color w:val="000000"/>
                <w:sz w:val="20"/>
                <w:szCs w:val="20"/>
                <w:lang w:eastAsia="es-CO"/>
              </w:rPr>
              <w:t>4</w:t>
            </w:r>
          </w:p>
        </w:tc>
        <w:tc>
          <w:tcPr>
            <w:tcW w:w="737" w:type="dxa"/>
            <w:shd w:val="clear" w:color="auto" w:fill="D9D9D9" w:themeFill="background1" w:themeFillShade="D9"/>
            <w:noWrap/>
            <w:vAlign w:val="center"/>
          </w:tcPr>
          <w:p w:rsidR="00F822CA" w:rsidRPr="006337AB" w:rsidRDefault="00FB6AC9" w:rsidP="006756B8">
            <w:pPr>
              <w:jc w:val="center"/>
              <w:rPr>
                <w:b/>
                <w:bCs/>
                <w:color w:val="000000"/>
                <w:sz w:val="20"/>
                <w:szCs w:val="20"/>
                <w:lang w:eastAsia="es-CO"/>
              </w:rPr>
            </w:pPr>
            <w:r>
              <w:rPr>
                <w:b/>
                <w:bCs/>
                <w:color w:val="000000"/>
                <w:sz w:val="20"/>
                <w:szCs w:val="20"/>
                <w:lang w:eastAsia="es-CO"/>
              </w:rPr>
              <w:t>60</w:t>
            </w:r>
          </w:p>
        </w:tc>
        <w:tc>
          <w:tcPr>
            <w:tcW w:w="737" w:type="dxa"/>
            <w:shd w:val="clear" w:color="auto" w:fill="D9D9D9" w:themeFill="background1" w:themeFillShade="D9"/>
            <w:noWrap/>
            <w:vAlign w:val="center"/>
          </w:tcPr>
          <w:p w:rsidR="00F822CA" w:rsidRPr="006337AB" w:rsidRDefault="00FB6AC9" w:rsidP="006756B8">
            <w:pPr>
              <w:jc w:val="center"/>
              <w:rPr>
                <w:b/>
                <w:bCs/>
                <w:color w:val="000000"/>
                <w:sz w:val="20"/>
                <w:szCs w:val="20"/>
                <w:lang w:eastAsia="es-CO"/>
              </w:rPr>
            </w:pPr>
            <w:r>
              <w:rPr>
                <w:b/>
                <w:bCs/>
                <w:color w:val="000000"/>
                <w:sz w:val="20"/>
                <w:szCs w:val="20"/>
                <w:lang w:eastAsia="es-CO"/>
              </w:rPr>
              <w:t>4</w:t>
            </w:r>
          </w:p>
        </w:tc>
        <w:tc>
          <w:tcPr>
            <w:tcW w:w="737" w:type="dxa"/>
            <w:shd w:val="clear" w:color="auto" w:fill="D9D9D9" w:themeFill="background1" w:themeFillShade="D9"/>
            <w:noWrap/>
            <w:vAlign w:val="center"/>
          </w:tcPr>
          <w:p w:rsidR="00F822CA" w:rsidRPr="006337AB" w:rsidRDefault="00FB6AC9" w:rsidP="006756B8">
            <w:pPr>
              <w:jc w:val="center"/>
              <w:rPr>
                <w:b/>
                <w:bCs/>
                <w:color w:val="000000"/>
                <w:sz w:val="20"/>
                <w:szCs w:val="20"/>
                <w:lang w:eastAsia="es-CO"/>
              </w:rPr>
            </w:pPr>
            <w:r>
              <w:rPr>
                <w:b/>
                <w:bCs/>
                <w:color w:val="000000"/>
                <w:sz w:val="20"/>
                <w:szCs w:val="20"/>
                <w:lang w:eastAsia="es-CO"/>
              </w:rPr>
              <w:t>12</w:t>
            </w:r>
          </w:p>
        </w:tc>
        <w:tc>
          <w:tcPr>
            <w:tcW w:w="795" w:type="dxa"/>
            <w:shd w:val="clear" w:color="auto" w:fill="D9D9D9" w:themeFill="background1" w:themeFillShade="D9"/>
            <w:noWrap/>
            <w:vAlign w:val="center"/>
          </w:tcPr>
          <w:p w:rsidR="00F822CA" w:rsidRPr="006337AB" w:rsidRDefault="00F822CA" w:rsidP="006756B8">
            <w:pPr>
              <w:jc w:val="center"/>
              <w:rPr>
                <w:b/>
                <w:sz w:val="20"/>
                <w:szCs w:val="20"/>
                <w:lang w:val="es-ES_tradnl" w:eastAsia="es-CO"/>
              </w:rPr>
            </w:pPr>
          </w:p>
        </w:tc>
      </w:tr>
    </w:tbl>
    <w:p w:rsidR="005D5B6C" w:rsidRPr="006337AB" w:rsidRDefault="005D5B6C" w:rsidP="00E858C7">
      <w:pPr>
        <w:rPr>
          <w:lang w:val="es-CO" w:eastAsia="es-ES"/>
        </w:rPr>
      </w:pPr>
    </w:p>
    <w:p w:rsidR="00B56260" w:rsidRPr="007746FE" w:rsidRDefault="00F56849" w:rsidP="00E858C7">
      <w:pPr>
        <w:rPr>
          <w:sz w:val="20"/>
          <w:szCs w:val="20"/>
          <w:lang w:val="es-CO" w:eastAsia="es-ES"/>
        </w:rPr>
      </w:pPr>
      <w:r w:rsidRPr="001D1B7D">
        <w:rPr>
          <w:b/>
          <w:sz w:val="20"/>
          <w:szCs w:val="20"/>
          <w:lang w:val="es-CO" w:eastAsia="es-ES"/>
        </w:rPr>
        <w:t xml:space="preserve">Fuente: </w:t>
      </w:r>
      <w:r w:rsidR="00BC6C3D" w:rsidRPr="007746FE">
        <w:rPr>
          <w:sz w:val="20"/>
          <w:szCs w:val="20"/>
          <w:lang w:val="es-CO" w:eastAsia="es-ES"/>
        </w:rPr>
        <w:t>Comité de Currículo APIT</w:t>
      </w:r>
    </w:p>
    <w:p w:rsidR="00F56849" w:rsidRPr="007746FE" w:rsidRDefault="00F56849" w:rsidP="00E858C7">
      <w:pPr>
        <w:rPr>
          <w:lang w:val="es-CO" w:eastAsia="es-ES"/>
        </w:rPr>
      </w:pPr>
    </w:p>
    <w:p w:rsidR="00F56849" w:rsidRPr="006337AB" w:rsidRDefault="00F56849" w:rsidP="00E858C7">
      <w:pPr>
        <w:rPr>
          <w:lang w:val="es-CO" w:eastAsia="es-ES"/>
        </w:rPr>
      </w:pPr>
    </w:p>
    <w:p w:rsidR="00000194" w:rsidRPr="006337AB" w:rsidRDefault="00222C35" w:rsidP="006756B8">
      <w:pPr>
        <w:pStyle w:val="TIT3"/>
      </w:pPr>
      <w:bookmarkStart w:id="154" w:name="_Toc526794862"/>
      <w:bookmarkStart w:id="155" w:name="_Toc531088096"/>
      <w:r w:rsidRPr="006337AB">
        <w:t>Programas de cada curso o módulo</w:t>
      </w:r>
      <w:bookmarkEnd w:id="154"/>
      <w:bookmarkEnd w:id="155"/>
    </w:p>
    <w:p w:rsidR="00000194" w:rsidRPr="006337AB" w:rsidRDefault="00000194" w:rsidP="00E858C7"/>
    <w:p w:rsidR="00222C35" w:rsidRPr="006337AB" w:rsidRDefault="00222C35" w:rsidP="00E858C7">
      <w:r w:rsidRPr="006337AB">
        <w:t xml:space="preserve">En el </w:t>
      </w:r>
      <w:r w:rsidRPr="006337AB">
        <w:rPr>
          <w:b/>
        </w:rPr>
        <w:t>Cuadro 38.</w:t>
      </w:r>
      <w:r w:rsidRPr="006337AB">
        <w:t>, se ilustra la información relacionada con los contenidos temáticos generales</w:t>
      </w:r>
      <w:r w:rsidR="00CC56C4" w:rsidRPr="006337AB">
        <w:t>.</w:t>
      </w:r>
    </w:p>
    <w:p w:rsidR="00CC56C4" w:rsidRPr="006337AB" w:rsidRDefault="00CC56C4" w:rsidP="00E858C7"/>
    <w:p w:rsidR="00222C35" w:rsidRPr="006337AB" w:rsidRDefault="00222C35" w:rsidP="006756B8">
      <w:pPr>
        <w:pStyle w:val="LISTADECUADROS"/>
      </w:pPr>
      <w:bookmarkStart w:id="156" w:name="_Toc531088045"/>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38</w:t>
      </w:r>
      <w:r w:rsidR="00F83350">
        <w:rPr>
          <w:noProof/>
        </w:rPr>
        <w:fldChar w:fldCharType="end"/>
      </w:r>
      <w:r w:rsidRPr="006337AB">
        <w:t>. Contenidos temáticos generales</w:t>
      </w:r>
      <w:bookmarkEnd w:id="156"/>
    </w:p>
    <w:p w:rsidR="00222C35" w:rsidRPr="006337AB" w:rsidRDefault="00222C35" w:rsidP="00E858C7"/>
    <w:tbl>
      <w:tblPr>
        <w:tblStyle w:val="TableGrid"/>
        <w:tblW w:w="8628" w:type="dxa"/>
        <w:tblInd w:w="279" w:type="dxa"/>
        <w:tblLayout w:type="fixed"/>
        <w:tblCellMar>
          <w:top w:w="28" w:type="dxa"/>
          <w:left w:w="28" w:type="dxa"/>
          <w:bottom w:w="28" w:type="dxa"/>
          <w:right w:w="28" w:type="dxa"/>
        </w:tblCellMar>
        <w:tblLook w:val="04A0" w:firstRow="1" w:lastRow="0" w:firstColumn="1" w:lastColumn="0" w:noHBand="0" w:noVBand="1"/>
      </w:tblPr>
      <w:tblGrid>
        <w:gridCol w:w="3974"/>
        <w:gridCol w:w="4654"/>
      </w:tblGrid>
      <w:tr w:rsidR="006904E7" w:rsidRPr="006337AB" w:rsidTr="00BA5AC7">
        <w:trPr>
          <w:trHeight w:val="283"/>
        </w:trPr>
        <w:tc>
          <w:tcPr>
            <w:tcW w:w="8628" w:type="dxa"/>
            <w:gridSpan w:val="2"/>
            <w:shd w:val="clear" w:color="auto" w:fill="D9D9D9" w:themeFill="background1" w:themeFillShade="D9"/>
            <w:vAlign w:val="center"/>
          </w:tcPr>
          <w:p w:rsidR="006904E7" w:rsidRPr="006337AB" w:rsidRDefault="006904E7" w:rsidP="00FB7AD6">
            <w:pPr>
              <w:jc w:val="center"/>
              <w:rPr>
                <w:sz w:val="20"/>
                <w:szCs w:val="20"/>
              </w:rPr>
            </w:pPr>
            <w:r w:rsidRPr="006337AB">
              <w:rPr>
                <w:rFonts w:eastAsiaTheme="minorHAnsi"/>
                <w:b/>
                <w:sz w:val="20"/>
                <w:szCs w:val="20"/>
              </w:rPr>
              <w:t>Nivel 1</w:t>
            </w:r>
          </w:p>
        </w:tc>
      </w:tr>
      <w:tr w:rsidR="006904E7" w:rsidRPr="006337AB" w:rsidTr="00BA5AC7">
        <w:trPr>
          <w:trHeight w:val="283"/>
          <w:tblHeader/>
        </w:trPr>
        <w:tc>
          <w:tcPr>
            <w:tcW w:w="3974" w:type="dxa"/>
            <w:shd w:val="clear" w:color="auto" w:fill="D9D9D9" w:themeFill="background1" w:themeFillShade="D9"/>
            <w:vAlign w:val="center"/>
          </w:tcPr>
          <w:p w:rsidR="007065C6" w:rsidRPr="006337AB" w:rsidRDefault="007065C6" w:rsidP="007065C6">
            <w:pPr>
              <w:jc w:val="center"/>
              <w:rPr>
                <w:rFonts w:eastAsiaTheme="minorHAnsi"/>
                <w:b/>
                <w:sz w:val="20"/>
                <w:szCs w:val="20"/>
              </w:rPr>
            </w:pPr>
            <w:r>
              <w:rPr>
                <w:rFonts w:eastAsiaTheme="minorHAnsi"/>
                <w:b/>
                <w:sz w:val="20"/>
                <w:szCs w:val="20"/>
              </w:rPr>
              <w:t>Curso</w:t>
            </w:r>
          </w:p>
        </w:tc>
        <w:tc>
          <w:tcPr>
            <w:tcW w:w="4654" w:type="dxa"/>
            <w:shd w:val="clear" w:color="auto" w:fill="D9D9D9" w:themeFill="background1" w:themeFillShade="D9"/>
            <w:vAlign w:val="center"/>
          </w:tcPr>
          <w:p w:rsidR="00222C35" w:rsidRPr="006337AB" w:rsidRDefault="00222C35" w:rsidP="00FB7AD6">
            <w:pPr>
              <w:jc w:val="center"/>
              <w:rPr>
                <w:rFonts w:eastAsiaTheme="minorHAnsi"/>
                <w:b/>
                <w:sz w:val="20"/>
                <w:szCs w:val="20"/>
              </w:rPr>
            </w:pPr>
            <w:r w:rsidRPr="006337AB">
              <w:rPr>
                <w:rFonts w:eastAsiaTheme="minorHAnsi"/>
                <w:b/>
                <w:sz w:val="20"/>
                <w:szCs w:val="20"/>
              </w:rPr>
              <w:t>Contenidos Temáticos Generales</w:t>
            </w:r>
          </w:p>
        </w:tc>
      </w:tr>
      <w:tr w:rsidR="006904E7" w:rsidRPr="006337AB" w:rsidTr="00BA5AC7">
        <w:trPr>
          <w:tblHeader/>
        </w:trPr>
        <w:tc>
          <w:tcPr>
            <w:tcW w:w="3974" w:type="dxa"/>
            <w:vAlign w:val="center"/>
          </w:tcPr>
          <w:p w:rsidR="00222C35" w:rsidRPr="006337AB" w:rsidRDefault="00222C35" w:rsidP="00FB7AD6">
            <w:pPr>
              <w:rPr>
                <w:sz w:val="20"/>
                <w:szCs w:val="20"/>
                <w:lang w:val="es-ES_tradnl" w:eastAsia="es-CO"/>
              </w:rPr>
            </w:pPr>
            <w:r w:rsidRPr="006337AB">
              <w:rPr>
                <w:bCs/>
                <w:sz w:val="20"/>
                <w:szCs w:val="20"/>
              </w:rPr>
              <w:t>Introducción al Programa</w:t>
            </w:r>
          </w:p>
        </w:tc>
        <w:tc>
          <w:tcPr>
            <w:tcW w:w="4654" w:type="dxa"/>
            <w:vAlign w:val="center"/>
          </w:tcPr>
          <w:p w:rsidR="00222C35" w:rsidRPr="006337AB" w:rsidRDefault="00222C35" w:rsidP="00FB7AD6">
            <w:pPr>
              <w:rPr>
                <w:rFonts w:eastAsiaTheme="minorHAnsi"/>
                <w:sz w:val="20"/>
                <w:szCs w:val="20"/>
              </w:rPr>
            </w:pPr>
            <w:r w:rsidRPr="006337AB">
              <w:rPr>
                <w:rFonts w:eastAsiaTheme="minorHAnsi"/>
                <w:sz w:val="20"/>
                <w:szCs w:val="20"/>
              </w:rPr>
              <w:t>Introducción a la tecnología</w:t>
            </w:r>
          </w:p>
          <w:p w:rsidR="00222C35" w:rsidRPr="006337AB" w:rsidRDefault="00222C35" w:rsidP="00FB7AD6">
            <w:pPr>
              <w:rPr>
                <w:rFonts w:eastAsiaTheme="minorHAnsi"/>
                <w:sz w:val="20"/>
                <w:szCs w:val="20"/>
              </w:rPr>
            </w:pPr>
            <w:r w:rsidRPr="006337AB">
              <w:rPr>
                <w:rFonts w:eastAsiaTheme="minorHAnsi"/>
                <w:sz w:val="20"/>
                <w:szCs w:val="20"/>
              </w:rPr>
              <w:t>Ciencia, ingeniería y tecnología</w:t>
            </w:r>
          </w:p>
          <w:p w:rsidR="00222C35" w:rsidRPr="006337AB" w:rsidRDefault="00222C35" w:rsidP="00FB7AD6">
            <w:pPr>
              <w:rPr>
                <w:rFonts w:eastAsiaTheme="minorHAnsi"/>
                <w:sz w:val="20"/>
                <w:szCs w:val="20"/>
              </w:rPr>
            </w:pPr>
            <w:r w:rsidRPr="006337AB">
              <w:rPr>
                <w:rFonts w:eastAsiaTheme="minorHAnsi"/>
                <w:sz w:val="20"/>
                <w:szCs w:val="20"/>
              </w:rPr>
              <w:t>Presentación del PEP</w:t>
            </w:r>
          </w:p>
          <w:p w:rsidR="00222C35" w:rsidRPr="006337AB" w:rsidRDefault="00222C35" w:rsidP="00FB7AD6">
            <w:pPr>
              <w:rPr>
                <w:rFonts w:eastAsiaTheme="minorHAnsi"/>
                <w:sz w:val="20"/>
                <w:szCs w:val="20"/>
              </w:rPr>
            </w:pPr>
            <w:r w:rsidRPr="006337AB">
              <w:rPr>
                <w:rFonts w:eastAsiaTheme="minorHAnsi"/>
                <w:sz w:val="20"/>
                <w:szCs w:val="20"/>
              </w:rPr>
              <w:t>Manejo de información</w:t>
            </w:r>
          </w:p>
          <w:p w:rsidR="00222C35" w:rsidRPr="006337AB" w:rsidRDefault="00222C35" w:rsidP="00FB7AD6">
            <w:pPr>
              <w:rPr>
                <w:rFonts w:eastAsiaTheme="minorHAnsi"/>
                <w:sz w:val="20"/>
                <w:szCs w:val="20"/>
              </w:rPr>
            </w:pPr>
            <w:r w:rsidRPr="006337AB">
              <w:rPr>
                <w:rFonts w:eastAsiaTheme="minorHAnsi"/>
                <w:sz w:val="20"/>
                <w:szCs w:val="20"/>
              </w:rPr>
              <w:t>Prospectiva del programa</w:t>
            </w:r>
          </w:p>
        </w:tc>
      </w:tr>
      <w:tr w:rsidR="006904E7" w:rsidRPr="006337AB" w:rsidTr="00BA5AC7">
        <w:trPr>
          <w:tblHeader/>
        </w:trPr>
        <w:tc>
          <w:tcPr>
            <w:tcW w:w="3974" w:type="dxa"/>
            <w:vAlign w:val="center"/>
          </w:tcPr>
          <w:p w:rsidR="00222C35" w:rsidRPr="006337AB" w:rsidRDefault="00222C35" w:rsidP="00FB7AD6">
            <w:pPr>
              <w:rPr>
                <w:sz w:val="20"/>
                <w:szCs w:val="20"/>
                <w:lang w:val="es-ES_tradnl" w:eastAsia="es-CO"/>
              </w:rPr>
            </w:pPr>
            <w:r w:rsidRPr="006337AB">
              <w:rPr>
                <w:bCs/>
                <w:sz w:val="20"/>
                <w:szCs w:val="20"/>
              </w:rPr>
              <w:lastRenderedPageBreak/>
              <w:t>Fundamentos del Desarrollo de Software</w:t>
            </w:r>
          </w:p>
        </w:tc>
        <w:tc>
          <w:tcPr>
            <w:tcW w:w="4654" w:type="dxa"/>
            <w:vAlign w:val="center"/>
          </w:tcPr>
          <w:p w:rsidR="00222C35" w:rsidRPr="006337AB" w:rsidRDefault="00222C35" w:rsidP="00FB7AD6">
            <w:pPr>
              <w:rPr>
                <w:rFonts w:eastAsiaTheme="minorHAnsi"/>
                <w:sz w:val="20"/>
                <w:szCs w:val="20"/>
              </w:rPr>
            </w:pPr>
            <w:r w:rsidRPr="006337AB">
              <w:rPr>
                <w:rFonts w:eastAsiaTheme="minorHAnsi"/>
                <w:sz w:val="20"/>
                <w:szCs w:val="20"/>
              </w:rPr>
              <w:t>Conceptos básicos.</w:t>
            </w:r>
          </w:p>
          <w:p w:rsidR="00222C35" w:rsidRPr="006337AB" w:rsidRDefault="00222C35" w:rsidP="00FB7AD6">
            <w:pPr>
              <w:rPr>
                <w:rFonts w:eastAsiaTheme="minorHAnsi"/>
                <w:sz w:val="20"/>
                <w:szCs w:val="20"/>
              </w:rPr>
            </w:pPr>
            <w:r w:rsidRPr="006337AB">
              <w:rPr>
                <w:rFonts w:eastAsiaTheme="minorHAnsi"/>
                <w:sz w:val="20"/>
                <w:szCs w:val="20"/>
              </w:rPr>
              <w:t>Software, tipos de software</w:t>
            </w:r>
          </w:p>
          <w:p w:rsidR="00222C35" w:rsidRPr="006337AB" w:rsidRDefault="00222C35" w:rsidP="00FB7AD6">
            <w:pPr>
              <w:rPr>
                <w:rFonts w:eastAsiaTheme="minorHAnsi"/>
                <w:sz w:val="20"/>
                <w:szCs w:val="20"/>
              </w:rPr>
            </w:pPr>
            <w:r w:rsidRPr="006337AB">
              <w:rPr>
                <w:rFonts w:eastAsiaTheme="minorHAnsi"/>
                <w:sz w:val="20"/>
                <w:szCs w:val="20"/>
              </w:rPr>
              <w:t>Ambientes de desarrollo de software</w:t>
            </w:r>
          </w:p>
          <w:p w:rsidR="00222C35" w:rsidRPr="006337AB" w:rsidRDefault="00222C35" w:rsidP="00FB7AD6">
            <w:pPr>
              <w:rPr>
                <w:rFonts w:eastAsiaTheme="minorHAnsi"/>
                <w:sz w:val="20"/>
                <w:szCs w:val="20"/>
              </w:rPr>
            </w:pPr>
            <w:r w:rsidRPr="006337AB">
              <w:rPr>
                <w:rFonts w:eastAsiaTheme="minorHAnsi"/>
                <w:sz w:val="20"/>
                <w:szCs w:val="20"/>
              </w:rPr>
              <w:t>Lenguajes, notaciones, estándares.</w:t>
            </w:r>
          </w:p>
        </w:tc>
      </w:tr>
      <w:tr w:rsidR="006904E7" w:rsidRPr="006337AB" w:rsidTr="00BA5AC7">
        <w:trPr>
          <w:tblHeader/>
        </w:trPr>
        <w:tc>
          <w:tcPr>
            <w:tcW w:w="3974" w:type="dxa"/>
            <w:vAlign w:val="center"/>
          </w:tcPr>
          <w:p w:rsidR="00222C35" w:rsidRPr="006337AB" w:rsidRDefault="00222C35" w:rsidP="00FB7AD6">
            <w:pPr>
              <w:rPr>
                <w:sz w:val="20"/>
                <w:szCs w:val="20"/>
                <w:lang w:val="es-ES_tradnl" w:eastAsia="es-CO"/>
              </w:rPr>
            </w:pPr>
            <w:r w:rsidRPr="006337AB">
              <w:rPr>
                <w:bCs/>
                <w:sz w:val="20"/>
                <w:szCs w:val="20"/>
              </w:rPr>
              <w:t>Algoritmos y Programación 1</w:t>
            </w:r>
          </w:p>
        </w:tc>
        <w:tc>
          <w:tcPr>
            <w:tcW w:w="4654" w:type="dxa"/>
            <w:vAlign w:val="center"/>
          </w:tcPr>
          <w:p w:rsidR="00222C35" w:rsidRPr="006337AB" w:rsidRDefault="00222C35" w:rsidP="00FB7AD6">
            <w:pPr>
              <w:rPr>
                <w:rFonts w:eastAsiaTheme="minorHAnsi"/>
                <w:sz w:val="20"/>
                <w:szCs w:val="20"/>
              </w:rPr>
            </w:pPr>
            <w:r w:rsidRPr="006337AB">
              <w:rPr>
                <w:rFonts w:eastAsiaTheme="minorHAnsi"/>
                <w:sz w:val="20"/>
                <w:szCs w:val="20"/>
              </w:rPr>
              <w:t>Conceptos básicos.</w:t>
            </w:r>
          </w:p>
          <w:p w:rsidR="00222C35" w:rsidRPr="006337AB" w:rsidRDefault="00222C35" w:rsidP="00FB7AD6">
            <w:pPr>
              <w:rPr>
                <w:rFonts w:eastAsiaTheme="minorHAnsi"/>
                <w:sz w:val="20"/>
                <w:szCs w:val="20"/>
              </w:rPr>
            </w:pPr>
            <w:r w:rsidRPr="006337AB">
              <w:rPr>
                <w:rFonts w:eastAsiaTheme="minorHAnsi"/>
                <w:sz w:val="20"/>
                <w:szCs w:val="20"/>
              </w:rPr>
              <w:t>Algoritmos.</w:t>
            </w:r>
          </w:p>
          <w:p w:rsidR="00222C35" w:rsidRPr="006337AB" w:rsidRDefault="00222C35" w:rsidP="00FB7AD6">
            <w:pPr>
              <w:rPr>
                <w:rFonts w:eastAsiaTheme="minorHAnsi"/>
                <w:sz w:val="20"/>
                <w:szCs w:val="20"/>
              </w:rPr>
            </w:pPr>
            <w:r w:rsidRPr="006337AB">
              <w:rPr>
                <w:rFonts w:eastAsiaTheme="minorHAnsi"/>
                <w:sz w:val="20"/>
                <w:szCs w:val="20"/>
              </w:rPr>
              <w:t>Estructuras de decisión lógica</w:t>
            </w:r>
          </w:p>
          <w:p w:rsidR="00222C35" w:rsidRPr="006337AB" w:rsidRDefault="00222C35" w:rsidP="00FB7AD6">
            <w:pPr>
              <w:rPr>
                <w:rFonts w:eastAsiaTheme="minorHAnsi"/>
                <w:sz w:val="20"/>
                <w:szCs w:val="20"/>
              </w:rPr>
            </w:pPr>
            <w:r w:rsidRPr="006337AB">
              <w:rPr>
                <w:rFonts w:eastAsiaTheme="minorHAnsi"/>
                <w:sz w:val="20"/>
                <w:szCs w:val="20"/>
              </w:rPr>
              <w:t>Programación modular</w:t>
            </w:r>
          </w:p>
          <w:p w:rsidR="00222C35" w:rsidRPr="006337AB" w:rsidRDefault="00222C35" w:rsidP="00FB7AD6">
            <w:pPr>
              <w:rPr>
                <w:rFonts w:eastAsiaTheme="minorHAnsi"/>
                <w:sz w:val="20"/>
                <w:szCs w:val="20"/>
              </w:rPr>
            </w:pPr>
            <w:r w:rsidRPr="006337AB">
              <w:rPr>
                <w:rFonts w:eastAsiaTheme="minorHAnsi"/>
                <w:sz w:val="20"/>
                <w:szCs w:val="20"/>
              </w:rPr>
              <w:t>Ciclos.</w:t>
            </w:r>
          </w:p>
          <w:p w:rsidR="00222C35" w:rsidRPr="006337AB" w:rsidRDefault="00222C35" w:rsidP="00FB7AD6">
            <w:pPr>
              <w:rPr>
                <w:rFonts w:eastAsiaTheme="minorHAnsi"/>
                <w:sz w:val="20"/>
                <w:szCs w:val="20"/>
              </w:rPr>
            </w:pPr>
            <w:r w:rsidRPr="006337AB">
              <w:rPr>
                <w:rFonts w:eastAsiaTheme="minorHAnsi"/>
                <w:sz w:val="20"/>
                <w:szCs w:val="20"/>
              </w:rPr>
              <w:t>Estructura de datos estáticas.</w:t>
            </w:r>
          </w:p>
        </w:tc>
      </w:tr>
      <w:tr w:rsidR="006904E7" w:rsidRPr="006337AB" w:rsidTr="00BA5AC7">
        <w:trPr>
          <w:tblHeader/>
        </w:trPr>
        <w:tc>
          <w:tcPr>
            <w:tcW w:w="3974" w:type="dxa"/>
            <w:vAlign w:val="center"/>
          </w:tcPr>
          <w:p w:rsidR="00222C35" w:rsidRPr="006337AB" w:rsidRDefault="00222C35" w:rsidP="00FB7AD6">
            <w:pPr>
              <w:rPr>
                <w:sz w:val="20"/>
                <w:szCs w:val="20"/>
                <w:lang w:val="es-ES_tradnl" w:eastAsia="es-CO"/>
              </w:rPr>
            </w:pPr>
            <w:r w:rsidRPr="006337AB">
              <w:rPr>
                <w:bCs/>
                <w:sz w:val="20"/>
                <w:szCs w:val="20"/>
              </w:rPr>
              <w:t>Lengua Materna</w:t>
            </w:r>
          </w:p>
        </w:tc>
        <w:tc>
          <w:tcPr>
            <w:tcW w:w="4654" w:type="dxa"/>
            <w:vAlign w:val="center"/>
          </w:tcPr>
          <w:p w:rsidR="00222C35" w:rsidRPr="006337AB" w:rsidRDefault="00222C35" w:rsidP="00FB7AD6">
            <w:pPr>
              <w:rPr>
                <w:rFonts w:eastAsiaTheme="minorHAnsi"/>
                <w:sz w:val="20"/>
                <w:szCs w:val="20"/>
              </w:rPr>
            </w:pPr>
            <w:r w:rsidRPr="006337AB">
              <w:rPr>
                <w:rFonts w:eastAsiaTheme="minorHAnsi"/>
                <w:sz w:val="20"/>
                <w:szCs w:val="20"/>
              </w:rPr>
              <w:t>Asignatura pertenece a facultad de Ciencias Básicas</w:t>
            </w:r>
          </w:p>
        </w:tc>
      </w:tr>
      <w:tr w:rsidR="006904E7" w:rsidRPr="006337AB" w:rsidTr="00BA5AC7">
        <w:trPr>
          <w:tblHeader/>
        </w:trPr>
        <w:tc>
          <w:tcPr>
            <w:tcW w:w="3974" w:type="dxa"/>
            <w:vAlign w:val="center"/>
          </w:tcPr>
          <w:p w:rsidR="00222C35" w:rsidRPr="006337AB" w:rsidRDefault="00222C35" w:rsidP="00FB7AD6">
            <w:pPr>
              <w:rPr>
                <w:sz w:val="20"/>
                <w:szCs w:val="20"/>
                <w:lang w:val="es-ES_tradnl" w:eastAsia="es-CO"/>
              </w:rPr>
            </w:pPr>
            <w:r w:rsidRPr="006337AB">
              <w:rPr>
                <w:bCs/>
                <w:sz w:val="20"/>
                <w:szCs w:val="20"/>
              </w:rPr>
              <w:t>Humanidades 1</w:t>
            </w:r>
          </w:p>
        </w:tc>
        <w:tc>
          <w:tcPr>
            <w:tcW w:w="4654" w:type="dxa"/>
            <w:vAlign w:val="center"/>
          </w:tcPr>
          <w:p w:rsidR="00222C35" w:rsidRPr="006337AB" w:rsidRDefault="00222C35" w:rsidP="00FB7AD6">
            <w:pPr>
              <w:rPr>
                <w:rFonts w:eastAsiaTheme="minorHAnsi"/>
                <w:sz w:val="20"/>
                <w:szCs w:val="20"/>
              </w:rPr>
            </w:pPr>
            <w:r w:rsidRPr="006337AB">
              <w:rPr>
                <w:rFonts w:eastAsiaTheme="minorHAnsi"/>
                <w:sz w:val="20"/>
                <w:szCs w:val="20"/>
              </w:rPr>
              <w:t>Asignatura pertenece a facultad de Ciencias Básicas</w:t>
            </w:r>
          </w:p>
        </w:tc>
      </w:tr>
      <w:tr w:rsidR="006904E7" w:rsidRPr="006337AB" w:rsidTr="00BA5AC7">
        <w:trPr>
          <w:tblHeader/>
        </w:trPr>
        <w:tc>
          <w:tcPr>
            <w:tcW w:w="3974" w:type="dxa"/>
            <w:vAlign w:val="center"/>
          </w:tcPr>
          <w:p w:rsidR="00222C35" w:rsidRPr="006337AB" w:rsidRDefault="00222C35" w:rsidP="00FB7AD6">
            <w:pPr>
              <w:rPr>
                <w:sz w:val="20"/>
                <w:szCs w:val="20"/>
                <w:lang w:val="es-ES_tradnl" w:eastAsia="es-CO"/>
              </w:rPr>
            </w:pPr>
            <w:r w:rsidRPr="006337AB">
              <w:rPr>
                <w:bCs/>
                <w:sz w:val="20"/>
                <w:szCs w:val="20"/>
              </w:rPr>
              <w:t>Matemáticas Operativas</w:t>
            </w:r>
          </w:p>
        </w:tc>
        <w:tc>
          <w:tcPr>
            <w:tcW w:w="4654" w:type="dxa"/>
            <w:vAlign w:val="center"/>
          </w:tcPr>
          <w:p w:rsidR="00222C35" w:rsidRPr="006337AB" w:rsidRDefault="00222C35" w:rsidP="00FB7AD6">
            <w:pPr>
              <w:rPr>
                <w:rFonts w:eastAsiaTheme="minorHAnsi"/>
                <w:sz w:val="20"/>
                <w:szCs w:val="20"/>
              </w:rPr>
            </w:pPr>
            <w:r w:rsidRPr="006337AB">
              <w:rPr>
                <w:rFonts w:eastAsiaTheme="minorHAnsi"/>
                <w:sz w:val="20"/>
                <w:szCs w:val="20"/>
              </w:rPr>
              <w:t>Operaciones con polinomios.</w:t>
            </w:r>
          </w:p>
          <w:p w:rsidR="00222C35" w:rsidRPr="006337AB" w:rsidRDefault="00222C35" w:rsidP="00FB7AD6">
            <w:pPr>
              <w:rPr>
                <w:rFonts w:eastAsiaTheme="minorHAnsi"/>
                <w:sz w:val="20"/>
                <w:szCs w:val="20"/>
              </w:rPr>
            </w:pPr>
            <w:r w:rsidRPr="006337AB">
              <w:rPr>
                <w:rFonts w:eastAsiaTheme="minorHAnsi"/>
                <w:sz w:val="20"/>
                <w:szCs w:val="20"/>
              </w:rPr>
              <w:t>Productos notables y factorización.</w:t>
            </w:r>
          </w:p>
          <w:p w:rsidR="00222C35" w:rsidRPr="006337AB" w:rsidRDefault="00222C35" w:rsidP="00FB7AD6">
            <w:pPr>
              <w:rPr>
                <w:rFonts w:eastAsiaTheme="minorHAnsi"/>
                <w:sz w:val="20"/>
                <w:szCs w:val="20"/>
              </w:rPr>
            </w:pPr>
            <w:r w:rsidRPr="006337AB">
              <w:rPr>
                <w:rFonts w:eastAsiaTheme="minorHAnsi"/>
                <w:sz w:val="20"/>
                <w:szCs w:val="20"/>
              </w:rPr>
              <w:t>Fracciones algebraicas</w:t>
            </w:r>
          </w:p>
          <w:p w:rsidR="00222C35" w:rsidRPr="006337AB" w:rsidRDefault="00222C35" w:rsidP="00FB7AD6">
            <w:pPr>
              <w:rPr>
                <w:rFonts w:eastAsiaTheme="minorHAnsi"/>
                <w:sz w:val="20"/>
                <w:szCs w:val="20"/>
              </w:rPr>
            </w:pPr>
            <w:r w:rsidRPr="006337AB">
              <w:rPr>
                <w:rFonts w:eastAsiaTheme="minorHAnsi"/>
                <w:sz w:val="20"/>
                <w:szCs w:val="20"/>
              </w:rPr>
              <w:t>Ecuaciones y desigualdades</w:t>
            </w:r>
          </w:p>
          <w:p w:rsidR="00222C35" w:rsidRPr="006337AB" w:rsidRDefault="00222C35" w:rsidP="00FB7AD6">
            <w:pPr>
              <w:rPr>
                <w:rFonts w:eastAsiaTheme="minorHAnsi"/>
                <w:sz w:val="20"/>
                <w:szCs w:val="20"/>
              </w:rPr>
            </w:pPr>
            <w:r w:rsidRPr="006337AB">
              <w:rPr>
                <w:rFonts w:eastAsiaTheme="minorHAnsi"/>
                <w:sz w:val="20"/>
                <w:szCs w:val="20"/>
              </w:rPr>
              <w:t>Funciones</w:t>
            </w:r>
          </w:p>
        </w:tc>
      </w:tr>
      <w:tr w:rsidR="006904E7" w:rsidRPr="006337AB" w:rsidTr="00BA5AC7">
        <w:trPr>
          <w:trHeight w:val="283"/>
        </w:trPr>
        <w:tc>
          <w:tcPr>
            <w:tcW w:w="8628" w:type="dxa"/>
            <w:gridSpan w:val="2"/>
            <w:shd w:val="clear" w:color="auto" w:fill="D9D9D9" w:themeFill="background1" w:themeFillShade="D9"/>
            <w:vAlign w:val="center"/>
          </w:tcPr>
          <w:p w:rsidR="006904E7" w:rsidRPr="006337AB" w:rsidRDefault="006904E7" w:rsidP="00FB7AD6">
            <w:pPr>
              <w:jc w:val="center"/>
              <w:rPr>
                <w:sz w:val="20"/>
                <w:szCs w:val="20"/>
              </w:rPr>
            </w:pPr>
            <w:r w:rsidRPr="006337AB">
              <w:rPr>
                <w:rFonts w:eastAsiaTheme="minorHAnsi"/>
                <w:b/>
                <w:sz w:val="20"/>
                <w:szCs w:val="20"/>
              </w:rPr>
              <w:t>Semestre 2</w:t>
            </w:r>
          </w:p>
        </w:tc>
      </w:tr>
      <w:tr w:rsidR="006904E7" w:rsidRPr="006337AB" w:rsidTr="00BA5AC7">
        <w:trPr>
          <w:trHeight w:val="283"/>
        </w:trPr>
        <w:tc>
          <w:tcPr>
            <w:tcW w:w="3974" w:type="dxa"/>
            <w:shd w:val="clear" w:color="auto" w:fill="D9D9D9" w:themeFill="background1" w:themeFillShade="D9"/>
            <w:vAlign w:val="center"/>
          </w:tcPr>
          <w:p w:rsidR="006904E7" w:rsidRPr="006337AB" w:rsidRDefault="007065C6" w:rsidP="00FB7AD6">
            <w:pPr>
              <w:jc w:val="center"/>
              <w:rPr>
                <w:rFonts w:eastAsiaTheme="minorHAnsi"/>
                <w:b/>
                <w:sz w:val="20"/>
                <w:szCs w:val="20"/>
              </w:rPr>
            </w:pPr>
            <w:r>
              <w:rPr>
                <w:rFonts w:eastAsiaTheme="minorHAnsi"/>
                <w:b/>
                <w:sz w:val="20"/>
                <w:szCs w:val="20"/>
              </w:rPr>
              <w:t>Curso</w:t>
            </w:r>
          </w:p>
        </w:tc>
        <w:tc>
          <w:tcPr>
            <w:tcW w:w="4654" w:type="dxa"/>
            <w:shd w:val="clear" w:color="auto" w:fill="D9D9D9" w:themeFill="background1" w:themeFillShade="D9"/>
            <w:vAlign w:val="center"/>
          </w:tcPr>
          <w:p w:rsidR="006904E7" w:rsidRPr="006337AB" w:rsidRDefault="006904E7" w:rsidP="00FB7AD6">
            <w:pPr>
              <w:jc w:val="center"/>
              <w:rPr>
                <w:rFonts w:eastAsiaTheme="minorHAnsi"/>
                <w:b/>
                <w:sz w:val="20"/>
                <w:szCs w:val="20"/>
              </w:rPr>
            </w:pPr>
            <w:r w:rsidRPr="006337AB">
              <w:rPr>
                <w:rFonts w:eastAsiaTheme="minorHAnsi"/>
                <w:b/>
                <w:sz w:val="20"/>
                <w:szCs w:val="20"/>
              </w:rPr>
              <w:t>Contenidos Temáticos Generales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Algoritmos y Programación 2</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Introducción a la estructura de datos</w:t>
            </w:r>
          </w:p>
          <w:p w:rsidR="006904E7" w:rsidRPr="006337AB" w:rsidRDefault="006904E7" w:rsidP="00FB7AD6">
            <w:pPr>
              <w:rPr>
                <w:rFonts w:eastAsiaTheme="minorHAnsi"/>
                <w:sz w:val="20"/>
                <w:szCs w:val="20"/>
              </w:rPr>
            </w:pPr>
            <w:r w:rsidRPr="006337AB">
              <w:rPr>
                <w:rFonts w:eastAsiaTheme="minorHAnsi"/>
                <w:sz w:val="20"/>
                <w:szCs w:val="20"/>
              </w:rPr>
              <w:t>Manejo dinámico de memoria</w:t>
            </w:r>
          </w:p>
          <w:p w:rsidR="006904E7" w:rsidRPr="006337AB" w:rsidRDefault="006904E7" w:rsidP="00FB7AD6">
            <w:pPr>
              <w:rPr>
                <w:rFonts w:eastAsiaTheme="minorHAnsi"/>
                <w:sz w:val="20"/>
                <w:szCs w:val="20"/>
              </w:rPr>
            </w:pPr>
            <w:r w:rsidRPr="006337AB">
              <w:rPr>
                <w:rFonts w:eastAsiaTheme="minorHAnsi"/>
                <w:sz w:val="20"/>
                <w:szCs w:val="20"/>
              </w:rPr>
              <w:t>Programación Orientada a objetos</w:t>
            </w:r>
          </w:p>
          <w:p w:rsidR="006904E7" w:rsidRPr="006337AB" w:rsidRDefault="006904E7" w:rsidP="00FB7AD6">
            <w:pPr>
              <w:rPr>
                <w:rFonts w:eastAsiaTheme="minorHAnsi"/>
                <w:sz w:val="20"/>
                <w:szCs w:val="20"/>
              </w:rPr>
            </w:pPr>
            <w:r w:rsidRPr="006337AB">
              <w:rPr>
                <w:rFonts w:eastAsiaTheme="minorHAnsi"/>
                <w:sz w:val="20"/>
                <w:szCs w:val="20"/>
              </w:rPr>
              <w:t>Pilas</w:t>
            </w:r>
          </w:p>
          <w:p w:rsidR="006904E7" w:rsidRPr="006337AB" w:rsidRDefault="006904E7" w:rsidP="00FB7AD6">
            <w:pPr>
              <w:rPr>
                <w:rFonts w:eastAsiaTheme="minorHAnsi"/>
                <w:sz w:val="20"/>
                <w:szCs w:val="20"/>
              </w:rPr>
            </w:pPr>
            <w:r w:rsidRPr="006337AB">
              <w:rPr>
                <w:rFonts w:eastAsiaTheme="minorHAnsi"/>
                <w:sz w:val="20"/>
                <w:szCs w:val="20"/>
              </w:rPr>
              <w:t>Colas</w:t>
            </w:r>
          </w:p>
          <w:p w:rsidR="006904E7" w:rsidRPr="006337AB" w:rsidRDefault="006904E7" w:rsidP="00FB7AD6">
            <w:pPr>
              <w:rPr>
                <w:rFonts w:eastAsiaTheme="minorHAnsi"/>
                <w:sz w:val="20"/>
                <w:szCs w:val="20"/>
              </w:rPr>
            </w:pPr>
            <w:r w:rsidRPr="006337AB">
              <w:rPr>
                <w:rFonts w:eastAsiaTheme="minorHAnsi"/>
                <w:sz w:val="20"/>
                <w:szCs w:val="20"/>
              </w:rPr>
              <w:t>Recursividad</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Cálculo Diferencial</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Relaciones y Funciones</w:t>
            </w:r>
          </w:p>
          <w:p w:rsidR="006904E7" w:rsidRPr="006337AB" w:rsidRDefault="006904E7" w:rsidP="00FB7AD6">
            <w:pPr>
              <w:rPr>
                <w:rFonts w:eastAsiaTheme="minorHAnsi"/>
                <w:sz w:val="20"/>
                <w:szCs w:val="20"/>
              </w:rPr>
            </w:pPr>
            <w:r w:rsidRPr="006337AB">
              <w:rPr>
                <w:rFonts w:eastAsiaTheme="minorHAnsi"/>
                <w:sz w:val="20"/>
                <w:szCs w:val="20"/>
              </w:rPr>
              <w:t>Límites y Continuidad</w:t>
            </w:r>
          </w:p>
          <w:p w:rsidR="006904E7" w:rsidRPr="006337AB" w:rsidRDefault="006904E7" w:rsidP="00FB7AD6">
            <w:pPr>
              <w:rPr>
                <w:rFonts w:eastAsiaTheme="minorHAnsi"/>
                <w:sz w:val="20"/>
                <w:szCs w:val="20"/>
              </w:rPr>
            </w:pPr>
            <w:r w:rsidRPr="006337AB">
              <w:rPr>
                <w:rFonts w:eastAsiaTheme="minorHAnsi"/>
                <w:sz w:val="20"/>
                <w:szCs w:val="20"/>
              </w:rPr>
              <w:t>Derivación</w:t>
            </w:r>
          </w:p>
          <w:p w:rsidR="006904E7" w:rsidRPr="006337AB" w:rsidRDefault="006904E7" w:rsidP="00FB7AD6">
            <w:pPr>
              <w:rPr>
                <w:rFonts w:eastAsiaTheme="minorHAnsi"/>
                <w:sz w:val="20"/>
                <w:szCs w:val="20"/>
              </w:rPr>
            </w:pPr>
            <w:r w:rsidRPr="006337AB">
              <w:rPr>
                <w:rFonts w:eastAsiaTheme="minorHAnsi"/>
                <w:sz w:val="20"/>
                <w:szCs w:val="20"/>
              </w:rPr>
              <w:t>Aplicaciones de las Derivadas</w:t>
            </w:r>
          </w:p>
          <w:p w:rsidR="006904E7" w:rsidRPr="006337AB" w:rsidRDefault="006904E7" w:rsidP="00FB7AD6">
            <w:pPr>
              <w:rPr>
                <w:rFonts w:eastAsiaTheme="minorHAnsi"/>
                <w:sz w:val="20"/>
                <w:szCs w:val="20"/>
              </w:rPr>
            </w:pPr>
            <w:r w:rsidRPr="006337AB">
              <w:rPr>
                <w:rFonts w:eastAsiaTheme="minorHAnsi"/>
                <w:sz w:val="20"/>
                <w:szCs w:val="20"/>
              </w:rPr>
              <w:t>Aplicaciones cálculo diferencial.</w:t>
            </w:r>
          </w:p>
          <w:p w:rsidR="006904E7" w:rsidRPr="006337AB" w:rsidRDefault="006904E7" w:rsidP="00FB7AD6">
            <w:pPr>
              <w:rPr>
                <w:rFonts w:eastAsiaTheme="minorHAnsi"/>
                <w:sz w:val="20"/>
                <w:szCs w:val="20"/>
              </w:rPr>
            </w:pPr>
            <w:r w:rsidRPr="006337AB">
              <w:rPr>
                <w:rFonts w:eastAsiaTheme="minorHAnsi"/>
                <w:sz w:val="20"/>
                <w:szCs w:val="20"/>
              </w:rPr>
              <w:t>Integración Indefinida</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Redes de Comunicación de Datos 1</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 xml:space="preserve">Introducción a </w:t>
            </w:r>
            <w:proofErr w:type="spellStart"/>
            <w:proofErr w:type="gramStart"/>
            <w:r w:rsidRPr="006337AB">
              <w:rPr>
                <w:rFonts w:eastAsiaTheme="minorHAnsi"/>
                <w:sz w:val="20"/>
                <w:szCs w:val="20"/>
              </w:rPr>
              <w:t>al</w:t>
            </w:r>
            <w:proofErr w:type="spellEnd"/>
            <w:r w:rsidRPr="006337AB">
              <w:rPr>
                <w:rFonts w:eastAsiaTheme="minorHAnsi"/>
                <w:sz w:val="20"/>
                <w:szCs w:val="20"/>
              </w:rPr>
              <w:t xml:space="preserve"> comunicación</w:t>
            </w:r>
            <w:proofErr w:type="gramEnd"/>
            <w:r w:rsidRPr="006337AB">
              <w:rPr>
                <w:rFonts w:eastAsiaTheme="minorHAnsi"/>
                <w:sz w:val="20"/>
                <w:szCs w:val="20"/>
              </w:rPr>
              <w:t xml:space="preserve"> de datos</w:t>
            </w:r>
          </w:p>
          <w:p w:rsidR="006904E7" w:rsidRPr="006337AB" w:rsidRDefault="006904E7" w:rsidP="00FB7AD6">
            <w:pPr>
              <w:rPr>
                <w:rFonts w:eastAsiaTheme="minorHAnsi"/>
                <w:sz w:val="20"/>
                <w:szCs w:val="20"/>
              </w:rPr>
            </w:pPr>
            <w:r w:rsidRPr="006337AB">
              <w:rPr>
                <w:rFonts w:eastAsiaTheme="minorHAnsi"/>
                <w:sz w:val="20"/>
                <w:szCs w:val="20"/>
              </w:rPr>
              <w:t>Protocolos, modelos OSI/ISO y arquitecturas</w:t>
            </w:r>
          </w:p>
          <w:p w:rsidR="006904E7" w:rsidRPr="006337AB" w:rsidRDefault="006904E7" w:rsidP="00FB7AD6">
            <w:pPr>
              <w:rPr>
                <w:rFonts w:eastAsiaTheme="minorHAnsi"/>
                <w:sz w:val="20"/>
                <w:szCs w:val="20"/>
              </w:rPr>
            </w:pPr>
            <w:r w:rsidRPr="006337AB">
              <w:rPr>
                <w:rFonts w:eastAsiaTheme="minorHAnsi"/>
                <w:sz w:val="20"/>
                <w:szCs w:val="20"/>
              </w:rPr>
              <w:t>Niveles superiores del modelo OSI</w:t>
            </w:r>
          </w:p>
          <w:p w:rsidR="006904E7" w:rsidRPr="006337AB" w:rsidRDefault="006904E7" w:rsidP="00FB7AD6">
            <w:pPr>
              <w:rPr>
                <w:rFonts w:eastAsiaTheme="minorHAnsi"/>
                <w:sz w:val="20"/>
                <w:szCs w:val="20"/>
              </w:rPr>
            </w:pPr>
            <w:r w:rsidRPr="006337AB">
              <w:rPr>
                <w:rFonts w:eastAsiaTheme="minorHAnsi"/>
                <w:sz w:val="20"/>
                <w:szCs w:val="20"/>
              </w:rPr>
              <w:t>Nivel de transporte</w:t>
            </w:r>
          </w:p>
          <w:p w:rsidR="006904E7" w:rsidRPr="006337AB" w:rsidRDefault="006904E7" w:rsidP="00FB7AD6">
            <w:pPr>
              <w:rPr>
                <w:rFonts w:eastAsiaTheme="minorHAnsi"/>
                <w:sz w:val="20"/>
                <w:szCs w:val="20"/>
              </w:rPr>
            </w:pPr>
            <w:r w:rsidRPr="006337AB">
              <w:rPr>
                <w:rFonts w:eastAsiaTheme="minorHAnsi"/>
                <w:sz w:val="20"/>
                <w:szCs w:val="20"/>
              </w:rPr>
              <w:t>Nivel de red</w:t>
            </w:r>
          </w:p>
          <w:p w:rsidR="006904E7" w:rsidRPr="006337AB" w:rsidRDefault="006904E7" w:rsidP="00FB7AD6">
            <w:pPr>
              <w:rPr>
                <w:rFonts w:eastAsiaTheme="minorHAnsi"/>
                <w:sz w:val="20"/>
                <w:szCs w:val="20"/>
              </w:rPr>
            </w:pPr>
            <w:r w:rsidRPr="006337AB">
              <w:rPr>
                <w:rFonts w:eastAsiaTheme="minorHAnsi"/>
                <w:sz w:val="20"/>
                <w:szCs w:val="20"/>
              </w:rPr>
              <w:t>Nivel de enlace de datos</w:t>
            </w:r>
          </w:p>
          <w:p w:rsidR="006904E7" w:rsidRPr="006337AB" w:rsidRDefault="006904E7" w:rsidP="00FB7AD6">
            <w:pPr>
              <w:rPr>
                <w:rFonts w:eastAsiaTheme="minorHAnsi"/>
                <w:sz w:val="20"/>
                <w:szCs w:val="20"/>
              </w:rPr>
            </w:pPr>
            <w:r w:rsidRPr="006337AB">
              <w:rPr>
                <w:rFonts w:eastAsiaTheme="minorHAnsi"/>
                <w:sz w:val="20"/>
                <w:szCs w:val="20"/>
              </w:rPr>
              <w:t>Nivel Físico</w:t>
            </w:r>
          </w:p>
          <w:p w:rsidR="006904E7" w:rsidRPr="006337AB" w:rsidRDefault="006904E7" w:rsidP="00FB7AD6">
            <w:pPr>
              <w:rPr>
                <w:rFonts w:eastAsiaTheme="minorHAnsi"/>
                <w:sz w:val="20"/>
                <w:szCs w:val="20"/>
              </w:rPr>
            </w:pPr>
            <w:r w:rsidRPr="006337AB">
              <w:rPr>
                <w:rFonts w:eastAsiaTheme="minorHAnsi"/>
                <w:sz w:val="20"/>
                <w:szCs w:val="20"/>
              </w:rPr>
              <w:t>Introducción a la administración de redes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Matemáticas Discretas</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Cálculo Proposicional</w:t>
            </w:r>
          </w:p>
          <w:p w:rsidR="006904E7" w:rsidRPr="006337AB" w:rsidRDefault="006904E7" w:rsidP="00FB7AD6">
            <w:pPr>
              <w:rPr>
                <w:rFonts w:eastAsiaTheme="minorHAnsi"/>
                <w:sz w:val="20"/>
                <w:szCs w:val="20"/>
              </w:rPr>
            </w:pPr>
            <w:r w:rsidRPr="006337AB">
              <w:rPr>
                <w:rFonts w:eastAsiaTheme="minorHAnsi"/>
                <w:sz w:val="20"/>
                <w:szCs w:val="20"/>
              </w:rPr>
              <w:t xml:space="preserve">Cálculo </w:t>
            </w:r>
            <w:proofErr w:type="spellStart"/>
            <w:r w:rsidRPr="006337AB">
              <w:rPr>
                <w:rFonts w:eastAsiaTheme="minorHAnsi"/>
                <w:sz w:val="20"/>
                <w:szCs w:val="20"/>
              </w:rPr>
              <w:t>Cuantificacional</w:t>
            </w:r>
            <w:proofErr w:type="spellEnd"/>
            <w:r w:rsidRPr="006337AB">
              <w:rPr>
                <w:rFonts w:eastAsiaTheme="minorHAnsi"/>
                <w:sz w:val="20"/>
                <w:szCs w:val="20"/>
              </w:rPr>
              <w:t xml:space="preserve"> o de predicados</w:t>
            </w:r>
          </w:p>
          <w:p w:rsidR="006904E7" w:rsidRPr="006337AB" w:rsidRDefault="006904E7" w:rsidP="00FB7AD6">
            <w:pPr>
              <w:rPr>
                <w:rFonts w:eastAsiaTheme="minorHAnsi"/>
                <w:sz w:val="20"/>
                <w:szCs w:val="20"/>
              </w:rPr>
            </w:pPr>
            <w:r w:rsidRPr="006337AB">
              <w:rPr>
                <w:rFonts w:eastAsiaTheme="minorHAnsi"/>
                <w:sz w:val="20"/>
                <w:szCs w:val="20"/>
              </w:rPr>
              <w:t>Teoría de Conjuntos</w:t>
            </w:r>
          </w:p>
          <w:p w:rsidR="006904E7" w:rsidRPr="006337AB" w:rsidRDefault="006904E7" w:rsidP="00FB7AD6">
            <w:pPr>
              <w:rPr>
                <w:rFonts w:eastAsiaTheme="minorHAnsi"/>
                <w:sz w:val="20"/>
                <w:szCs w:val="20"/>
              </w:rPr>
            </w:pPr>
            <w:r w:rsidRPr="006337AB">
              <w:rPr>
                <w:rFonts w:eastAsiaTheme="minorHAnsi"/>
                <w:sz w:val="20"/>
                <w:szCs w:val="20"/>
              </w:rPr>
              <w:t>Relaciones y Funciones</w:t>
            </w:r>
          </w:p>
          <w:p w:rsidR="006904E7" w:rsidRPr="006337AB" w:rsidRDefault="006904E7" w:rsidP="00FB7AD6">
            <w:pPr>
              <w:rPr>
                <w:rFonts w:eastAsiaTheme="minorHAnsi"/>
                <w:sz w:val="20"/>
                <w:szCs w:val="20"/>
              </w:rPr>
            </w:pPr>
            <w:r w:rsidRPr="006337AB">
              <w:rPr>
                <w:rFonts w:eastAsiaTheme="minorHAnsi"/>
                <w:sz w:val="20"/>
                <w:szCs w:val="20"/>
              </w:rPr>
              <w:t>Lógica Booleana</w:t>
            </w:r>
          </w:p>
          <w:p w:rsidR="006904E7" w:rsidRPr="006337AB" w:rsidRDefault="006904E7" w:rsidP="00FB7AD6">
            <w:pPr>
              <w:rPr>
                <w:rFonts w:eastAsiaTheme="minorHAnsi"/>
                <w:sz w:val="20"/>
                <w:szCs w:val="20"/>
              </w:rPr>
            </w:pPr>
            <w:r w:rsidRPr="006337AB">
              <w:rPr>
                <w:rFonts w:eastAsiaTheme="minorHAnsi"/>
                <w:sz w:val="20"/>
                <w:szCs w:val="20"/>
              </w:rPr>
              <w:t>Relaciones de Recurrencia</w:t>
            </w:r>
          </w:p>
          <w:p w:rsidR="006904E7" w:rsidRPr="006337AB" w:rsidRDefault="006904E7" w:rsidP="00FB7AD6">
            <w:pPr>
              <w:rPr>
                <w:rFonts w:eastAsiaTheme="minorHAnsi"/>
                <w:sz w:val="20"/>
                <w:szCs w:val="20"/>
              </w:rPr>
            </w:pPr>
            <w:r w:rsidRPr="006337AB">
              <w:rPr>
                <w:rFonts w:eastAsiaTheme="minorHAnsi"/>
                <w:sz w:val="20"/>
                <w:szCs w:val="20"/>
              </w:rPr>
              <w:lastRenderedPageBreak/>
              <w:t>Teoría de Grafos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lastRenderedPageBreak/>
              <w:t>Bases de Datos 1</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Introducción a las bases de datos</w:t>
            </w:r>
          </w:p>
          <w:p w:rsidR="006904E7" w:rsidRPr="006337AB" w:rsidRDefault="006904E7" w:rsidP="00FB7AD6">
            <w:pPr>
              <w:rPr>
                <w:rFonts w:eastAsiaTheme="minorHAnsi"/>
                <w:sz w:val="20"/>
                <w:szCs w:val="20"/>
              </w:rPr>
            </w:pPr>
            <w:r w:rsidRPr="006337AB">
              <w:rPr>
                <w:rFonts w:eastAsiaTheme="minorHAnsi"/>
                <w:sz w:val="20"/>
                <w:szCs w:val="20"/>
              </w:rPr>
              <w:t>Modelos de datos</w:t>
            </w:r>
          </w:p>
          <w:p w:rsidR="006904E7" w:rsidRPr="006337AB" w:rsidRDefault="006904E7" w:rsidP="00FB7AD6">
            <w:pPr>
              <w:rPr>
                <w:rFonts w:eastAsiaTheme="minorHAnsi"/>
                <w:sz w:val="20"/>
                <w:szCs w:val="20"/>
              </w:rPr>
            </w:pPr>
            <w:r w:rsidRPr="006337AB">
              <w:rPr>
                <w:rFonts w:eastAsiaTheme="minorHAnsi"/>
                <w:sz w:val="20"/>
                <w:szCs w:val="20"/>
              </w:rPr>
              <w:t>Modelo entidad relación</w:t>
            </w:r>
          </w:p>
          <w:p w:rsidR="006904E7" w:rsidRPr="006337AB" w:rsidRDefault="006904E7" w:rsidP="00FB7AD6">
            <w:pPr>
              <w:rPr>
                <w:rFonts w:eastAsiaTheme="minorHAnsi"/>
                <w:sz w:val="20"/>
                <w:szCs w:val="20"/>
              </w:rPr>
            </w:pPr>
            <w:r w:rsidRPr="006337AB">
              <w:rPr>
                <w:rFonts w:eastAsiaTheme="minorHAnsi"/>
                <w:sz w:val="20"/>
                <w:szCs w:val="20"/>
              </w:rPr>
              <w:t>Modelo relacional</w:t>
            </w:r>
          </w:p>
          <w:p w:rsidR="006904E7" w:rsidRPr="006337AB" w:rsidRDefault="006904E7" w:rsidP="00FB7AD6">
            <w:pPr>
              <w:rPr>
                <w:rFonts w:eastAsiaTheme="minorHAnsi"/>
                <w:sz w:val="20"/>
                <w:szCs w:val="20"/>
              </w:rPr>
            </w:pPr>
            <w:r w:rsidRPr="006337AB">
              <w:rPr>
                <w:rFonts w:eastAsiaTheme="minorHAnsi"/>
                <w:sz w:val="20"/>
                <w:szCs w:val="20"/>
              </w:rPr>
              <w:t xml:space="preserve">Introducción al lenguaje </w:t>
            </w:r>
            <w:proofErr w:type="spellStart"/>
            <w:r w:rsidRPr="006337AB">
              <w:rPr>
                <w:rFonts w:eastAsiaTheme="minorHAnsi"/>
                <w:sz w:val="20"/>
                <w:szCs w:val="20"/>
              </w:rPr>
              <w:t>sql</w:t>
            </w:r>
            <w:proofErr w:type="spellEnd"/>
          </w:p>
          <w:p w:rsidR="006904E7" w:rsidRPr="006337AB" w:rsidRDefault="006904E7" w:rsidP="00FB7AD6">
            <w:pPr>
              <w:rPr>
                <w:rFonts w:eastAsiaTheme="minorHAnsi"/>
                <w:sz w:val="20"/>
                <w:szCs w:val="20"/>
              </w:rPr>
            </w:pPr>
            <w:r w:rsidRPr="006337AB">
              <w:rPr>
                <w:rFonts w:eastAsiaTheme="minorHAnsi"/>
                <w:sz w:val="20"/>
                <w:szCs w:val="20"/>
              </w:rPr>
              <w:t>Nivel interno de la base de datos</w:t>
            </w:r>
          </w:p>
          <w:p w:rsidR="006904E7" w:rsidRPr="006337AB" w:rsidRDefault="006904E7" w:rsidP="00FB7AD6">
            <w:pPr>
              <w:rPr>
                <w:rFonts w:eastAsiaTheme="minorHAnsi"/>
                <w:sz w:val="20"/>
                <w:szCs w:val="20"/>
              </w:rPr>
            </w:pPr>
            <w:r w:rsidRPr="006337AB">
              <w:rPr>
                <w:rFonts w:eastAsiaTheme="minorHAnsi"/>
                <w:sz w:val="20"/>
                <w:szCs w:val="20"/>
              </w:rPr>
              <w:t>Seguridad e integridad de las bases de datos</w:t>
            </w:r>
          </w:p>
          <w:p w:rsidR="006904E7" w:rsidRPr="006337AB" w:rsidRDefault="006904E7" w:rsidP="00FB7AD6">
            <w:pPr>
              <w:rPr>
                <w:rFonts w:eastAsiaTheme="minorHAnsi"/>
                <w:sz w:val="20"/>
                <w:szCs w:val="20"/>
              </w:rPr>
            </w:pPr>
            <w:r w:rsidRPr="006337AB">
              <w:rPr>
                <w:rFonts w:eastAsiaTheme="minorHAnsi"/>
                <w:sz w:val="20"/>
                <w:szCs w:val="20"/>
              </w:rPr>
              <w:t>Transacciones y control de concurrencia</w:t>
            </w:r>
          </w:p>
          <w:p w:rsidR="006904E7" w:rsidRPr="006337AB" w:rsidRDefault="006904E7" w:rsidP="00FB7AD6">
            <w:pPr>
              <w:rPr>
                <w:rFonts w:eastAsiaTheme="minorHAnsi"/>
                <w:sz w:val="20"/>
                <w:szCs w:val="20"/>
              </w:rPr>
            </w:pPr>
            <w:r w:rsidRPr="006337AB">
              <w:rPr>
                <w:rFonts w:eastAsiaTheme="minorHAnsi"/>
                <w:sz w:val="20"/>
                <w:szCs w:val="20"/>
              </w:rPr>
              <w:t>Programación PL/SQL</w:t>
            </w:r>
          </w:p>
        </w:tc>
      </w:tr>
      <w:tr w:rsidR="006904E7" w:rsidRPr="006337AB" w:rsidTr="00BA5AC7">
        <w:tc>
          <w:tcPr>
            <w:tcW w:w="3974" w:type="dxa"/>
            <w:vAlign w:val="center"/>
          </w:tcPr>
          <w:p w:rsidR="006904E7" w:rsidRPr="006337AB" w:rsidRDefault="006904E7" w:rsidP="00FB7AD6">
            <w:pPr>
              <w:jc w:val="center"/>
              <w:rPr>
                <w:sz w:val="20"/>
                <w:szCs w:val="20"/>
                <w:lang w:val="es-ES_tradnl" w:eastAsia="es-CO"/>
              </w:rPr>
            </w:pPr>
            <w:r w:rsidRPr="006337AB">
              <w:rPr>
                <w:bCs/>
                <w:sz w:val="20"/>
                <w:szCs w:val="20"/>
              </w:rPr>
              <w:t>Deporte, Arte y Recreación.</w:t>
            </w:r>
          </w:p>
        </w:tc>
        <w:tc>
          <w:tcPr>
            <w:tcW w:w="4654" w:type="dxa"/>
            <w:vAlign w:val="center"/>
          </w:tcPr>
          <w:p w:rsidR="006904E7" w:rsidRPr="006337AB" w:rsidRDefault="006904E7" w:rsidP="00FB7AD6">
            <w:pPr>
              <w:jc w:val="center"/>
              <w:rPr>
                <w:rFonts w:eastAsiaTheme="minorHAnsi"/>
                <w:sz w:val="20"/>
                <w:szCs w:val="20"/>
              </w:rPr>
            </w:pPr>
            <w:r w:rsidRPr="006337AB">
              <w:rPr>
                <w:rFonts w:eastAsiaTheme="minorHAnsi"/>
                <w:sz w:val="20"/>
                <w:szCs w:val="20"/>
              </w:rPr>
              <w:t>Asignatura pertenece a facultad de Deportes</w:t>
            </w:r>
          </w:p>
        </w:tc>
      </w:tr>
      <w:tr w:rsidR="006904E7" w:rsidRPr="006337AB" w:rsidTr="00BA5AC7">
        <w:trPr>
          <w:trHeight w:val="283"/>
        </w:trPr>
        <w:tc>
          <w:tcPr>
            <w:tcW w:w="8628" w:type="dxa"/>
            <w:gridSpan w:val="2"/>
            <w:shd w:val="clear" w:color="auto" w:fill="D9D9D9" w:themeFill="background1" w:themeFillShade="D9"/>
            <w:vAlign w:val="center"/>
          </w:tcPr>
          <w:p w:rsidR="006904E7" w:rsidRPr="006337AB" w:rsidRDefault="006904E7" w:rsidP="00FB7AD6">
            <w:pPr>
              <w:jc w:val="center"/>
              <w:rPr>
                <w:sz w:val="20"/>
                <w:szCs w:val="20"/>
              </w:rPr>
            </w:pPr>
            <w:r w:rsidRPr="006337AB">
              <w:rPr>
                <w:rFonts w:eastAsiaTheme="minorHAnsi"/>
                <w:b/>
                <w:sz w:val="20"/>
                <w:szCs w:val="20"/>
              </w:rPr>
              <w:t>Semestre 3</w:t>
            </w:r>
          </w:p>
        </w:tc>
      </w:tr>
      <w:tr w:rsidR="006904E7" w:rsidRPr="006337AB" w:rsidTr="00BA5AC7">
        <w:trPr>
          <w:trHeight w:val="283"/>
        </w:trPr>
        <w:tc>
          <w:tcPr>
            <w:tcW w:w="3974" w:type="dxa"/>
            <w:shd w:val="clear" w:color="auto" w:fill="D9D9D9" w:themeFill="background1" w:themeFillShade="D9"/>
            <w:vAlign w:val="center"/>
          </w:tcPr>
          <w:p w:rsidR="006904E7" w:rsidRPr="006337AB" w:rsidRDefault="007065C6" w:rsidP="00FB7AD6">
            <w:pPr>
              <w:jc w:val="center"/>
              <w:rPr>
                <w:rFonts w:eastAsiaTheme="minorHAnsi"/>
                <w:b/>
                <w:sz w:val="20"/>
                <w:szCs w:val="20"/>
              </w:rPr>
            </w:pPr>
            <w:r>
              <w:rPr>
                <w:rFonts w:eastAsiaTheme="minorHAnsi"/>
                <w:b/>
                <w:sz w:val="20"/>
                <w:szCs w:val="20"/>
              </w:rPr>
              <w:t>Curso</w:t>
            </w:r>
          </w:p>
        </w:tc>
        <w:tc>
          <w:tcPr>
            <w:tcW w:w="4654" w:type="dxa"/>
            <w:shd w:val="clear" w:color="auto" w:fill="D9D9D9" w:themeFill="background1" w:themeFillShade="D9"/>
            <w:vAlign w:val="center"/>
          </w:tcPr>
          <w:p w:rsidR="006904E7" w:rsidRPr="006337AB" w:rsidRDefault="006904E7" w:rsidP="00FB7AD6">
            <w:pPr>
              <w:jc w:val="center"/>
              <w:rPr>
                <w:rFonts w:eastAsiaTheme="minorHAnsi"/>
                <w:b/>
                <w:sz w:val="20"/>
                <w:szCs w:val="20"/>
              </w:rPr>
            </w:pPr>
            <w:r w:rsidRPr="006337AB">
              <w:rPr>
                <w:rFonts w:eastAsiaTheme="minorHAnsi"/>
                <w:b/>
                <w:sz w:val="20"/>
                <w:szCs w:val="20"/>
              </w:rPr>
              <w:t>Contenidos Temáticos Generales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Análisis y Diseño de Software</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Introducción a la ingeniería del software</w:t>
            </w:r>
          </w:p>
          <w:p w:rsidR="006904E7" w:rsidRPr="006337AB" w:rsidRDefault="006904E7" w:rsidP="00FB7AD6">
            <w:pPr>
              <w:rPr>
                <w:rFonts w:eastAsiaTheme="minorHAnsi"/>
                <w:sz w:val="20"/>
                <w:szCs w:val="20"/>
              </w:rPr>
            </w:pPr>
            <w:r w:rsidRPr="006337AB">
              <w:rPr>
                <w:rFonts w:eastAsiaTheme="minorHAnsi"/>
                <w:sz w:val="20"/>
                <w:szCs w:val="20"/>
              </w:rPr>
              <w:t>El proceso de desarrollo de software</w:t>
            </w:r>
          </w:p>
          <w:p w:rsidR="006904E7" w:rsidRPr="006337AB" w:rsidRDefault="006904E7" w:rsidP="00FB7AD6">
            <w:pPr>
              <w:rPr>
                <w:rFonts w:eastAsiaTheme="minorHAnsi"/>
                <w:sz w:val="20"/>
                <w:szCs w:val="20"/>
              </w:rPr>
            </w:pPr>
            <w:r w:rsidRPr="006337AB">
              <w:rPr>
                <w:rFonts w:eastAsiaTheme="minorHAnsi"/>
                <w:sz w:val="20"/>
                <w:szCs w:val="20"/>
              </w:rPr>
              <w:t>Modelado del análisis</w:t>
            </w:r>
          </w:p>
          <w:p w:rsidR="006904E7" w:rsidRPr="006337AB" w:rsidRDefault="006904E7" w:rsidP="00FB7AD6">
            <w:pPr>
              <w:rPr>
                <w:rFonts w:eastAsiaTheme="minorHAnsi"/>
                <w:sz w:val="20"/>
                <w:szCs w:val="20"/>
              </w:rPr>
            </w:pPr>
            <w:r w:rsidRPr="006337AB">
              <w:rPr>
                <w:rFonts w:eastAsiaTheme="minorHAnsi"/>
                <w:sz w:val="20"/>
                <w:szCs w:val="20"/>
              </w:rPr>
              <w:t>Modelado del Diseño</w:t>
            </w:r>
          </w:p>
          <w:p w:rsidR="006904E7" w:rsidRPr="006337AB" w:rsidRDefault="006904E7" w:rsidP="00FB7AD6">
            <w:pPr>
              <w:rPr>
                <w:rFonts w:eastAsiaTheme="minorHAnsi"/>
                <w:sz w:val="20"/>
                <w:szCs w:val="20"/>
              </w:rPr>
            </w:pPr>
            <w:r w:rsidRPr="006337AB">
              <w:rPr>
                <w:rFonts w:eastAsiaTheme="minorHAnsi"/>
                <w:sz w:val="20"/>
                <w:szCs w:val="20"/>
              </w:rPr>
              <w:t>Concepto de Arquitectura de software</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Fundamentos de los Sistemas Operativos</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Introducción a los sistemas operativos</w:t>
            </w:r>
          </w:p>
          <w:p w:rsidR="006904E7" w:rsidRPr="006337AB" w:rsidRDefault="006904E7" w:rsidP="00FB7AD6">
            <w:pPr>
              <w:rPr>
                <w:rFonts w:eastAsiaTheme="minorHAnsi"/>
                <w:sz w:val="20"/>
                <w:szCs w:val="20"/>
              </w:rPr>
            </w:pPr>
            <w:r w:rsidRPr="006337AB">
              <w:rPr>
                <w:rFonts w:eastAsiaTheme="minorHAnsi"/>
                <w:sz w:val="20"/>
                <w:szCs w:val="20"/>
              </w:rPr>
              <w:t>Descripción y control de procesos</w:t>
            </w:r>
          </w:p>
          <w:p w:rsidR="006904E7" w:rsidRPr="006337AB" w:rsidRDefault="006904E7" w:rsidP="00FB7AD6">
            <w:pPr>
              <w:rPr>
                <w:rFonts w:eastAsiaTheme="minorHAnsi"/>
                <w:sz w:val="20"/>
                <w:szCs w:val="20"/>
              </w:rPr>
            </w:pPr>
            <w:r w:rsidRPr="006337AB">
              <w:rPr>
                <w:rFonts w:eastAsiaTheme="minorHAnsi"/>
                <w:sz w:val="20"/>
                <w:szCs w:val="20"/>
              </w:rPr>
              <w:t>Gestión de memoria y memoria virtual</w:t>
            </w:r>
          </w:p>
          <w:p w:rsidR="006904E7" w:rsidRPr="006337AB" w:rsidRDefault="006904E7" w:rsidP="00FB7AD6">
            <w:pPr>
              <w:rPr>
                <w:rFonts w:eastAsiaTheme="minorHAnsi"/>
                <w:sz w:val="20"/>
                <w:szCs w:val="20"/>
              </w:rPr>
            </w:pPr>
            <w:r w:rsidRPr="006337AB">
              <w:rPr>
                <w:rFonts w:eastAsiaTheme="minorHAnsi"/>
                <w:sz w:val="20"/>
                <w:szCs w:val="20"/>
              </w:rPr>
              <w:t>Interbloqueos</w:t>
            </w:r>
          </w:p>
          <w:p w:rsidR="006904E7" w:rsidRPr="006337AB" w:rsidRDefault="006904E7" w:rsidP="00FB7AD6">
            <w:pPr>
              <w:rPr>
                <w:rFonts w:eastAsiaTheme="minorHAnsi"/>
                <w:sz w:val="20"/>
                <w:szCs w:val="20"/>
              </w:rPr>
            </w:pPr>
            <w:r w:rsidRPr="006337AB">
              <w:rPr>
                <w:rFonts w:eastAsiaTheme="minorHAnsi"/>
                <w:sz w:val="20"/>
                <w:szCs w:val="20"/>
              </w:rPr>
              <w:t>Sistemas de archivos</w:t>
            </w:r>
          </w:p>
          <w:p w:rsidR="006904E7" w:rsidRPr="006337AB" w:rsidRDefault="006904E7" w:rsidP="00FB7AD6">
            <w:pPr>
              <w:rPr>
                <w:rFonts w:eastAsiaTheme="minorHAnsi"/>
                <w:sz w:val="20"/>
                <w:szCs w:val="20"/>
              </w:rPr>
            </w:pPr>
            <w:r w:rsidRPr="006337AB">
              <w:rPr>
                <w:rFonts w:eastAsiaTheme="minorHAnsi"/>
                <w:sz w:val="20"/>
                <w:szCs w:val="20"/>
              </w:rPr>
              <w:t>Principios de entrada y salida</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Taller de Lenguajes de programación</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Manejo de archivos planos</w:t>
            </w:r>
          </w:p>
          <w:p w:rsidR="006904E7" w:rsidRPr="006337AB" w:rsidRDefault="006904E7" w:rsidP="00FB7AD6">
            <w:pPr>
              <w:rPr>
                <w:rFonts w:eastAsiaTheme="minorHAnsi"/>
                <w:sz w:val="20"/>
                <w:szCs w:val="20"/>
              </w:rPr>
            </w:pPr>
            <w:r w:rsidRPr="006337AB">
              <w:rPr>
                <w:rFonts w:eastAsiaTheme="minorHAnsi"/>
                <w:sz w:val="20"/>
                <w:szCs w:val="20"/>
              </w:rPr>
              <w:t>POO avanzada: Serialización, EJB</w:t>
            </w:r>
          </w:p>
          <w:p w:rsidR="006904E7" w:rsidRPr="006337AB" w:rsidRDefault="006904E7" w:rsidP="00FB7AD6">
            <w:pPr>
              <w:rPr>
                <w:rFonts w:eastAsiaTheme="minorHAnsi"/>
                <w:sz w:val="20"/>
                <w:szCs w:val="20"/>
              </w:rPr>
            </w:pPr>
            <w:r w:rsidRPr="006337AB">
              <w:rPr>
                <w:rFonts w:eastAsiaTheme="minorHAnsi"/>
                <w:sz w:val="20"/>
                <w:szCs w:val="20"/>
              </w:rPr>
              <w:t>Entornos gráficos</w:t>
            </w:r>
          </w:p>
          <w:p w:rsidR="006904E7" w:rsidRPr="006337AB" w:rsidRDefault="006904E7" w:rsidP="00FB7AD6">
            <w:pPr>
              <w:rPr>
                <w:rFonts w:eastAsiaTheme="minorHAnsi"/>
                <w:sz w:val="20"/>
                <w:szCs w:val="20"/>
              </w:rPr>
            </w:pPr>
            <w:r w:rsidRPr="006337AB">
              <w:rPr>
                <w:rFonts w:eastAsiaTheme="minorHAnsi"/>
                <w:sz w:val="20"/>
                <w:szCs w:val="20"/>
              </w:rPr>
              <w:t>Diseño y construcción de IGU</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Estructura de Datos 1</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Introducción a la estructura de datos</w:t>
            </w:r>
          </w:p>
          <w:p w:rsidR="006904E7" w:rsidRPr="006337AB" w:rsidRDefault="006904E7" w:rsidP="00FB7AD6">
            <w:pPr>
              <w:rPr>
                <w:rFonts w:eastAsiaTheme="minorHAnsi"/>
                <w:sz w:val="20"/>
                <w:szCs w:val="20"/>
              </w:rPr>
            </w:pPr>
            <w:r w:rsidRPr="006337AB">
              <w:rPr>
                <w:rFonts w:eastAsiaTheme="minorHAnsi"/>
                <w:sz w:val="20"/>
                <w:szCs w:val="20"/>
              </w:rPr>
              <w:t>Manejo dinámico de memoria</w:t>
            </w:r>
          </w:p>
          <w:p w:rsidR="006904E7" w:rsidRPr="006337AB" w:rsidRDefault="006904E7" w:rsidP="00FB7AD6">
            <w:pPr>
              <w:rPr>
                <w:rFonts w:eastAsiaTheme="minorHAnsi"/>
                <w:sz w:val="20"/>
                <w:szCs w:val="20"/>
              </w:rPr>
            </w:pPr>
            <w:r w:rsidRPr="006337AB">
              <w:rPr>
                <w:rFonts w:eastAsiaTheme="minorHAnsi"/>
                <w:sz w:val="20"/>
                <w:szCs w:val="20"/>
              </w:rPr>
              <w:t>Programación Orientada a objetos</w:t>
            </w:r>
          </w:p>
          <w:p w:rsidR="006904E7" w:rsidRPr="006337AB" w:rsidRDefault="006904E7" w:rsidP="00FB7AD6">
            <w:pPr>
              <w:rPr>
                <w:rFonts w:eastAsiaTheme="minorHAnsi"/>
                <w:sz w:val="20"/>
                <w:szCs w:val="20"/>
              </w:rPr>
            </w:pPr>
            <w:r w:rsidRPr="006337AB">
              <w:rPr>
                <w:rFonts w:eastAsiaTheme="minorHAnsi"/>
                <w:sz w:val="20"/>
                <w:szCs w:val="20"/>
              </w:rPr>
              <w:t>Pilas, Colas, Recursividad</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Estadística Aplicada</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Estadística Descriptiva para Variables Aleatorias Unidimensionales</w:t>
            </w:r>
          </w:p>
          <w:p w:rsidR="006904E7" w:rsidRPr="006337AB" w:rsidRDefault="006904E7" w:rsidP="00FB7AD6">
            <w:pPr>
              <w:rPr>
                <w:rFonts w:eastAsiaTheme="minorHAnsi"/>
                <w:sz w:val="20"/>
                <w:szCs w:val="20"/>
              </w:rPr>
            </w:pPr>
            <w:r w:rsidRPr="006337AB">
              <w:rPr>
                <w:rFonts w:eastAsiaTheme="minorHAnsi"/>
                <w:sz w:val="20"/>
                <w:szCs w:val="20"/>
              </w:rPr>
              <w:t>Introducción a la Teoría de probabilidades</w:t>
            </w:r>
          </w:p>
          <w:p w:rsidR="006904E7" w:rsidRPr="006337AB" w:rsidRDefault="006904E7" w:rsidP="00FB7AD6">
            <w:pPr>
              <w:rPr>
                <w:rFonts w:eastAsiaTheme="minorHAnsi"/>
                <w:sz w:val="20"/>
                <w:szCs w:val="20"/>
              </w:rPr>
            </w:pPr>
            <w:r w:rsidRPr="006337AB">
              <w:rPr>
                <w:rFonts w:eastAsiaTheme="minorHAnsi"/>
                <w:sz w:val="20"/>
                <w:szCs w:val="20"/>
              </w:rPr>
              <w:t>Modelos Especiales de Probabilidad para Variables Aleatorias   Discretas y Continuas</w:t>
            </w:r>
          </w:p>
          <w:p w:rsidR="006904E7" w:rsidRPr="006337AB" w:rsidRDefault="006904E7" w:rsidP="00FB7AD6">
            <w:pPr>
              <w:rPr>
                <w:rFonts w:eastAsiaTheme="minorHAnsi"/>
                <w:sz w:val="20"/>
                <w:szCs w:val="20"/>
              </w:rPr>
            </w:pPr>
            <w:r w:rsidRPr="006337AB">
              <w:rPr>
                <w:rFonts w:eastAsiaTheme="minorHAnsi"/>
                <w:sz w:val="20"/>
                <w:szCs w:val="20"/>
              </w:rPr>
              <w:t>Muestreo y Distribuciones Muestrales.</w:t>
            </w:r>
          </w:p>
          <w:p w:rsidR="006904E7" w:rsidRPr="006337AB" w:rsidRDefault="006904E7" w:rsidP="00FB7AD6">
            <w:pPr>
              <w:rPr>
                <w:rFonts w:eastAsiaTheme="minorHAnsi"/>
                <w:sz w:val="20"/>
                <w:szCs w:val="20"/>
              </w:rPr>
            </w:pPr>
            <w:r w:rsidRPr="006337AB">
              <w:rPr>
                <w:rFonts w:eastAsiaTheme="minorHAnsi"/>
                <w:sz w:val="20"/>
                <w:szCs w:val="20"/>
              </w:rPr>
              <w:t>Estimación Puntual y por Intervalos de Confianza</w:t>
            </w:r>
          </w:p>
          <w:p w:rsidR="006904E7" w:rsidRPr="006337AB" w:rsidRDefault="006904E7" w:rsidP="00FB7AD6">
            <w:pPr>
              <w:rPr>
                <w:rFonts w:eastAsiaTheme="minorHAnsi"/>
                <w:sz w:val="20"/>
                <w:szCs w:val="20"/>
              </w:rPr>
            </w:pPr>
            <w:r w:rsidRPr="006337AB">
              <w:rPr>
                <w:rFonts w:eastAsiaTheme="minorHAnsi"/>
                <w:sz w:val="20"/>
                <w:szCs w:val="20"/>
              </w:rPr>
              <w:t>Pruebas de Hipótesis.</w:t>
            </w:r>
          </w:p>
          <w:p w:rsidR="006904E7" w:rsidRPr="006337AB" w:rsidRDefault="006904E7" w:rsidP="00FB7AD6">
            <w:pPr>
              <w:rPr>
                <w:rFonts w:eastAsiaTheme="minorHAnsi"/>
                <w:sz w:val="20"/>
                <w:szCs w:val="20"/>
              </w:rPr>
            </w:pPr>
            <w:r w:rsidRPr="006337AB">
              <w:rPr>
                <w:rFonts w:eastAsiaTheme="minorHAnsi"/>
                <w:sz w:val="20"/>
                <w:szCs w:val="20"/>
              </w:rPr>
              <w:t>Análisis de regresión y correlación lineal simple</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Redes de Comunicación de Datos 2</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Direccionamiento IPv4 y enrutamiento</w:t>
            </w:r>
          </w:p>
          <w:p w:rsidR="006904E7" w:rsidRPr="006337AB" w:rsidRDefault="006904E7" w:rsidP="00FB7AD6">
            <w:pPr>
              <w:rPr>
                <w:rFonts w:eastAsiaTheme="minorHAnsi"/>
                <w:sz w:val="20"/>
                <w:szCs w:val="20"/>
              </w:rPr>
            </w:pPr>
            <w:r w:rsidRPr="006337AB">
              <w:rPr>
                <w:rFonts w:eastAsiaTheme="minorHAnsi"/>
                <w:sz w:val="20"/>
                <w:szCs w:val="20"/>
              </w:rPr>
              <w:t>Servicios de red y accesibilidad</w:t>
            </w:r>
          </w:p>
          <w:p w:rsidR="006904E7" w:rsidRPr="006337AB" w:rsidRDefault="006904E7" w:rsidP="00FB7AD6">
            <w:pPr>
              <w:rPr>
                <w:rFonts w:eastAsiaTheme="minorHAnsi"/>
                <w:sz w:val="20"/>
                <w:szCs w:val="20"/>
              </w:rPr>
            </w:pPr>
            <w:r w:rsidRPr="006337AB">
              <w:rPr>
                <w:rFonts w:eastAsiaTheme="minorHAnsi"/>
                <w:sz w:val="20"/>
                <w:szCs w:val="20"/>
              </w:rPr>
              <w:t>Direccionamiento IPv6 y enrutamiento</w:t>
            </w:r>
          </w:p>
          <w:p w:rsidR="006904E7" w:rsidRPr="006337AB" w:rsidRDefault="006904E7" w:rsidP="00FB7AD6">
            <w:pPr>
              <w:rPr>
                <w:rFonts w:eastAsiaTheme="minorHAnsi"/>
                <w:sz w:val="20"/>
                <w:szCs w:val="20"/>
              </w:rPr>
            </w:pPr>
            <w:r w:rsidRPr="006337AB">
              <w:rPr>
                <w:rFonts w:eastAsiaTheme="minorHAnsi"/>
                <w:sz w:val="20"/>
                <w:szCs w:val="20"/>
              </w:rPr>
              <w:t>Aspectos básicos de la gestión de redes</w:t>
            </w:r>
          </w:p>
          <w:p w:rsidR="006904E7" w:rsidRPr="006337AB" w:rsidRDefault="006904E7" w:rsidP="00FB7AD6">
            <w:pPr>
              <w:rPr>
                <w:rFonts w:eastAsiaTheme="minorHAnsi"/>
                <w:sz w:val="20"/>
                <w:szCs w:val="20"/>
              </w:rPr>
            </w:pPr>
            <w:r w:rsidRPr="006337AB">
              <w:rPr>
                <w:rFonts w:eastAsiaTheme="minorHAnsi"/>
                <w:sz w:val="20"/>
                <w:szCs w:val="20"/>
              </w:rPr>
              <w:t>Redes inalámbricas.</w:t>
            </w:r>
          </w:p>
          <w:p w:rsidR="006904E7" w:rsidRPr="006337AB" w:rsidRDefault="006904E7" w:rsidP="00FB7AD6">
            <w:pPr>
              <w:rPr>
                <w:rFonts w:eastAsiaTheme="minorHAnsi"/>
                <w:sz w:val="20"/>
                <w:szCs w:val="20"/>
              </w:rPr>
            </w:pPr>
            <w:r w:rsidRPr="006337AB">
              <w:rPr>
                <w:rFonts w:eastAsiaTheme="minorHAnsi"/>
                <w:sz w:val="20"/>
                <w:szCs w:val="20"/>
              </w:rPr>
              <w:t xml:space="preserve">Telefonía IP. - Seguridad en </w:t>
            </w:r>
            <w:proofErr w:type="gramStart"/>
            <w:r w:rsidRPr="006337AB">
              <w:rPr>
                <w:rFonts w:eastAsiaTheme="minorHAnsi"/>
                <w:sz w:val="20"/>
                <w:szCs w:val="20"/>
              </w:rPr>
              <w:t>redes.-</w:t>
            </w:r>
            <w:proofErr w:type="gramEnd"/>
            <w:r w:rsidRPr="006337AB">
              <w:rPr>
                <w:rFonts w:eastAsiaTheme="minorHAnsi"/>
                <w:sz w:val="20"/>
                <w:szCs w:val="20"/>
              </w:rPr>
              <w:t xml:space="preserve"> Video</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lastRenderedPageBreak/>
              <w:t>Pedagogía Constitucional</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Asignatura pertenece a facultad de Ciencias Básicas</w:t>
            </w:r>
          </w:p>
        </w:tc>
      </w:tr>
      <w:tr w:rsidR="006904E7" w:rsidRPr="006337AB" w:rsidTr="00BA5AC7">
        <w:trPr>
          <w:trHeight w:val="283"/>
        </w:trPr>
        <w:tc>
          <w:tcPr>
            <w:tcW w:w="8628" w:type="dxa"/>
            <w:gridSpan w:val="2"/>
            <w:shd w:val="clear" w:color="auto" w:fill="D9D9D9" w:themeFill="background1" w:themeFillShade="D9"/>
            <w:vAlign w:val="center"/>
          </w:tcPr>
          <w:p w:rsidR="006904E7" w:rsidRPr="006337AB" w:rsidRDefault="006904E7" w:rsidP="00FB7AD6">
            <w:pPr>
              <w:jc w:val="center"/>
              <w:rPr>
                <w:sz w:val="20"/>
                <w:szCs w:val="20"/>
              </w:rPr>
            </w:pPr>
            <w:r w:rsidRPr="006337AB">
              <w:rPr>
                <w:rFonts w:eastAsiaTheme="minorHAnsi"/>
                <w:b/>
                <w:sz w:val="20"/>
                <w:szCs w:val="20"/>
              </w:rPr>
              <w:t>Semestre 4</w:t>
            </w:r>
          </w:p>
        </w:tc>
      </w:tr>
      <w:tr w:rsidR="006904E7" w:rsidRPr="006337AB" w:rsidTr="00BA5AC7">
        <w:trPr>
          <w:trHeight w:val="283"/>
        </w:trPr>
        <w:tc>
          <w:tcPr>
            <w:tcW w:w="3974" w:type="dxa"/>
            <w:shd w:val="clear" w:color="auto" w:fill="D9D9D9" w:themeFill="background1" w:themeFillShade="D9"/>
            <w:vAlign w:val="center"/>
          </w:tcPr>
          <w:p w:rsidR="006904E7" w:rsidRPr="006337AB" w:rsidRDefault="007065C6" w:rsidP="00FB7AD6">
            <w:pPr>
              <w:jc w:val="center"/>
              <w:rPr>
                <w:rFonts w:eastAsiaTheme="minorHAnsi"/>
                <w:b/>
                <w:sz w:val="20"/>
                <w:szCs w:val="20"/>
              </w:rPr>
            </w:pPr>
            <w:r>
              <w:rPr>
                <w:rFonts w:eastAsiaTheme="minorHAnsi"/>
                <w:b/>
                <w:sz w:val="20"/>
                <w:szCs w:val="20"/>
              </w:rPr>
              <w:t>Curso</w:t>
            </w:r>
          </w:p>
        </w:tc>
        <w:tc>
          <w:tcPr>
            <w:tcW w:w="4654" w:type="dxa"/>
            <w:shd w:val="clear" w:color="auto" w:fill="D9D9D9" w:themeFill="background1" w:themeFillShade="D9"/>
            <w:vAlign w:val="center"/>
          </w:tcPr>
          <w:p w:rsidR="006904E7" w:rsidRPr="006337AB" w:rsidRDefault="006904E7" w:rsidP="00FB7AD6">
            <w:pPr>
              <w:jc w:val="center"/>
              <w:rPr>
                <w:rFonts w:eastAsiaTheme="minorHAnsi"/>
                <w:b/>
                <w:sz w:val="20"/>
                <w:szCs w:val="20"/>
              </w:rPr>
            </w:pPr>
            <w:r w:rsidRPr="006337AB">
              <w:rPr>
                <w:rFonts w:eastAsiaTheme="minorHAnsi"/>
                <w:b/>
                <w:sz w:val="20"/>
                <w:szCs w:val="20"/>
              </w:rPr>
              <w:t>Contenidos Temáticos Generales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Fundamentos de la Electrónica y Circuitos Digitales</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Electrónica básica y sistemas numéricos</w:t>
            </w:r>
          </w:p>
          <w:p w:rsidR="006904E7" w:rsidRPr="006337AB" w:rsidRDefault="006904E7" w:rsidP="00FB7AD6">
            <w:pPr>
              <w:rPr>
                <w:rFonts w:eastAsiaTheme="minorHAnsi"/>
                <w:sz w:val="20"/>
                <w:szCs w:val="20"/>
              </w:rPr>
            </w:pPr>
            <w:r w:rsidRPr="006337AB">
              <w:rPr>
                <w:rFonts w:eastAsiaTheme="minorHAnsi"/>
                <w:sz w:val="20"/>
                <w:szCs w:val="20"/>
              </w:rPr>
              <w:t>Compuertas Lógicas</w:t>
            </w:r>
          </w:p>
          <w:p w:rsidR="006904E7" w:rsidRPr="006337AB" w:rsidRDefault="006904E7" w:rsidP="00FB7AD6">
            <w:pPr>
              <w:rPr>
                <w:rFonts w:eastAsiaTheme="minorHAnsi"/>
                <w:sz w:val="20"/>
                <w:szCs w:val="20"/>
              </w:rPr>
            </w:pPr>
            <w:r w:rsidRPr="006337AB">
              <w:rPr>
                <w:rFonts w:eastAsiaTheme="minorHAnsi"/>
                <w:sz w:val="20"/>
                <w:szCs w:val="20"/>
              </w:rPr>
              <w:t>Mapas de Karnaugh</w:t>
            </w:r>
          </w:p>
          <w:p w:rsidR="006904E7" w:rsidRPr="006337AB" w:rsidRDefault="006904E7" w:rsidP="00FB7AD6">
            <w:pPr>
              <w:rPr>
                <w:rFonts w:eastAsiaTheme="minorHAnsi"/>
                <w:sz w:val="20"/>
                <w:szCs w:val="20"/>
              </w:rPr>
            </w:pPr>
            <w:r w:rsidRPr="006337AB">
              <w:rPr>
                <w:rFonts w:eastAsiaTheme="minorHAnsi"/>
                <w:sz w:val="20"/>
                <w:szCs w:val="20"/>
              </w:rPr>
              <w:t>Algoritmo de Quine</w:t>
            </w:r>
            <w:r w:rsidR="00822956" w:rsidRPr="006337AB">
              <w:rPr>
                <w:rFonts w:eastAsiaTheme="minorHAnsi"/>
                <w:sz w:val="20"/>
                <w:szCs w:val="20"/>
              </w:rPr>
              <w:t>-</w:t>
            </w:r>
            <w:proofErr w:type="spellStart"/>
            <w:r w:rsidRPr="006337AB">
              <w:rPr>
                <w:rFonts w:eastAsiaTheme="minorHAnsi"/>
                <w:sz w:val="20"/>
                <w:szCs w:val="20"/>
              </w:rPr>
              <w:t>McCluskeyn</w:t>
            </w:r>
            <w:proofErr w:type="spellEnd"/>
          </w:p>
          <w:p w:rsidR="006904E7" w:rsidRPr="006337AB" w:rsidRDefault="006904E7" w:rsidP="00FB7AD6">
            <w:pPr>
              <w:rPr>
                <w:rFonts w:eastAsiaTheme="minorHAnsi"/>
                <w:sz w:val="20"/>
                <w:szCs w:val="20"/>
              </w:rPr>
            </w:pPr>
            <w:r w:rsidRPr="006337AB">
              <w:rPr>
                <w:rFonts w:eastAsiaTheme="minorHAnsi"/>
                <w:sz w:val="20"/>
                <w:szCs w:val="20"/>
              </w:rPr>
              <w:t>CIRCUITOS LÓGICOS COMBINATORIOS</w:t>
            </w:r>
          </w:p>
          <w:p w:rsidR="006904E7" w:rsidRPr="006337AB" w:rsidRDefault="006904E7" w:rsidP="00FB7AD6">
            <w:pPr>
              <w:rPr>
                <w:rFonts w:eastAsiaTheme="minorHAnsi"/>
                <w:sz w:val="20"/>
                <w:szCs w:val="20"/>
              </w:rPr>
            </w:pPr>
            <w:r w:rsidRPr="006337AB">
              <w:rPr>
                <w:rFonts w:eastAsiaTheme="minorHAnsi"/>
                <w:sz w:val="20"/>
                <w:szCs w:val="20"/>
              </w:rPr>
              <w:t>Codificadores, decodificadores</w:t>
            </w:r>
          </w:p>
          <w:p w:rsidR="006904E7" w:rsidRPr="006337AB" w:rsidRDefault="006904E7" w:rsidP="00FB7AD6">
            <w:pPr>
              <w:rPr>
                <w:rFonts w:eastAsiaTheme="minorHAnsi"/>
                <w:sz w:val="20"/>
                <w:szCs w:val="20"/>
              </w:rPr>
            </w:pPr>
            <w:r w:rsidRPr="006337AB">
              <w:rPr>
                <w:rFonts w:eastAsiaTheme="minorHAnsi"/>
                <w:sz w:val="20"/>
                <w:szCs w:val="20"/>
              </w:rPr>
              <w:t>Multiplexores y Demultiplexores</w:t>
            </w:r>
          </w:p>
          <w:p w:rsidR="006904E7" w:rsidRPr="006337AB" w:rsidRDefault="006904E7" w:rsidP="00FB7AD6">
            <w:pPr>
              <w:rPr>
                <w:rFonts w:eastAsiaTheme="minorHAnsi"/>
                <w:sz w:val="20"/>
                <w:szCs w:val="20"/>
              </w:rPr>
            </w:pPr>
            <w:r w:rsidRPr="006337AB">
              <w:rPr>
                <w:rFonts w:eastAsiaTheme="minorHAnsi"/>
                <w:sz w:val="20"/>
                <w:szCs w:val="20"/>
              </w:rPr>
              <w:t>Aplicaciones de la lógica Combinacional</w:t>
            </w:r>
          </w:p>
          <w:p w:rsidR="006904E7" w:rsidRPr="006337AB" w:rsidRDefault="006904E7" w:rsidP="00FB7AD6">
            <w:pPr>
              <w:rPr>
                <w:rFonts w:eastAsiaTheme="minorHAnsi"/>
                <w:sz w:val="20"/>
                <w:szCs w:val="20"/>
              </w:rPr>
            </w:pPr>
            <w:r w:rsidRPr="006337AB">
              <w:rPr>
                <w:rFonts w:eastAsiaTheme="minorHAnsi"/>
                <w:sz w:val="20"/>
                <w:szCs w:val="20"/>
              </w:rPr>
              <w:t>Unidad aritmética lógica</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Bases de Datos 2</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BASES DE DATOS NoSQL</w:t>
            </w:r>
          </w:p>
          <w:p w:rsidR="006904E7" w:rsidRPr="006337AB" w:rsidRDefault="006904E7" w:rsidP="00FB7AD6">
            <w:pPr>
              <w:rPr>
                <w:rFonts w:eastAsiaTheme="minorHAnsi"/>
                <w:sz w:val="20"/>
                <w:szCs w:val="20"/>
              </w:rPr>
            </w:pPr>
            <w:r w:rsidRPr="006337AB">
              <w:rPr>
                <w:rFonts w:eastAsiaTheme="minorHAnsi"/>
                <w:sz w:val="20"/>
                <w:szCs w:val="20"/>
              </w:rPr>
              <w:t>AS/400 - Codificación de Base de Datos</w:t>
            </w:r>
          </w:p>
          <w:p w:rsidR="006904E7" w:rsidRPr="006337AB" w:rsidRDefault="006904E7" w:rsidP="00FB7AD6">
            <w:pPr>
              <w:rPr>
                <w:rFonts w:eastAsiaTheme="minorHAnsi"/>
                <w:sz w:val="20"/>
                <w:szCs w:val="20"/>
              </w:rPr>
            </w:pPr>
            <w:r w:rsidRPr="006337AB">
              <w:rPr>
                <w:rFonts w:eastAsiaTheme="minorHAnsi"/>
                <w:sz w:val="20"/>
                <w:szCs w:val="20"/>
              </w:rPr>
              <w:t>AS/400 - Programación en lenguaje de alto nivel RPG IV</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Taller de Construcción de Software</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Plataformas y tecnologías</w:t>
            </w:r>
          </w:p>
          <w:p w:rsidR="006904E7" w:rsidRPr="006337AB" w:rsidRDefault="006904E7" w:rsidP="00FB7AD6">
            <w:pPr>
              <w:rPr>
                <w:rFonts w:eastAsiaTheme="minorHAnsi"/>
                <w:sz w:val="20"/>
                <w:szCs w:val="20"/>
              </w:rPr>
            </w:pPr>
            <w:r w:rsidRPr="006337AB">
              <w:rPr>
                <w:rFonts w:eastAsiaTheme="minorHAnsi"/>
                <w:sz w:val="20"/>
                <w:szCs w:val="20"/>
              </w:rPr>
              <w:t>Desarrollo de proyecto 1 (metodología tradicional)</w:t>
            </w:r>
          </w:p>
          <w:p w:rsidR="006904E7" w:rsidRPr="006337AB" w:rsidRDefault="006904E7" w:rsidP="00FB7AD6">
            <w:pPr>
              <w:rPr>
                <w:rFonts w:eastAsiaTheme="minorHAnsi"/>
                <w:sz w:val="20"/>
                <w:szCs w:val="20"/>
              </w:rPr>
            </w:pPr>
            <w:r w:rsidRPr="006337AB">
              <w:rPr>
                <w:rFonts w:eastAsiaTheme="minorHAnsi"/>
                <w:sz w:val="20"/>
                <w:szCs w:val="20"/>
              </w:rPr>
              <w:t>Desarrollo de proyecto 2 (metodología ágil).</w:t>
            </w:r>
          </w:p>
          <w:p w:rsidR="006904E7" w:rsidRPr="006337AB" w:rsidRDefault="006904E7" w:rsidP="00FB7AD6">
            <w:pPr>
              <w:rPr>
                <w:rFonts w:eastAsiaTheme="minorHAnsi"/>
                <w:sz w:val="20"/>
                <w:szCs w:val="20"/>
              </w:rPr>
            </w:pPr>
            <w:r w:rsidRPr="006337AB">
              <w:rPr>
                <w:rFonts w:eastAsiaTheme="minorHAnsi"/>
                <w:sz w:val="20"/>
                <w:szCs w:val="20"/>
              </w:rPr>
              <w:t>Desarrollo de proyecto 2 (otra metodología).</w:t>
            </w:r>
          </w:p>
          <w:p w:rsidR="006904E7" w:rsidRPr="006337AB" w:rsidRDefault="006904E7" w:rsidP="00FB7AD6">
            <w:pPr>
              <w:rPr>
                <w:rFonts w:eastAsiaTheme="minorHAnsi"/>
                <w:sz w:val="20"/>
                <w:szCs w:val="20"/>
              </w:rPr>
            </w:pPr>
            <w:r w:rsidRPr="006337AB">
              <w:rPr>
                <w:rFonts w:eastAsiaTheme="minorHAnsi"/>
                <w:sz w:val="20"/>
                <w:szCs w:val="20"/>
              </w:rPr>
              <w:t>Socialización de resultados de proyectos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Estructuras de Datos 2</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Listas generalizadas</w:t>
            </w:r>
          </w:p>
          <w:p w:rsidR="006904E7" w:rsidRPr="006337AB" w:rsidRDefault="006904E7" w:rsidP="00FB7AD6">
            <w:pPr>
              <w:rPr>
                <w:rFonts w:eastAsiaTheme="minorHAnsi"/>
                <w:sz w:val="20"/>
                <w:szCs w:val="20"/>
              </w:rPr>
            </w:pPr>
            <w:r w:rsidRPr="006337AB">
              <w:rPr>
                <w:rFonts w:eastAsiaTheme="minorHAnsi"/>
                <w:sz w:val="20"/>
                <w:szCs w:val="20"/>
              </w:rPr>
              <w:t>Expresiones regulares</w:t>
            </w:r>
          </w:p>
          <w:p w:rsidR="006904E7" w:rsidRPr="006337AB" w:rsidRDefault="006904E7" w:rsidP="00FB7AD6">
            <w:pPr>
              <w:rPr>
                <w:rFonts w:eastAsiaTheme="minorHAnsi"/>
                <w:sz w:val="20"/>
                <w:szCs w:val="20"/>
              </w:rPr>
            </w:pPr>
            <w:r w:rsidRPr="006337AB">
              <w:rPr>
                <w:rFonts w:eastAsiaTheme="minorHAnsi"/>
                <w:sz w:val="20"/>
                <w:szCs w:val="20"/>
              </w:rPr>
              <w:t>Conjuntos</w:t>
            </w:r>
          </w:p>
          <w:p w:rsidR="006904E7" w:rsidRPr="006337AB" w:rsidRDefault="006904E7" w:rsidP="00FB7AD6">
            <w:pPr>
              <w:rPr>
                <w:rFonts w:eastAsiaTheme="minorHAnsi"/>
                <w:sz w:val="20"/>
                <w:szCs w:val="20"/>
              </w:rPr>
            </w:pPr>
            <w:r w:rsidRPr="006337AB">
              <w:rPr>
                <w:rFonts w:eastAsiaTheme="minorHAnsi"/>
                <w:sz w:val="20"/>
                <w:szCs w:val="20"/>
              </w:rPr>
              <w:t>Búsqueda y ordenamiento</w:t>
            </w:r>
          </w:p>
          <w:p w:rsidR="006904E7" w:rsidRPr="006337AB" w:rsidRDefault="006904E7" w:rsidP="00FB7AD6">
            <w:pPr>
              <w:rPr>
                <w:rFonts w:eastAsiaTheme="minorHAnsi"/>
                <w:sz w:val="20"/>
                <w:szCs w:val="20"/>
              </w:rPr>
            </w:pPr>
            <w:r w:rsidRPr="006337AB">
              <w:rPr>
                <w:rFonts w:eastAsiaTheme="minorHAnsi"/>
                <w:sz w:val="20"/>
                <w:szCs w:val="20"/>
              </w:rPr>
              <w:t>Evaluación de algoritmos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Humanidades 2</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Asignatura pertenece a facultad de Ciencias Básicas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Matemáticas Financieras</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Concepto de interés</w:t>
            </w:r>
          </w:p>
          <w:p w:rsidR="006904E7" w:rsidRPr="006337AB" w:rsidRDefault="006904E7" w:rsidP="00FB7AD6">
            <w:pPr>
              <w:rPr>
                <w:rFonts w:eastAsiaTheme="minorHAnsi"/>
                <w:sz w:val="20"/>
                <w:szCs w:val="20"/>
              </w:rPr>
            </w:pPr>
            <w:r w:rsidRPr="006337AB">
              <w:rPr>
                <w:rFonts w:eastAsiaTheme="minorHAnsi"/>
                <w:sz w:val="20"/>
                <w:szCs w:val="20"/>
              </w:rPr>
              <w:t>Interés simple y compuesto.</w:t>
            </w:r>
          </w:p>
          <w:p w:rsidR="006904E7" w:rsidRPr="006337AB" w:rsidRDefault="006904E7" w:rsidP="00FB7AD6">
            <w:pPr>
              <w:rPr>
                <w:rFonts w:eastAsiaTheme="minorHAnsi"/>
                <w:sz w:val="20"/>
                <w:szCs w:val="20"/>
              </w:rPr>
            </w:pPr>
            <w:r w:rsidRPr="006337AB">
              <w:rPr>
                <w:rFonts w:eastAsiaTheme="minorHAnsi"/>
                <w:sz w:val="20"/>
                <w:szCs w:val="20"/>
              </w:rPr>
              <w:t>Tasas nominales y efectivas</w:t>
            </w:r>
          </w:p>
          <w:p w:rsidR="006904E7" w:rsidRPr="006337AB" w:rsidRDefault="006904E7" w:rsidP="00FB7AD6">
            <w:pPr>
              <w:rPr>
                <w:rFonts w:eastAsiaTheme="minorHAnsi"/>
                <w:sz w:val="20"/>
                <w:szCs w:val="20"/>
              </w:rPr>
            </w:pPr>
            <w:r w:rsidRPr="006337AB">
              <w:rPr>
                <w:rFonts w:eastAsiaTheme="minorHAnsi"/>
                <w:sz w:val="20"/>
                <w:szCs w:val="20"/>
              </w:rPr>
              <w:t>Valor futuro, valor presente</w:t>
            </w:r>
          </w:p>
        </w:tc>
      </w:tr>
      <w:tr w:rsidR="006904E7" w:rsidRPr="006337AB" w:rsidTr="00BA5AC7">
        <w:trPr>
          <w:trHeight w:val="283"/>
        </w:trPr>
        <w:tc>
          <w:tcPr>
            <w:tcW w:w="8628" w:type="dxa"/>
            <w:gridSpan w:val="2"/>
            <w:shd w:val="clear" w:color="auto" w:fill="D9D9D9" w:themeFill="background1" w:themeFillShade="D9"/>
            <w:vAlign w:val="center"/>
          </w:tcPr>
          <w:p w:rsidR="006904E7" w:rsidRPr="006337AB" w:rsidRDefault="006904E7" w:rsidP="00FB7AD6">
            <w:pPr>
              <w:jc w:val="center"/>
              <w:rPr>
                <w:sz w:val="20"/>
                <w:szCs w:val="20"/>
              </w:rPr>
            </w:pPr>
            <w:r w:rsidRPr="006337AB">
              <w:rPr>
                <w:rFonts w:eastAsiaTheme="minorHAnsi"/>
                <w:b/>
                <w:sz w:val="20"/>
                <w:szCs w:val="20"/>
              </w:rPr>
              <w:t>Semestre 5</w:t>
            </w:r>
          </w:p>
        </w:tc>
      </w:tr>
      <w:tr w:rsidR="006904E7" w:rsidRPr="006337AB" w:rsidTr="00BA5AC7">
        <w:trPr>
          <w:trHeight w:val="283"/>
        </w:trPr>
        <w:tc>
          <w:tcPr>
            <w:tcW w:w="3974" w:type="dxa"/>
            <w:shd w:val="clear" w:color="auto" w:fill="D9D9D9" w:themeFill="background1" w:themeFillShade="D9"/>
            <w:vAlign w:val="center"/>
          </w:tcPr>
          <w:p w:rsidR="006904E7" w:rsidRPr="006337AB" w:rsidRDefault="007065C6" w:rsidP="00FB7AD6">
            <w:pPr>
              <w:jc w:val="center"/>
              <w:rPr>
                <w:rFonts w:eastAsiaTheme="minorHAnsi"/>
                <w:b/>
                <w:sz w:val="20"/>
                <w:szCs w:val="20"/>
              </w:rPr>
            </w:pPr>
            <w:r>
              <w:rPr>
                <w:rFonts w:eastAsiaTheme="minorHAnsi"/>
                <w:b/>
                <w:sz w:val="20"/>
                <w:szCs w:val="20"/>
              </w:rPr>
              <w:t>Curso</w:t>
            </w:r>
          </w:p>
        </w:tc>
        <w:tc>
          <w:tcPr>
            <w:tcW w:w="4654" w:type="dxa"/>
            <w:shd w:val="clear" w:color="auto" w:fill="D9D9D9" w:themeFill="background1" w:themeFillShade="D9"/>
            <w:vAlign w:val="center"/>
          </w:tcPr>
          <w:p w:rsidR="006904E7" w:rsidRPr="006337AB" w:rsidRDefault="006904E7" w:rsidP="00FB7AD6">
            <w:pPr>
              <w:jc w:val="center"/>
              <w:rPr>
                <w:rFonts w:eastAsiaTheme="minorHAnsi"/>
                <w:b/>
                <w:sz w:val="20"/>
                <w:szCs w:val="20"/>
              </w:rPr>
            </w:pPr>
            <w:r w:rsidRPr="006337AB">
              <w:rPr>
                <w:rFonts w:eastAsiaTheme="minorHAnsi"/>
                <w:b/>
                <w:sz w:val="20"/>
                <w:szCs w:val="20"/>
              </w:rPr>
              <w:t>Contenidos Temáticos Generales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Sistemas de Información</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Fundamentos de los sistemas en las organizaciones.</w:t>
            </w:r>
          </w:p>
          <w:p w:rsidR="006904E7" w:rsidRPr="006337AB" w:rsidRDefault="006904E7" w:rsidP="00FB7AD6">
            <w:pPr>
              <w:rPr>
                <w:rFonts w:eastAsiaTheme="minorHAnsi"/>
                <w:sz w:val="20"/>
                <w:szCs w:val="20"/>
              </w:rPr>
            </w:pPr>
            <w:r w:rsidRPr="006337AB">
              <w:rPr>
                <w:rFonts w:eastAsiaTheme="minorHAnsi"/>
                <w:sz w:val="20"/>
                <w:szCs w:val="20"/>
              </w:rPr>
              <w:t>Sistemas de información en las organizaciones.</w:t>
            </w:r>
          </w:p>
          <w:p w:rsidR="006904E7" w:rsidRPr="006337AB" w:rsidRDefault="006904E7" w:rsidP="00FB7AD6">
            <w:pPr>
              <w:rPr>
                <w:rFonts w:eastAsiaTheme="minorHAnsi"/>
                <w:sz w:val="20"/>
                <w:szCs w:val="20"/>
              </w:rPr>
            </w:pPr>
            <w:r w:rsidRPr="006337AB">
              <w:rPr>
                <w:rFonts w:eastAsiaTheme="minorHAnsi"/>
                <w:sz w:val="20"/>
                <w:szCs w:val="20"/>
              </w:rPr>
              <w:t>El proceso administrativo</w:t>
            </w:r>
          </w:p>
          <w:p w:rsidR="006904E7" w:rsidRPr="006337AB" w:rsidRDefault="006904E7" w:rsidP="00FB7AD6">
            <w:pPr>
              <w:rPr>
                <w:rFonts w:eastAsiaTheme="minorHAnsi"/>
                <w:sz w:val="20"/>
                <w:szCs w:val="20"/>
              </w:rPr>
            </w:pPr>
            <w:r w:rsidRPr="006337AB">
              <w:rPr>
                <w:rFonts w:eastAsiaTheme="minorHAnsi"/>
                <w:sz w:val="20"/>
                <w:szCs w:val="20"/>
              </w:rPr>
              <w:t>Gestión del conocimiento en las organizaciones.</w:t>
            </w:r>
          </w:p>
          <w:p w:rsidR="006904E7" w:rsidRPr="006337AB" w:rsidRDefault="006904E7" w:rsidP="00FB7AD6">
            <w:pPr>
              <w:rPr>
                <w:rFonts w:eastAsiaTheme="minorHAnsi"/>
                <w:sz w:val="20"/>
                <w:szCs w:val="20"/>
              </w:rPr>
            </w:pPr>
            <w:r w:rsidRPr="006337AB">
              <w:rPr>
                <w:rFonts w:eastAsiaTheme="minorHAnsi"/>
                <w:sz w:val="20"/>
                <w:szCs w:val="20"/>
              </w:rPr>
              <w:t>Tendencias y casos de éxito</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Profundización 1</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Inteligencia Artificial</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Pruebas y gestión de la configuración.</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Conceptos básicos</w:t>
            </w:r>
          </w:p>
          <w:p w:rsidR="006904E7" w:rsidRPr="006337AB" w:rsidRDefault="006904E7" w:rsidP="00FB7AD6">
            <w:pPr>
              <w:rPr>
                <w:rFonts w:eastAsiaTheme="minorHAnsi"/>
                <w:sz w:val="20"/>
                <w:szCs w:val="20"/>
              </w:rPr>
            </w:pPr>
            <w:r w:rsidRPr="006337AB">
              <w:rPr>
                <w:rFonts w:eastAsiaTheme="minorHAnsi"/>
                <w:sz w:val="20"/>
                <w:szCs w:val="20"/>
              </w:rPr>
              <w:t>Pruebas de software</w:t>
            </w:r>
          </w:p>
          <w:p w:rsidR="006904E7" w:rsidRPr="006337AB" w:rsidRDefault="006904E7" w:rsidP="00FB7AD6">
            <w:pPr>
              <w:rPr>
                <w:rFonts w:eastAsiaTheme="minorHAnsi"/>
                <w:sz w:val="20"/>
                <w:szCs w:val="20"/>
              </w:rPr>
            </w:pPr>
            <w:r w:rsidRPr="006337AB">
              <w:rPr>
                <w:rFonts w:eastAsiaTheme="minorHAnsi"/>
                <w:sz w:val="20"/>
                <w:szCs w:val="20"/>
              </w:rPr>
              <w:t>Calidad de software</w:t>
            </w:r>
          </w:p>
          <w:p w:rsidR="006904E7" w:rsidRPr="006337AB" w:rsidRDefault="006904E7" w:rsidP="00FB7AD6">
            <w:pPr>
              <w:rPr>
                <w:rFonts w:eastAsiaTheme="minorHAnsi"/>
                <w:sz w:val="20"/>
                <w:szCs w:val="20"/>
              </w:rPr>
            </w:pPr>
            <w:r w:rsidRPr="006337AB">
              <w:rPr>
                <w:rFonts w:eastAsiaTheme="minorHAnsi"/>
                <w:sz w:val="20"/>
                <w:szCs w:val="20"/>
              </w:rPr>
              <w:t>Gestión de la configuración</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lastRenderedPageBreak/>
              <w:t>Electiva</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Selección libre</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Metodología de la Investigación</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Fundamentos de Investigación: C+T+I, I+D, política nacional de C+T+I, Política</w:t>
            </w:r>
          </w:p>
          <w:p w:rsidR="006904E7" w:rsidRPr="006337AB" w:rsidRDefault="006904E7" w:rsidP="00FB7AD6">
            <w:pPr>
              <w:rPr>
                <w:rFonts w:eastAsiaTheme="minorHAnsi"/>
                <w:sz w:val="20"/>
                <w:szCs w:val="20"/>
              </w:rPr>
            </w:pPr>
            <w:r w:rsidRPr="006337AB">
              <w:rPr>
                <w:rFonts w:eastAsiaTheme="minorHAnsi"/>
                <w:sz w:val="20"/>
                <w:szCs w:val="20"/>
              </w:rPr>
              <w:t>Diseño Teórico.</w:t>
            </w:r>
          </w:p>
          <w:p w:rsidR="006904E7" w:rsidRPr="006337AB" w:rsidRDefault="006904E7" w:rsidP="00FB7AD6">
            <w:pPr>
              <w:rPr>
                <w:rFonts w:eastAsiaTheme="minorHAnsi"/>
                <w:sz w:val="20"/>
                <w:szCs w:val="20"/>
              </w:rPr>
            </w:pPr>
            <w:r w:rsidRPr="006337AB">
              <w:rPr>
                <w:rFonts w:eastAsiaTheme="minorHAnsi"/>
                <w:sz w:val="20"/>
                <w:szCs w:val="20"/>
              </w:rPr>
              <w:t>Diseño Metodológico.</w:t>
            </w:r>
          </w:p>
          <w:p w:rsidR="006904E7" w:rsidRPr="006337AB" w:rsidRDefault="006904E7" w:rsidP="00FB7AD6">
            <w:pPr>
              <w:rPr>
                <w:rFonts w:eastAsiaTheme="minorHAnsi"/>
                <w:sz w:val="20"/>
                <w:szCs w:val="20"/>
              </w:rPr>
            </w:pPr>
            <w:r w:rsidRPr="006337AB">
              <w:rPr>
                <w:rFonts w:eastAsiaTheme="minorHAnsi"/>
                <w:sz w:val="20"/>
                <w:szCs w:val="20"/>
              </w:rPr>
              <w:t>Presupuesto y Cronograma de Trabajo</w:t>
            </w:r>
          </w:p>
          <w:p w:rsidR="006904E7" w:rsidRPr="006337AB" w:rsidRDefault="006904E7" w:rsidP="00FB7AD6">
            <w:pPr>
              <w:rPr>
                <w:rFonts w:eastAsiaTheme="minorHAnsi"/>
                <w:sz w:val="20"/>
                <w:szCs w:val="20"/>
              </w:rPr>
            </w:pPr>
            <w:r w:rsidRPr="006337AB">
              <w:rPr>
                <w:rFonts w:eastAsiaTheme="minorHAnsi"/>
                <w:sz w:val="20"/>
                <w:szCs w:val="20"/>
              </w:rPr>
              <w:t>Estándares nacionales e internacionales para la presentación de trabajos escritos.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Ecología y Desarrollo Sostenible</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Asignatura pertenece a facultad de Ciencias Básicas</w:t>
            </w:r>
          </w:p>
        </w:tc>
      </w:tr>
      <w:tr w:rsidR="006904E7" w:rsidRPr="006337AB" w:rsidTr="00BA5AC7">
        <w:trPr>
          <w:trHeight w:val="283"/>
        </w:trPr>
        <w:tc>
          <w:tcPr>
            <w:tcW w:w="8628" w:type="dxa"/>
            <w:gridSpan w:val="2"/>
            <w:shd w:val="clear" w:color="auto" w:fill="D9D9D9" w:themeFill="background1" w:themeFillShade="D9"/>
            <w:vAlign w:val="center"/>
          </w:tcPr>
          <w:p w:rsidR="006904E7" w:rsidRPr="006337AB" w:rsidRDefault="006904E7" w:rsidP="00FB7AD6">
            <w:pPr>
              <w:jc w:val="center"/>
              <w:rPr>
                <w:sz w:val="20"/>
                <w:szCs w:val="20"/>
              </w:rPr>
            </w:pPr>
            <w:r w:rsidRPr="006337AB">
              <w:rPr>
                <w:rFonts w:eastAsiaTheme="minorHAnsi"/>
                <w:b/>
                <w:sz w:val="20"/>
                <w:szCs w:val="20"/>
              </w:rPr>
              <w:t>Semestre 6</w:t>
            </w:r>
          </w:p>
        </w:tc>
      </w:tr>
      <w:tr w:rsidR="006904E7" w:rsidRPr="006337AB" w:rsidTr="00BA5AC7">
        <w:trPr>
          <w:trHeight w:val="283"/>
        </w:trPr>
        <w:tc>
          <w:tcPr>
            <w:tcW w:w="3974" w:type="dxa"/>
            <w:shd w:val="clear" w:color="auto" w:fill="D9D9D9" w:themeFill="background1" w:themeFillShade="D9"/>
            <w:vAlign w:val="center"/>
          </w:tcPr>
          <w:p w:rsidR="006904E7" w:rsidRPr="006337AB" w:rsidRDefault="007065C6" w:rsidP="00FB7AD6">
            <w:pPr>
              <w:jc w:val="center"/>
              <w:rPr>
                <w:rFonts w:eastAsiaTheme="minorHAnsi"/>
                <w:b/>
                <w:sz w:val="20"/>
                <w:szCs w:val="20"/>
              </w:rPr>
            </w:pPr>
            <w:r>
              <w:rPr>
                <w:rFonts w:eastAsiaTheme="minorHAnsi"/>
                <w:b/>
                <w:sz w:val="20"/>
                <w:szCs w:val="20"/>
              </w:rPr>
              <w:t>Curso</w:t>
            </w:r>
          </w:p>
        </w:tc>
        <w:tc>
          <w:tcPr>
            <w:tcW w:w="4654" w:type="dxa"/>
            <w:shd w:val="clear" w:color="auto" w:fill="D9D9D9" w:themeFill="background1" w:themeFillShade="D9"/>
            <w:vAlign w:val="center"/>
          </w:tcPr>
          <w:p w:rsidR="006904E7" w:rsidRPr="006337AB" w:rsidRDefault="006904E7" w:rsidP="00FB7AD6">
            <w:pPr>
              <w:jc w:val="center"/>
              <w:rPr>
                <w:rFonts w:eastAsiaTheme="minorHAnsi"/>
                <w:b/>
                <w:sz w:val="20"/>
                <w:szCs w:val="20"/>
              </w:rPr>
            </w:pPr>
            <w:r w:rsidRPr="006337AB">
              <w:rPr>
                <w:rFonts w:eastAsiaTheme="minorHAnsi"/>
                <w:b/>
                <w:sz w:val="20"/>
                <w:szCs w:val="20"/>
              </w:rPr>
              <w:t>Contenidos Temáticos Generales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Emprendimiento Empresarial</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Fundamentación del Emprendimiento Empresarial</w:t>
            </w:r>
          </w:p>
          <w:p w:rsidR="006904E7" w:rsidRPr="006337AB" w:rsidRDefault="006904E7" w:rsidP="00FB7AD6">
            <w:pPr>
              <w:rPr>
                <w:rFonts w:eastAsiaTheme="minorHAnsi"/>
                <w:sz w:val="20"/>
                <w:szCs w:val="20"/>
              </w:rPr>
            </w:pPr>
            <w:r w:rsidRPr="006337AB">
              <w:rPr>
                <w:rFonts w:eastAsiaTheme="minorHAnsi"/>
                <w:sz w:val="20"/>
                <w:szCs w:val="20"/>
              </w:rPr>
              <w:t>Entornos Internacionales del Emprendimiento Empresarial</w:t>
            </w:r>
          </w:p>
          <w:p w:rsidR="006904E7" w:rsidRPr="006337AB" w:rsidRDefault="006904E7" w:rsidP="00FB7AD6">
            <w:pPr>
              <w:rPr>
                <w:rFonts w:eastAsiaTheme="minorHAnsi"/>
                <w:sz w:val="20"/>
                <w:szCs w:val="20"/>
              </w:rPr>
            </w:pPr>
            <w:r w:rsidRPr="006337AB">
              <w:rPr>
                <w:rFonts w:eastAsiaTheme="minorHAnsi"/>
                <w:sz w:val="20"/>
                <w:szCs w:val="20"/>
              </w:rPr>
              <w:t xml:space="preserve">Identificación </w:t>
            </w:r>
            <w:r w:rsidR="00FB7AD6" w:rsidRPr="006337AB">
              <w:rPr>
                <w:rFonts w:eastAsiaTheme="minorHAnsi"/>
                <w:sz w:val="20"/>
                <w:szCs w:val="20"/>
              </w:rPr>
              <w:t>d</w:t>
            </w:r>
            <w:r w:rsidRPr="006337AB">
              <w:rPr>
                <w:rFonts w:eastAsiaTheme="minorHAnsi"/>
                <w:sz w:val="20"/>
                <w:szCs w:val="20"/>
              </w:rPr>
              <w:t xml:space="preserve">e </w:t>
            </w:r>
            <w:r w:rsidR="00FB7AD6" w:rsidRPr="006337AB">
              <w:rPr>
                <w:rFonts w:eastAsiaTheme="minorHAnsi"/>
                <w:sz w:val="20"/>
                <w:szCs w:val="20"/>
              </w:rPr>
              <w:t>l</w:t>
            </w:r>
            <w:r w:rsidRPr="006337AB">
              <w:rPr>
                <w:rFonts w:eastAsiaTheme="minorHAnsi"/>
                <w:sz w:val="20"/>
                <w:szCs w:val="20"/>
              </w:rPr>
              <w:t>a Idea De Empresa</w:t>
            </w:r>
          </w:p>
          <w:p w:rsidR="006904E7" w:rsidRPr="006337AB" w:rsidRDefault="006904E7" w:rsidP="00FB7AD6">
            <w:pPr>
              <w:rPr>
                <w:rFonts w:eastAsiaTheme="minorHAnsi"/>
                <w:sz w:val="20"/>
                <w:szCs w:val="20"/>
              </w:rPr>
            </w:pPr>
            <w:r w:rsidRPr="006337AB">
              <w:rPr>
                <w:rFonts w:eastAsiaTheme="minorHAnsi"/>
                <w:sz w:val="20"/>
                <w:szCs w:val="20"/>
              </w:rPr>
              <w:t>Perfil de la idea de empresa</w:t>
            </w:r>
          </w:p>
          <w:p w:rsidR="006904E7" w:rsidRPr="006337AB" w:rsidRDefault="006904E7" w:rsidP="00FB7AD6">
            <w:pPr>
              <w:rPr>
                <w:rFonts w:eastAsiaTheme="minorHAnsi"/>
                <w:sz w:val="20"/>
                <w:szCs w:val="20"/>
              </w:rPr>
            </w:pPr>
            <w:r w:rsidRPr="006337AB">
              <w:rPr>
                <w:rFonts w:eastAsiaTheme="minorHAnsi"/>
                <w:sz w:val="20"/>
                <w:szCs w:val="20"/>
              </w:rPr>
              <w:t>Requisitos y procedimientos básicos para la constitución y legalización de empresas</w:t>
            </w:r>
          </w:p>
        </w:tc>
      </w:tr>
      <w:tr w:rsidR="006904E7" w:rsidRPr="006337AB" w:rsidTr="00BA5AC7">
        <w:tc>
          <w:tcPr>
            <w:tcW w:w="3974" w:type="dxa"/>
            <w:vAlign w:val="center"/>
          </w:tcPr>
          <w:p w:rsidR="006904E7" w:rsidRPr="006337AB" w:rsidRDefault="006904E7" w:rsidP="00FB7AD6">
            <w:pPr>
              <w:rPr>
                <w:sz w:val="20"/>
                <w:szCs w:val="20"/>
                <w:lang w:val="es-ES_tradnl" w:eastAsia="es-CO"/>
              </w:rPr>
            </w:pPr>
            <w:r w:rsidRPr="006337AB">
              <w:rPr>
                <w:bCs/>
                <w:sz w:val="20"/>
                <w:szCs w:val="20"/>
              </w:rPr>
              <w:t>Profundización 2</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Ingeniería Web</w:t>
            </w:r>
          </w:p>
        </w:tc>
      </w:tr>
      <w:tr w:rsidR="006904E7" w:rsidRPr="006337AB" w:rsidTr="00BA5AC7">
        <w:tc>
          <w:tcPr>
            <w:tcW w:w="3974" w:type="dxa"/>
            <w:vAlign w:val="center"/>
          </w:tcPr>
          <w:p w:rsidR="006904E7" w:rsidRPr="006337AB" w:rsidRDefault="0079172E" w:rsidP="00FB7AD6">
            <w:pPr>
              <w:rPr>
                <w:sz w:val="20"/>
                <w:szCs w:val="20"/>
                <w:lang w:val="es-ES_tradnl" w:eastAsia="es-CO"/>
              </w:rPr>
            </w:pPr>
            <w:r>
              <w:rPr>
                <w:bCs/>
                <w:sz w:val="20"/>
                <w:szCs w:val="20"/>
              </w:rPr>
              <w:t>Práctica profesional</w:t>
            </w:r>
          </w:p>
        </w:tc>
        <w:tc>
          <w:tcPr>
            <w:tcW w:w="4654" w:type="dxa"/>
            <w:vAlign w:val="center"/>
          </w:tcPr>
          <w:p w:rsidR="006904E7" w:rsidRPr="006337AB" w:rsidRDefault="006904E7" w:rsidP="00FB7AD6">
            <w:pPr>
              <w:rPr>
                <w:rFonts w:eastAsiaTheme="minorHAnsi"/>
                <w:sz w:val="20"/>
                <w:szCs w:val="20"/>
              </w:rPr>
            </w:pPr>
            <w:r w:rsidRPr="006337AB">
              <w:rPr>
                <w:rFonts w:eastAsiaTheme="minorHAnsi"/>
                <w:sz w:val="20"/>
                <w:szCs w:val="20"/>
              </w:rPr>
              <w:t>Prácticas</w:t>
            </w:r>
          </w:p>
        </w:tc>
      </w:tr>
    </w:tbl>
    <w:p w:rsidR="00BA5AC7" w:rsidRPr="006337AB" w:rsidRDefault="00BA5AC7" w:rsidP="00BA5AC7">
      <w:pPr>
        <w:rPr>
          <w:sz w:val="20"/>
          <w:szCs w:val="20"/>
        </w:rPr>
      </w:pPr>
    </w:p>
    <w:p w:rsidR="001D1B7D" w:rsidRPr="007746FE" w:rsidRDefault="001D1B7D" w:rsidP="001D1B7D">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222C35" w:rsidRPr="006337AB" w:rsidRDefault="00222C35" w:rsidP="00E858C7">
      <w:pPr>
        <w:rPr>
          <w:szCs w:val="22"/>
        </w:rPr>
      </w:pPr>
    </w:p>
    <w:p w:rsidR="00595580" w:rsidRPr="006337AB" w:rsidRDefault="00595580" w:rsidP="00E858C7">
      <w:pPr>
        <w:rPr>
          <w:szCs w:val="22"/>
        </w:rPr>
      </w:pPr>
    </w:p>
    <w:p w:rsidR="00F64CE5" w:rsidRPr="006337AB" w:rsidRDefault="007765FE" w:rsidP="00FB7AD6">
      <w:pPr>
        <w:pStyle w:val="TIT3"/>
      </w:pPr>
      <w:bookmarkStart w:id="157" w:name="_Toc526794863"/>
      <w:bookmarkStart w:id="158" w:name="_Toc531088097"/>
      <w:r w:rsidRPr="006337AB">
        <w:t>Proceso de evaluación</w:t>
      </w:r>
      <w:bookmarkEnd w:id="157"/>
      <w:bookmarkEnd w:id="158"/>
    </w:p>
    <w:p w:rsidR="00F64CE5" w:rsidRPr="006337AB" w:rsidRDefault="00F64CE5" w:rsidP="00E858C7"/>
    <w:p w:rsidR="0076383A" w:rsidRPr="006337AB" w:rsidRDefault="0076383A" w:rsidP="0076383A">
      <w:pPr>
        <w:rPr>
          <w:szCs w:val="22"/>
          <w:lang w:val="es-ES_tradnl"/>
        </w:rPr>
      </w:pPr>
      <w:r w:rsidRPr="006337AB">
        <w:rPr>
          <w:rFonts w:eastAsiaTheme="minorHAnsi"/>
          <w:szCs w:val="22"/>
          <w:lang w:val="es-ES_tradnl" w:eastAsia="es-ES"/>
        </w:rPr>
        <w:t xml:space="preserve">Los aspectos relacionados con la evaluación de las asignaturas se establecen en el </w:t>
      </w:r>
      <w:r w:rsidRPr="006337AB">
        <w:rPr>
          <w:rFonts w:eastAsiaTheme="minorHAnsi"/>
          <w:b/>
          <w:szCs w:val="22"/>
          <w:lang w:val="es-ES_tradnl" w:eastAsia="es-ES"/>
        </w:rPr>
        <w:t>Reglamento Estudiantil,</w:t>
      </w:r>
      <w:r w:rsidRPr="006337AB">
        <w:rPr>
          <w:rFonts w:eastAsiaTheme="minorHAnsi"/>
          <w:szCs w:val="22"/>
          <w:lang w:val="es-ES_tradnl" w:eastAsia="es-ES"/>
        </w:rPr>
        <w:t xml:space="preserve"> </w:t>
      </w:r>
      <w:r w:rsidRPr="006337AB">
        <w:rPr>
          <w:rFonts w:eastAsiaTheme="minorHAnsi"/>
          <w:b/>
          <w:szCs w:val="22"/>
          <w:lang w:val="es-ES_tradnl" w:eastAsia="es-ES"/>
        </w:rPr>
        <w:t>Acuerdo 12 del 5 de junio de 2002</w:t>
      </w:r>
      <w:r w:rsidRPr="006337AB">
        <w:rPr>
          <w:rStyle w:val="FootnoteReference"/>
          <w:rFonts w:eastAsiaTheme="minorHAnsi"/>
          <w:b/>
          <w:szCs w:val="22"/>
          <w:lang w:val="es-ES_tradnl" w:eastAsia="es-ES"/>
        </w:rPr>
        <w:footnoteReference w:id="27"/>
      </w:r>
      <w:r w:rsidRPr="006337AB">
        <w:rPr>
          <w:rFonts w:eastAsiaTheme="minorHAnsi"/>
          <w:b/>
          <w:szCs w:val="22"/>
          <w:lang w:val="es-ES_tradnl" w:eastAsia="es-ES"/>
        </w:rPr>
        <w:t xml:space="preserve">, </w:t>
      </w:r>
      <w:r w:rsidRPr="006337AB">
        <w:rPr>
          <w:rFonts w:eastAsiaTheme="minorHAnsi"/>
          <w:szCs w:val="22"/>
          <w:lang w:val="es-ES_tradnl" w:eastAsia="es-ES"/>
        </w:rPr>
        <w:t>del cual vale la pena resaltar los aspectos que a continuación se indican.</w:t>
      </w:r>
    </w:p>
    <w:p w:rsidR="0076383A" w:rsidRPr="006337AB" w:rsidRDefault="0076383A" w:rsidP="0076383A">
      <w:pPr>
        <w:rPr>
          <w:rFonts w:eastAsiaTheme="minorHAnsi"/>
          <w:szCs w:val="22"/>
          <w:lang w:val="es-ES_tradnl" w:eastAsia="es-ES"/>
        </w:rPr>
      </w:pPr>
    </w:p>
    <w:p w:rsidR="0076383A" w:rsidRPr="006337AB" w:rsidRDefault="0076383A" w:rsidP="0076383A">
      <w:pPr>
        <w:rPr>
          <w:b/>
        </w:rPr>
      </w:pPr>
      <w:r w:rsidRPr="006337AB">
        <w:rPr>
          <w:b/>
        </w:rPr>
        <w:t>ARTÍCULO 42:</w:t>
      </w:r>
      <w:r w:rsidRPr="006337AB">
        <w:t xml:space="preserve"> La nota final de una asignatura será el promedio ponderado de las calificaciones parciales, obtenidas en las evaluaciones señaladas en el </w:t>
      </w:r>
      <w:r w:rsidRPr="006337AB">
        <w:rPr>
          <w:b/>
        </w:rPr>
        <w:t xml:space="preserve">Parágrafo 1 del </w:t>
      </w:r>
      <w:r w:rsidR="004A74CB" w:rsidRPr="006337AB">
        <w:rPr>
          <w:b/>
        </w:rPr>
        <w:t>A</w:t>
      </w:r>
      <w:r w:rsidRPr="006337AB">
        <w:rPr>
          <w:b/>
        </w:rPr>
        <w:t>rtículo 44.</w:t>
      </w:r>
    </w:p>
    <w:p w:rsidR="0076383A" w:rsidRPr="006337AB" w:rsidRDefault="0076383A" w:rsidP="0076383A"/>
    <w:p w:rsidR="0076383A" w:rsidRPr="006337AB" w:rsidRDefault="0076383A" w:rsidP="0076383A">
      <w:r w:rsidRPr="006337AB">
        <w:rPr>
          <w:b/>
        </w:rPr>
        <w:t>ARTÍCULO 43:</w:t>
      </w:r>
      <w:r w:rsidRPr="006337AB">
        <w:t xml:space="preserve"> Modificado parcialmente por el </w:t>
      </w:r>
      <w:r w:rsidRPr="006337AB">
        <w:rPr>
          <w:b/>
        </w:rPr>
        <w:t>Artículo 2° del</w:t>
      </w:r>
      <w:r w:rsidRPr="006337AB">
        <w:t xml:space="preserve"> </w:t>
      </w:r>
      <w:r w:rsidRPr="006337AB">
        <w:rPr>
          <w:b/>
        </w:rPr>
        <w:t>Acuerdo 02 del 5 de febrero de 2003</w:t>
      </w:r>
      <w:r w:rsidRPr="006337AB">
        <w:t>. La evaluación de una asignatura se realizará de la siguiente manera: Dos evaluaciones parciales de 25 % cada una sin suspensión de clases. - 50% de seguimiento durante dieciséis (16) semanas de clases.</w:t>
      </w:r>
    </w:p>
    <w:p w:rsidR="0076383A" w:rsidRPr="006337AB" w:rsidRDefault="0076383A" w:rsidP="0076383A"/>
    <w:p w:rsidR="0076383A" w:rsidRPr="006337AB" w:rsidRDefault="0076383A" w:rsidP="0076383A">
      <w:r w:rsidRPr="006337AB">
        <w:rPr>
          <w:b/>
        </w:rPr>
        <w:lastRenderedPageBreak/>
        <w:t>PARÁGRAFO 1:</w:t>
      </w:r>
      <w:r w:rsidRPr="006337AB">
        <w:t xml:space="preserve"> La evaluación de una asignatura comprenderá, entre otros: pruebas cortas, exámenes, talleres, laboratorios, proyectos, informes, 14 participación, entrevistas y pruebas que el docente concertará con los estudiantes en la primera semana de clases. </w:t>
      </w:r>
    </w:p>
    <w:p w:rsidR="0076383A" w:rsidRPr="006337AB" w:rsidRDefault="0076383A" w:rsidP="0076383A"/>
    <w:p w:rsidR="0076383A" w:rsidRPr="006337AB" w:rsidRDefault="0076383A" w:rsidP="0076383A">
      <w:r w:rsidRPr="006337AB">
        <w:rPr>
          <w:b/>
        </w:rPr>
        <w:t>PARÁGRAFO 2:</w:t>
      </w:r>
      <w:r w:rsidRPr="006337AB">
        <w:t xml:space="preserve"> El plan de evaluación del 50% será concertado con los estudiantes y distribuido durante las dieciséis (16) semanas de clases con evaluaciones como máximo del 20%. Deberá ser presentado por el docente al Consejo de Facultad o de Escuela, en la segunda semana de clases.</w:t>
      </w:r>
    </w:p>
    <w:p w:rsidR="0076383A" w:rsidRPr="006337AB" w:rsidRDefault="0076383A" w:rsidP="0076383A"/>
    <w:p w:rsidR="0076383A" w:rsidRPr="006337AB" w:rsidRDefault="0076383A" w:rsidP="0076383A">
      <w:r w:rsidRPr="006337AB">
        <w:rPr>
          <w:b/>
        </w:rPr>
        <w:t>ARTÍCULO 44:</w:t>
      </w:r>
      <w:r w:rsidRPr="006337AB">
        <w:t xml:space="preserve"> Todas las evaluaciones de las asignaturas practicadas en el Politécnico Colombiano “Jaime Isaza Cadavid” se califican con un entero y un decimal e irá de </w:t>
      </w:r>
      <w:proofErr w:type="gramStart"/>
      <w:r w:rsidRPr="006337AB">
        <w:t>cero punto</w:t>
      </w:r>
      <w:proofErr w:type="gramEnd"/>
      <w:r w:rsidRPr="006337AB">
        <w:t xml:space="preserve"> cero (0.0) a cinco punto cero (5.0).</w:t>
      </w:r>
    </w:p>
    <w:p w:rsidR="0076383A" w:rsidRPr="006337AB" w:rsidRDefault="0076383A" w:rsidP="0076383A"/>
    <w:p w:rsidR="0076383A" w:rsidRPr="006337AB" w:rsidRDefault="0076383A" w:rsidP="0076383A">
      <w:r w:rsidRPr="006337AB">
        <w:rPr>
          <w:b/>
        </w:rPr>
        <w:t>PARÁGRAFO:</w:t>
      </w:r>
      <w:r w:rsidRPr="006337AB">
        <w:t xml:space="preserve"> La calificación aprobatoria será de </w:t>
      </w:r>
      <w:proofErr w:type="gramStart"/>
      <w:r w:rsidRPr="006337AB">
        <w:t>tres punto</w:t>
      </w:r>
      <w:proofErr w:type="gramEnd"/>
      <w:r w:rsidRPr="006337AB">
        <w:t xml:space="preserve"> cero (3.0).</w:t>
      </w:r>
    </w:p>
    <w:p w:rsidR="0076383A" w:rsidRPr="006337AB" w:rsidRDefault="0076383A" w:rsidP="0076383A"/>
    <w:p w:rsidR="0076383A" w:rsidRPr="006337AB" w:rsidRDefault="0076383A" w:rsidP="0076383A">
      <w:r w:rsidRPr="006337AB">
        <w:rPr>
          <w:b/>
        </w:rPr>
        <w:t>ARTÍCULO 45:</w:t>
      </w:r>
      <w:r w:rsidRPr="006337AB">
        <w:t xml:space="preserve"> El Consejo Académico en cada plan de estudios, definirá las asignaturas que siendo obligatorias serán calificadas como aprobadas o reprobadas.</w:t>
      </w:r>
    </w:p>
    <w:p w:rsidR="0076383A" w:rsidRPr="006337AB" w:rsidRDefault="0076383A" w:rsidP="0076383A"/>
    <w:p w:rsidR="0076383A" w:rsidRPr="006337AB" w:rsidRDefault="0076383A" w:rsidP="0076383A">
      <w:pPr>
        <w:rPr>
          <w:rFonts w:eastAsiaTheme="minorHAnsi"/>
          <w:szCs w:val="22"/>
          <w:lang w:val="es-ES_tradnl" w:eastAsia="es-ES"/>
        </w:rPr>
      </w:pPr>
      <w:r w:rsidRPr="006337AB">
        <w:rPr>
          <w:b/>
        </w:rPr>
        <w:t>PARÁGRAFO:</w:t>
      </w:r>
      <w:r w:rsidRPr="006337AB">
        <w:t xml:space="preserve"> Para todos los efectos, operará la aproximación por defecto o por exceso de las centésimas que resulten de promediar calificaciones. Las centésimas de 1 a 4 se aproximan a la décima inferior y las centésimas de 5 a 9, se aproximan a la décima superior, según sea el caso y sólo se reportarán las notas a la Coordinación de Admisiones y Programación Académica, con un entero y un decimal.</w:t>
      </w:r>
    </w:p>
    <w:p w:rsidR="0076383A" w:rsidRPr="006337AB" w:rsidRDefault="0076383A" w:rsidP="00E858C7"/>
    <w:p w:rsidR="009F2CA3" w:rsidRPr="006337AB" w:rsidRDefault="004A74CB" w:rsidP="003B647E">
      <w:pPr>
        <w:pStyle w:val="ListParagraph"/>
        <w:numPr>
          <w:ilvl w:val="0"/>
          <w:numId w:val="46"/>
        </w:numPr>
        <w:ind w:left="340" w:hanging="340"/>
        <w:rPr>
          <w:szCs w:val="22"/>
        </w:rPr>
      </w:pPr>
      <w:r w:rsidRPr="006337AB">
        <w:rPr>
          <w:b/>
          <w:szCs w:val="22"/>
        </w:rPr>
        <w:t>Lineamientos del PI</w:t>
      </w:r>
      <w:r w:rsidR="003B647E" w:rsidRPr="006337AB">
        <w:rPr>
          <w:b/>
          <w:szCs w:val="22"/>
        </w:rPr>
        <w:t xml:space="preserve">. </w:t>
      </w:r>
      <w:r w:rsidR="009F2CA3" w:rsidRPr="006337AB">
        <w:rPr>
          <w:szCs w:val="22"/>
        </w:rPr>
        <w:t>Como estrategia pedagógica se emplea el Proyecto Integrador -</w:t>
      </w:r>
      <w:proofErr w:type="gramStart"/>
      <w:r w:rsidR="009F2CA3" w:rsidRPr="006337AB">
        <w:rPr>
          <w:szCs w:val="22"/>
        </w:rPr>
        <w:t>P.I</w:t>
      </w:r>
      <w:proofErr w:type="gramEnd"/>
      <w:r w:rsidR="009F2CA3" w:rsidRPr="006337AB">
        <w:rPr>
          <w:szCs w:val="22"/>
        </w:rPr>
        <w:t>-, para ello cada curso aporta un porcentaje de evaluación de acuerdo a los resultados del PI.</w:t>
      </w:r>
    </w:p>
    <w:p w:rsidR="00706B18" w:rsidRPr="006337AB" w:rsidRDefault="00706B18" w:rsidP="00706B18">
      <w:pPr>
        <w:rPr>
          <w:szCs w:val="22"/>
        </w:rPr>
      </w:pPr>
    </w:p>
    <w:p w:rsidR="008123C2" w:rsidRPr="006337AB" w:rsidRDefault="00595580" w:rsidP="00FB7AD6">
      <w:pPr>
        <w:pStyle w:val="TIT3"/>
      </w:pPr>
      <w:bookmarkStart w:id="159" w:name="_Toc526794864"/>
      <w:bookmarkStart w:id="160" w:name="_Toc531088098"/>
      <w:r w:rsidRPr="006337AB">
        <w:t>Contenido general de las actividades académicas</w:t>
      </w:r>
      <w:bookmarkEnd w:id="159"/>
      <w:bookmarkEnd w:id="160"/>
    </w:p>
    <w:p w:rsidR="00000194" w:rsidRPr="006337AB" w:rsidRDefault="00000194" w:rsidP="00E858C7"/>
    <w:p w:rsidR="006C0826" w:rsidRPr="006337AB" w:rsidRDefault="000B7856" w:rsidP="006C0826">
      <w:pPr>
        <w:pStyle w:val="TIT4"/>
      </w:pPr>
      <w:r w:rsidRPr="006337AB">
        <w:t>Aprendizaje basado en com</w:t>
      </w:r>
      <w:r w:rsidR="006C0826" w:rsidRPr="006337AB">
        <w:t>petencias</w:t>
      </w:r>
    </w:p>
    <w:p w:rsidR="006C0826" w:rsidRPr="006337AB" w:rsidRDefault="006C0826" w:rsidP="00E858C7"/>
    <w:p w:rsidR="000B7856" w:rsidRPr="006337AB" w:rsidRDefault="000B7856" w:rsidP="00E858C7">
      <w:r w:rsidRPr="006337AB">
        <w:t>El Aprendizaje Basado en Competencias (ABC) para la formación profesional es en la actualidad una prospectiva y una práctica para formar con pertinencia al educando con base en criterios de competencias profesionales, referenciadas con proyectos de formación por competencias nacionales e internacionales, incluidas las del siglo XXI</w:t>
      </w:r>
      <w:r w:rsidRPr="006337AB">
        <w:rPr>
          <w:rStyle w:val="FootnoteReference"/>
          <w:b/>
          <w:szCs w:val="22"/>
        </w:rPr>
        <w:footnoteReference w:id="28"/>
      </w:r>
      <w:r w:rsidRPr="006337AB">
        <w:t>.</w:t>
      </w:r>
    </w:p>
    <w:p w:rsidR="000B7856" w:rsidRPr="006337AB" w:rsidRDefault="000B7856" w:rsidP="00E858C7">
      <w:pPr>
        <w:rPr>
          <w:bCs/>
          <w:szCs w:val="22"/>
        </w:rPr>
      </w:pPr>
    </w:p>
    <w:p w:rsidR="000B7856" w:rsidRPr="006337AB" w:rsidRDefault="000B7856" w:rsidP="00E858C7">
      <w:pPr>
        <w:rPr>
          <w:bCs/>
          <w:szCs w:val="22"/>
        </w:rPr>
      </w:pPr>
      <w:r w:rsidRPr="006337AB">
        <w:rPr>
          <w:bCs/>
          <w:szCs w:val="22"/>
        </w:rPr>
        <w:t>La formación basada en competencias comprende las siguientes características:</w:t>
      </w:r>
    </w:p>
    <w:p w:rsidR="000B7856" w:rsidRPr="006337AB" w:rsidRDefault="000B7856" w:rsidP="00FB7AD6">
      <w:pPr>
        <w:pStyle w:val="ListParagraph"/>
        <w:numPr>
          <w:ilvl w:val="0"/>
          <w:numId w:val="25"/>
        </w:numPr>
        <w:ind w:left="340" w:hanging="340"/>
        <w:rPr>
          <w:szCs w:val="22"/>
        </w:rPr>
      </w:pPr>
      <w:r w:rsidRPr="006337AB">
        <w:rPr>
          <w:bCs/>
          <w:szCs w:val="22"/>
        </w:rPr>
        <w:t xml:space="preserve">Las </w:t>
      </w:r>
      <w:r w:rsidRPr="006337AB">
        <w:rPr>
          <w:szCs w:val="22"/>
        </w:rPr>
        <w:t>competencias pueden ser en algunos casos útiles o inútiles, de acuerdo al contexto de ejecución.</w:t>
      </w:r>
    </w:p>
    <w:p w:rsidR="000B7856" w:rsidRPr="006337AB" w:rsidRDefault="000B7856" w:rsidP="00FB7AD6">
      <w:pPr>
        <w:pStyle w:val="ListParagraph"/>
        <w:numPr>
          <w:ilvl w:val="0"/>
          <w:numId w:val="25"/>
        </w:numPr>
        <w:ind w:left="340" w:hanging="340"/>
        <w:rPr>
          <w:szCs w:val="22"/>
        </w:rPr>
      </w:pPr>
      <w:r w:rsidRPr="006337AB">
        <w:rPr>
          <w:szCs w:val="22"/>
        </w:rPr>
        <w:lastRenderedPageBreak/>
        <w:t>La ejecución de la competencia determina su nivel de pertinencia y efectividad, de esta manera su implementación se relaciona directamente con un ambiente real de ejecución.</w:t>
      </w:r>
    </w:p>
    <w:p w:rsidR="000B7856" w:rsidRPr="006337AB" w:rsidRDefault="000B7856" w:rsidP="00FB7AD6">
      <w:pPr>
        <w:pStyle w:val="ListParagraph"/>
        <w:numPr>
          <w:ilvl w:val="0"/>
          <w:numId w:val="25"/>
        </w:numPr>
        <w:ind w:left="340" w:hanging="340"/>
        <w:rPr>
          <w:szCs w:val="22"/>
        </w:rPr>
      </w:pPr>
      <w:r w:rsidRPr="006337AB">
        <w:rPr>
          <w:szCs w:val="22"/>
        </w:rPr>
        <w:t xml:space="preserve">La evaluación de las competencias tiene niveles graduales asimilación por parte del individuo, por </w:t>
      </w:r>
      <w:proofErr w:type="gramStart"/>
      <w:r w:rsidRPr="006337AB">
        <w:rPr>
          <w:szCs w:val="22"/>
        </w:rPr>
        <w:t>tanto</w:t>
      </w:r>
      <w:proofErr w:type="gramEnd"/>
      <w:r w:rsidRPr="006337AB">
        <w:rPr>
          <w:szCs w:val="22"/>
        </w:rPr>
        <w:t xml:space="preserve"> puede llegarse a ser más o menos componentes. </w:t>
      </w:r>
    </w:p>
    <w:p w:rsidR="000B7856" w:rsidRPr="006337AB" w:rsidRDefault="000B7856" w:rsidP="00FB7AD6">
      <w:pPr>
        <w:pStyle w:val="ListParagraph"/>
        <w:numPr>
          <w:ilvl w:val="0"/>
          <w:numId w:val="25"/>
        </w:numPr>
        <w:ind w:left="340" w:hanging="340"/>
        <w:rPr>
          <w:bCs/>
          <w:szCs w:val="22"/>
        </w:rPr>
      </w:pPr>
      <w:r w:rsidRPr="006337AB">
        <w:rPr>
          <w:szCs w:val="22"/>
        </w:rPr>
        <w:t xml:space="preserve">Las competencias tienen como eje central el saber hacer las funciones específicas con calidad, más que el solo saber. Es </w:t>
      </w:r>
      <w:proofErr w:type="gramStart"/>
      <w:r w:rsidRPr="006337AB">
        <w:rPr>
          <w:szCs w:val="22"/>
        </w:rPr>
        <w:t>decir</w:t>
      </w:r>
      <w:proofErr w:type="gramEnd"/>
      <w:r w:rsidRPr="006337AB">
        <w:rPr>
          <w:szCs w:val="22"/>
        </w:rPr>
        <w:t xml:space="preserve"> busca que el dicente aprenda a ejecutar actividades correctas</w:t>
      </w:r>
      <w:r w:rsidRPr="006337AB">
        <w:rPr>
          <w:bCs/>
          <w:szCs w:val="22"/>
        </w:rPr>
        <w:t xml:space="preserve"> utilizando saberes específicos y comportamientos pertinentes.</w:t>
      </w:r>
    </w:p>
    <w:p w:rsidR="000B7856" w:rsidRPr="006337AB" w:rsidRDefault="000B7856" w:rsidP="00E858C7">
      <w:pPr>
        <w:rPr>
          <w:bCs/>
          <w:szCs w:val="22"/>
        </w:rPr>
      </w:pPr>
      <w:r w:rsidRPr="006337AB">
        <w:rPr>
          <w:bCs/>
          <w:szCs w:val="22"/>
        </w:rPr>
        <w:t xml:space="preserve">En </w:t>
      </w:r>
      <w:proofErr w:type="gramStart"/>
      <w:r w:rsidRPr="006337AB">
        <w:rPr>
          <w:bCs/>
          <w:szCs w:val="22"/>
        </w:rPr>
        <w:t>resumen</w:t>
      </w:r>
      <w:proofErr w:type="gramEnd"/>
      <w:r w:rsidRPr="006337AB">
        <w:rPr>
          <w:bCs/>
          <w:szCs w:val="22"/>
        </w:rPr>
        <w:t xml:space="preserve"> el ABC significa diseñar los contenidos y las experiencias de aprendizaje después de establecer las competencias necesarias para un campo de acción específico con proyección, en este caso la industria del software y sus servicios asociados.</w:t>
      </w:r>
    </w:p>
    <w:p w:rsidR="000B7856" w:rsidRPr="006337AB" w:rsidRDefault="000B7856" w:rsidP="00E858C7">
      <w:pPr>
        <w:rPr>
          <w:bCs/>
          <w:szCs w:val="22"/>
        </w:rPr>
      </w:pPr>
    </w:p>
    <w:p w:rsidR="000B7856" w:rsidRPr="006337AB" w:rsidRDefault="000B7856" w:rsidP="006C0826">
      <w:pPr>
        <w:pStyle w:val="TIT4"/>
      </w:pPr>
      <w:r w:rsidRPr="006337AB">
        <w:t>Aprendizaje basado en proyectos</w:t>
      </w:r>
    </w:p>
    <w:p w:rsidR="000B7856" w:rsidRPr="006337AB" w:rsidRDefault="000B7856" w:rsidP="00E858C7">
      <w:pPr>
        <w:rPr>
          <w:bCs/>
          <w:szCs w:val="22"/>
        </w:rPr>
      </w:pPr>
    </w:p>
    <w:p w:rsidR="000B7856" w:rsidRPr="006337AB" w:rsidRDefault="000B7856" w:rsidP="00E858C7">
      <w:pPr>
        <w:rPr>
          <w:szCs w:val="22"/>
        </w:rPr>
      </w:pPr>
      <w:r w:rsidRPr="006337AB">
        <w:rPr>
          <w:szCs w:val="22"/>
        </w:rPr>
        <w:t>El Aprendizaje Basado en Proyecto -ABP- se destaca como complemento estratégico de la implementación del aprendizaje basado en competencias</w:t>
      </w:r>
      <w:r w:rsidRPr="006337AB">
        <w:rPr>
          <w:rStyle w:val="FootnoteReference"/>
          <w:rFonts w:cs="Arial"/>
          <w:b/>
          <w:szCs w:val="22"/>
        </w:rPr>
        <w:footnoteReference w:id="29"/>
      </w:r>
      <w:r w:rsidRPr="006337AB">
        <w:rPr>
          <w:szCs w:val="22"/>
        </w:rPr>
        <w:t xml:space="preserve">, ya que permite que los estudiantes desarrollen competencias independientemente de la personalidad mediante la incorporación de escenarios reales en su estrategia de aprendizaje. </w:t>
      </w:r>
    </w:p>
    <w:p w:rsidR="000B7856" w:rsidRPr="006337AB" w:rsidRDefault="000B7856" w:rsidP="00E858C7">
      <w:pPr>
        <w:rPr>
          <w:szCs w:val="22"/>
        </w:rPr>
      </w:pPr>
    </w:p>
    <w:p w:rsidR="000B7856" w:rsidRPr="006337AB" w:rsidRDefault="000B7856" w:rsidP="00E858C7">
      <w:pPr>
        <w:rPr>
          <w:szCs w:val="22"/>
        </w:rPr>
      </w:pPr>
      <w:r w:rsidRPr="006337AB">
        <w:rPr>
          <w:szCs w:val="22"/>
        </w:rPr>
        <w:t>Con base en lo anterior la estrategia metodológica propuesta comprende el desarrollo de competencia mediante la implementación de proyectos integradores, en donde sus productos y entregables van de la mano con el desempeño de los aprendices en ambientes reales.</w:t>
      </w:r>
    </w:p>
    <w:p w:rsidR="00706B18" w:rsidRPr="006337AB" w:rsidRDefault="00706B18" w:rsidP="00E858C7">
      <w:pPr>
        <w:rPr>
          <w:szCs w:val="22"/>
        </w:rPr>
      </w:pPr>
    </w:p>
    <w:p w:rsidR="006C0826" w:rsidRPr="006337AB" w:rsidRDefault="000B7856" w:rsidP="006C0826">
      <w:pPr>
        <w:pStyle w:val="TIT4"/>
      </w:pPr>
      <w:r w:rsidRPr="006337AB">
        <w:t>Proyecto integrador</w:t>
      </w:r>
      <w:r w:rsidR="007073E9">
        <w:t xml:space="preserve"> P.I</w:t>
      </w:r>
    </w:p>
    <w:p w:rsidR="006C0826" w:rsidRPr="006337AB" w:rsidRDefault="006C0826" w:rsidP="00E858C7"/>
    <w:p w:rsidR="000B7856" w:rsidRPr="006337AB" w:rsidRDefault="000B7856" w:rsidP="00E858C7">
      <w:r w:rsidRPr="006337AB">
        <w:t xml:space="preserve">El PI, es una herramienta pedagógica y didáctica que permite a través del desarrollo de un proyecto, evidenciar en el alumno el desarrollo de competencias y capacidades; involucrando la planeación del proyecto y se concreta mediante productos de gestión; donde estudiantes y profesores pueden </w:t>
      </w:r>
      <w:proofErr w:type="spellStart"/>
      <w:r w:rsidRPr="006337AB">
        <w:t>re-significar</w:t>
      </w:r>
      <w:proofErr w:type="spellEnd"/>
      <w:r w:rsidRPr="006337AB">
        <w:t xml:space="preserve"> y </w:t>
      </w:r>
      <w:proofErr w:type="spellStart"/>
      <w:r w:rsidRPr="006337AB">
        <w:t>re-contextualizar</w:t>
      </w:r>
      <w:proofErr w:type="spellEnd"/>
      <w:r w:rsidRPr="006337AB">
        <w:t xml:space="preserve"> alrededor de éste</w:t>
      </w:r>
      <w:r w:rsidRPr="006337AB">
        <w:rPr>
          <w:rStyle w:val="FootnoteReference"/>
          <w:szCs w:val="22"/>
        </w:rPr>
        <w:footnoteReference w:id="30"/>
      </w:r>
      <w:r w:rsidRPr="006337AB">
        <w:t>.</w:t>
      </w:r>
    </w:p>
    <w:p w:rsidR="008123C2" w:rsidRPr="006337AB" w:rsidRDefault="008123C2" w:rsidP="00E858C7">
      <w:pPr>
        <w:rPr>
          <w:szCs w:val="22"/>
        </w:rPr>
      </w:pPr>
    </w:p>
    <w:p w:rsidR="000B7856" w:rsidRDefault="000B7856" w:rsidP="00E858C7">
      <w:pPr>
        <w:rPr>
          <w:szCs w:val="22"/>
        </w:rPr>
      </w:pPr>
      <w:r w:rsidRPr="006337AB">
        <w:rPr>
          <w:szCs w:val="22"/>
        </w:rPr>
        <w:t xml:space="preserve">Los elementos que componen el </w:t>
      </w:r>
      <w:r w:rsidRPr="006337AB">
        <w:rPr>
          <w:b/>
          <w:szCs w:val="22"/>
        </w:rPr>
        <w:t>PI</w:t>
      </w:r>
      <w:r w:rsidRPr="006337AB">
        <w:rPr>
          <w:szCs w:val="22"/>
        </w:rPr>
        <w:t xml:space="preserve"> son:</w:t>
      </w:r>
    </w:p>
    <w:p w:rsidR="007073E9" w:rsidRPr="006337AB" w:rsidRDefault="007073E9" w:rsidP="00E858C7">
      <w:pPr>
        <w:rPr>
          <w:szCs w:val="22"/>
        </w:rPr>
      </w:pPr>
    </w:p>
    <w:p w:rsidR="000B7856" w:rsidRDefault="000B7856" w:rsidP="006C0826">
      <w:pPr>
        <w:pStyle w:val="ListParagraph"/>
        <w:numPr>
          <w:ilvl w:val="0"/>
          <w:numId w:val="25"/>
        </w:numPr>
        <w:ind w:left="340" w:hanging="340"/>
        <w:rPr>
          <w:szCs w:val="22"/>
        </w:rPr>
      </w:pPr>
      <w:r w:rsidRPr="006337AB">
        <w:rPr>
          <w:szCs w:val="22"/>
        </w:rPr>
        <w:t>Estudiantes: Es el principal elemento por el cual el proyecto integrador es implementado, ya que centra sus acciones el desarrollo de sus competencias.</w:t>
      </w:r>
    </w:p>
    <w:p w:rsidR="007073E9" w:rsidRPr="006337AB" w:rsidRDefault="007073E9" w:rsidP="007073E9">
      <w:pPr>
        <w:pStyle w:val="ListParagraph"/>
        <w:ind w:left="340"/>
        <w:rPr>
          <w:szCs w:val="22"/>
        </w:rPr>
      </w:pPr>
    </w:p>
    <w:p w:rsidR="000B7856" w:rsidRDefault="000B7856" w:rsidP="006C0826">
      <w:pPr>
        <w:pStyle w:val="ListParagraph"/>
        <w:numPr>
          <w:ilvl w:val="0"/>
          <w:numId w:val="25"/>
        </w:numPr>
        <w:ind w:left="340" w:hanging="340"/>
        <w:rPr>
          <w:szCs w:val="22"/>
        </w:rPr>
      </w:pPr>
      <w:r w:rsidRPr="006337AB">
        <w:rPr>
          <w:szCs w:val="22"/>
        </w:rPr>
        <w:t xml:space="preserve">Docentes: Desempeñan un rol de acompañante y asesor en cada uno de los proyectos. Así mismo facilita el avance de los proyectos mediante los saber impartidos en su clase. </w:t>
      </w:r>
    </w:p>
    <w:p w:rsidR="007073E9" w:rsidRPr="007073E9" w:rsidRDefault="007073E9" w:rsidP="007073E9">
      <w:pPr>
        <w:pStyle w:val="ListParagraph"/>
        <w:rPr>
          <w:szCs w:val="22"/>
        </w:rPr>
      </w:pPr>
    </w:p>
    <w:p w:rsidR="000B7856" w:rsidRDefault="000B7856" w:rsidP="006C0826">
      <w:pPr>
        <w:pStyle w:val="ListParagraph"/>
        <w:numPr>
          <w:ilvl w:val="0"/>
          <w:numId w:val="25"/>
        </w:numPr>
        <w:ind w:left="340" w:hanging="340"/>
        <w:rPr>
          <w:szCs w:val="22"/>
        </w:rPr>
      </w:pPr>
      <w:r w:rsidRPr="006337AB">
        <w:rPr>
          <w:szCs w:val="22"/>
        </w:rPr>
        <w:t xml:space="preserve">Equipos: Como competencia transversal, el PPI busca el desarrollo de capacidades de trabajo en equipo. De esta manera el estudiante adquiere responsabilidades y desempeña roles dentro del desarrollo del proyecto. </w:t>
      </w:r>
    </w:p>
    <w:p w:rsidR="007073E9" w:rsidRPr="007073E9" w:rsidRDefault="007073E9" w:rsidP="007073E9">
      <w:pPr>
        <w:pStyle w:val="ListParagraph"/>
        <w:rPr>
          <w:szCs w:val="22"/>
        </w:rPr>
      </w:pPr>
    </w:p>
    <w:p w:rsidR="007073E9" w:rsidRDefault="000B7856" w:rsidP="006C0826">
      <w:pPr>
        <w:pStyle w:val="ListParagraph"/>
        <w:numPr>
          <w:ilvl w:val="0"/>
          <w:numId w:val="25"/>
        </w:numPr>
        <w:ind w:left="340" w:hanging="340"/>
        <w:rPr>
          <w:szCs w:val="22"/>
        </w:rPr>
      </w:pPr>
      <w:r w:rsidRPr="006337AB">
        <w:rPr>
          <w:szCs w:val="22"/>
        </w:rPr>
        <w:t>Coordinación y gestión: Para un desarrollo apropiado del PPI, es necesario tener una control y gestión de la información generada, así como el monitoreo de los actores.</w:t>
      </w:r>
    </w:p>
    <w:p w:rsidR="007073E9" w:rsidRPr="007073E9" w:rsidRDefault="007073E9" w:rsidP="007073E9">
      <w:pPr>
        <w:pStyle w:val="ListParagraph"/>
        <w:rPr>
          <w:szCs w:val="22"/>
        </w:rPr>
      </w:pPr>
    </w:p>
    <w:p w:rsidR="000B7856" w:rsidRDefault="000B7856" w:rsidP="006C0826">
      <w:pPr>
        <w:pStyle w:val="ListParagraph"/>
        <w:numPr>
          <w:ilvl w:val="0"/>
          <w:numId w:val="25"/>
        </w:numPr>
        <w:ind w:left="340" w:hanging="340"/>
        <w:rPr>
          <w:szCs w:val="22"/>
        </w:rPr>
      </w:pPr>
      <w:r w:rsidRPr="006337AB">
        <w:rPr>
          <w:szCs w:val="22"/>
        </w:rPr>
        <w:t xml:space="preserve">Módulos: Son el mecanismo por el cual se imparten los conocimientos y se definen los alcances del PPI. Sector empresarial: Facilita el ecosistema donde el estudiante puede identificar problemáticas y proponer soluciones. Así mismo ofrece la posibilidad de vivir experiencias en ambientes reales, que permiten reducir el tiempo de inducción. </w:t>
      </w:r>
    </w:p>
    <w:p w:rsidR="007073E9" w:rsidRPr="007073E9" w:rsidRDefault="007073E9" w:rsidP="007073E9">
      <w:pPr>
        <w:pStyle w:val="ListParagraph"/>
        <w:rPr>
          <w:szCs w:val="22"/>
        </w:rPr>
      </w:pPr>
    </w:p>
    <w:p w:rsidR="000B7856" w:rsidRDefault="000B7856" w:rsidP="006C0826">
      <w:pPr>
        <w:pStyle w:val="ListParagraph"/>
        <w:numPr>
          <w:ilvl w:val="0"/>
          <w:numId w:val="25"/>
        </w:numPr>
        <w:ind w:left="340" w:hanging="340"/>
        <w:rPr>
          <w:szCs w:val="22"/>
        </w:rPr>
      </w:pPr>
      <w:r w:rsidRPr="006337AB">
        <w:rPr>
          <w:szCs w:val="22"/>
        </w:rPr>
        <w:t xml:space="preserve">Proyectos: Evidencian el alcance de la competencia gracias a la definición de alcances y aporte de cada uno de los módulos. Sistema de evaluación: Permite que se diseñen entregables como productos específicos. De esta manera es posible generar un impacto y beneficio directo sobre el usuario del proyecto. </w:t>
      </w:r>
    </w:p>
    <w:p w:rsidR="007073E9" w:rsidRPr="007073E9" w:rsidRDefault="007073E9" w:rsidP="007073E9">
      <w:pPr>
        <w:pStyle w:val="ListParagraph"/>
        <w:rPr>
          <w:szCs w:val="22"/>
        </w:rPr>
      </w:pPr>
    </w:p>
    <w:p w:rsidR="000B7856" w:rsidRPr="006337AB" w:rsidRDefault="000B7856" w:rsidP="006C0826">
      <w:pPr>
        <w:pStyle w:val="ListParagraph"/>
        <w:numPr>
          <w:ilvl w:val="0"/>
          <w:numId w:val="25"/>
        </w:numPr>
        <w:ind w:left="340" w:hanging="340"/>
        <w:rPr>
          <w:szCs w:val="22"/>
        </w:rPr>
      </w:pPr>
      <w:r w:rsidRPr="006337AB">
        <w:rPr>
          <w:szCs w:val="22"/>
        </w:rPr>
        <w:t>Socializaciones: Momento evaluativo donde la comunidad académica, el sector empresarial y los docentes, validan el desarrollo de las competencias a través de la presentación del proyecto por parte de los equipos de trabajo.</w:t>
      </w:r>
    </w:p>
    <w:p w:rsidR="000B7856" w:rsidRPr="006337AB" w:rsidRDefault="000B7856" w:rsidP="00E858C7">
      <w:pPr>
        <w:rPr>
          <w:szCs w:val="22"/>
        </w:rPr>
      </w:pPr>
    </w:p>
    <w:p w:rsidR="008123C2" w:rsidRPr="006337AB" w:rsidRDefault="008B07CA" w:rsidP="006C0826">
      <w:pPr>
        <w:pStyle w:val="TIT3"/>
      </w:pPr>
      <w:bookmarkStart w:id="161" w:name="_Toc526794865"/>
      <w:bookmarkStart w:id="162" w:name="_Toc531088099"/>
      <w:r w:rsidRPr="006337AB">
        <w:t>Estrategias pedagógicas para el desarrollo de competencias comunicativas en un segundo idioma</w:t>
      </w:r>
      <w:bookmarkEnd w:id="161"/>
      <w:bookmarkEnd w:id="162"/>
    </w:p>
    <w:p w:rsidR="00F64CE5" w:rsidRPr="006337AB" w:rsidRDefault="00F64CE5" w:rsidP="00E858C7"/>
    <w:p w:rsidR="00CF37E8" w:rsidRDefault="00CF37E8" w:rsidP="00E858C7">
      <w:pPr>
        <w:rPr>
          <w:szCs w:val="22"/>
        </w:rPr>
      </w:pPr>
      <w:r w:rsidRPr="006337AB">
        <w:rPr>
          <w:szCs w:val="22"/>
        </w:rPr>
        <w:t>Como lineamiento del programa se debe fortalecer las competencias en el idioma inglés de la siguiente manera:</w:t>
      </w:r>
    </w:p>
    <w:p w:rsidR="007073E9" w:rsidRPr="006337AB" w:rsidRDefault="007073E9" w:rsidP="00E858C7">
      <w:pPr>
        <w:rPr>
          <w:szCs w:val="22"/>
        </w:rPr>
      </w:pPr>
    </w:p>
    <w:p w:rsidR="00CF37E8" w:rsidRDefault="00CF37E8" w:rsidP="006C0826">
      <w:pPr>
        <w:pStyle w:val="ListParagraph"/>
        <w:numPr>
          <w:ilvl w:val="0"/>
          <w:numId w:val="25"/>
        </w:numPr>
        <w:ind w:left="340" w:hanging="340"/>
        <w:rPr>
          <w:szCs w:val="22"/>
        </w:rPr>
      </w:pPr>
      <w:r w:rsidRPr="006337AB">
        <w:rPr>
          <w:szCs w:val="22"/>
        </w:rPr>
        <w:t>Cursos comprendidos en niveles 1 al 3: Incluir lecturas de artículos científicos en inglés, así como preguntas en inglés dentro de parciales.</w:t>
      </w:r>
    </w:p>
    <w:p w:rsidR="007073E9" w:rsidRPr="006337AB" w:rsidRDefault="007073E9" w:rsidP="007073E9">
      <w:pPr>
        <w:pStyle w:val="ListParagraph"/>
        <w:ind w:left="340"/>
        <w:rPr>
          <w:szCs w:val="22"/>
        </w:rPr>
      </w:pPr>
    </w:p>
    <w:p w:rsidR="00910C0F" w:rsidRPr="006337AB" w:rsidRDefault="00CF37E8" w:rsidP="006C0826">
      <w:pPr>
        <w:pStyle w:val="ListParagraph"/>
        <w:numPr>
          <w:ilvl w:val="0"/>
          <w:numId w:val="25"/>
        </w:numPr>
        <w:ind w:left="340" w:hanging="340"/>
      </w:pPr>
      <w:r w:rsidRPr="006337AB">
        <w:rPr>
          <w:szCs w:val="22"/>
        </w:rPr>
        <w:t>Cursos comprendidos en niveles 3 al 6: Incluir lecturas de artículos científicos en inglés y preguntas en inglés dentro de parciales. Así mismo las dispositivas de las exposiciones deben tener texto en inglés. Opcional (Competencia del habla en exposiciones)</w:t>
      </w:r>
    </w:p>
    <w:p w:rsidR="00CF37E8" w:rsidRPr="006337AB" w:rsidRDefault="00CF37E8" w:rsidP="00E858C7"/>
    <w:p w:rsidR="00A62EF1" w:rsidRPr="006337AB" w:rsidRDefault="00A62EF1" w:rsidP="00E858C7"/>
    <w:p w:rsidR="00F64CE5" w:rsidRPr="006337AB" w:rsidRDefault="00A62EF1" w:rsidP="006C0826">
      <w:pPr>
        <w:pStyle w:val="TIT2"/>
      </w:pPr>
      <w:bookmarkStart w:id="163" w:name="_Toc526794866"/>
      <w:bookmarkStart w:id="164" w:name="_Toc531088100"/>
      <w:r w:rsidRPr="006337AB">
        <w:t>ORGANIZACIÓN DE LAS ACTIVIDADES ACADÉMICAS</w:t>
      </w:r>
      <w:bookmarkEnd w:id="163"/>
      <w:bookmarkEnd w:id="164"/>
    </w:p>
    <w:p w:rsidR="00CF37E8" w:rsidRPr="006337AB" w:rsidRDefault="00CF37E8" w:rsidP="00E858C7">
      <w:pPr>
        <w:rPr>
          <w:lang w:val="es-ES" w:eastAsia="es-ES"/>
        </w:rPr>
      </w:pPr>
    </w:p>
    <w:p w:rsidR="00A62EF1" w:rsidRPr="006337AB" w:rsidRDefault="00A62EF1" w:rsidP="00E858C7">
      <w:pPr>
        <w:rPr>
          <w:lang w:val="es-ES" w:eastAsia="es-ES"/>
        </w:rPr>
      </w:pPr>
    </w:p>
    <w:p w:rsidR="00CF37E8" w:rsidRPr="006337AB" w:rsidRDefault="00CF37E8" w:rsidP="00E858C7">
      <w:r w:rsidRPr="006337AB">
        <w:t xml:space="preserve">En el programa, </w:t>
      </w:r>
      <w:proofErr w:type="gramStart"/>
      <w:r w:rsidRPr="006337AB">
        <w:t>la organización de las actividades académicas aparecen</w:t>
      </w:r>
      <w:proofErr w:type="gramEnd"/>
      <w:r w:rsidRPr="006337AB">
        <w:t xml:space="preserve"> descritas en el Guía Didáctica de cada asignatura, esta guía es el plan de trabajo semestral que los grupos de docentes en cada área se organiza para lograr los resultados de aprendizaje propuestos por cada módulo. </w:t>
      </w:r>
    </w:p>
    <w:p w:rsidR="00CF37E8" w:rsidRPr="006337AB" w:rsidRDefault="00CF37E8" w:rsidP="00E858C7"/>
    <w:p w:rsidR="00CF37E8" w:rsidRPr="006337AB" w:rsidRDefault="00CF37E8" w:rsidP="00E858C7">
      <w:r w:rsidRPr="006337AB">
        <w:lastRenderedPageBreak/>
        <w:t>La guía didáctica (formato FD-GC71), describe Objetivos, Resultados de aprendizaje, Competencias, sugerencias de aprendizaje, Evaluación y Bibliografía y Contenido por sesión.</w:t>
      </w:r>
    </w:p>
    <w:p w:rsidR="00CF37E8" w:rsidRPr="006337AB" w:rsidRDefault="00CF37E8" w:rsidP="00E858C7"/>
    <w:p w:rsidR="00CF37E8" w:rsidRPr="006337AB" w:rsidRDefault="00CF37E8" w:rsidP="00E858C7">
      <w:r w:rsidRPr="006337AB">
        <w:t>Paralelamente las actividades académicas se organizan alrededor del PPI del semestre para lograr de manera integrada las competencias definidas para cada nivel.  El proyecto tiene los siguientes elementos:</w:t>
      </w:r>
    </w:p>
    <w:p w:rsidR="00CF37E8" w:rsidRPr="006337AB" w:rsidRDefault="00CF37E8" w:rsidP="00E858C7"/>
    <w:p w:rsidR="00CF37E8" w:rsidRPr="006337AB" w:rsidRDefault="00CF37E8" w:rsidP="002F4E71">
      <w:pPr>
        <w:pStyle w:val="ListParagraph"/>
        <w:numPr>
          <w:ilvl w:val="0"/>
          <w:numId w:val="19"/>
        </w:numPr>
        <w:ind w:left="340" w:hanging="340"/>
      </w:pPr>
      <w:r w:rsidRPr="006337AB">
        <w:rPr>
          <w:b/>
        </w:rPr>
        <w:t>Docente:</w:t>
      </w:r>
    </w:p>
    <w:p w:rsidR="00CF37E8" w:rsidRPr="006337AB" w:rsidRDefault="00CF37E8" w:rsidP="002F4E71">
      <w:pPr>
        <w:pStyle w:val="ListParagraph"/>
        <w:numPr>
          <w:ilvl w:val="0"/>
          <w:numId w:val="25"/>
        </w:numPr>
        <w:ind w:left="340" w:hanging="340"/>
        <w:rPr>
          <w:szCs w:val="22"/>
        </w:rPr>
      </w:pPr>
      <w:r w:rsidRPr="006337AB">
        <w:t xml:space="preserve">Orientar </w:t>
      </w:r>
      <w:r w:rsidRPr="006337AB">
        <w:rPr>
          <w:szCs w:val="22"/>
        </w:rPr>
        <w:t>al estudiante en la identificación de los elementos ligados al ciclo de vida del software</w:t>
      </w:r>
    </w:p>
    <w:p w:rsidR="00CF37E8" w:rsidRPr="006337AB" w:rsidRDefault="00CF37E8" w:rsidP="002F4E71">
      <w:pPr>
        <w:pStyle w:val="ListParagraph"/>
        <w:numPr>
          <w:ilvl w:val="0"/>
          <w:numId w:val="25"/>
        </w:numPr>
        <w:ind w:left="340" w:hanging="340"/>
        <w:rPr>
          <w:szCs w:val="22"/>
        </w:rPr>
      </w:pPr>
      <w:r w:rsidRPr="006337AB">
        <w:rPr>
          <w:szCs w:val="22"/>
        </w:rPr>
        <w:t>Orientar la aplicación de las competencias adquiridas en los otros módulos al desarrollo del proyecto integrador</w:t>
      </w:r>
    </w:p>
    <w:p w:rsidR="00CF37E8" w:rsidRPr="006337AB" w:rsidRDefault="00CF37E8" w:rsidP="002F4E71">
      <w:pPr>
        <w:pStyle w:val="ListParagraph"/>
        <w:numPr>
          <w:ilvl w:val="0"/>
          <w:numId w:val="25"/>
        </w:numPr>
        <w:ind w:left="340" w:hanging="340"/>
      </w:pPr>
      <w:r w:rsidRPr="006337AB">
        <w:rPr>
          <w:szCs w:val="22"/>
        </w:rPr>
        <w:t>Formar competencias básicas que faciliten la comprensión de las dimensiones que complementan</w:t>
      </w:r>
      <w:r w:rsidRPr="006337AB">
        <w:t xml:space="preserve"> el ciclo de vida</w:t>
      </w:r>
    </w:p>
    <w:p w:rsidR="00CF37E8" w:rsidRPr="006337AB" w:rsidRDefault="00CF37E8" w:rsidP="00E858C7"/>
    <w:p w:rsidR="00CF37E8" w:rsidRPr="006337AB" w:rsidRDefault="00CF37E8" w:rsidP="002F4E71">
      <w:pPr>
        <w:pStyle w:val="ListParagraph"/>
        <w:numPr>
          <w:ilvl w:val="0"/>
          <w:numId w:val="19"/>
        </w:numPr>
        <w:ind w:left="340" w:hanging="340"/>
        <w:rPr>
          <w:b/>
        </w:rPr>
      </w:pPr>
      <w:r w:rsidRPr="006337AB">
        <w:rPr>
          <w:b/>
        </w:rPr>
        <w:t>Entregables del Proceso:</w:t>
      </w:r>
    </w:p>
    <w:p w:rsidR="00CF37E8" w:rsidRPr="006337AB" w:rsidRDefault="00CF37E8" w:rsidP="002F4E71">
      <w:pPr>
        <w:pStyle w:val="ListParagraph"/>
        <w:numPr>
          <w:ilvl w:val="0"/>
          <w:numId w:val="25"/>
        </w:numPr>
        <w:ind w:left="340" w:hanging="340"/>
      </w:pPr>
      <w:r w:rsidRPr="006337AB">
        <w:t xml:space="preserve">Se define la generación de entregables ligados al ciclo de vida de los sistemas de </w:t>
      </w:r>
      <w:r w:rsidRPr="006337AB">
        <w:rPr>
          <w:szCs w:val="22"/>
        </w:rPr>
        <w:t>información</w:t>
      </w:r>
      <w:r w:rsidRPr="006337AB">
        <w:t xml:space="preserve"> y del desarrollo de software y como evidencia objetiva del proceso de aprendizaje</w:t>
      </w:r>
    </w:p>
    <w:p w:rsidR="00CF37E8" w:rsidRPr="006337AB" w:rsidRDefault="00CF37E8" w:rsidP="002F4E71">
      <w:pPr>
        <w:pStyle w:val="ListParagraph"/>
        <w:numPr>
          <w:ilvl w:val="0"/>
          <w:numId w:val="25"/>
        </w:numPr>
        <w:ind w:left="340" w:hanging="340"/>
        <w:rPr>
          <w:szCs w:val="22"/>
        </w:rPr>
      </w:pPr>
      <w:r w:rsidRPr="006337AB">
        <w:rPr>
          <w:szCs w:val="22"/>
        </w:rPr>
        <w:t>Anteproyecto</w:t>
      </w:r>
    </w:p>
    <w:p w:rsidR="00CF37E8" w:rsidRPr="006337AB" w:rsidRDefault="00CF37E8" w:rsidP="002F4E71">
      <w:pPr>
        <w:pStyle w:val="ListParagraph"/>
        <w:numPr>
          <w:ilvl w:val="0"/>
          <w:numId w:val="25"/>
        </w:numPr>
        <w:ind w:left="340" w:hanging="340"/>
        <w:rPr>
          <w:szCs w:val="22"/>
        </w:rPr>
      </w:pPr>
      <w:r w:rsidRPr="006337AB">
        <w:rPr>
          <w:szCs w:val="22"/>
        </w:rPr>
        <w:t>Documento de proyecto</w:t>
      </w:r>
    </w:p>
    <w:p w:rsidR="00CF37E8" w:rsidRPr="006337AB" w:rsidRDefault="00CF37E8" w:rsidP="002F4E71">
      <w:pPr>
        <w:pStyle w:val="ListParagraph"/>
        <w:numPr>
          <w:ilvl w:val="0"/>
          <w:numId w:val="25"/>
        </w:numPr>
        <w:ind w:left="340" w:hanging="340"/>
        <w:rPr>
          <w:szCs w:val="22"/>
        </w:rPr>
      </w:pPr>
      <w:r w:rsidRPr="006337AB">
        <w:rPr>
          <w:szCs w:val="22"/>
        </w:rPr>
        <w:t>Cronograma de proyecto</w:t>
      </w:r>
    </w:p>
    <w:p w:rsidR="00CF37E8" w:rsidRPr="006337AB" w:rsidRDefault="00CF37E8" w:rsidP="002F4E71">
      <w:pPr>
        <w:pStyle w:val="ListParagraph"/>
        <w:numPr>
          <w:ilvl w:val="0"/>
          <w:numId w:val="25"/>
        </w:numPr>
        <w:ind w:left="340" w:hanging="340"/>
      </w:pPr>
      <w:r w:rsidRPr="006337AB">
        <w:rPr>
          <w:szCs w:val="22"/>
        </w:rPr>
        <w:t>Productos</w:t>
      </w:r>
      <w:r w:rsidRPr="006337AB">
        <w:t xml:space="preserve"> del proyecto</w:t>
      </w:r>
    </w:p>
    <w:p w:rsidR="00CF37E8" w:rsidRPr="006337AB" w:rsidRDefault="00CF37E8" w:rsidP="00E858C7"/>
    <w:p w:rsidR="00CF37E8" w:rsidRPr="006337AB" w:rsidRDefault="00CF37E8" w:rsidP="002F4E71">
      <w:pPr>
        <w:pStyle w:val="ListParagraph"/>
        <w:numPr>
          <w:ilvl w:val="0"/>
          <w:numId w:val="19"/>
        </w:numPr>
        <w:ind w:left="340" w:hanging="340"/>
        <w:rPr>
          <w:b/>
        </w:rPr>
      </w:pPr>
      <w:r w:rsidRPr="006337AB">
        <w:rPr>
          <w:b/>
        </w:rPr>
        <w:t>Actividades Académicas</w:t>
      </w:r>
      <w:r w:rsidR="00224E55" w:rsidRPr="006337AB">
        <w:rPr>
          <w:b/>
        </w:rPr>
        <w:t>:</w:t>
      </w:r>
    </w:p>
    <w:p w:rsidR="00CF37E8" w:rsidRPr="006337AB" w:rsidRDefault="00CF37E8" w:rsidP="002F4E71">
      <w:pPr>
        <w:pStyle w:val="ListParagraph"/>
        <w:numPr>
          <w:ilvl w:val="0"/>
          <w:numId w:val="25"/>
        </w:numPr>
        <w:ind w:left="340" w:hanging="340"/>
        <w:rPr>
          <w:color w:val="000000"/>
        </w:rPr>
      </w:pPr>
      <w:r w:rsidRPr="006337AB">
        <w:rPr>
          <w:b/>
          <w:color w:val="000000"/>
        </w:rPr>
        <w:t>Asesorías Colectivas:</w:t>
      </w:r>
      <w:r w:rsidRPr="006337AB">
        <w:rPr>
          <w:color w:val="000000"/>
        </w:rPr>
        <w:t xml:space="preserve"> Consisten en encuentros semanales de los docentes de las </w:t>
      </w:r>
      <w:r w:rsidRPr="006337AB">
        <w:rPr>
          <w:szCs w:val="22"/>
        </w:rPr>
        <w:t>diferentes</w:t>
      </w:r>
      <w:r w:rsidRPr="006337AB">
        <w:rPr>
          <w:color w:val="000000"/>
        </w:rPr>
        <w:t xml:space="preserve"> asignaturas de un semestre con los grupos de estudiantes que están desarrollando los PPI los cuales asisten de manera voluntaria, con el fin de que cada grupo de trabajo reciba retroalimentación para el desarrollo del PPI y la validación del nivel de logro de las competencias</w:t>
      </w:r>
    </w:p>
    <w:p w:rsidR="00CF37E8" w:rsidRPr="006337AB" w:rsidRDefault="00CF37E8" w:rsidP="002F4E71">
      <w:pPr>
        <w:pStyle w:val="ListParagraph"/>
        <w:numPr>
          <w:ilvl w:val="0"/>
          <w:numId w:val="25"/>
        </w:numPr>
        <w:ind w:left="340" w:hanging="340"/>
        <w:rPr>
          <w:color w:val="000000"/>
        </w:rPr>
      </w:pPr>
      <w:r w:rsidRPr="006337AB">
        <w:rPr>
          <w:b/>
          <w:bCs/>
          <w:color w:val="000000"/>
        </w:rPr>
        <w:t xml:space="preserve">Laboratorios: </w:t>
      </w:r>
      <w:r w:rsidRPr="006337AB">
        <w:rPr>
          <w:color w:val="000000"/>
        </w:rPr>
        <w:t xml:space="preserve">Los módulos prácticos y teóricos prácticos desarrollan actividades en los </w:t>
      </w:r>
      <w:r w:rsidRPr="006337AB">
        <w:rPr>
          <w:szCs w:val="22"/>
        </w:rPr>
        <w:t>ambientes</w:t>
      </w:r>
      <w:r w:rsidRPr="006337AB">
        <w:rPr>
          <w:color w:val="000000"/>
        </w:rPr>
        <w:t xml:space="preserve"> de aprendizaje y en los laboratorios de la Institución, con la asesoría permanente de profesores y auxiliares de docencia.</w:t>
      </w:r>
    </w:p>
    <w:p w:rsidR="00CF37E8" w:rsidRPr="006337AB" w:rsidRDefault="00CF37E8" w:rsidP="002F4E71">
      <w:pPr>
        <w:pStyle w:val="ListParagraph"/>
        <w:numPr>
          <w:ilvl w:val="0"/>
          <w:numId w:val="25"/>
        </w:numPr>
        <w:ind w:left="340" w:hanging="340"/>
        <w:rPr>
          <w:color w:val="000000"/>
        </w:rPr>
      </w:pPr>
      <w:r w:rsidRPr="006337AB">
        <w:rPr>
          <w:b/>
          <w:bCs/>
          <w:color w:val="000000"/>
        </w:rPr>
        <w:t xml:space="preserve">Seguimiento y </w:t>
      </w:r>
      <w:r w:rsidRPr="006337AB">
        <w:rPr>
          <w:b/>
          <w:color w:val="000000"/>
        </w:rPr>
        <w:t>Concertación</w:t>
      </w:r>
      <w:r w:rsidRPr="006337AB">
        <w:rPr>
          <w:b/>
          <w:bCs/>
          <w:color w:val="000000"/>
        </w:rPr>
        <w:t xml:space="preserve">: </w:t>
      </w:r>
      <w:r w:rsidRPr="006337AB">
        <w:rPr>
          <w:color w:val="000000"/>
        </w:rPr>
        <w:t xml:space="preserve">Para la gestión del currículo y l control de su desarrollo se ejecutan </w:t>
      </w:r>
      <w:r w:rsidRPr="006337AB">
        <w:rPr>
          <w:szCs w:val="22"/>
        </w:rPr>
        <w:t>reuniones</w:t>
      </w:r>
      <w:r w:rsidRPr="006337AB">
        <w:rPr>
          <w:color w:val="000000"/>
        </w:rPr>
        <w:t xml:space="preserve"> semanales con todos los profesores del programa.</w:t>
      </w:r>
    </w:p>
    <w:p w:rsidR="00CF37E8" w:rsidRPr="006337AB" w:rsidRDefault="00CF37E8" w:rsidP="002F4E71">
      <w:pPr>
        <w:pStyle w:val="ListParagraph"/>
        <w:numPr>
          <w:ilvl w:val="0"/>
          <w:numId w:val="25"/>
        </w:numPr>
        <w:ind w:left="340" w:hanging="340"/>
        <w:rPr>
          <w:color w:val="000000"/>
        </w:rPr>
      </w:pPr>
      <w:r w:rsidRPr="006337AB">
        <w:rPr>
          <w:b/>
          <w:bCs/>
          <w:color w:val="000000"/>
        </w:rPr>
        <w:t xml:space="preserve">Bitácora de </w:t>
      </w:r>
      <w:r w:rsidRPr="006337AB">
        <w:rPr>
          <w:szCs w:val="22"/>
        </w:rPr>
        <w:t>cada</w:t>
      </w:r>
      <w:r w:rsidRPr="006337AB">
        <w:rPr>
          <w:b/>
          <w:bCs/>
          <w:color w:val="000000"/>
        </w:rPr>
        <w:t xml:space="preserve"> módulo y de los PPI</w:t>
      </w:r>
    </w:p>
    <w:p w:rsidR="00CF37E8" w:rsidRPr="006337AB" w:rsidRDefault="00CF37E8" w:rsidP="002F4E71">
      <w:pPr>
        <w:pStyle w:val="ListParagraph"/>
        <w:numPr>
          <w:ilvl w:val="0"/>
          <w:numId w:val="25"/>
        </w:numPr>
        <w:ind w:left="340" w:hanging="340"/>
        <w:rPr>
          <w:color w:val="000000"/>
        </w:rPr>
      </w:pPr>
      <w:r w:rsidRPr="006337AB">
        <w:rPr>
          <w:b/>
          <w:bCs/>
          <w:color w:val="000000"/>
        </w:rPr>
        <w:t xml:space="preserve">Asesoría </w:t>
      </w:r>
      <w:r w:rsidRPr="006337AB">
        <w:rPr>
          <w:szCs w:val="22"/>
        </w:rPr>
        <w:t>permanente</w:t>
      </w:r>
      <w:r w:rsidRPr="006337AB">
        <w:rPr>
          <w:b/>
          <w:bCs/>
          <w:color w:val="000000"/>
        </w:rPr>
        <w:t xml:space="preserve"> a los estudiantes y profesores</w:t>
      </w:r>
    </w:p>
    <w:p w:rsidR="00CF37E8" w:rsidRPr="006337AB" w:rsidRDefault="00CF37E8" w:rsidP="00E858C7"/>
    <w:p w:rsidR="00CF37E8" w:rsidRPr="006337AB" w:rsidRDefault="00CF37E8" w:rsidP="002F4E71">
      <w:pPr>
        <w:pStyle w:val="ListParagraph"/>
        <w:numPr>
          <w:ilvl w:val="0"/>
          <w:numId w:val="19"/>
        </w:numPr>
        <w:ind w:left="340" w:hanging="340"/>
        <w:rPr>
          <w:b/>
        </w:rPr>
      </w:pPr>
      <w:r w:rsidRPr="006337AB">
        <w:rPr>
          <w:b/>
        </w:rPr>
        <w:t>Otras actividades Académicas</w:t>
      </w:r>
    </w:p>
    <w:p w:rsidR="00CF37E8" w:rsidRPr="006337AB" w:rsidRDefault="00CF37E8" w:rsidP="002F4E71">
      <w:pPr>
        <w:pStyle w:val="ListParagraph"/>
        <w:numPr>
          <w:ilvl w:val="0"/>
          <w:numId w:val="25"/>
        </w:numPr>
        <w:ind w:left="340" w:hanging="340"/>
      </w:pPr>
      <w:r w:rsidRPr="006337AB">
        <w:rPr>
          <w:b/>
          <w:color w:val="000000"/>
        </w:rPr>
        <w:t>Maratón de programación:</w:t>
      </w:r>
      <w:r w:rsidRPr="006337AB">
        <w:rPr>
          <w:color w:val="000000"/>
        </w:rPr>
        <w:t xml:space="preserve"> Es un evento anual que busca que los estudiantes se </w:t>
      </w:r>
      <w:r w:rsidRPr="006337AB">
        <w:t xml:space="preserve">apropien del </w:t>
      </w:r>
      <w:r w:rsidRPr="006337AB">
        <w:rPr>
          <w:szCs w:val="22"/>
        </w:rPr>
        <w:t>proceso</w:t>
      </w:r>
      <w:r w:rsidRPr="006337AB">
        <w:t xml:space="preserve"> evaluativo, </w:t>
      </w:r>
      <w:r w:rsidRPr="006337AB">
        <w:rPr>
          <w:color w:val="000000"/>
        </w:rPr>
        <w:t>como</w:t>
      </w:r>
      <w:r w:rsidRPr="006337AB">
        <w:t xml:space="preserve"> herramienta vital para el desarrollo de </w:t>
      </w:r>
      <w:r w:rsidRPr="006337AB">
        <w:rPr>
          <w:b/>
          <w:bCs/>
        </w:rPr>
        <w:t>competencias</w:t>
      </w:r>
      <w:r w:rsidRPr="006337AB">
        <w:t xml:space="preserve"> en programación, trabajo bajo estrés y orientación a la solución de problemas.</w:t>
      </w:r>
    </w:p>
    <w:p w:rsidR="00CF37E8" w:rsidRPr="006337AB" w:rsidRDefault="00CF37E8" w:rsidP="002F4E71">
      <w:pPr>
        <w:pStyle w:val="ListParagraph"/>
        <w:numPr>
          <w:ilvl w:val="0"/>
          <w:numId w:val="25"/>
        </w:numPr>
        <w:ind w:left="340" w:hanging="340"/>
      </w:pPr>
      <w:proofErr w:type="spellStart"/>
      <w:r w:rsidRPr="006337AB">
        <w:rPr>
          <w:b/>
          <w:bCs/>
        </w:rPr>
        <w:lastRenderedPageBreak/>
        <w:t>Tecnocafé</w:t>
      </w:r>
      <w:proofErr w:type="spellEnd"/>
      <w:r w:rsidRPr="006337AB">
        <w:rPr>
          <w:b/>
        </w:rPr>
        <w:t>:</w:t>
      </w:r>
      <w:r w:rsidRPr="006337AB">
        <w:t xml:space="preserve"> Es una actividad </w:t>
      </w:r>
      <w:r w:rsidRPr="006337AB">
        <w:rPr>
          <w:color w:val="000000"/>
        </w:rPr>
        <w:t>mensual</w:t>
      </w:r>
      <w:r w:rsidRPr="006337AB">
        <w:t xml:space="preserve"> que se desarrolla en la sede El Poblado y </w:t>
      </w:r>
      <w:proofErr w:type="gramStart"/>
      <w:r w:rsidRPr="006337AB">
        <w:t>que</w:t>
      </w:r>
      <w:proofErr w:type="gramEnd"/>
      <w:r w:rsidRPr="006337AB">
        <w:t xml:space="preserve"> aprovechando la posibilidad de video conferencia, se pretende extender para la sede de </w:t>
      </w:r>
      <w:r w:rsidRPr="006337AB">
        <w:rPr>
          <w:b/>
          <w:bCs/>
        </w:rPr>
        <w:t>Apartadó</w:t>
      </w:r>
    </w:p>
    <w:p w:rsidR="00CF37E8" w:rsidRPr="006337AB" w:rsidRDefault="00CF37E8" w:rsidP="00E858C7">
      <w:pPr>
        <w:rPr>
          <w:lang w:val="es-ES" w:eastAsia="es-ES"/>
        </w:rPr>
      </w:pPr>
    </w:p>
    <w:p w:rsidR="004037C2" w:rsidRPr="006337AB" w:rsidRDefault="00224E55" w:rsidP="002F4E71">
      <w:pPr>
        <w:pStyle w:val="TIT3"/>
        <w:rPr>
          <w:rStyle w:val="Emphasis"/>
          <w:i w:val="0"/>
        </w:rPr>
      </w:pPr>
      <w:bookmarkStart w:id="165" w:name="_Toc526794867"/>
      <w:bookmarkStart w:id="166" w:name="_Toc531088101"/>
      <w:r w:rsidRPr="006337AB">
        <w:t>Actividades de formación</w:t>
      </w:r>
      <w:bookmarkEnd w:id="165"/>
      <w:bookmarkEnd w:id="166"/>
      <w:r w:rsidR="004037C2" w:rsidRPr="006337AB">
        <w:rPr>
          <w:rStyle w:val="Emphasis"/>
          <w:i w:val="0"/>
        </w:rPr>
        <w:t xml:space="preserve"> </w:t>
      </w:r>
    </w:p>
    <w:p w:rsidR="004037C2" w:rsidRPr="006337AB" w:rsidRDefault="004037C2" w:rsidP="00E858C7">
      <w:pPr>
        <w:rPr>
          <w:rStyle w:val="Emphasis"/>
          <w:rFonts w:cs="Arial"/>
          <w:i w:val="0"/>
        </w:rPr>
      </w:pPr>
    </w:p>
    <w:p w:rsidR="00224E55" w:rsidRPr="006337AB" w:rsidRDefault="00224E55" w:rsidP="00E858C7">
      <w:pPr>
        <w:rPr>
          <w:rStyle w:val="Emphasis"/>
          <w:rFonts w:cs="Arial"/>
          <w:i w:val="0"/>
        </w:rPr>
      </w:pPr>
      <w:r w:rsidRPr="006337AB">
        <w:rPr>
          <w:rStyle w:val="Emphasis"/>
          <w:rFonts w:cs="Arial"/>
          <w:i w:val="0"/>
        </w:rPr>
        <w:t xml:space="preserve">En el </w:t>
      </w:r>
      <w:r w:rsidRPr="006337AB">
        <w:rPr>
          <w:rStyle w:val="Emphasis"/>
          <w:rFonts w:cs="Arial"/>
          <w:b/>
          <w:i w:val="0"/>
        </w:rPr>
        <w:t>Cuadro 39.</w:t>
      </w:r>
      <w:r w:rsidRPr="006337AB">
        <w:rPr>
          <w:rStyle w:val="Emphasis"/>
          <w:rFonts w:cs="Arial"/>
          <w:i w:val="0"/>
        </w:rPr>
        <w:t>, se presenta la síntesis de las actividades de formación</w:t>
      </w:r>
    </w:p>
    <w:p w:rsidR="00706B18" w:rsidRPr="006337AB" w:rsidRDefault="00706B18">
      <w:pPr>
        <w:spacing w:after="200" w:line="276" w:lineRule="auto"/>
        <w:jc w:val="left"/>
        <w:rPr>
          <w:rStyle w:val="Emphasis"/>
          <w:rFonts w:cs="Arial"/>
          <w:i w:val="0"/>
        </w:rPr>
      </w:pPr>
      <w:r w:rsidRPr="006337AB">
        <w:rPr>
          <w:rStyle w:val="Emphasis"/>
          <w:rFonts w:cs="Arial"/>
          <w:i w:val="0"/>
        </w:rPr>
        <w:br w:type="page"/>
      </w:r>
    </w:p>
    <w:p w:rsidR="00F64CE5" w:rsidRPr="006337AB" w:rsidRDefault="00F64CE5" w:rsidP="002F4E71">
      <w:pPr>
        <w:pStyle w:val="LISTADECUADROS"/>
      </w:pPr>
      <w:bookmarkStart w:id="167" w:name="_Toc531088046"/>
      <w:r w:rsidRPr="006337AB">
        <w:lastRenderedPageBreak/>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39</w:t>
      </w:r>
      <w:r w:rsidR="00F83350">
        <w:rPr>
          <w:noProof/>
        </w:rPr>
        <w:fldChar w:fldCharType="end"/>
      </w:r>
      <w:r w:rsidRPr="006337AB">
        <w:t>. Organización de las Actividades de Formación</w:t>
      </w:r>
      <w:bookmarkEnd w:id="167"/>
    </w:p>
    <w:p w:rsidR="00F64CE5" w:rsidRPr="006337AB" w:rsidRDefault="00F64CE5" w:rsidP="00730E9A"/>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8" w:type="dxa"/>
          <w:left w:w="28" w:type="dxa"/>
          <w:bottom w:w="28" w:type="dxa"/>
          <w:right w:w="28" w:type="dxa"/>
        </w:tblCellMar>
        <w:tblLook w:val="04A0" w:firstRow="1" w:lastRow="0" w:firstColumn="1" w:lastColumn="0" w:noHBand="0" w:noVBand="1"/>
      </w:tblPr>
      <w:tblGrid>
        <w:gridCol w:w="3619"/>
        <w:gridCol w:w="5209"/>
      </w:tblGrid>
      <w:tr w:rsidR="00F64CE5" w:rsidRPr="006337AB" w:rsidTr="00730E9A">
        <w:trPr>
          <w:trHeight w:val="227"/>
          <w:tblHeader/>
        </w:trPr>
        <w:tc>
          <w:tcPr>
            <w:tcW w:w="3619" w:type="dxa"/>
            <w:shd w:val="clear" w:color="auto" w:fill="D9D9D9" w:themeFill="background1" w:themeFillShade="D9"/>
            <w:noWrap/>
            <w:vAlign w:val="center"/>
          </w:tcPr>
          <w:p w:rsidR="00F64CE5" w:rsidRPr="006337AB" w:rsidRDefault="00F64CE5" w:rsidP="002F4E71">
            <w:pPr>
              <w:rPr>
                <w:sz w:val="20"/>
                <w:szCs w:val="20"/>
                <w:lang w:val="es-ES"/>
              </w:rPr>
            </w:pPr>
            <w:proofErr w:type="gramStart"/>
            <w:r w:rsidRPr="006337AB">
              <w:rPr>
                <w:sz w:val="20"/>
                <w:szCs w:val="20"/>
                <w:lang w:val="es-CO"/>
              </w:rPr>
              <w:t>Total</w:t>
            </w:r>
            <w:proofErr w:type="gramEnd"/>
            <w:r w:rsidRPr="006337AB">
              <w:rPr>
                <w:sz w:val="20"/>
                <w:szCs w:val="20"/>
                <w:lang w:val="es-CO"/>
              </w:rPr>
              <w:t xml:space="preserve"> de créditos académicos</w:t>
            </w:r>
          </w:p>
        </w:tc>
        <w:tc>
          <w:tcPr>
            <w:tcW w:w="5209" w:type="dxa"/>
            <w:shd w:val="clear" w:color="auto" w:fill="auto"/>
            <w:noWrap/>
            <w:vAlign w:val="center"/>
          </w:tcPr>
          <w:p w:rsidR="00F64CE5" w:rsidRPr="006337AB" w:rsidRDefault="00CF37E8" w:rsidP="002F4E71">
            <w:pPr>
              <w:rPr>
                <w:b/>
                <w:sz w:val="20"/>
                <w:szCs w:val="20"/>
                <w:lang w:val="es-CO"/>
              </w:rPr>
            </w:pPr>
            <w:r w:rsidRPr="006337AB">
              <w:rPr>
                <w:b/>
                <w:sz w:val="20"/>
                <w:szCs w:val="20"/>
                <w:lang w:val="es-CO"/>
              </w:rPr>
              <w:t>102</w:t>
            </w:r>
          </w:p>
        </w:tc>
      </w:tr>
      <w:tr w:rsidR="00F64CE5" w:rsidRPr="006337AB" w:rsidTr="00730E9A">
        <w:trPr>
          <w:trHeight w:val="227"/>
          <w:tblHeader/>
        </w:trPr>
        <w:tc>
          <w:tcPr>
            <w:tcW w:w="3619" w:type="dxa"/>
            <w:shd w:val="clear" w:color="auto" w:fill="D9D9D9" w:themeFill="background1" w:themeFillShade="D9"/>
            <w:noWrap/>
            <w:vAlign w:val="center"/>
          </w:tcPr>
          <w:p w:rsidR="00F64CE5" w:rsidRPr="006337AB" w:rsidRDefault="00224E55" w:rsidP="002F4E71">
            <w:pPr>
              <w:rPr>
                <w:sz w:val="20"/>
                <w:szCs w:val="20"/>
                <w:lang w:val="es-CO"/>
              </w:rPr>
            </w:pPr>
            <w:proofErr w:type="spellStart"/>
            <w:r w:rsidRPr="006337AB">
              <w:rPr>
                <w:sz w:val="20"/>
                <w:szCs w:val="20"/>
                <w:lang w:val="es-CO"/>
              </w:rPr>
              <w:t>N°</w:t>
            </w:r>
            <w:proofErr w:type="spellEnd"/>
            <w:r w:rsidR="00F64CE5" w:rsidRPr="006337AB">
              <w:rPr>
                <w:sz w:val="20"/>
                <w:szCs w:val="20"/>
                <w:lang w:val="es-CO"/>
              </w:rPr>
              <w:t xml:space="preserve"> de semanas del periodo lectivo</w:t>
            </w:r>
          </w:p>
        </w:tc>
        <w:tc>
          <w:tcPr>
            <w:tcW w:w="5209" w:type="dxa"/>
            <w:shd w:val="clear" w:color="auto" w:fill="auto"/>
            <w:noWrap/>
            <w:vAlign w:val="center"/>
          </w:tcPr>
          <w:p w:rsidR="00F64CE5" w:rsidRPr="006337AB" w:rsidRDefault="00CF37E8" w:rsidP="002F4E71">
            <w:pPr>
              <w:rPr>
                <w:b/>
                <w:sz w:val="20"/>
                <w:szCs w:val="20"/>
                <w:lang w:val="es-CO"/>
              </w:rPr>
            </w:pPr>
            <w:r w:rsidRPr="006337AB">
              <w:rPr>
                <w:b/>
                <w:sz w:val="20"/>
                <w:szCs w:val="20"/>
                <w:lang w:val="es-CO"/>
              </w:rPr>
              <w:t>18</w:t>
            </w:r>
          </w:p>
        </w:tc>
      </w:tr>
      <w:tr w:rsidR="00F64CE5" w:rsidRPr="006337AB" w:rsidTr="00730E9A">
        <w:trPr>
          <w:trHeight w:val="227"/>
          <w:tblHeader/>
        </w:trPr>
        <w:tc>
          <w:tcPr>
            <w:tcW w:w="3619" w:type="dxa"/>
            <w:shd w:val="clear" w:color="auto" w:fill="D9D9D9" w:themeFill="background1" w:themeFillShade="D9"/>
            <w:noWrap/>
            <w:vAlign w:val="center"/>
          </w:tcPr>
          <w:p w:rsidR="00F64CE5" w:rsidRPr="006337AB" w:rsidRDefault="00F64CE5" w:rsidP="002F4E71">
            <w:pPr>
              <w:rPr>
                <w:sz w:val="20"/>
                <w:szCs w:val="20"/>
                <w:lang w:val="es-ES"/>
              </w:rPr>
            </w:pPr>
            <w:r w:rsidRPr="006337AB">
              <w:rPr>
                <w:sz w:val="20"/>
                <w:szCs w:val="20"/>
                <w:lang w:val="es-CO"/>
              </w:rPr>
              <w:t>Créditos obligatorios</w:t>
            </w:r>
          </w:p>
        </w:tc>
        <w:tc>
          <w:tcPr>
            <w:tcW w:w="5209" w:type="dxa"/>
            <w:shd w:val="clear" w:color="auto" w:fill="auto"/>
            <w:noWrap/>
            <w:vAlign w:val="center"/>
          </w:tcPr>
          <w:p w:rsidR="00F64CE5" w:rsidRPr="006337AB" w:rsidRDefault="00CF37E8" w:rsidP="002F4E71">
            <w:pPr>
              <w:rPr>
                <w:b/>
                <w:sz w:val="20"/>
                <w:szCs w:val="20"/>
                <w:lang w:val="es-CO"/>
              </w:rPr>
            </w:pPr>
            <w:r w:rsidRPr="006337AB">
              <w:rPr>
                <w:b/>
                <w:sz w:val="20"/>
                <w:szCs w:val="20"/>
                <w:lang w:val="es-CO"/>
              </w:rPr>
              <w:t>10</w:t>
            </w:r>
            <w:r w:rsidR="00224E55" w:rsidRPr="006337AB">
              <w:rPr>
                <w:b/>
                <w:sz w:val="20"/>
                <w:szCs w:val="20"/>
                <w:lang w:val="es-CO"/>
              </w:rPr>
              <w:t>0</w:t>
            </w:r>
          </w:p>
        </w:tc>
      </w:tr>
      <w:tr w:rsidR="00F64CE5" w:rsidRPr="006337AB" w:rsidTr="00730E9A">
        <w:trPr>
          <w:trHeight w:val="227"/>
          <w:tblHeader/>
        </w:trPr>
        <w:tc>
          <w:tcPr>
            <w:tcW w:w="3619" w:type="dxa"/>
            <w:shd w:val="clear" w:color="auto" w:fill="D9D9D9" w:themeFill="background1" w:themeFillShade="D9"/>
            <w:noWrap/>
            <w:vAlign w:val="center"/>
          </w:tcPr>
          <w:p w:rsidR="00F64CE5" w:rsidRPr="006337AB" w:rsidRDefault="00F64CE5" w:rsidP="002F4E71">
            <w:pPr>
              <w:rPr>
                <w:sz w:val="20"/>
                <w:szCs w:val="20"/>
                <w:lang w:val="es-ES"/>
              </w:rPr>
            </w:pPr>
            <w:r w:rsidRPr="006337AB">
              <w:rPr>
                <w:sz w:val="20"/>
                <w:szCs w:val="20"/>
                <w:lang w:val="es-CO"/>
              </w:rPr>
              <w:t>Créditos electivos</w:t>
            </w:r>
          </w:p>
        </w:tc>
        <w:tc>
          <w:tcPr>
            <w:tcW w:w="5209" w:type="dxa"/>
            <w:shd w:val="clear" w:color="auto" w:fill="auto"/>
            <w:noWrap/>
            <w:vAlign w:val="center"/>
          </w:tcPr>
          <w:p w:rsidR="00F64CE5" w:rsidRPr="006337AB" w:rsidRDefault="00CF37E8" w:rsidP="002F4E71">
            <w:pPr>
              <w:rPr>
                <w:b/>
                <w:sz w:val="20"/>
                <w:szCs w:val="20"/>
                <w:lang w:val="es-CO"/>
              </w:rPr>
            </w:pPr>
            <w:r w:rsidRPr="006337AB">
              <w:rPr>
                <w:b/>
                <w:sz w:val="20"/>
                <w:szCs w:val="20"/>
                <w:lang w:val="es-CO"/>
              </w:rPr>
              <w:t>2</w:t>
            </w:r>
          </w:p>
        </w:tc>
      </w:tr>
      <w:tr w:rsidR="00F64CE5" w:rsidRPr="006337AB" w:rsidTr="00730E9A">
        <w:trPr>
          <w:trHeight w:val="227"/>
          <w:tblHeader/>
        </w:trPr>
        <w:tc>
          <w:tcPr>
            <w:tcW w:w="3619" w:type="dxa"/>
            <w:shd w:val="clear" w:color="auto" w:fill="D9D9D9" w:themeFill="background1" w:themeFillShade="D9"/>
            <w:noWrap/>
            <w:vAlign w:val="center"/>
          </w:tcPr>
          <w:p w:rsidR="00F64CE5" w:rsidRPr="006337AB" w:rsidRDefault="00F64CE5" w:rsidP="002F4E71">
            <w:pPr>
              <w:rPr>
                <w:sz w:val="20"/>
                <w:szCs w:val="20"/>
                <w:lang w:val="es-ES"/>
              </w:rPr>
            </w:pPr>
            <w:r w:rsidRPr="006337AB">
              <w:rPr>
                <w:sz w:val="20"/>
                <w:szCs w:val="20"/>
                <w:lang w:val="es-CO"/>
              </w:rPr>
              <w:t>Créditos optativos</w:t>
            </w:r>
          </w:p>
        </w:tc>
        <w:tc>
          <w:tcPr>
            <w:tcW w:w="5209" w:type="dxa"/>
            <w:shd w:val="clear" w:color="auto" w:fill="auto"/>
            <w:noWrap/>
            <w:vAlign w:val="center"/>
          </w:tcPr>
          <w:p w:rsidR="00F64CE5" w:rsidRPr="006337AB" w:rsidRDefault="00CF37E8" w:rsidP="002F4E71">
            <w:pPr>
              <w:rPr>
                <w:b/>
                <w:sz w:val="20"/>
                <w:szCs w:val="20"/>
                <w:lang w:val="es-CO"/>
              </w:rPr>
            </w:pPr>
            <w:r w:rsidRPr="006337AB">
              <w:rPr>
                <w:b/>
                <w:sz w:val="20"/>
                <w:szCs w:val="20"/>
                <w:lang w:val="es-CO"/>
              </w:rPr>
              <w:t>6 (Profundización 1 y 2)</w:t>
            </w:r>
          </w:p>
        </w:tc>
      </w:tr>
      <w:tr w:rsidR="00207DE9" w:rsidRPr="006337AB" w:rsidTr="00730E9A">
        <w:trPr>
          <w:trHeight w:val="227"/>
          <w:tblHeader/>
        </w:trPr>
        <w:tc>
          <w:tcPr>
            <w:tcW w:w="3619" w:type="dxa"/>
            <w:vMerge w:val="restart"/>
            <w:shd w:val="clear" w:color="auto" w:fill="D9D9D9" w:themeFill="background1" w:themeFillShade="D9"/>
            <w:noWrap/>
            <w:vAlign w:val="center"/>
          </w:tcPr>
          <w:p w:rsidR="00207DE9" w:rsidRPr="006337AB" w:rsidRDefault="00207DE9" w:rsidP="002F4E71">
            <w:pPr>
              <w:rPr>
                <w:sz w:val="20"/>
                <w:szCs w:val="20"/>
                <w:lang w:val="es-CO"/>
              </w:rPr>
            </w:pPr>
            <w:r w:rsidRPr="006337AB">
              <w:rPr>
                <w:sz w:val="20"/>
                <w:szCs w:val="20"/>
                <w:lang w:val="es-CO"/>
              </w:rPr>
              <w:t>No. de créditos por área</w:t>
            </w:r>
          </w:p>
        </w:tc>
        <w:tc>
          <w:tcPr>
            <w:tcW w:w="5209" w:type="dxa"/>
            <w:shd w:val="clear" w:color="auto" w:fill="auto"/>
            <w:noWrap/>
            <w:vAlign w:val="center"/>
          </w:tcPr>
          <w:p w:rsidR="00207DE9" w:rsidRPr="006337AB" w:rsidRDefault="00207DE9" w:rsidP="002F4E71">
            <w:pPr>
              <w:rPr>
                <w:b/>
                <w:sz w:val="20"/>
                <w:szCs w:val="20"/>
                <w:lang w:val="es-CO"/>
              </w:rPr>
            </w:pPr>
            <w:r w:rsidRPr="006337AB">
              <w:rPr>
                <w:b/>
                <w:sz w:val="20"/>
                <w:szCs w:val="20"/>
                <w:lang w:val="es-CO"/>
              </w:rPr>
              <w:t>Desarrollo de software: 42</w:t>
            </w:r>
          </w:p>
        </w:tc>
      </w:tr>
      <w:tr w:rsidR="00207DE9" w:rsidRPr="006337AB" w:rsidTr="00730E9A">
        <w:trPr>
          <w:trHeight w:val="227"/>
          <w:tblHeader/>
        </w:trPr>
        <w:tc>
          <w:tcPr>
            <w:tcW w:w="3619" w:type="dxa"/>
            <w:vMerge/>
            <w:shd w:val="clear" w:color="auto" w:fill="D9D9D9" w:themeFill="background1" w:themeFillShade="D9"/>
            <w:noWrap/>
            <w:vAlign w:val="center"/>
          </w:tcPr>
          <w:p w:rsidR="00207DE9" w:rsidRPr="006337AB" w:rsidRDefault="00207DE9" w:rsidP="002F4E71">
            <w:pPr>
              <w:rPr>
                <w:sz w:val="20"/>
                <w:szCs w:val="20"/>
                <w:lang w:val="es-CO"/>
              </w:rPr>
            </w:pPr>
          </w:p>
        </w:tc>
        <w:tc>
          <w:tcPr>
            <w:tcW w:w="5209" w:type="dxa"/>
            <w:shd w:val="clear" w:color="auto" w:fill="auto"/>
            <w:noWrap/>
            <w:vAlign w:val="center"/>
          </w:tcPr>
          <w:p w:rsidR="00207DE9" w:rsidRPr="006337AB" w:rsidRDefault="00207DE9" w:rsidP="002F4E71">
            <w:pPr>
              <w:rPr>
                <w:b/>
                <w:sz w:val="20"/>
                <w:szCs w:val="20"/>
                <w:lang w:val="es-CO"/>
              </w:rPr>
            </w:pPr>
            <w:r w:rsidRPr="006337AB">
              <w:rPr>
                <w:b/>
                <w:sz w:val="20"/>
                <w:szCs w:val="20"/>
                <w:lang w:val="es-CO"/>
              </w:rPr>
              <w:t>Construcción de software: 13</w:t>
            </w:r>
          </w:p>
        </w:tc>
      </w:tr>
      <w:tr w:rsidR="00207DE9" w:rsidRPr="006337AB" w:rsidTr="00730E9A">
        <w:trPr>
          <w:trHeight w:val="227"/>
          <w:tblHeader/>
        </w:trPr>
        <w:tc>
          <w:tcPr>
            <w:tcW w:w="3619" w:type="dxa"/>
            <w:vMerge/>
            <w:shd w:val="clear" w:color="auto" w:fill="D9D9D9" w:themeFill="background1" w:themeFillShade="D9"/>
            <w:noWrap/>
            <w:vAlign w:val="center"/>
          </w:tcPr>
          <w:p w:rsidR="00207DE9" w:rsidRPr="006337AB" w:rsidRDefault="00207DE9" w:rsidP="002F4E71">
            <w:pPr>
              <w:rPr>
                <w:sz w:val="20"/>
                <w:szCs w:val="20"/>
                <w:lang w:val="es-CO"/>
              </w:rPr>
            </w:pPr>
          </w:p>
        </w:tc>
        <w:tc>
          <w:tcPr>
            <w:tcW w:w="5209" w:type="dxa"/>
            <w:shd w:val="clear" w:color="auto" w:fill="auto"/>
            <w:noWrap/>
            <w:vAlign w:val="center"/>
          </w:tcPr>
          <w:p w:rsidR="00207DE9" w:rsidRPr="006337AB" w:rsidRDefault="00207DE9" w:rsidP="002F4E71">
            <w:pPr>
              <w:rPr>
                <w:b/>
                <w:sz w:val="20"/>
                <w:szCs w:val="20"/>
                <w:lang w:val="es-CO"/>
              </w:rPr>
            </w:pPr>
            <w:r w:rsidRPr="006337AB">
              <w:rPr>
                <w:b/>
                <w:sz w:val="20"/>
                <w:szCs w:val="20"/>
                <w:lang w:val="es-CO"/>
              </w:rPr>
              <w:t>Ciencias Básicas: 19</w:t>
            </w:r>
          </w:p>
        </w:tc>
      </w:tr>
      <w:tr w:rsidR="00207DE9" w:rsidRPr="006337AB" w:rsidTr="00730E9A">
        <w:trPr>
          <w:trHeight w:val="227"/>
          <w:tblHeader/>
        </w:trPr>
        <w:tc>
          <w:tcPr>
            <w:tcW w:w="3619" w:type="dxa"/>
            <w:vMerge/>
            <w:shd w:val="clear" w:color="auto" w:fill="D9D9D9" w:themeFill="background1" w:themeFillShade="D9"/>
            <w:noWrap/>
            <w:vAlign w:val="center"/>
          </w:tcPr>
          <w:p w:rsidR="00207DE9" w:rsidRPr="006337AB" w:rsidRDefault="00207DE9" w:rsidP="002F4E71">
            <w:pPr>
              <w:rPr>
                <w:sz w:val="20"/>
                <w:szCs w:val="20"/>
                <w:lang w:val="es-CO"/>
              </w:rPr>
            </w:pPr>
          </w:p>
        </w:tc>
        <w:tc>
          <w:tcPr>
            <w:tcW w:w="5209" w:type="dxa"/>
            <w:shd w:val="clear" w:color="auto" w:fill="auto"/>
            <w:noWrap/>
            <w:vAlign w:val="center"/>
          </w:tcPr>
          <w:p w:rsidR="00207DE9" w:rsidRPr="006337AB" w:rsidRDefault="00207DE9" w:rsidP="002F4E71">
            <w:pPr>
              <w:rPr>
                <w:b/>
                <w:sz w:val="20"/>
                <w:szCs w:val="20"/>
                <w:lang w:val="es-CO"/>
              </w:rPr>
            </w:pPr>
            <w:r w:rsidRPr="006337AB">
              <w:rPr>
                <w:b/>
                <w:sz w:val="20"/>
                <w:szCs w:val="20"/>
                <w:lang w:val="es-CO"/>
              </w:rPr>
              <w:t>Profundizaciones: 6</w:t>
            </w:r>
          </w:p>
        </w:tc>
      </w:tr>
      <w:tr w:rsidR="00207DE9" w:rsidRPr="006337AB" w:rsidTr="00730E9A">
        <w:trPr>
          <w:trHeight w:val="227"/>
          <w:tblHeader/>
        </w:trPr>
        <w:tc>
          <w:tcPr>
            <w:tcW w:w="3619" w:type="dxa"/>
            <w:vMerge/>
            <w:shd w:val="clear" w:color="auto" w:fill="D9D9D9" w:themeFill="background1" w:themeFillShade="D9"/>
            <w:noWrap/>
            <w:vAlign w:val="center"/>
          </w:tcPr>
          <w:p w:rsidR="00207DE9" w:rsidRPr="006337AB" w:rsidRDefault="00207DE9" w:rsidP="002F4E71">
            <w:pPr>
              <w:rPr>
                <w:sz w:val="20"/>
                <w:szCs w:val="20"/>
                <w:lang w:val="es-CO"/>
              </w:rPr>
            </w:pPr>
          </w:p>
        </w:tc>
        <w:tc>
          <w:tcPr>
            <w:tcW w:w="5209" w:type="dxa"/>
            <w:shd w:val="clear" w:color="auto" w:fill="auto"/>
            <w:noWrap/>
            <w:vAlign w:val="center"/>
          </w:tcPr>
          <w:p w:rsidR="00207DE9" w:rsidRPr="006337AB" w:rsidRDefault="00207DE9" w:rsidP="002F4E71">
            <w:pPr>
              <w:rPr>
                <w:b/>
                <w:sz w:val="20"/>
                <w:szCs w:val="20"/>
                <w:lang w:val="es-CO"/>
              </w:rPr>
            </w:pPr>
            <w:r w:rsidRPr="006337AB">
              <w:rPr>
                <w:b/>
                <w:sz w:val="20"/>
                <w:szCs w:val="20"/>
                <w:lang w:val="es-CO"/>
              </w:rPr>
              <w:t>Formación complementaria: 12</w:t>
            </w:r>
          </w:p>
        </w:tc>
      </w:tr>
      <w:tr w:rsidR="00207DE9" w:rsidRPr="006337AB" w:rsidTr="00730E9A">
        <w:trPr>
          <w:trHeight w:val="227"/>
          <w:tblHeader/>
        </w:trPr>
        <w:tc>
          <w:tcPr>
            <w:tcW w:w="3619" w:type="dxa"/>
            <w:vMerge/>
            <w:shd w:val="clear" w:color="auto" w:fill="D9D9D9" w:themeFill="background1" w:themeFillShade="D9"/>
            <w:noWrap/>
            <w:vAlign w:val="center"/>
          </w:tcPr>
          <w:p w:rsidR="00207DE9" w:rsidRPr="006337AB" w:rsidRDefault="00207DE9" w:rsidP="002F4E71">
            <w:pPr>
              <w:rPr>
                <w:sz w:val="20"/>
                <w:szCs w:val="20"/>
                <w:lang w:val="es-CO"/>
              </w:rPr>
            </w:pPr>
          </w:p>
        </w:tc>
        <w:tc>
          <w:tcPr>
            <w:tcW w:w="5209" w:type="dxa"/>
            <w:shd w:val="clear" w:color="auto" w:fill="auto"/>
            <w:noWrap/>
            <w:vAlign w:val="center"/>
          </w:tcPr>
          <w:p w:rsidR="00207DE9" w:rsidRPr="006337AB" w:rsidRDefault="00207DE9" w:rsidP="002F4E71">
            <w:pPr>
              <w:rPr>
                <w:b/>
                <w:sz w:val="20"/>
                <w:szCs w:val="20"/>
                <w:lang w:val="es-CO"/>
              </w:rPr>
            </w:pPr>
            <w:r w:rsidRPr="006337AB">
              <w:rPr>
                <w:b/>
                <w:sz w:val="20"/>
                <w:szCs w:val="20"/>
                <w:lang w:val="es-CO"/>
              </w:rPr>
              <w:t>Infraestructura tecnológica: 3</w:t>
            </w:r>
          </w:p>
        </w:tc>
      </w:tr>
      <w:tr w:rsidR="00207DE9" w:rsidRPr="006337AB" w:rsidTr="00730E9A">
        <w:trPr>
          <w:trHeight w:val="227"/>
          <w:tblHeader/>
        </w:trPr>
        <w:tc>
          <w:tcPr>
            <w:tcW w:w="3619" w:type="dxa"/>
            <w:vMerge/>
            <w:shd w:val="clear" w:color="auto" w:fill="D9D9D9" w:themeFill="background1" w:themeFillShade="D9"/>
            <w:noWrap/>
            <w:vAlign w:val="center"/>
          </w:tcPr>
          <w:p w:rsidR="00207DE9" w:rsidRPr="006337AB" w:rsidRDefault="00207DE9" w:rsidP="002F4E71">
            <w:pPr>
              <w:rPr>
                <w:sz w:val="20"/>
                <w:szCs w:val="20"/>
                <w:lang w:val="es-CO"/>
              </w:rPr>
            </w:pPr>
          </w:p>
        </w:tc>
        <w:tc>
          <w:tcPr>
            <w:tcW w:w="5209" w:type="dxa"/>
            <w:shd w:val="clear" w:color="auto" w:fill="auto"/>
            <w:noWrap/>
            <w:vAlign w:val="center"/>
          </w:tcPr>
          <w:p w:rsidR="00207DE9" w:rsidRPr="006337AB" w:rsidRDefault="0079172E" w:rsidP="002F4E71">
            <w:pPr>
              <w:rPr>
                <w:b/>
                <w:sz w:val="20"/>
                <w:szCs w:val="20"/>
                <w:lang w:val="es-CO"/>
              </w:rPr>
            </w:pPr>
            <w:r w:rsidRPr="0079172E">
              <w:rPr>
                <w:b/>
                <w:bCs/>
                <w:sz w:val="20"/>
                <w:szCs w:val="20"/>
              </w:rPr>
              <w:t>Práctica profesional</w:t>
            </w:r>
            <w:r w:rsidR="00207DE9" w:rsidRPr="006337AB">
              <w:rPr>
                <w:b/>
                <w:sz w:val="20"/>
                <w:szCs w:val="20"/>
                <w:lang w:val="es-CO"/>
              </w:rPr>
              <w:t>: 7</w:t>
            </w:r>
          </w:p>
        </w:tc>
      </w:tr>
      <w:tr w:rsidR="00F64CE5" w:rsidRPr="006337AB" w:rsidTr="00730E9A">
        <w:trPr>
          <w:trHeight w:val="227"/>
          <w:tblHeader/>
        </w:trPr>
        <w:tc>
          <w:tcPr>
            <w:tcW w:w="3619" w:type="dxa"/>
            <w:shd w:val="clear" w:color="auto" w:fill="D9D9D9" w:themeFill="background1" w:themeFillShade="D9"/>
            <w:noWrap/>
            <w:vAlign w:val="center"/>
          </w:tcPr>
          <w:p w:rsidR="00F64CE5" w:rsidRPr="006337AB" w:rsidRDefault="00F64CE5" w:rsidP="002F4E71">
            <w:pPr>
              <w:rPr>
                <w:sz w:val="20"/>
                <w:szCs w:val="20"/>
                <w:lang w:val="es-CO"/>
              </w:rPr>
            </w:pPr>
            <w:r w:rsidRPr="006337AB">
              <w:rPr>
                <w:sz w:val="20"/>
                <w:szCs w:val="20"/>
                <w:lang w:val="es-CO"/>
              </w:rPr>
              <w:t>Requisito de grado segunda lengua</w:t>
            </w:r>
          </w:p>
        </w:tc>
        <w:tc>
          <w:tcPr>
            <w:tcW w:w="5209" w:type="dxa"/>
            <w:shd w:val="clear" w:color="auto" w:fill="auto"/>
            <w:noWrap/>
            <w:vAlign w:val="center"/>
          </w:tcPr>
          <w:p w:rsidR="00F64CE5" w:rsidRPr="006337AB" w:rsidRDefault="00F64CE5" w:rsidP="002F4E71">
            <w:pPr>
              <w:rPr>
                <w:b/>
                <w:sz w:val="20"/>
                <w:szCs w:val="20"/>
                <w:lang w:val="es-CO"/>
              </w:rPr>
            </w:pPr>
            <w:r w:rsidRPr="006337AB">
              <w:rPr>
                <w:b/>
                <w:sz w:val="20"/>
                <w:szCs w:val="20"/>
              </w:rPr>
              <w:object w:dxaOrig="0" w:dyaOrig="0">
                <v:shape id="_x0000_i1045" type="#_x0000_t75" style="width:36.75pt;height:21pt" o:ole="">
                  <v:imagedata r:id="rId26" o:title=""/>
                </v:shape>
                <w:control r:id="rId27" w:name="CheckBox221" w:shapeid="_x0000_i1045"/>
              </w:object>
            </w:r>
            <w:r w:rsidRPr="006337AB">
              <w:rPr>
                <w:b/>
                <w:sz w:val="20"/>
                <w:szCs w:val="20"/>
              </w:rPr>
              <w:object w:dxaOrig="0" w:dyaOrig="0">
                <v:shape id="_x0000_i1047" type="#_x0000_t75" style="width:57pt;height:20.25pt" o:ole="">
                  <v:imagedata r:id="rId28" o:title=""/>
                </v:shape>
                <w:control r:id="rId29" w:name="CheckBox2111" w:shapeid="_x0000_i1047"/>
              </w:object>
            </w:r>
          </w:p>
        </w:tc>
      </w:tr>
    </w:tbl>
    <w:p w:rsidR="00224E55" w:rsidRPr="006337AB" w:rsidRDefault="00224E55" w:rsidP="00E858C7">
      <w:pPr>
        <w:rPr>
          <w:sz w:val="20"/>
          <w:szCs w:val="20"/>
        </w:rPr>
      </w:pPr>
    </w:p>
    <w:p w:rsidR="00BC6C3D" w:rsidRPr="007746FE" w:rsidRDefault="00BC6C3D" w:rsidP="00BC6C3D">
      <w:pPr>
        <w:rPr>
          <w:lang w:val="es-CO" w:eastAsia="es-ES"/>
        </w:rPr>
      </w:pPr>
      <w:r w:rsidRPr="006337AB">
        <w:rPr>
          <w:b/>
          <w:lang w:val="es-CO" w:eastAsia="es-ES"/>
        </w:rPr>
        <w:t xml:space="preserve">Fuente: </w:t>
      </w:r>
      <w:r w:rsidRPr="007746FE">
        <w:rPr>
          <w:lang w:val="es-CO" w:eastAsia="es-ES"/>
        </w:rPr>
        <w:t>Comité de Currículo APIT</w:t>
      </w:r>
    </w:p>
    <w:p w:rsidR="007D7E04" w:rsidRPr="006337AB" w:rsidRDefault="007D7E04" w:rsidP="00E858C7">
      <w:pPr>
        <w:rPr>
          <w:szCs w:val="20"/>
        </w:rPr>
      </w:pPr>
    </w:p>
    <w:p w:rsidR="00224E55" w:rsidRPr="006337AB" w:rsidRDefault="00224E55" w:rsidP="00E858C7">
      <w:pPr>
        <w:rPr>
          <w:szCs w:val="20"/>
        </w:rPr>
      </w:pPr>
    </w:p>
    <w:p w:rsidR="007D7E04" w:rsidRPr="006337AB" w:rsidRDefault="00233620" w:rsidP="002F4E71">
      <w:pPr>
        <w:pStyle w:val="TIT3"/>
      </w:pPr>
      <w:bookmarkStart w:id="168" w:name="_Toc526794868"/>
      <w:bookmarkStart w:id="169" w:name="_Toc531088102"/>
      <w:r w:rsidRPr="006337AB">
        <w:t>Soporte de las actividades de formación</w:t>
      </w:r>
      <w:bookmarkEnd w:id="168"/>
      <w:bookmarkEnd w:id="169"/>
    </w:p>
    <w:p w:rsidR="007D7E04" w:rsidRPr="006337AB" w:rsidRDefault="007D7E04" w:rsidP="00E858C7">
      <w:pPr>
        <w:rPr>
          <w:lang w:val="es-ES" w:eastAsia="es-ES"/>
        </w:rPr>
      </w:pPr>
    </w:p>
    <w:p w:rsidR="007D7E04" w:rsidRPr="006337AB" w:rsidRDefault="00C27305" w:rsidP="00E858C7">
      <w:pPr>
        <w:rPr>
          <w:rFonts w:eastAsiaTheme="minorHAnsi"/>
          <w:szCs w:val="22"/>
          <w:lang w:val="es-CO" w:eastAsia="en-US"/>
        </w:rPr>
      </w:pPr>
      <w:r w:rsidRPr="006337AB">
        <w:rPr>
          <w:rFonts w:eastAsiaTheme="minorHAnsi"/>
          <w:szCs w:val="22"/>
          <w:lang w:val="es-CO" w:eastAsia="en-US"/>
        </w:rPr>
        <w:t>Las actividades de formación están centradas en los contenidos de los cursos y de las experiencias adquiridas en el desarrollo de los proyectos integradores</w:t>
      </w:r>
      <w:r w:rsidR="00C04531" w:rsidRPr="006337AB">
        <w:rPr>
          <w:rFonts w:eastAsiaTheme="minorHAnsi"/>
          <w:szCs w:val="22"/>
          <w:lang w:val="es-CO" w:eastAsia="en-US"/>
        </w:rPr>
        <w:t>.</w:t>
      </w:r>
    </w:p>
    <w:p w:rsidR="00C04531" w:rsidRPr="006337AB" w:rsidRDefault="00C04531" w:rsidP="00E858C7">
      <w:pPr>
        <w:rPr>
          <w:rFonts w:eastAsiaTheme="minorHAnsi"/>
          <w:szCs w:val="22"/>
          <w:lang w:val="es-CO" w:eastAsia="en-US"/>
        </w:rPr>
      </w:pPr>
    </w:p>
    <w:p w:rsidR="00233620" w:rsidRPr="006337AB" w:rsidRDefault="00233620" w:rsidP="00E858C7">
      <w:pPr>
        <w:rPr>
          <w:rFonts w:eastAsiaTheme="minorHAnsi"/>
          <w:szCs w:val="22"/>
          <w:lang w:val="es-CO" w:eastAsia="en-US"/>
        </w:rPr>
      </w:pPr>
      <w:r w:rsidRPr="006337AB">
        <w:rPr>
          <w:rFonts w:eastAsiaTheme="minorHAnsi"/>
          <w:szCs w:val="22"/>
          <w:lang w:val="es-CO" w:eastAsia="en-US"/>
        </w:rPr>
        <w:t xml:space="preserve">En el </w:t>
      </w:r>
      <w:r w:rsidRPr="006337AB">
        <w:rPr>
          <w:rFonts w:eastAsiaTheme="minorHAnsi"/>
          <w:b/>
          <w:szCs w:val="22"/>
          <w:lang w:val="es-CO" w:eastAsia="en-US"/>
        </w:rPr>
        <w:t>Cuadro 40.</w:t>
      </w:r>
      <w:r w:rsidRPr="006337AB">
        <w:rPr>
          <w:rFonts w:eastAsiaTheme="minorHAnsi"/>
          <w:szCs w:val="22"/>
          <w:lang w:val="es-CO" w:eastAsia="en-US"/>
        </w:rPr>
        <w:t>, se ilustra la información relacionada con los soportes de las actividades del estudiante</w:t>
      </w:r>
    </w:p>
    <w:p w:rsidR="001D3EE4" w:rsidRPr="001D1B7D" w:rsidRDefault="001D3EE4" w:rsidP="001D1B7D">
      <w:pPr>
        <w:jc w:val="left"/>
      </w:pPr>
    </w:p>
    <w:p w:rsidR="00730E9A" w:rsidRPr="006337AB" w:rsidRDefault="00730E9A">
      <w:pPr>
        <w:spacing w:after="200" w:line="276" w:lineRule="auto"/>
        <w:jc w:val="left"/>
        <w:rPr>
          <w:b/>
        </w:rPr>
      </w:pPr>
      <w:r w:rsidRPr="006337AB">
        <w:rPr>
          <w:b/>
        </w:rPr>
        <w:br w:type="page"/>
      </w:r>
    </w:p>
    <w:p w:rsidR="00233620" w:rsidRPr="006337AB" w:rsidRDefault="00233620" w:rsidP="002F4E71">
      <w:pPr>
        <w:pStyle w:val="LISTADECUADROS"/>
      </w:pPr>
      <w:bookmarkStart w:id="170" w:name="_Toc531088047"/>
      <w:r w:rsidRPr="006337AB">
        <w:lastRenderedPageBreak/>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40</w:t>
      </w:r>
      <w:r w:rsidR="00F83350">
        <w:rPr>
          <w:noProof/>
        </w:rPr>
        <w:fldChar w:fldCharType="end"/>
      </w:r>
      <w:r w:rsidRPr="006337AB">
        <w:t>. Soporte de actividades del estudiante</w:t>
      </w:r>
      <w:bookmarkEnd w:id="170"/>
    </w:p>
    <w:p w:rsidR="00233620" w:rsidRPr="006337AB" w:rsidRDefault="00233620" w:rsidP="00E858C7"/>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587"/>
        <w:gridCol w:w="997"/>
        <w:gridCol w:w="1411"/>
        <w:gridCol w:w="1045"/>
        <w:gridCol w:w="1356"/>
        <w:gridCol w:w="900"/>
        <w:gridCol w:w="890"/>
        <w:gridCol w:w="600"/>
      </w:tblGrid>
      <w:tr w:rsidR="00233620" w:rsidRPr="006337AB" w:rsidTr="002F4E71">
        <w:trPr>
          <w:trHeight w:val="510"/>
          <w:tblHeader/>
        </w:trPr>
        <w:tc>
          <w:tcPr>
            <w:tcW w:w="1587" w:type="dxa"/>
            <w:shd w:val="clear" w:color="auto" w:fill="D9D9D9" w:themeFill="background1" w:themeFillShade="D9"/>
            <w:vAlign w:val="center"/>
            <w:hideMark/>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Curso</w:t>
            </w:r>
          </w:p>
        </w:tc>
        <w:tc>
          <w:tcPr>
            <w:tcW w:w="997" w:type="dxa"/>
            <w:shd w:val="clear" w:color="auto" w:fill="D9D9D9" w:themeFill="background1" w:themeFillShade="D9"/>
            <w:vAlign w:val="center"/>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Tipo de actividad</w:t>
            </w:r>
          </w:p>
        </w:tc>
        <w:tc>
          <w:tcPr>
            <w:tcW w:w="1411" w:type="dxa"/>
            <w:shd w:val="clear" w:color="auto" w:fill="D9D9D9" w:themeFill="background1" w:themeFillShade="D9"/>
            <w:vAlign w:val="center"/>
            <w:hideMark/>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Software</w:t>
            </w:r>
          </w:p>
        </w:tc>
        <w:tc>
          <w:tcPr>
            <w:tcW w:w="1045" w:type="dxa"/>
            <w:shd w:val="clear" w:color="auto" w:fill="D9D9D9" w:themeFill="background1" w:themeFillShade="D9"/>
            <w:vAlign w:val="center"/>
            <w:hideMark/>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Licencias</w:t>
            </w:r>
          </w:p>
        </w:tc>
        <w:tc>
          <w:tcPr>
            <w:tcW w:w="1356" w:type="dxa"/>
            <w:shd w:val="clear" w:color="auto" w:fill="D9D9D9" w:themeFill="background1" w:themeFillShade="D9"/>
            <w:vAlign w:val="center"/>
            <w:hideMark/>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Laboratorios</w:t>
            </w:r>
          </w:p>
        </w:tc>
        <w:tc>
          <w:tcPr>
            <w:tcW w:w="900" w:type="dxa"/>
            <w:shd w:val="clear" w:color="auto" w:fill="D9D9D9" w:themeFill="background1" w:themeFillShade="D9"/>
            <w:vAlign w:val="center"/>
            <w:hideMark/>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Sitios de práctica</w:t>
            </w:r>
          </w:p>
        </w:tc>
        <w:tc>
          <w:tcPr>
            <w:tcW w:w="890" w:type="dxa"/>
            <w:shd w:val="clear" w:color="auto" w:fill="D9D9D9" w:themeFill="background1" w:themeFillShade="D9"/>
            <w:vAlign w:val="center"/>
            <w:hideMark/>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Talleres</w:t>
            </w:r>
          </w:p>
        </w:tc>
        <w:tc>
          <w:tcPr>
            <w:tcW w:w="600" w:type="dxa"/>
            <w:shd w:val="clear" w:color="auto" w:fill="D9D9D9" w:themeFill="background1" w:themeFillShade="D9"/>
            <w:vAlign w:val="center"/>
            <w:hideMark/>
          </w:tcPr>
          <w:p w:rsidR="00C04531" w:rsidRPr="006337AB" w:rsidRDefault="00C04531" w:rsidP="002F4E71">
            <w:pPr>
              <w:jc w:val="center"/>
              <w:rPr>
                <w:b/>
                <w:bCs/>
                <w:color w:val="000000"/>
                <w:sz w:val="20"/>
                <w:szCs w:val="20"/>
                <w:lang w:val="es-CO" w:eastAsia="es-CO"/>
              </w:rPr>
            </w:pPr>
            <w:r w:rsidRPr="006337AB">
              <w:rPr>
                <w:b/>
                <w:bCs/>
                <w:color w:val="000000"/>
                <w:sz w:val="20"/>
                <w:szCs w:val="20"/>
                <w:lang w:val="es-CO" w:eastAsia="es-CO"/>
              </w:rPr>
              <w:t>Otro</w:t>
            </w:r>
          </w:p>
        </w:tc>
      </w:tr>
      <w:tr w:rsidR="00C04531" w:rsidRPr="006337AB" w:rsidTr="002F4E71">
        <w:trPr>
          <w:trHeight w:val="300"/>
          <w:tblHeader/>
        </w:trPr>
        <w:tc>
          <w:tcPr>
            <w:tcW w:w="1587" w:type="dxa"/>
            <w:shd w:val="clear" w:color="auto" w:fill="auto"/>
            <w:vAlign w:val="center"/>
            <w:hideMark/>
          </w:tcPr>
          <w:p w:rsidR="00C04531" w:rsidRPr="006337AB" w:rsidRDefault="00BD6CF1" w:rsidP="002F4E71">
            <w:pPr>
              <w:rPr>
                <w:color w:val="000000"/>
                <w:sz w:val="20"/>
                <w:szCs w:val="20"/>
                <w:lang w:val="es-CO" w:eastAsia="es-CO"/>
              </w:rPr>
            </w:pPr>
            <w:r w:rsidRPr="006337AB">
              <w:rPr>
                <w:color w:val="000000"/>
                <w:sz w:val="20"/>
                <w:szCs w:val="20"/>
                <w:lang w:val="es-CO" w:eastAsia="es-CO"/>
              </w:rPr>
              <w:t>Algoritmos y programación 1</w:t>
            </w:r>
          </w:p>
        </w:tc>
        <w:tc>
          <w:tcPr>
            <w:tcW w:w="997" w:type="dxa"/>
            <w:vAlign w:val="center"/>
          </w:tcPr>
          <w:p w:rsidR="00C04531" w:rsidRPr="006337AB" w:rsidRDefault="00BD6CF1" w:rsidP="002F4E71">
            <w:pPr>
              <w:jc w:val="center"/>
              <w:rPr>
                <w:color w:val="000000"/>
                <w:sz w:val="20"/>
                <w:szCs w:val="20"/>
                <w:lang w:val="es-CO" w:eastAsia="es-CO"/>
              </w:rPr>
            </w:pPr>
            <w:r w:rsidRPr="006337AB">
              <w:rPr>
                <w:color w:val="000000"/>
                <w:sz w:val="20"/>
                <w:szCs w:val="20"/>
                <w:lang w:val="es-CO" w:eastAsia="es-CO"/>
              </w:rPr>
              <w:t>Práctica</w:t>
            </w:r>
          </w:p>
        </w:tc>
        <w:tc>
          <w:tcPr>
            <w:tcW w:w="1411" w:type="dxa"/>
            <w:shd w:val="clear" w:color="auto" w:fill="auto"/>
            <w:vAlign w:val="center"/>
            <w:hideMark/>
          </w:tcPr>
          <w:p w:rsidR="00C04531" w:rsidRPr="006337AB" w:rsidRDefault="00BD6CF1" w:rsidP="002F4E71">
            <w:pPr>
              <w:jc w:val="center"/>
              <w:rPr>
                <w:color w:val="000000"/>
                <w:sz w:val="20"/>
                <w:szCs w:val="20"/>
                <w:lang w:val="es-CO" w:eastAsia="es-CO"/>
              </w:rPr>
            </w:pPr>
            <w:r w:rsidRPr="006337AB">
              <w:rPr>
                <w:color w:val="000000"/>
                <w:sz w:val="20"/>
                <w:szCs w:val="20"/>
                <w:lang w:val="es-CO" w:eastAsia="es-CO"/>
              </w:rPr>
              <w:t>Entorno de programación</w:t>
            </w:r>
          </w:p>
        </w:tc>
        <w:tc>
          <w:tcPr>
            <w:tcW w:w="1045" w:type="dxa"/>
            <w:shd w:val="clear" w:color="auto" w:fill="auto"/>
            <w:vAlign w:val="center"/>
            <w:hideMark/>
          </w:tcPr>
          <w:p w:rsidR="00C0453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hideMark/>
          </w:tcPr>
          <w:p w:rsidR="00C0453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hideMark/>
          </w:tcPr>
          <w:p w:rsidR="00C0453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hideMark/>
          </w:tcPr>
          <w:p w:rsidR="00C0453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tcPr>
          <w:p w:rsidR="00C04531" w:rsidRPr="006337AB" w:rsidRDefault="00C04531" w:rsidP="002F4E71">
            <w:pPr>
              <w:jc w:val="center"/>
              <w:rPr>
                <w:color w:val="000000"/>
                <w:sz w:val="20"/>
                <w:szCs w:val="20"/>
                <w:lang w:val="es-CO" w:eastAsia="es-CO"/>
              </w:rPr>
            </w:pPr>
          </w:p>
        </w:tc>
      </w:tr>
      <w:tr w:rsidR="00BD6CF1" w:rsidRPr="006337AB" w:rsidTr="002F4E71">
        <w:trPr>
          <w:trHeight w:val="300"/>
          <w:tblHeader/>
        </w:trPr>
        <w:tc>
          <w:tcPr>
            <w:tcW w:w="1587" w:type="dxa"/>
            <w:shd w:val="clear" w:color="auto" w:fill="auto"/>
            <w:vAlign w:val="center"/>
            <w:hideMark/>
          </w:tcPr>
          <w:p w:rsidR="00BD6CF1" w:rsidRPr="006337AB" w:rsidRDefault="00BD6CF1" w:rsidP="002F4E71">
            <w:pPr>
              <w:rPr>
                <w:color w:val="000000"/>
                <w:sz w:val="20"/>
                <w:szCs w:val="20"/>
                <w:lang w:val="es-CO" w:eastAsia="es-CO"/>
              </w:rPr>
            </w:pPr>
            <w:r w:rsidRPr="006337AB">
              <w:rPr>
                <w:color w:val="000000"/>
                <w:sz w:val="20"/>
                <w:szCs w:val="20"/>
                <w:lang w:val="es-CO" w:eastAsia="es-CO"/>
              </w:rPr>
              <w:t>Algoritmos y programación 1</w:t>
            </w:r>
          </w:p>
        </w:tc>
        <w:tc>
          <w:tcPr>
            <w:tcW w:w="997" w:type="dxa"/>
            <w:vAlign w:val="center"/>
          </w:tcPr>
          <w:p w:rsidR="00BD6CF1" w:rsidRPr="006337AB" w:rsidRDefault="00BD6CF1" w:rsidP="002F4E71">
            <w:pPr>
              <w:jc w:val="center"/>
            </w:pPr>
            <w:r w:rsidRPr="006337AB">
              <w:rPr>
                <w:color w:val="000000"/>
                <w:sz w:val="20"/>
                <w:szCs w:val="20"/>
                <w:lang w:val="es-CO" w:eastAsia="es-CO"/>
              </w:rPr>
              <w:t>Práctica</w:t>
            </w:r>
          </w:p>
        </w:tc>
        <w:tc>
          <w:tcPr>
            <w:tcW w:w="1411"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Entorno de programación</w:t>
            </w:r>
          </w:p>
        </w:tc>
        <w:tc>
          <w:tcPr>
            <w:tcW w:w="1045"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tcPr>
          <w:p w:rsidR="00BD6CF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tcPr>
          <w:p w:rsidR="00BD6CF1" w:rsidRPr="006337AB" w:rsidRDefault="00BD6CF1" w:rsidP="002F4E71">
            <w:pPr>
              <w:jc w:val="center"/>
              <w:rPr>
                <w:color w:val="000000"/>
                <w:sz w:val="20"/>
                <w:szCs w:val="20"/>
                <w:lang w:val="es-CO" w:eastAsia="es-CO"/>
              </w:rPr>
            </w:pPr>
          </w:p>
        </w:tc>
      </w:tr>
      <w:tr w:rsidR="00BD6CF1" w:rsidRPr="006337AB" w:rsidTr="002F4E71">
        <w:trPr>
          <w:trHeight w:val="300"/>
          <w:tblHeader/>
        </w:trPr>
        <w:tc>
          <w:tcPr>
            <w:tcW w:w="1587" w:type="dxa"/>
            <w:shd w:val="clear" w:color="auto" w:fill="auto"/>
            <w:vAlign w:val="center"/>
            <w:hideMark/>
          </w:tcPr>
          <w:p w:rsidR="00BD6CF1" w:rsidRPr="006337AB" w:rsidRDefault="00BD6CF1" w:rsidP="002F4E71">
            <w:pPr>
              <w:rPr>
                <w:color w:val="000000"/>
                <w:sz w:val="20"/>
                <w:szCs w:val="20"/>
                <w:lang w:val="es-CO" w:eastAsia="es-CO"/>
              </w:rPr>
            </w:pPr>
            <w:r w:rsidRPr="006337AB">
              <w:rPr>
                <w:color w:val="000000"/>
                <w:sz w:val="20"/>
                <w:szCs w:val="20"/>
                <w:lang w:val="es-CO" w:eastAsia="es-CO"/>
              </w:rPr>
              <w:t>Estructuras de Datos 1</w:t>
            </w:r>
          </w:p>
        </w:tc>
        <w:tc>
          <w:tcPr>
            <w:tcW w:w="997" w:type="dxa"/>
            <w:vAlign w:val="center"/>
          </w:tcPr>
          <w:p w:rsidR="00BD6CF1" w:rsidRPr="006337AB" w:rsidRDefault="00BD6CF1" w:rsidP="002F4E71">
            <w:pPr>
              <w:jc w:val="center"/>
            </w:pPr>
            <w:r w:rsidRPr="006337AB">
              <w:rPr>
                <w:color w:val="000000"/>
                <w:sz w:val="20"/>
                <w:szCs w:val="20"/>
                <w:lang w:val="es-CO" w:eastAsia="es-CO"/>
              </w:rPr>
              <w:t>Práctica</w:t>
            </w:r>
          </w:p>
        </w:tc>
        <w:tc>
          <w:tcPr>
            <w:tcW w:w="1411"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Entorno de programación</w:t>
            </w:r>
          </w:p>
        </w:tc>
        <w:tc>
          <w:tcPr>
            <w:tcW w:w="1045"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tcPr>
          <w:p w:rsidR="00BD6CF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hideMark/>
          </w:tcPr>
          <w:p w:rsidR="00BD6CF1" w:rsidRPr="006337AB" w:rsidRDefault="00BD6CF1" w:rsidP="002F4E71">
            <w:pPr>
              <w:jc w:val="center"/>
              <w:rPr>
                <w:color w:val="000000"/>
                <w:sz w:val="20"/>
                <w:szCs w:val="20"/>
                <w:lang w:val="es-CO" w:eastAsia="es-CO"/>
              </w:rPr>
            </w:pPr>
          </w:p>
        </w:tc>
      </w:tr>
      <w:tr w:rsidR="00BD6CF1" w:rsidRPr="006337AB" w:rsidTr="002F4E71">
        <w:trPr>
          <w:trHeight w:val="300"/>
          <w:tblHeader/>
        </w:trPr>
        <w:tc>
          <w:tcPr>
            <w:tcW w:w="1587" w:type="dxa"/>
            <w:shd w:val="clear" w:color="auto" w:fill="auto"/>
            <w:vAlign w:val="center"/>
            <w:hideMark/>
          </w:tcPr>
          <w:p w:rsidR="00BD6CF1" w:rsidRPr="006337AB" w:rsidRDefault="00BD6CF1" w:rsidP="002F4E71">
            <w:pPr>
              <w:rPr>
                <w:color w:val="000000"/>
                <w:sz w:val="20"/>
                <w:szCs w:val="20"/>
                <w:lang w:val="es-CO" w:eastAsia="es-CO"/>
              </w:rPr>
            </w:pPr>
            <w:r w:rsidRPr="006337AB">
              <w:rPr>
                <w:color w:val="000000"/>
                <w:sz w:val="20"/>
                <w:szCs w:val="20"/>
                <w:lang w:val="es-CO" w:eastAsia="es-CO"/>
              </w:rPr>
              <w:t>Estructuras de Datos</w:t>
            </w:r>
            <w:r w:rsidR="00233620" w:rsidRPr="006337AB">
              <w:rPr>
                <w:color w:val="000000"/>
                <w:sz w:val="20"/>
                <w:szCs w:val="20"/>
                <w:lang w:val="es-CO" w:eastAsia="es-CO"/>
              </w:rPr>
              <w:t xml:space="preserve"> </w:t>
            </w:r>
            <w:r w:rsidRPr="006337AB">
              <w:rPr>
                <w:color w:val="000000"/>
                <w:sz w:val="20"/>
                <w:szCs w:val="20"/>
                <w:lang w:val="es-CO" w:eastAsia="es-CO"/>
              </w:rPr>
              <w:t>2</w:t>
            </w:r>
          </w:p>
        </w:tc>
        <w:tc>
          <w:tcPr>
            <w:tcW w:w="997" w:type="dxa"/>
            <w:vAlign w:val="center"/>
          </w:tcPr>
          <w:p w:rsidR="00BD6CF1" w:rsidRPr="006337AB" w:rsidRDefault="00BD6CF1" w:rsidP="002F4E71">
            <w:pPr>
              <w:jc w:val="center"/>
            </w:pPr>
            <w:r w:rsidRPr="006337AB">
              <w:rPr>
                <w:color w:val="000000"/>
                <w:sz w:val="20"/>
                <w:szCs w:val="20"/>
                <w:lang w:val="es-CO" w:eastAsia="es-CO"/>
              </w:rPr>
              <w:t>Práctica</w:t>
            </w:r>
          </w:p>
        </w:tc>
        <w:tc>
          <w:tcPr>
            <w:tcW w:w="1411"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Entorno de programación</w:t>
            </w:r>
          </w:p>
        </w:tc>
        <w:tc>
          <w:tcPr>
            <w:tcW w:w="1045"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tcPr>
          <w:p w:rsidR="00BD6CF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hideMark/>
          </w:tcPr>
          <w:p w:rsidR="00BD6CF1" w:rsidRPr="006337AB" w:rsidRDefault="00BD6CF1" w:rsidP="002F4E71">
            <w:pPr>
              <w:jc w:val="center"/>
              <w:rPr>
                <w:color w:val="000000"/>
                <w:sz w:val="20"/>
                <w:szCs w:val="20"/>
                <w:lang w:val="es-CO" w:eastAsia="es-CO"/>
              </w:rPr>
            </w:pPr>
          </w:p>
        </w:tc>
      </w:tr>
      <w:tr w:rsidR="00BD6CF1" w:rsidRPr="006337AB" w:rsidTr="002F4E71">
        <w:trPr>
          <w:trHeight w:val="300"/>
          <w:tblHeader/>
        </w:trPr>
        <w:tc>
          <w:tcPr>
            <w:tcW w:w="1587" w:type="dxa"/>
            <w:shd w:val="clear" w:color="auto" w:fill="auto"/>
            <w:vAlign w:val="center"/>
            <w:hideMark/>
          </w:tcPr>
          <w:p w:rsidR="00BD6CF1" w:rsidRPr="006337AB" w:rsidRDefault="00233620" w:rsidP="002F4E71">
            <w:pPr>
              <w:rPr>
                <w:color w:val="000000"/>
                <w:sz w:val="20"/>
                <w:szCs w:val="20"/>
                <w:lang w:val="es-CO" w:eastAsia="es-CO"/>
              </w:rPr>
            </w:pPr>
            <w:r w:rsidRPr="006337AB">
              <w:rPr>
                <w:color w:val="000000"/>
                <w:sz w:val="20"/>
                <w:szCs w:val="20"/>
                <w:lang w:val="es-CO" w:eastAsia="es-CO"/>
              </w:rPr>
              <w:t>Redes y C</w:t>
            </w:r>
            <w:r w:rsidR="00BD6CF1" w:rsidRPr="006337AB">
              <w:rPr>
                <w:color w:val="000000"/>
                <w:sz w:val="20"/>
                <w:szCs w:val="20"/>
                <w:lang w:val="es-CO" w:eastAsia="es-CO"/>
              </w:rPr>
              <w:t>omunicaciones 1</w:t>
            </w:r>
          </w:p>
        </w:tc>
        <w:tc>
          <w:tcPr>
            <w:tcW w:w="997" w:type="dxa"/>
            <w:vAlign w:val="center"/>
          </w:tcPr>
          <w:p w:rsidR="00BD6CF1" w:rsidRPr="006337AB" w:rsidRDefault="00BD6CF1" w:rsidP="002F4E71">
            <w:pPr>
              <w:jc w:val="center"/>
            </w:pPr>
            <w:r w:rsidRPr="006337AB">
              <w:rPr>
                <w:color w:val="000000"/>
                <w:sz w:val="20"/>
                <w:szCs w:val="20"/>
                <w:lang w:val="es-CO" w:eastAsia="es-CO"/>
              </w:rPr>
              <w:t>Práctica</w:t>
            </w:r>
          </w:p>
        </w:tc>
        <w:tc>
          <w:tcPr>
            <w:tcW w:w="1411"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Entorno de simulación y programación</w:t>
            </w:r>
          </w:p>
        </w:tc>
        <w:tc>
          <w:tcPr>
            <w:tcW w:w="1045"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hideMark/>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hideMark/>
          </w:tcPr>
          <w:p w:rsidR="00BD6CF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hideMark/>
          </w:tcPr>
          <w:p w:rsidR="00BD6CF1" w:rsidRPr="006337AB" w:rsidRDefault="00BD6CF1" w:rsidP="002F4E71">
            <w:pPr>
              <w:jc w:val="center"/>
              <w:rPr>
                <w:color w:val="000000"/>
                <w:sz w:val="20"/>
                <w:szCs w:val="20"/>
                <w:lang w:val="es-CO" w:eastAsia="es-CO"/>
              </w:rPr>
            </w:pPr>
          </w:p>
        </w:tc>
      </w:tr>
      <w:tr w:rsidR="00BD6CF1" w:rsidRPr="006337AB" w:rsidTr="002F4E71">
        <w:trPr>
          <w:trHeight w:val="300"/>
          <w:tblHeader/>
        </w:trPr>
        <w:tc>
          <w:tcPr>
            <w:tcW w:w="1587" w:type="dxa"/>
            <w:shd w:val="clear" w:color="auto" w:fill="auto"/>
            <w:vAlign w:val="center"/>
          </w:tcPr>
          <w:p w:rsidR="00BD6CF1" w:rsidRPr="006337AB" w:rsidRDefault="00BD6CF1" w:rsidP="002F4E71">
            <w:pPr>
              <w:rPr>
                <w:color w:val="000000"/>
                <w:sz w:val="20"/>
                <w:szCs w:val="20"/>
                <w:lang w:val="es-CO" w:eastAsia="es-CO"/>
              </w:rPr>
            </w:pPr>
            <w:r w:rsidRPr="006337AB">
              <w:rPr>
                <w:color w:val="000000"/>
                <w:sz w:val="20"/>
                <w:szCs w:val="20"/>
                <w:lang w:val="es-CO" w:eastAsia="es-CO"/>
              </w:rPr>
              <w:t>Redes y comunicaciones 2</w:t>
            </w:r>
          </w:p>
        </w:tc>
        <w:tc>
          <w:tcPr>
            <w:tcW w:w="997" w:type="dxa"/>
            <w:vAlign w:val="center"/>
          </w:tcPr>
          <w:p w:rsidR="00BD6CF1" w:rsidRPr="006337AB" w:rsidRDefault="00BD6CF1" w:rsidP="002F4E71">
            <w:pPr>
              <w:jc w:val="center"/>
            </w:pPr>
            <w:r w:rsidRPr="006337AB">
              <w:rPr>
                <w:color w:val="000000"/>
                <w:sz w:val="20"/>
                <w:szCs w:val="20"/>
                <w:lang w:val="es-CO" w:eastAsia="es-CO"/>
              </w:rPr>
              <w:t>Práctica</w:t>
            </w:r>
          </w:p>
        </w:tc>
        <w:tc>
          <w:tcPr>
            <w:tcW w:w="1411" w:type="dxa"/>
            <w:shd w:val="clear" w:color="auto" w:fill="auto"/>
            <w:vAlign w:val="center"/>
          </w:tcPr>
          <w:p w:rsidR="00BD6CF1" w:rsidRPr="006337AB" w:rsidRDefault="00BD6CF1" w:rsidP="002F4E71">
            <w:pPr>
              <w:jc w:val="center"/>
            </w:pPr>
            <w:r w:rsidRPr="006337AB">
              <w:rPr>
                <w:color w:val="000000"/>
                <w:sz w:val="20"/>
                <w:szCs w:val="20"/>
                <w:lang w:val="es-CO" w:eastAsia="es-CO"/>
              </w:rPr>
              <w:t>Entorno de simulación y programación</w:t>
            </w:r>
          </w:p>
        </w:tc>
        <w:tc>
          <w:tcPr>
            <w:tcW w:w="1045"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tcPr>
          <w:p w:rsidR="00BD6CF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tcPr>
          <w:p w:rsidR="00BD6CF1" w:rsidRPr="006337AB" w:rsidRDefault="00BD6CF1" w:rsidP="002F4E71">
            <w:pPr>
              <w:jc w:val="center"/>
              <w:rPr>
                <w:color w:val="000000"/>
                <w:sz w:val="20"/>
                <w:szCs w:val="20"/>
                <w:lang w:val="es-CO" w:eastAsia="es-CO"/>
              </w:rPr>
            </w:pPr>
          </w:p>
        </w:tc>
      </w:tr>
      <w:tr w:rsidR="00BD6CF1" w:rsidRPr="006337AB" w:rsidTr="002F4E71">
        <w:trPr>
          <w:trHeight w:val="300"/>
          <w:tblHeader/>
        </w:trPr>
        <w:tc>
          <w:tcPr>
            <w:tcW w:w="1587" w:type="dxa"/>
            <w:shd w:val="clear" w:color="auto" w:fill="auto"/>
            <w:vAlign w:val="center"/>
          </w:tcPr>
          <w:p w:rsidR="00BD6CF1" w:rsidRPr="006337AB" w:rsidRDefault="00BD6CF1" w:rsidP="002F4E71">
            <w:pPr>
              <w:rPr>
                <w:color w:val="000000"/>
                <w:sz w:val="20"/>
                <w:szCs w:val="20"/>
                <w:lang w:val="es-CO" w:eastAsia="es-CO"/>
              </w:rPr>
            </w:pPr>
            <w:r w:rsidRPr="006337AB">
              <w:rPr>
                <w:color w:val="000000"/>
                <w:sz w:val="20"/>
                <w:szCs w:val="20"/>
                <w:lang w:val="es-CO" w:eastAsia="es-CO"/>
              </w:rPr>
              <w:t>Bases de datos 1</w:t>
            </w:r>
          </w:p>
        </w:tc>
        <w:tc>
          <w:tcPr>
            <w:tcW w:w="997" w:type="dxa"/>
            <w:vAlign w:val="center"/>
          </w:tcPr>
          <w:p w:rsidR="00BD6CF1" w:rsidRPr="006337AB" w:rsidRDefault="00BD6CF1" w:rsidP="002F4E71">
            <w:pPr>
              <w:jc w:val="center"/>
            </w:pPr>
            <w:r w:rsidRPr="006337AB">
              <w:rPr>
                <w:color w:val="000000"/>
                <w:sz w:val="20"/>
                <w:szCs w:val="20"/>
                <w:lang w:val="es-CO" w:eastAsia="es-CO"/>
              </w:rPr>
              <w:t>Práctica</w:t>
            </w:r>
          </w:p>
        </w:tc>
        <w:tc>
          <w:tcPr>
            <w:tcW w:w="1411" w:type="dxa"/>
            <w:shd w:val="clear" w:color="auto" w:fill="auto"/>
            <w:vAlign w:val="center"/>
          </w:tcPr>
          <w:p w:rsidR="00BD6CF1" w:rsidRPr="006337AB" w:rsidRDefault="00BD6CF1" w:rsidP="002F4E71">
            <w:pPr>
              <w:jc w:val="center"/>
            </w:pPr>
            <w:r w:rsidRPr="006337AB">
              <w:rPr>
                <w:color w:val="000000"/>
                <w:sz w:val="20"/>
                <w:szCs w:val="20"/>
                <w:lang w:val="es-CO" w:eastAsia="es-CO"/>
              </w:rPr>
              <w:t>Entorno de simulación y programación</w:t>
            </w:r>
          </w:p>
        </w:tc>
        <w:tc>
          <w:tcPr>
            <w:tcW w:w="1045"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tcPr>
          <w:p w:rsidR="00BD6CF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tcPr>
          <w:p w:rsidR="00BD6CF1" w:rsidRPr="006337AB" w:rsidRDefault="00BD6CF1" w:rsidP="002F4E71">
            <w:pPr>
              <w:jc w:val="center"/>
              <w:rPr>
                <w:color w:val="000000"/>
                <w:sz w:val="20"/>
                <w:szCs w:val="20"/>
                <w:lang w:val="es-CO" w:eastAsia="es-CO"/>
              </w:rPr>
            </w:pPr>
          </w:p>
        </w:tc>
      </w:tr>
      <w:tr w:rsidR="00BD6CF1" w:rsidRPr="006337AB" w:rsidTr="002F4E71">
        <w:trPr>
          <w:trHeight w:val="300"/>
          <w:tblHeader/>
        </w:trPr>
        <w:tc>
          <w:tcPr>
            <w:tcW w:w="1587" w:type="dxa"/>
            <w:shd w:val="clear" w:color="auto" w:fill="auto"/>
            <w:vAlign w:val="center"/>
          </w:tcPr>
          <w:p w:rsidR="00BD6CF1" w:rsidRPr="006337AB" w:rsidRDefault="00BD6CF1" w:rsidP="002F4E71">
            <w:pPr>
              <w:rPr>
                <w:color w:val="000000"/>
                <w:sz w:val="20"/>
                <w:szCs w:val="20"/>
                <w:lang w:val="es-CO" w:eastAsia="es-CO"/>
              </w:rPr>
            </w:pPr>
            <w:r w:rsidRPr="006337AB">
              <w:rPr>
                <w:color w:val="000000"/>
                <w:sz w:val="20"/>
                <w:szCs w:val="20"/>
                <w:lang w:val="es-CO" w:eastAsia="es-CO"/>
              </w:rPr>
              <w:t>Bases de datos 2</w:t>
            </w:r>
          </w:p>
        </w:tc>
        <w:tc>
          <w:tcPr>
            <w:tcW w:w="997" w:type="dxa"/>
            <w:vAlign w:val="center"/>
          </w:tcPr>
          <w:p w:rsidR="00BD6CF1" w:rsidRPr="006337AB" w:rsidRDefault="00BD6CF1" w:rsidP="002F4E71">
            <w:pPr>
              <w:jc w:val="center"/>
            </w:pPr>
            <w:r w:rsidRPr="006337AB">
              <w:rPr>
                <w:color w:val="000000"/>
                <w:sz w:val="20"/>
                <w:szCs w:val="20"/>
                <w:lang w:val="es-CO" w:eastAsia="es-CO"/>
              </w:rPr>
              <w:t>Práctica</w:t>
            </w:r>
          </w:p>
        </w:tc>
        <w:tc>
          <w:tcPr>
            <w:tcW w:w="1411" w:type="dxa"/>
            <w:shd w:val="clear" w:color="auto" w:fill="auto"/>
            <w:vAlign w:val="center"/>
          </w:tcPr>
          <w:p w:rsidR="00BD6CF1" w:rsidRPr="006337AB" w:rsidRDefault="00BD6CF1" w:rsidP="002F4E71">
            <w:pPr>
              <w:jc w:val="center"/>
            </w:pPr>
            <w:r w:rsidRPr="006337AB">
              <w:rPr>
                <w:color w:val="000000"/>
                <w:sz w:val="20"/>
                <w:szCs w:val="20"/>
                <w:lang w:val="es-CO" w:eastAsia="es-CO"/>
              </w:rPr>
              <w:t>Entorno de simulación y programación</w:t>
            </w:r>
          </w:p>
        </w:tc>
        <w:tc>
          <w:tcPr>
            <w:tcW w:w="1045"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no</w:t>
            </w:r>
          </w:p>
        </w:tc>
        <w:tc>
          <w:tcPr>
            <w:tcW w:w="1356"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si</w:t>
            </w:r>
          </w:p>
        </w:tc>
        <w:tc>
          <w:tcPr>
            <w:tcW w:w="900" w:type="dxa"/>
            <w:shd w:val="clear" w:color="auto" w:fill="auto"/>
            <w:vAlign w:val="center"/>
          </w:tcPr>
          <w:p w:rsidR="00BD6CF1" w:rsidRPr="006337AB" w:rsidRDefault="00BD6CF1" w:rsidP="002F4E71">
            <w:pPr>
              <w:jc w:val="center"/>
              <w:rPr>
                <w:color w:val="000000"/>
                <w:sz w:val="20"/>
                <w:szCs w:val="20"/>
                <w:lang w:val="es-CO" w:eastAsia="es-CO"/>
              </w:rPr>
            </w:pPr>
            <w:r w:rsidRPr="006337AB">
              <w:rPr>
                <w:color w:val="000000"/>
                <w:sz w:val="20"/>
                <w:szCs w:val="20"/>
                <w:lang w:val="es-CO" w:eastAsia="es-CO"/>
              </w:rPr>
              <w:t>Aula de cómputo</w:t>
            </w:r>
          </w:p>
        </w:tc>
        <w:tc>
          <w:tcPr>
            <w:tcW w:w="890" w:type="dxa"/>
            <w:shd w:val="clear" w:color="auto" w:fill="auto"/>
            <w:vAlign w:val="center"/>
          </w:tcPr>
          <w:p w:rsidR="00BD6CF1" w:rsidRPr="006337AB" w:rsidRDefault="00233620" w:rsidP="002F4E71">
            <w:pPr>
              <w:jc w:val="center"/>
              <w:rPr>
                <w:color w:val="000000"/>
                <w:sz w:val="20"/>
                <w:szCs w:val="20"/>
                <w:lang w:val="es-CO" w:eastAsia="es-CO"/>
              </w:rPr>
            </w:pPr>
            <w:r w:rsidRPr="006337AB">
              <w:rPr>
                <w:color w:val="000000"/>
                <w:sz w:val="20"/>
                <w:szCs w:val="20"/>
                <w:lang w:val="es-CO" w:eastAsia="es-CO"/>
              </w:rPr>
              <w:t>X</w:t>
            </w:r>
          </w:p>
        </w:tc>
        <w:tc>
          <w:tcPr>
            <w:tcW w:w="600" w:type="dxa"/>
            <w:shd w:val="clear" w:color="auto" w:fill="auto"/>
            <w:vAlign w:val="center"/>
          </w:tcPr>
          <w:p w:rsidR="00BD6CF1" w:rsidRPr="006337AB" w:rsidRDefault="00BD6CF1" w:rsidP="002F4E71">
            <w:pPr>
              <w:jc w:val="center"/>
              <w:rPr>
                <w:color w:val="000000"/>
                <w:sz w:val="20"/>
                <w:szCs w:val="20"/>
                <w:lang w:val="es-CO" w:eastAsia="es-CO"/>
              </w:rPr>
            </w:pPr>
          </w:p>
        </w:tc>
      </w:tr>
    </w:tbl>
    <w:p w:rsidR="00233620" w:rsidRPr="006337AB" w:rsidRDefault="00233620" w:rsidP="00E858C7">
      <w:pPr>
        <w:rPr>
          <w:sz w:val="20"/>
          <w:szCs w:val="20"/>
        </w:rPr>
      </w:pPr>
    </w:p>
    <w:p w:rsidR="00BC6C3D" w:rsidRPr="007746FE" w:rsidRDefault="00BC6C3D" w:rsidP="00BC6C3D">
      <w:pPr>
        <w:rPr>
          <w:sz w:val="20"/>
          <w:szCs w:val="20"/>
          <w:lang w:val="es-CO" w:eastAsia="es-ES"/>
        </w:rPr>
      </w:pPr>
      <w:r w:rsidRPr="001D1B7D">
        <w:rPr>
          <w:b/>
          <w:sz w:val="20"/>
          <w:szCs w:val="20"/>
          <w:lang w:val="es-CO" w:eastAsia="es-ES"/>
        </w:rPr>
        <w:t xml:space="preserve">Fuente: </w:t>
      </w:r>
      <w:r w:rsidRPr="007746FE">
        <w:rPr>
          <w:sz w:val="20"/>
          <w:szCs w:val="20"/>
          <w:lang w:val="es-CO" w:eastAsia="es-ES"/>
        </w:rPr>
        <w:t>Comité de Currículo APIT</w:t>
      </w:r>
    </w:p>
    <w:p w:rsidR="00730E9A" w:rsidRPr="006337AB" w:rsidRDefault="00730E9A" w:rsidP="00730E9A">
      <w:pPr>
        <w:rPr>
          <w:sz w:val="20"/>
          <w:szCs w:val="20"/>
        </w:rPr>
      </w:pPr>
    </w:p>
    <w:p w:rsidR="00730E9A" w:rsidRPr="006337AB" w:rsidRDefault="00730E9A" w:rsidP="00730E9A">
      <w:pPr>
        <w:rPr>
          <w:sz w:val="20"/>
          <w:szCs w:val="20"/>
        </w:rPr>
      </w:pPr>
    </w:p>
    <w:p w:rsidR="00C04531" w:rsidRPr="006337AB" w:rsidRDefault="0025030F" w:rsidP="001D0973">
      <w:pPr>
        <w:pStyle w:val="TIT3"/>
        <w:rPr>
          <w:rStyle w:val="Emphasis"/>
          <w:i w:val="0"/>
          <w:sz w:val="20"/>
        </w:rPr>
      </w:pPr>
      <w:bookmarkStart w:id="171" w:name="_Toc526794869"/>
      <w:bookmarkStart w:id="172" w:name="_Toc531088103"/>
      <w:r w:rsidRPr="006337AB">
        <w:t>Prácticas profesionales</w:t>
      </w:r>
      <w:bookmarkEnd w:id="171"/>
      <w:bookmarkEnd w:id="172"/>
    </w:p>
    <w:p w:rsidR="00C04531" w:rsidRPr="006337AB" w:rsidRDefault="00C04531" w:rsidP="00E858C7">
      <w:pPr>
        <w:rPr>
          <w:rStyle w:val="Emphasis"/>
          <w:rFonts w:cs="Arial"/>
          <w:i w:val="0"/>
        </w:rPr>
      </w:pPr>
    </w:p>
    <w:p w:rsidR="00C04531" w:rsidRPr="006337AB" w:rsidRDefault="003F4057" w:rsidP="00E858C7">
      <w:pPr>
        <w:rPr>
          <w:szCs w:val="22"/>
        </w:rPr>
      </w:pPr>
      <w:r w:rsidRPr="006337AB">
        <w:rPr>
          <w:szCs w:val="22"/>
        </w:rPr>
        <w:t xml:space="preserve">La </w:t>
      </w:r>
      <w:r w:rsidR="0079172E">
        <w:rPr>
          <w:szCs w:val="22"/>
        </w:rPr>
        <w:t xml:space="preserve">práctica profesional </w:t>
      </w:r>
      <w:r w:rsidRPr="006337AB">
        <w:rPr>
          <w:szCs w:val="22"/>
        </w:rPr>
        <w:t>tiene los siguientes pasos:</w:t>
      </w:r>
    </w:p>
    <w:p w:rsidR="003F4057" w:rsidRPr="006337AB" w:rsidRDefault="003F4057" w:rsidP="00B14859">
      <w:pPr>
        <w:pStyle w:val="ListParagraph"/>
        <w:numPr>
          <w:ilvl w:val="0"/>
          <w:numId w:val="25"/>
        </w:numPr>
        <w:ind w:left="340" w:hanging="340"/>
        <w:rPr>
          <w:iCs/>
        </w:rPr>
      </w:pPr>
      <w:r w:rsidRPr="006337AB">
        <w:rPr>
          <w:iCs/>
        </w:rPr>
        <w:t>Se presenta a los estudiantes el listado de empresas con las cuales se tiene convenio.</w:t>
      </w:r>
    </w:p>
    <w:p w:rsidR="003F4057" w:rsidRPr="006337AB" w:rsidRDefault="003F4057" w:rsidP="00B14859">
      <w:pPr>
        <w:pStyle w:val="ListParagraph"/>
        <w:numPr>
          <w:ilvl w:val="0"/>
          <w:numId w:val="25"/>
        </w:numPr>
        <w:ind w:left="340" w:hanging="340"/>
        <w:rPr>
          <w:iCs/>
        </w:rPr>
      </w:pPr>
      <w:r w:rsidRPr="006337AB">
        <w:rPr>
          <w:iCs/>
        </w:rPr>
        <w:t>El estudiante selecciona la empresa y presenta su hoja de vida.</w:t>
      </w:r>
    </w:p>
    <w:p w:rsidR="003F4057" w:rsidRPr="006337AB" w:rsidRDefault="003F4057" w:rsidP="00B14859">
      <w:pPr>
        <w:pStyle w:val="ListParagraph"/>
        <w:numPr>
          <w:ilvl w:val="0"/>
          <w:numId w:val="25"/>
        </w:numPr>
        <w:ind w:left="340" w:hanging="340"/>
        <w:rPr>
          <w:iCs/>
        </w:rPr>
      </w:pPr>
      <w:r w:rsidRPr="006337AB">
        <w:rPr>
          <w:iCs/>
        </w:rPr>
        <w:t>Se envía la hoja de vida a la empresa y se espera respuesta.</w:t>
      </w:r>
    </w:p>
    <w:p w:rsidR="003F4057" w:rsidRPr="006337AB" w:rsidRDefault="003F4057" w:rsidP="00B14859">
      <w:pPr>
        <w:pStyle w:val="ListParagraph"/>
        <w:numPr>
          <w:ilvl w:val="0"/>
          <w:numId w:val="25"/>
        </w:numPr>
        <w:ind w:left="340" w:hanging="340"/>
        <w:rPr>
          <w:iCs/>
        </w:rPr>
      </w:pPr>
      <w:r w:rsidRPr="006337AB">
        <w:rPr>
          <w:iCs/>
        </w:rPr>
        <w:t>Si se aprueba la hoja de vida el estudiante hace el primer acercamiento a la empresa.</w:t>
      </w:r>
    </w:p>
    <w:p w:rsidR="003F4057" w:rsidRPr="006337AB" w:rsidRDefault="003F4057" w:rsidP="00B14859">
      <w:pPr>
        <w:pStyle w:val="ListParagraph"/>
        <w:numPr>
          <w:ilvl w:val="0"/>
          <w:numId w:val="25"/>
        </w:numPr>
        <w:ind w:left="340" w:hanging="340"/>
        <w:rPr>
          <w:iCs/>
        </w:rPr>
      </w:pPr>
      <w:r w:rsidRPr="006337AB">
        <w:rPr>
          <w:iCs/>
        </w:rPr>
        <w:t>El estudiante presenta la propuesta de proyecto a realizar en la empresa.</w:t>
      </w:r>
    </w:p>
    <w:p w:rsidR="003F4057" w:rsidRPr="006337AB" w:rsidRDefault="003F4057" w:rsidP="00B14859">
      <w:pPr>
        <w:pStyle w:val="ListParagraph"/>
        <w:numPr>
          <w:ilvl w:val="0"/>
          <w:numId w:val="25"/>
        </w:numPr>
        <w:ind w:left="340" w:hanging="340"/>
        <w:rPr>
          <w:iCs/>
        </w:rPr>
      </w:pPr>
      <w:r w:rsidRPr="006337AB">
        <w:rPr>
          <w:iCs/>
        </w:rPr>
        <w:t>Se firma contrato de aprendizaje.</w:t>
      </w:r>
    </w:p>
    <w:p w:rsidR="003F4057" w:rsidRPr="006337AB" w:rsidRDefault="003F4057" w:rsidP="00B14859">
      <w:pPr>
        <w:pStyle w:val="ListParagraph"/>
        <w:numPr>
          <w:ilvl w:val="0"/>
          <w:numId w:val="25"/>
        </w:numPr>
        <w:ind w:left="340" w:hanging="340"/>
        <w:rPr>
          <w:iCs/>
        </w:rPr>
      </w:pPr>
      <w:r w:rsidRPr="006337AB">
        <w:rPr>
          <w:iCs/>
        </w:rPr>
        <w:t>Se verifican las condiciones de ley.</w:t>
      </w:r>
    </w:p>
    <w:p w:rsidR="003F4057" w:rsidRPr="006337AB" w:rsidRDefault="003F4057" w:rsidP="00B14859">
      <w:pPr>
        <w:pStyle w:val="ListParagraph"/>
        <w:numPr>
          <w:ilvl w:val="0"/>
          <w:numId w:val="25"/>
        </w:numPr>
        <w:ind w:left="340" w:hanging="340"/>
        <w:rPr>
          <w:iCs/>
        </w:rPr>
      </w:pPr>
      <w:r w:rsidRPr="006337AB">
        <w:rPr>
          <w:iCs/>
        </w:rPr>
        <w:t>Se da inicio a la práctica.</w:t>
      </w:r>
    </w:p>
    <w:p w:rsidR="003F4057" w:rsidRPr="006337AB" w:rsidRDefault="003F4057" w:rsidP="00B14859">
      <w:pPr>
        <w:pStyle w:val="ListParagraph"/>
        <w:numPr>
          <w:ilvl w:val="0"/>
          <w:numId w:val="25"/>
        </w:numPr>
        <w:ind w:left="340" w:hanging="340"/>
        <w:rPr>
          <w:iCs/>
        </w:rPr>
      </w:pPr>
      <w:r w:rsidRPr="006337AB">
        <w:rPr>
          <w:iCs/>
        </w:rPr>
        <w:t>2 veces al semestre se hace visita de verificación de funciones.</w:t>
      </w:r>
    </w:p>
    <w:p w:rsidR="001C027A" w:rsidRPr="006337AB" w:rsidRDefault="001C027A" w:rsidP="00B14859">
      <w:pPr>
        <w:pStyle w:val="ListParagraph"/>
        <w:numPr>
          <w:ilvl w:val="0"/>
          <w:numId w:val="25"/>
        </w:numPr>
        <w:ind w:left="340" w:hanging="340"/>
        <w:rPr>
          <w:rStyle w:val="Emphasis"/>
          <w:rFonts w:cs="Arial"/>
          <w:i w:val="0"/>
        </w:rPr>
      </w:pPr>
      <w:r w:rsidRPr="006337AB">
        <w:rPr>
          <w:iCs/>
        </w:rPr>
        <w:t>Presentación</w:t>
      </w:r>
      <w:r w:rsidRPr="006337AB">
        <w:rPr>
          <w:rStyle w:val="Emphasis"/>
          <w:rFonts w:cs="Arial"/>
          <w:i w:val="0"/>
        </w:rPr>
        <w:t xml:space="preserve"> y sustentación del proyecto a jurados.</w:t>
      </w:r>
    </w:p>
    <w:p w:rsidR="00F64CE5" w:rsidRPr="006337AB" w:rsidRDefault="00F64CE5" w:rsidP="00E858C7">
      <w:pPr>
        <w:rPr>
          <w:rStyle w:val="Emphasis"/>
          <w:rFonts w:cs="Arial"/>
          <w:i w:val="0"/>
        </w:rPr>
      </w:pPr>
    </w:p>
    <w:p w:rsidR="00730E9A" w:rsidRPr="006337AB" w:rsidRDefault="00730E9A">
      <w:pPr>
        <w:spacing w:after="200" w:line="276" w:lineRule="auto"/>
        <w:jc w:val="left"/>
        <w:rPr>
          <w:rStyle w:val="Emphasis"/>
          <w:rFonts w:cs="Arial"/>
          <w:i w:val="0"/>
        </w:rPr>
      </w:pPr>
      <w:r w:rsidRPr="006337AB">
        <w:rPr>
          <w:rStyle w:val="Emphasis"/>
          <w:rFonts w:cs="Arial"/>
          <w:i w:val="0"/>
        </w:rPr>
        <w:br w:type="page"/>
      </w:r>
    </w:p>
    <w:p w:rsidR="0025030F" w:rsidRPr="006337AB" w:rsidRDefault="0025030F" w:rsidP="00E858C7">
      <w:pPr>
        <w:rPr>
          <w:rStyle w:val="Emphasis"/>
          <w:rFonts w:cs="Arial"/>
          <w:i w:val="0"/>
        </w:rPr>
      </w:pPr>
    </w:p>
    <w:p w:rsidR="00910C0F" w:rsidRPr="006337AB" w:rsidRDefault="00780659" w:rsidP="001D0973">
      <w:pPr>
        <w:pStyle w:val="TIT2"/>
      </w:pPr>
      <w:bookmarkStart w:id="173" w:name="_Toc526794870"/>
      <w:bookmarkStart w:id="174" w:name="_Toc531088104"/>
      <w:r w:rsidRPr="006337AB">
        <w:t>INVESTIGACIÓN</w:t>
      </w:r>
      <w:bookmarkEnd w:id="173"/>
      <w:bookmarkEnd w:id="174"/>
    </w:p>
    <w:p w:rsidR="004C7C39" w:rsidRPr="006337AB" w:rsidRDefault="004C7C39" w:rsidP="00E858C7">
      <w:pPr>
        <w:rPr>
          <w:lang w:val="es-ES" w:eastAsia="es-ES"/>
        </w:rPr>
      </w:pPr>
    </w:p>
    <w:p w:rsidR="0025030F" w:rsidRPr="006337AB" w:rsidRDefault="0025030F" w:rsidP="00E858C7">
      <w:pPr>
        <w:rPr>
          <w:lang w:val="es-ES" w:eastAsia="es-ES"/>
        </w:rPr>
      </w:pPr>
    </w:p>
    <w:p w:rsidR="00780659" w:rsidRPr="006337AB" w:rsidRDefault="0025030F" w:rsidP="001D0973">
      <w:pPr>
        <w:pStyle w:val="TIT3"/>
        <w:rPr>
          <w:rStyle w:val="Emphasis"/>
          <w:i w:val="0"/>
        </w:rPr>
      </w:pPr>
      <w:bookmarkStart w:id="175" w:name="_Toc526794871"/>
      <w:bookmarkStart w:id="176" w:name="_Toc531088105"/>
      <w:r w:rsidRPr="006337AB">
        <w:t>Políticas institucionales de investigación</w:t>
      </w:r>
      <w:bookmarkEnd w:id="175"/>
      <w:bookmarkEnd w:id="176"/>
    </w:p>
    <w:p w:rsidR="00780659" w:rsidRPr="006337AB" w:rsidRDefault="00780659" w:rsidP="00E858C7">
      <w:pPr>
        <w:rPr>
          <w:rStyle w:val="Emphasis"/>
          <w:rFonts w:cs="Arial"/>
          <w:i w:val="0"/>
        </w:rPr>
      </w:pPr>
    </w:p>
    <w:p w:rsidR="00853F4D" w:rsidRPr="006337AB" w:rsidRDefault="00853F4D" w:rsidP="00E858C7">
      <w:pPr>
        <w:rPr>
          <w:shd w:val="clear" w:color="auto" w:fill="FFFFFF"/>
        </w:rPr>
      </w:pPr>
      <w:r w:rsidRPr="006337AB">
        <w:rPr>
          <w:shd w:val="clear" w:color="auto" w:fill="FFFFFF"/>
        </w:rPr>
        <w:t xml:space="preserve">La </w:t>
      </w:r>
      <w:r w:rsidR="00576702" w:rsidRPr="006337AB">
        <w:rPr>
          <w:shd w:val="clear" w:color="auto" w:fill="FFFFFF"/>
        </w:rPr>
        <w:t>Dirección de Investigación y P</w:t>
      </w:r>
      <w:r w:rsidRPr="006337AB">
        <w:rPr>
          <w:shd w:val="clear" w:color="auto" w:fill="FFFFFF"/>
        </w:rPr>
        <w:t xml:space="preserve">osgrados </w:t>
      </w:r>
      <w:r w:rsidR="00576702" w:rsidRPr="006337AB">
        <w:rPr>
          <w:shd w:val="clear" w:color="auto" w:fill="FFFFFF"/>
        </w:rPr>
        <w:t xml:space="preserve">se concibe como </w:t>
      </w:r>
      <w:r w:rsidRPr="006337AB">
        <w:rPr>
          <w:shd w:val="clear" w:color="auto" w:fill="FFFFFF"/>
        </w:rPr>
        <w:t xml:space="preserve">un sistema abierto, no excluyente, del cual forman parte todos los programas de las Facultades, como expresión de las estrategias y las actividades derivadas del proceso de investigación y desarrollo científico y tecnológico. Así mismo, busca crear una cultura fundamentada en el desarrollo de un pensamiento crítico y autónomo, orientado a la creación y aplicación del conocimiento generado, a la actividad empresarial y comunitaria con base en la valoración del </w:t>
      </w:r>
      <w:r w:rsidR="00576702" w:rsidRPr="006337AB">
        <w:rPr>
          <w:shd w:val="clear" w:color="auto" w:fill="FFFFFF"/>
        </w:rPr>
        <w:t xml:space="preserve">ser </w:t>
      </w:r>
      <w:r w:rsidRPr="006337AB">
        <w:rPr>
          <w:shd w:val="clear" w:color="auto" w:fill="FFFFFF"/>
        </w:rPr>
        <w:t>humano, el desarrollo de la creatividad y la cooperación interinstitucional, comunitaria, empresarial y organizacional.</w:t>
      </w:r>
    </w:p>
    <w:p w:rsidR="00853F4D" w:rsidRPr="006337AB" w:rsidRDefault="00853F4D" w:rsidP="00E858C7">
      <w:pPr>
        <w:rPr>
          <w:shd w:val="clear" w:color="auto" w:fill="FFFFFF"/>
        </w:rPr>
      </w:pPr>
    </w:p>
    <w:p w:rsidR="00853F4D" w:rsidRPr="006337AB" w:rsidRDefault="00853F4D" w:rsidP="00E858C7">
      <w:pPr>
        <w:rPr>
          <w:b/>
        </w:rPr>
      </w:pPr>
      <w:r w:rsidRPr="006337AB">
        <w:rPr>
          <w:b/>
        </w:rPr>
        <w:t>Objetivo General</w:t>
      </w:r>
    </w:p>
    <w:p w:rsidR="00853F4D" w:rsidRPr="006337AB" w:rsidRDefault="00853F4D" w:rsidP="00E858C7">
      <w:r w:rsidRPr="006337AB">
        <w:t>Potenciar el desarrollo de la cultura investigativa en el Politécnico Colombiano Jaime Isaza Cadavid a través de modelos integrados al Currículo que permitan el fortalecimiento de la identidad y la cultura académica y científica, y proyectar escenarios futuros para las profesione</w:t>
      </w:r>
      <w:r w:rsidR="00576702" w:rsidRPr="006337AB">
        <w:t>s en formación, dando respuesta</w:t>
      </w:r>
      <w:r w:rsidRPr="006337AB">
        <w:t xml:space="preserve"> a las necesidades del entorno y contribuyendo con el desarrollo local, regional, nacional e internacional.</w:t>
      </w:r>
    </w:p>
    <w:p w:rsidR="00833A0C" w:rsidRPr="006337AB" w:rsidRDefault="00833A0C" w:rsidP="00E858C7"/>
    <w:p w:rsidR="00853F4D" w:rsidRPr="006337AB" w:rsidRDefault="00853F4D" w:rsidP="00E858C7">
      <w:pPr>
        <w:rPr>
          <w:b/>
        </w:rPr>
      </w:pPr>
      <w:r w:rsidRPr="006337AB">
        <w:rPr>
          <w:b/>
        </w:rPr>
        <w:t>Misión</w:t>
      </w:r>
    </w:p>
    <w:p w:rsidR="00853F4D" w:rsidRPr="006337AB" w:rsidRDefault="00853F4D" w:rsidP="00E858C7">
      <w:r w:rsidRPr="006337AB">
        <w:t>Propender por la producción del conocimiento, a través de la investigación, mediante la acción de los grupos de investigación y los semilleros, en líneas definidas como fortalezas y gracias a metodologías de aprendizaje basadas en un pensamiento constructivo de los saberes.</w:t>
      </w:r>
    </w:p>
    <w:p w:rsidR="00833A0C" w:rsidRPr="006337AB" w:rsidRDefault="00833A0C" w:rsidP="00E858C7"/>
    <w:p w:rsidR="00853F4D" w:rsidRPr="006337AB" w:rsidRDefault="00853F4D" w:rsidP="00E858C7">
      <w:pPr>
        <w:rPr>
          <w:b/>
        </w:rPr>
      </w:pPr>
      <w:r w:rsidRPr="006337AB">
        <w:rPr>
          <w:b/>
        </w:rPr>
        <w:t>Visión</w:t>
      </w:r>
    </w:p>
    <w:p w:rsidR="00853F4D" w:rsidRPr="006337AB" w:rsidRDefault="00853F4D" w:rsidP="00E858C7">
      <w:pPr>
        <w:rPr>
          <w:sz w:val="23"/>
          <w:szCs w:val="23"/>
        </w:rPr>
      </w:pPr>
      <w:r w:rsidRPr="006337AB">
        <w:t>Consolidar un sistema de investigación acorde con el desarrollo del Plan Nacional de Ciencia y Tecnología y en sintonía con las demandas, tendencias y urgencias científicas locales, regionales, de Colombia y del mundo.</w:t>
      </w:r>
    </w:p>
    <w:p w:rsidR="00DB5DDB" w:rsidRPr="006337AB" w:rsidRDefault="00DB5DDB" w:rsidP="00E858C7"/>
    <w:p w:rsidR="00DB5DDB" w:rsidRPr="006337AB" w:rsidRDefault="00D829C9" w:rsidP="00E858C7">
      <w:pPr>
        <w:rPr>
          <w:color w:val="333333"/>
          <w:sz w:val="23"/>
          <w:szCs w:val="23"/>
        </w:rPr>
      </w:pPr>
      <w:hyperlink r:id="rId30" w:history="1">
        <w:r w:rsidR="00DB5DDB" w:rsidRPr="006337AB">
          <w:rPr>
            <w:rStyle w:val="Hyperlink"/>
            <w:rFonts w:cs="Arial"/>
            <w:sz w:val="23"/>
            <w:szCs w:val="23"/>
          </w:rPr>
          <w:t>http://www.politecnicojic.edu.co/index.php/acerca-de-investigacion</w:t>
        </w:r>
      </w:hyperlink>
    </w:p>
    <w:p w:rsidR="00A51111" w:rsidRPr="006337AB" w:rsidRDefault="00A51111" w:rsidP="00E858C7">
      <w:pPr>
        <w:rPr>
          <w:rStyle w:val="Emphasis"/>
          <w:rFonts w:cs="Arial"/>
          <w:i w:val="0"/>
        </w:rPr>
      </w:pPr>
    </w:p>
    <w:p w:rsidR="00BE7354" w:rsidRPr="006337AB" w:rsidRDefault="00BE7354" w:rsidP="00E858C7">
      <w:pPr>
        <w:rPr>
          <w:lang w:eastAsia="es-ES"/>
        </w:rPr>
      </w:pPr>
      <w:r w:rsidRPr="006337AB">
        <w:rPr>
          <w:shd w:val="clear" w:color="auto" w:fill="FFFFFF"/>
        </w:rPr>
        <w:t xml:space="preserve">Las políticas definidas por el Politécnico Colombiano Jaime Isaza Cadavid para el proceso de investigación se </w:t>
      </w:r>
      <w:r w:rsidR="003E4419" w:rsidRPr="006337AB">
        <w:rPr>
          <w:shd w:val="clear" w:color="auto" w:fill="FFFFFF"/>
        </w:rPr>
        <w:t xml:space="preserve">establecen </w:t>
      </w:r>
      <w:r w:rsidRPr="006337AB">
        <w:rPr>
          <w:shd w:val="clear" w:color="auto" w:fill="FFFFFF"/>
        </w:rPr>
        <w:t xml:space="preserve">en el </w:t>
      </w:r>
      <w:r w:rsidRPr="006337AB">
        <w:rPr>
          <w:b/>
          <w:shd w:val="clear" w:color="auto" w:fill="FFFFFF"/>
        </w:rPr>
        <w:t xml:space="preserve">Acuerdo del Consejo Directivo 06 del 09 de </w:t>
      </w:r>
      <w:proofErr w:type="gramStart"/>
      <w:r w:rsidRPr="006337AB">
        <w:rPr>
          <w:b/>
          <w:shd w:val="clear" w:color="auto" w:fill="FFFFFF"/>
        </w:rPr>
        <w:t>Mayo</w:t>
      </w:r>
      <w:proofErr w:type="gramEnd"/>
      <w:r w:rsidRPr="006337AB">
        <w:rPr>
          <w:shd w:val="clear" w:color="auto" w:fill="FFFFFF"/>
        </w:rPr>
        <w:t xml:space="preserve"> </w:t>
      </w:r>
      <w:r w:rsidR="00DF0B7F" w:rsidRPr="006337AB">
        <w:rPr>
          <w:rStyle w:val="FootnoteReference"/>
          <w:b/>
          <w:shd w:val="clear" w:color="auto" w:fill="FFFFFF"/>
        </w:rPr>
        <w:footnoteReference w:id="31"/>
      </w:r>
      <w:r w:rsidRPr="006337AB">
        <w:rPr>
          <w:shd w:val="clear" w:color="auto" w:fill="FFFFFF"/>
        </w:rPr>
        <w:t>de 2017</w:t>
      </w:r>
      <w:r w:rsidR="003E4419" w:rsidRPr="006337AB">
        <w:t xml:space="preserve">, </w:t>
      </w:r>
      <w:r w:rsidRPr="006337AB">
        <w:rPr>
          <w:shd w:val="clear" w:color="auto" w:fill="FFFFFF"/>
        </w:rPr>
        <w:t>"Por el cual se definen las Políticas generales del Sistema de Ciencia Tecnología e Innovación del Politécnico Colombiano Jaime Isaza Cadavid".</w:t>
      </w:r>
    </w:p>
    <w:p w:rsidR="00544384" w:rsidRPr="006337AB" w:rsidRDefault="00544384" w:rsidP="00E858C7">
      <w:pPr>
        <w:rPr>
          <w:rStyle w:val="Hyperlink"/>
          <w:rFonts w:cs="Arial"/>
          <w:color w:val="auto"/>
          <w:szCs w:val="23"/>
          <w:u w:val="none"/>
        </w:rPr>
      </w:pPr>
    </w:p>
    <w:p w:rsidR="00DF0B7F" w:rsidRPr="006337AB" w:rsidRDefault="00DF0B7F" w:rsidP="00E858C7">
      <w:pPr>
        <w:rPr>
          <w:rStyle w:val="Hyperlink"/>
          <w:rFonts w:cs="Arial"/>
          <w:color w:val="auto"/>
          <w:szCs w:val="23"/>
          <w:u w:val="none"/>
        </w:rPr>
      </w:pPr>
    </w:p>
    <w:p w:rsidR="00463344" w:rsidRPr="006337AB" w:rsidRDefault="00446525" w:rsidP="001D0973">
      <w:pPr>
        <w:pStyle w:val="TIT3"/>
        <w:rPr>
          <w:rStyle w:val="Emphasis"/>
          <w:i w:val="0"/>
        </w:rPr>
      </w:pPr>
      <w:bookmarkStart w:id="177" w:name="_Toc526794872"/>
      <w:bookmarkStart w:id="178" w:name="_Toc531088106"/>
      <w:r w:rsidRPr="006337AB">
        <w:t>Alcance de la investigación en el programa</w:t>
      </w:r>
      <w:bookmarkEnd w:id="177"/>
      <w:bookmarkEnd w:id="178"/>
    </w:p>
    <w:p w:rsidR="00463344" w:rsidRPr="006337AB" w:rsidRDefault="00463344" w:rsidP="00E858C7">
      <w:pPr>
        <w:rPr>
          <w:rStyle w:val="Emphasis"/>
          <w:rFonts w:cs="Arial"/>
          <w:i w:val="0"/>
        </w:rPr>
      </w:pPr>
    </w:p>
    <w:p w:rsidR="00463344" w:rsidRPr="006337AB" w:rsidRDefault="00207DE9" w:rsidP="00E858C7">
      <w:pPr>
        <w:rPr>
          <w:rStyle w:val="Emphasis"/>
          <w:rFonts w:cs="Arial"/>
          <w:i w:val="0"/>
        </w:rPr>
      </w:pPr>
      <w:r w:rsidRPr="006337AB">
        <w:rPr>
          <w:rFonts w:eastAsiaTheme="minorHAnsi"/>
          <w:szCs w:val="22"/>
          <w:lang w:val="es-CO" w:eastAsia="en-US"/>
        </w:rPr>
        <w:t>Se proyecta que el alcance de la investigación en el programa, estaría enmarcado dentro del alcance de la investigación de los programas adscritos al Área de Informática. En este sentido el programa contaría con una serie de criterios, estrategias y actividades enfocadas a promover y fortalecer el espíritu investigativo, creativo e innovador en los estudiantes</w:t>
      </w:r>
    </w:p>
    <w:p w:rsidR="00463344" w:rsidRPr="006337AB" w:rsidRDefault="00463344" w:rsidP="00E858C7">
      <w:pPr>
        <w:rPr>
          <w:rStyle w:val="Emphasis"/>
          <w:rFonts w:cs="Arial"/>
          <w:i w:val="0"/>
        </w:rPr>
      </w:pPr>
    </w:p>
    <w:p w:rsidR="00463344" w:rsidRPr="006337AB" w:rsidRDefault="00446525" w:rsidP="001D0973">
      <w:pPr>
        <w:pStyle w:val="TIT3"/>
        <w:rPr>
          <w:rStyle w:val="Emphasis"/>
          <w:i w:val="0"/>
        </w:rPr>
      </w:pPr>
      <w:bookmarkStart w:id="179" w:name="_Toc526794873"/>
      <w:bookmarkStart w:id="180" w:name="_Toc531088107"/>
      <w:r w:rsidRPr="006337AB">
        <w:t>Áreas, líneas o temáticas de investigación en el programa</w:t>
      </w:r>
      <w:bookmarkEnd w:id="179"/>
      <w:bookmarkEnd w:id="180"/>
    </w:p>
    <w:p w:rsidR="00463344" w:rsidRPr="006337AB" w:rsidRDefault="00463344" w:rsidP="00E858C7">
      <w:pPr>
        <w:rPr>
          <w:rStyle w:val="Emphasis"/>
          <w:rFonts w:cs="Arial"/>
          <w:i w:val="0"/>
        </w:rPr>
      </w:pPr>
    </w:p>
    <w:p w:rsidR="004C7C39" w:rsidRPr="006337AB" w:rsidRDefault="004C7C39" w:rsidP="00B14859">
      <w:pPr>
        <w:pStyle w:val="ListParagraph"/>
        <w:numPr>
          <w:ilvl w:val="0"/>
          <w:numId w:val="25"/>
        </w:numPr>
        <w:ind w:left="340" w:hanging="340"/>
        <w:rPr>
          <w:iCs/>
        </w:rPr>
      </w:pPr>
      <w:r w:rsidRPr="006337AB">
        <w:rPr>
          <w:iCs/>
        </w:rPr>
        <w:t>Fundamentos de la computación</w:t>
      </w:r>
    </w:p>
    <w:p w:rsidR="004C7C39" w:rsidRPr="006337AB" w:rsidRDefault="004C7C39" w:rsidP="00B14859">
      <w:pPr>
        <w:pStyle w:val="ListParagraph"/>
        <w:numPr>
          <w:ilvl w:val="0"/>
          <w:numId w:val="25"/>
        </w:numPr>
        <w:ind w:left="340" w:hanging="340"/>
        <w:rPr>
          <w:iCs/>
        </w:rPr>
      </w:pPr>
      <w:r w:rsidRPr="006337AB">
        <w:rPr>
          <w:iCs/>
        </w:rPr>
        <w:t>Fundamentos de la teoría general de sistemas.</w:t>
      </w:r>
    </w:p>
    <w:p w:rsidR="004C7C39" w:rsidRPr="006337AB" w:rsidRDefault="004C7C39" w:rsidP="00B14859">
      <w:pPr>
        <w:pStyle w:val="ListParagraph"/>
        <w:numPr>
          <w:ilvl w:val="0"/>
          <w:numId w:val="25"/>
        </w:numPr>
        <w:ind w:left="340" w:hanging="340"/>
        <w:rPr>
          <w:iCs/>
        </w:rPr>
      </w:pPr>
      <w:r w:rsidRPr="006337AB">
        <w:rPr>
          <w:iCs/>
        </w:rPr>
        <w:t>Construcción de software.</w:t>
      </w:r>
    </w:p>
    <w:p w:rsidR="004C7C39" w:rsidRPr="006337AB" w:rsidRDefault="004C7C39" w:rsidP="00B14859">
      <w:pPr>
        <w:pStyle w:val="ListParagraph"/>
        <w:numPr>
          <w:ilvl w:val="0"/>
          <w:numId w:val="25"/>
        </w:numPr>
        <w:ind w:left="340" w:hanging="340"/>
        <w:rPr>
          <w:iCs/>
        </w:rPr>
      </w:pPr>
      <w:r w:rsidRPr="006337AB">
        <w:rPr>
          <w:iCs/>
        </w:rPr>
        <w:t>Fundamentos de los sistemas de información.</w:t>
      </w:r>
    </w:p>
    <w:p w:rsidR="004C7C39" w:rsidRPr="006337AB" w:rsidRDefault="004C7C39" w:rsidP="00B14859">
      <w:pPr>
        <w:pStyle w:val="ListParagraph"/>
        <w:numPr>
          <w:ilvl w:val="0"/>
          <w:numId w:val="25"/>
        </w:numPr>
        <w:ind w:left="340" w:hanging="340"/>
        <w:rPr>
          <w:iCs/>
        </w:rPr>
      </w:pPr>
      <w:r w:rsidRPr="006337AB">
        <w:rPr>
          <w:iCs/>
        </w:rPr>
        <w:t>Fundamentos de desarrollo de software.</w:t>
      </w:r>
    </w:p>
    <w:p w:rsidR="004C7C39" w:rsidRPr="006337AB" w:rsidRDefault="004C7C39" w:rsidP="00B14859">
      <w:pPr>
        <w:pStyle w:val="ListParagraph"/>
        <w:numPr>
          <w:ilvl w:val="0"/>
          <w:numId w:val="25"/>
        </w:numPr>
        <w:ind w:left="340" w:hanging="340"/>
        <w:rPr>
          <w:iCs/>
        </w:rPr>
      </w:pPr>
      <w:r w:rsidRPr="006337AB">
        <w:rPr>
          <w:iCs/>
        </w:rPr>
        <w:t>Tecnologías para los sistemas de información.</w:t>
      </w:r>
    </w:p>
    <w:p w:rsidR="004C7C39" w:rsidRPr="006337AB" w:rsidRDefault="004C7C39" w:rsidP="00B14859">
      <w:pPr>
        <w:pStyle w:val="ListParagraph"/>
        <w:numPr>
          <w:ilvl w:val="0"/>
          <w:numId w:val="25"/>
        </w:numPr>
        <w:ind w:left="340" w:hanging="340"/>
        <w:rPr>
          <w:iCs/>
        </w:rPr>
      </w:pPr>
      <w:r w:rsidRPr="006337AB">
        <w:rPr>
          <w:iCs/>
        </w:rPr>
        <w:t>Gestión de datos.</w:t>
      </w:r>
    </w:p>
    <w:p w:rsidR="004C7C39" w:rsidRPr="006337AB" w:rsidRDefault="004C7C39" w:rsidP="00B14859">
      <w:pPr>
        <w:pStyle w:val="ListParagraph"/>
        <w:numPr>
          <w:ilvl w:val="0"/>
          <w:numId w:val="25"/>
        </w:numPr>
        <w:ind w:left="340" w:hanging="340"/>
        <w:rPr>
          <w:iCs/>
        </w:rPr>
      </w:pPr>
      <w:r w:rsidRPr="006337AB">
        <w:rPr>
          <w:iCs/>
        </w:rPr>
        <w:t>Gestión de redes de datos.</w:t>
      </w:r>
    </w:p>
    <w:p w:rsidR="004C7C39" w:rsidRPr="006337AB" w:rsidRDefault="004C7C39" w:rsidP="00B14859">
      <w:pPr>
        <w:pStyle w:val="ListParagraph"/>
        <w:numPr>
          <w:ilvl w:val="0"/>
          <w:numId w:val="25"/>
        </w:numPr>
        <w:ind w:left="340" w:hanging="340"/>
        <w:rPr>
          <w:iCs/>
        </w:rPr>
      </w:pPr>
      <w:r w:rsidRPr="006337AB">
        <w:rPr>
          <w:iCs/>
        </w:rPr>
        <w:t>Análisis y diseño de sistemas de información.</w:t>
      </w:r>
    </w:p>
    <w:p w:rsidR="004C7C39" w:rsidRPr="006337AB" w:rsidRDefault="004C7C39" w:rsidP="00B14859">
      <w:pPr>
        <w:pStyle w:val="ListParagraph"/>
        <w:numPr>
          <w:ilvl w:val="0"/>
          <w:numId w:val="25"/>
        </w:numPr>
        <w:ind w:left="340" w:hanging="340"/>
        <w:rPr>
          <w:iCs/>
        </w:rPr>
      </w:pPr>
      <w:r w:rsidRPr="006337AB">
        <w:rPr>
          <w:iCs/>
        </w:rPr>
        <w:t>Arquitecturas empresariales para sistemas de información.</w:t>
      </w:r>
    </w:p>
    <w:p w:rsidR="004C7C39" w:rsidRPr="006337AB" w:rsidRDefault="004C7C39" w:rsidP="00B14859">
      <w:pPr>
        <w:pStyle w:val="ListParagraph"/>
        <w:numPr>
          <w:ilvl w:val="0"/>
          <w:numId w:val="25"/>
        </w:numPr>
        <w:ind w:left="340" w:hanging="340"/>
        <w:rPr>
          <w:iCs/>
        </w:rPr>
      </w:pPr>
      <w:r w:rsidRPr="006337AB">
        <w:rPr>
          <w:iCs/>
        </w:rPr>
        <w:t>Seguridad y calidad en el desarrollo de software</w:t>
      </w:r>
    </w:p>
    <w:p w:rsidR="00463344" w:rsidRPr="006337AB" w:rsidRDefault="004C7C39" w:rsidP="00B14859">
      <w:pPr>
        <w:pStyle w:val="ListParagraph"/>
        <w:numPr>
          <w:ilvl w:val="0"/>
          <w:numId w:val="25"/>
        </w:numPr>
        <w:ind w:left="340" w:hanging="340"/>
        <w:rPr>
          <w:rFonts w:eastAsiaTheme="minorHAnsi"/>
          <w:szCs w:val="22"/>
          <w:lang w:val="es-CO" w:eastAsia="en-US"/>
        </w:rPr>
      </w:pPr>
      <w:r w:rsidRPr="006337AB">
        <w:rPr>
          <w:iCs/>
        </w:rPr>
        <w:t>Gestión</w:t>
      </w:r>
      <w:r w:rsidRPr="006337AB">
        <w:rPr>
          <w:rFonts w:eastAsiaTheme="minorHAnsi"/>
          <w:szCs w:val="22"/>
          <w:lang w:val="es-CO" w:eastAsia="en-US"/>
        </w:rPr>
        <w:t xml:space="preserve"> de proyectos de sistemas de información.</w:t>
      </w:r>
    </w:p>
    <w:p w:rsidR="004C7C39" w:rsidRPr="006337AB" w:rsidRDefault="004C7C39" w:rsidP="00E858C7">
      <w:pPr>
        <w:rPr>
          <w:rStyle w:val="Emphasis"/>
          <w:rFonts w:cs="Arial"/>
          <w:i w:val="0"/>
        </w:rPr>
      </w:pPr>
    </w:p>
    <w:p w:rsidR="00463344" w:rsidRPr="006337AB" w:rsidRDefault="00446525" w:rsidP="00B14859">
      <w:pPr>
        <w:pStyle w:val="TIT3"/>
        <w:rPr>
          <w:rStyle w:val="Emphasis"/>
          <w:i w:val="0"/>
          <w:szCs w:val="22"/>
        </w:rPr>
      </w:pPr>
      <w:bookmarkStart w:id="181" w:name="_Toc526794874"/>
      <w:bookmarkStart w:id="182" w:name="_Toc531088108"/>
      <w:r w:rsidRPr="006337AB">
        <w:rPr>
          <w:iCs/>
        </w:rPr>
        <w:t xml:space="preserve">Estrategias previstas </w:t>
      </w:r>
      <w:r w:rsidRPr="006337AB">
        <w:t>para incorporar los resultados de la investigación al quehacer formativo en el programa</w:t>
      </w:r>
      <w:bookmarkEnd w:id="181"/>
      <w:bookmarkEnd w:id="182"/>
    </w:p>
    <w:p w:rsidR="00463344" w:rsidRPr="006337AB" w:rsidRDefault="00463344" w:rsidP="00E858C7">
      <w:pPr>
        <w:rPr>
          <w:rStyle w:val="Emphasis"/>
          <w:rFonts w:cs="Arial"/>
          <w:i w:val="0"/>
        </w:rPr>
      </w:pPr>
    </w:p>
    <w:p w:rsidR="00207DE9" w:rsidRPr="006337AB" w:rsidRDefault="00207DE9" w:rsidP="00E858C7">
      <w:pPr>
        <w:rPr>
          <w:rFonts w:eastAsiaTheme="minorHAnsi"/>
          <w:szCs w:val="22"/>
          <w:lang w:val="es-CO" w:eastAsia="en-US"/>
        </w:rPr>
      </w:pPr>
      <w:r w:rsidRPr="006337AB">
        <w:rPr>
          <w:rFonts w:eastAsiaTheme="minorHAnsi"/>
          <w:szCs w:val="22"/>
          <w:lang w:val="es-CO" w:eastAsia="en-US"/>
        </w:rPr>
        <w:t>La motivación de los estudiantes hacia las actividades de investigación se fomentaría en el Programa, mediante la utilización de diferentes estrategias:</w:t>
      </w:r>
    </w:p>
    <w:p w:rsidR="00207DE9" w:rsidRPr="006337AB" w:rsidRDefault="00207DE9" w:rsidP="00B14859">
      <w:pPr>
        <w:pStyle w:val="ListParagraph"/>
        <w:numPr>
          <w:ilvl w:val="0"/>
          <w:numId w:val="25"/>
        </w:numPr>
        <w:ind w:left="340" w:hanging="340"/>
        <w:rPr>
          <w:iCs/>
        </w:rPr>
      </w:pPr>
      <w:r w:rsidRPr="006337AB">
        <w:rPr>
          <w:iCs/>
        </w:rPr>
        <w:t xml:space="preserve">Profundización de un tema específico. Realizado de manera individual o por grupos, donde el rigor y la profundidad que realice el estudiante aporte análisis comparativos, formulación de nuevas preguntas, conclusiones; todo lo anterior, dentro del rigor de forma, que implica citar adecuadamente las fuentes y presentar la respectiva bibliografía. </w:t>
      </w:r>
    </w:p>
    <w:p w:rsidR="00207DE9" w:rsidRPr="006337AB" w:rsidRDefault="00207DE9" w:rsidP="00B14859">
      <w:pPr>
        <w:pStyle w:val="ListParagraph"/>
        <w:numPr>
          <w:ilvl w:val="0"/>
          <w:numId w:val="25"/>
        </w:numPr>
        <w:ind w:left="340" w:hanging="340"/>
        <w:rPr>
          <w:iCs/>
        </w:rPr>
      </w:pPr>
      <w:r w:rsidRPr="006337AB">
        <w:rPr>
          <w:iCs/>
        </w:rPr>
        <w:t>Prácticas de Laboratorio. Realizadas en diversas asignaturas, enfatizando el desarrollo de éstas como una investigación aplicada a pequeña escala, pero que contiene la mayoría de los elementos constitutivos de una investigación formal, es decir, se pretende que el estudiante pase de ser un sujeto pasivo a un elemento activo que involucra lo expuesto por el profesor, que tome datos, modele y simule en pro de un análisis de resultados que den cuenta de los fenómenos y objetos en estudio.</w:t>
      </w:r>
    </w:p>
    <w:p w:rsidR="00207DE9" w:rsidRPr="006337AB" w:rsidRDefault="00207DE9" w:rsidP="00B14859">
      <w:pPr>
        <w:pStyle w:val="ListParagraph"/>
        <w:numPr>
          <w:ilvl w:val="0"/>
          <w:numId w:val="25"/>
        </w:numPr>
        <w:ind w:left="340" w:hanging="340"/>
        <w:rPr>
          <w:iCs/>
        </w:rPr>
      </w:pPr>
      <w:r w:rsidRPr="006337AB">
        <w:rPr>
          <w:iCs/>
        </w:rPr>
        <w:t>Metodología de la Investigación. En esta asignatura, propia del currículo, además de orientar al estudiante en su proyecto de investigación, se tendrá en cuenta los resultados obtenidos de otros proyectos, con el fin de retroalimentar los contenidos de las asignaturas y así adecuar el proceso de enseñanza aprendizaje a las últimas tendencias en investigación.</w:t>
      </w:r>
    </w:p>
    <w:p w:rsidR="001D3EE4" w:rsidRPr="006337AB" w:rsidRDefault="001D3EE4" w:rsidP="001D3EE4">
      <w:pPr>
        <w:rPr>
          <w:iCs/>
        </w:rPr>
      </w:pPr>
    </w:p>
    <w:p w:rsidR="00463344" w:rsidRPr="006337AB" w:rsidRDefault="00207DE9" w:rsidP="00B14859">
      <w:pPr>
        <w:pStyle w:val="ListParagraph"/>
        <w:numPr>
          <w:ilvl w:val="0"/>
          <w:numId w:val="25"/>
        </w:numPr>
        <w:ind w:left="340" w:hanging="340"/>
        <w:rPr>
          <w:rFonts w:eastAsiaTheme="minorHAnsi"/>
          <w:szCs w:val="22"/>
          <w:lang w:val="es-CO" w:eastAsia="en-US"/>
        </w:rPr>
      </w:pPr>
      <w:r w:rsidRPr="006337AB">
        <w:rPr>
          <w:iCs/>
        </w:rPr>
        <w:lastRenderedPageBreak/>
        <w:t>Presentación de Proyectos. El fomento de la cultura investigativa en los estudiantes invita a propiciar escenarios donde el estudiante participe de convocatorias internas y externas con sus propuestas de investigación, de tal manera que se propicie la planeación y desarrollo de propuestas investigativas alineadas con las líneas de investigación y enmarcadas dentro</w:t>
      </w:r>
      <w:r w:rsidRPr="006337AB">
        <w:rPr>
          <w:rFonts w:eastAsiaTheme="minorHAnsi"/>
          <w:szCs w:val="22"/>
          <w:lang w:val="es-CO" w:eastAsia="en-US"/>
        </w:rPr>
        <w:t xml:space="preserve"> del banco de proyectos del Programa.</w:t>
      </w:r>
    </w:p>
    <w:p w:rsidR="00207DE9" w:rsidRPr="006337AB" w:rsidRDefault="00207DE9" w:rsidP="00E858C7">
      <w:pPr>
        <w:rPr>
          <w:rStyle w:val="Emphasis"/>
          <w:rFonts w:cs="Arial"/>
          <w:i w:val="0"/>
        </w:rPr>
      </w:pPr>
    </w:p>
    <w:p w:rsidR="00463344" w:rsidRPr="006337AB" w:rsidRDefault="00BF22D3" w:rsidP="00B14859">
      <w:pPr>
        <w:pStyle w:val="TIT3"/>
        <w:rPr>
          <w:rStyle w:val="Emphasis"/>
          <w:i w:val="0"/>
          <w:szCs w:val="22"/>
        </w:rPr>
      </w:pPr>
      <w:bookmarkStart w:id="183" w:name="_Toc526794875"/>
      <w:bookmarkStart w:id="184" w:name="_Toc531088109"/>
      <w:r w:rsidRPr="006337AB">
        <w:t>Medios previstos para la difusión de resultados de investigación</w:t>
      </w:r>
      <w:bookmarkEnd w:id="183"/>
      <w:bookmarkEnd w:id="184"/>
    </w:p>
    <w:p w:rsidR="00463344" w:rsidRPr="006337AB" w:rsidRDefault="00463344" w:rsidP="00E858C7">
      <w:pPr>
        <w:rPr>
          <w:rStyle w:val="Emphasis"/>
          <w:rFonts w:cs="Arial"/>
          <w:i w:val="0"/>
        </w:rPr>
      </w:pPr>
    </w:p>
    <w:p w:rsidR="00207DE9" w:rsidRPr="006337AB" w:rsidRDefault="00207DE9" w:rsidP="00E858C7">
      <w:pPr>
        <w:rPr>
          <w:rStyle w:val="Emphasis"/>
          <w:rFonts w:cs="Arial"/>
          <w:i w:val="0"/>
        </w:rPr>
      </w:pPr>
      <w:r w:rsidRPr="006337AB">
        <w:rPr>
          <w:rStyle w:val="Emphasis"/>
          <w:rFonts w:cs="Arial"/>
          <w:i w:val="0"/>
        </w:rPr>
        <w:t>La Institución utiliza varios medios de divulgación de la investigación, así:</w:t>
      </w:r>
    </w:p>
    <w:p w:rsidR="00207DE9" w:rsidRPr="006337AB" w:rsidRDefault="00207DE9" w:rsidP="00B14859">
      <w:pPr>
        <w:pStyle w:val="ListParagraph"/>
        <w:numPr>
          <w:ilvl w:val="0"/>
          <w:numId w:val="25"/>
        </w:numPr>
        <w:ind w:left="340" w:hanging="340"/>
        <w:rPr>
          <w:iCs/>
        </w:rPr>
      </w:pPr>
      <w:r w:rsidRPr="006337AB">
        <w:rPr>
          <w:rFonts w:eastAsiaTheme="minorHAnsi"/>
          <w:iCs/>
          <w:szCs w:val="22"/>
          <w:lang w:val="es-CO" w:eastAsia="en-US"/>
        </w:rPr>
        <w:t>Revista Politécnica</w:t>
      </w:r>
    </w:p>
    <w:p w:rsidR="00207DE9" w:rsidRPr="006337AB" w:rsidRDefault="00207DE9" w:rsidP="00B14859">
      <w:pPr>
        <w:pStyle w:val="ListParagraph"/>
        <w:numPr>
          <w:ilvl w:val="0"/>
          <w:numId w:val="25"/>
        </w:numPr>
        <w:ind w:left="340" w:hanging="340"/>
        <w:rPr>
          <w:iCs/>
        </w:rPr>
      </w:pPr>
      <w:r w:rsidRPr="006337AB">
        <w:rPr>
          <w:iCs/>
        </w:rPr>
        <w:t>Anuario de Investigación</w:t>
      </w:r>
    </w:p>
    <w:p w:rsidR="00207DE9" w:rsidRPr="006337AB" w:rsidRDefault="00207DE9" w:rsidP="00B14859">
      <w:pPr>
        <w:pStyle w:val="ListParagraph"/>
        <w:numPr>
          <w:ilvl w:val="0"/>
          <w:numId w:val="25"/>
        </w:numPr>
        <w:ind w:left="340" w:hanging="340"/>
        <w:rPr>
          <w:rStyle w:val="Emphasis"/>
          <w:rFonts w:cs="Arial"/>
          <w:i w:val="0"/>
        </w:rPr>
      </w:pPr>
      <w:r w:rsidRPr="006337AB">
        <w:rPr>
          <w:iCs/>
        </w:rPr>
        <w:t>Encuentros</w:t>
      </w:r>
      <w:r w:rsidRPr="006337AB">
        <w:t xml:space="preserve"> Nacionales</w:t>
      </w:r>
      <w:r w:rsidRPr="006337AB">
        <w:rPr>
          <w:rStyle w:val="Emphasis"/>
          <w:rFonts w:cs="Arial"/>
          <w:i w:val="0"/>
        </w:rPr>
        <w:t xml:space="preserve"> e Internacionales de Investigadores</w:t>
      </w:r>
    </w:p>
    <w:p w:rsidR="00207DE9" w:rsidRPr="006337AB" w:rsidRDefault="00207DE9" w:rsidP="00B14859">
      <w:pPr>
        <w:pStyle w:val="ListParagraph"/>
        <w:numPr>
          <w:ilvl w:val="0"/>
          <w:numId w:val="25"/>
        </w:numPr>
        <w:ind w:left="340" w:hanging="340"/>
        <w:rPr>
          <w:iCs/>
        </w:rPr>
      </w:pPr>
      <w:r w:rsidRPr="006337AB">
        <w:rPr>
          <w:iCs/>
        </w:rPr>
        <w:t>Encuentro Regional de Semilleros de Investigación-REDCOLSI nodo Antioquia</w:t>
      </w:r>
    </w:p>
    <w:p w:rsidR="00207DE9" w:rsidRPr="006337AB" w:rsidRDefault="00207DE9" w:rsidP="00B14859">
      <w:pPr>
        <w:pStyle w:val="ListParagraph"/>
        <w:numPr>
          <w:ilvl w:val="0"/>
          <w:numId w:val="25"/>
        </w:numPr>
        <w:ind w:left="340" w:hanging="340"/>
        <w:rPr>
          <w:iCs/>
        </w:rPr>
      </w:pPr>
      <w:r w:rsidRPr="006337AB">
        <w:rPr>
          <w:iCs/>
        </w:rPr>
        <w:t>Otros medios</w:t>
      </w:r>
    </w:p>
    <w:p w:rsidR="00207DE9" w:rsidRPr="006337AB" w:rsidRDefault="00207DE9" w:rsidP="00B14859">
      <w:pPr>
        <w:pStyle w:val="ListParagraph"/>
        <w:numPr>
          <w:ilvl w:val="0"/>
          <w:numId w:val="25"/>
        </w:numPr>
        <w:ind w:left="340" w:hanging="340"/>
        <w:rPr>
          <w:rStyle w:val="Emphasis"/>
          <w:rFonts w:cs="Arial"/>
          <w:i w:val="0"/>
        </w:rPr>
      </w:pPr>
      <w:r w:rsidRPr="006337AB">
        <w:rPr>
          <w:iCs/>
        </w:rPr>
        <w:t>Libros</w:t>
      </w:r>
      <w:r w:rsidRPr="006337AB">
        <w:rPr>
          <w:rStyle w:val="Emphasis"/>
          <w:rFonts w:cs="Arial"/>
          <w:i w:val="0"/>
        </w:rPr>
        <w:t xml:space="preserve"> Publicados</w:t>
      </w:r>
    </w:p>
    <w:p w:rsidR="00207DE9" w:rsidRPr="006337AB" w:rsidRDefault="00207DE9" w:rsidP="00E858C7">
      <w:pPr>
        <w:rPr>
          <w:rStyle w:val="Emphasis"/>
          <w:rFonts w:cs="Arial"/>
          <w:i w:val="0"/>
        </w:rPr>
      </w:pPr>
    </w:p>
    <w:p w:rsidR="00A51111" w:rsidRPr="006337AB" w:rsidRDefault="00207DE9" w:rsidP="00E858C7">
      <w:pPr>
        <w:rPr>
          <w:rStyle w:val="Emphasis"/>
          <w:rFonts w:cs="Arial"/>
          <w:i w:val="0"/>
        </w:rPr>
      </w:pPr>
      <w:r w:rsidRPr="006337AB">
        <w:rPr>
          <w:rStyle w:val="Emphasis"/>
          <w:rFonts w:cs="Arial"/>
          <w:i w:val="0"/>
        </w:rPr>
        <w:t>Periódicamente la Institución realiza jornadas de socialización de los resultados que arrojan los proyectos de investigación; de igual manera se cuenta con el anuario de investigación, que generalmente se publica en el primer semestre de cada año con los resultados de los proyectos de investigación del año inmediatamente anterior.</w:t>
      </w:r>
    </w:p>
    <w:p w:rsidR="00207DE9" w:rsidRPr="006337AB" w:rsidRDefault="00207DE9" w:rsidP="00E858C7">
      <w:pPr>
        <w:rPr>
          <w:rStyle w:val="Emphasis"/>
          <w:rFonts w:cs="Arial"/>
          <w:i w:val="0"/>
        </w:rPr>
      </w:pPr>
    </w:p>
    <w:p w:rsidR="004D600F" w:rsidRPr="006337AB" w:rsidRDefault="004D600F" w:rsidP="00E858C7">
      <w:pPr>
        <w:rPr>
          <w:rStyle w:val="Emphasis"/>
          <w:rFonts w:cs="Arial"/>
          <w:i w:val="0"/>
        </w:rPr>
      </w:pPr>
      <w:r w:rsidRPr="006337AB">
        <w:rPr>
          <w:rStyle w:val="Emphasis"/>
          <w:rFonts w:cs="Arial"/>
          <w:i w:val="0"/>
        </w:rPr>
        <w:t>Actualmente la Institución realiza jornadas de socialización de los resultados que arrojan los proyectos de investigación que se programan en el auditorio o en aulas de la institución, de igual manera se cuenta con el anuario de investigación, que generalmente se publica en el primer semestre de cada año con los resultados de los proyectos de investigación del año inmediatamente anterior.</w:t>
      </w:r>
    </w:p>
    <w:p w:rsidR="004D600F" w:rsidRPr="006337AB" w:rsidRDefault="004D600F" w:rsidP="00E858C7">
      <w:pPr>
        <w:rPr>
          <w:rStyle w:val="Emphasis"/>
          <w:rFonts w:cs="Arial"/>
          <w:i w:val="0"/>
        </w:rPr>
      </w:pPr>
    </w:p>
    <w:p w:rsidR="004D600F" w:rsidRPr="006337AB" w:rsidRDefault="00D829C9" w:rsidP="00E858C7">
      <w:pPr>
        <w:rPr>
          <w:rStyle w:val="Hyperlink"/>
          <w:rFonts w:cs="Arial"/>
        </w:rPr>
      </w:pPr>
      <w:hyperlink r:id="rId31" w:history="1">
        <w:r w:rsidR="004D600F" w:rsidRPr="006337AB">
          <w:rPr>
            <w:rStyle w:val="Hyperlink"/>
            <w:rFonts w:cs="Arial"/>
          </w:rPr>
          <w:t>http://www2.politecnicojic.edu.co/investigacion/</w:t>
        </w:r>
      </w:hyperlink>
    </w:p>
    <w:p w:rsidR="004C7C39" w:rsidRPr="006337AB" w:rsidRDefault="004C7C39" w:rsidP="00E858C7">
      <w:pPr>
        <w:rPr>
          <w:rStyle w:val="Emphasis"/>
          <w:rFonts w:cs="Arial"/>
          <w:i w:val="0"/>
        </w:rPr>
      </w:pPr>
    </w:p>
    <w:p w:rsidR="00463344" w:rsidRPr="006337AB" w:rsidRDefault="00BF22D3" w:rsidP="00B14859">
      <w:pPr>
        <w:pStyle w:val="TIT3"/>
        <w:rPr>
          <w:rStyle w:val="Emphasis"/>
          <w:i w:val="0"/>
          <w:szCs w:val="22"/>
        </w:rPr>
      </w:pPr>
      <w:bookmarkStart w:id="185" w:name="_Toc526794876"/>
      <w:bookmarkStart w:id="186" w:name="_Toc531088110"/>
      <w:r w:rsidRPr="006337AB">
        <w:t>Plan para el desarrollo de la investigación</w:t>
      </w:r>
      <w:bookmarkEnd w:id="185"/>
      <w:bookmarkEnd w:id="186"/>
    </w:p>
    <w:p w:rsidR="00463344" w:rsidRPr="006337AB" w:rsidRDefault="00463344" w:rsidP="00E858C7">
      <w:pPr>
        <w:rPr>
          <w:rStyle w:val="Emphasis"/>
          <w:rFonts w:cs="Arial"/>
          <w:i w:val="0"/>
        </w:rPr>
      </w:pPr>
    </w:p>
    <w:p w:rsidR="0018206D" w:rsidRDefault="00DB6DB9" w:rsidP="00E858C7">
      <w:pPr>
        <w:rPr>
          <w:rFonts w:eastAsiaTheme="minorHAnsi"/>
          <w:szCs w:val="22"/>
          <w:lang w:val="es-CO" w:eastAsia="en-US"/>
        </w:rPr>
      </w:pPr>
      <w:r w:rsidRPr="006337AB">
        <w:rPr>
          <w:rFonts w:eastAsiaTheme="minorHAnsi"/>
          <w:szCs w:val="22"/>
          <w:lang w:val="es-CO" w:eastAsia="en-US"/>
        </w:rPr>
        <w:t xml:space="preserve">La investigación en el programa de </w:t>
      </w:r>
      <w:r w:rsidR="00DE014D">
        <w:rPr>
          <w:rFonts w:eastAsiaTheme="minorHAnsi"/>
          <w:szCs w:val="22"/>
          <w:lang w:val="es-CO" w:eastAsia="en-US"/>
        </w:rPr>
        <w:t>Tecnología en Desarrollo de Software</w:t>
      </w:r>
      <w:r w:rsidRPr="006337AB">
        <w:rPr>
          <w:rFonts w:eastAsiaTheme="minorHAnsi"/>
          <w:szCs w:val="22"/>
          <w:lang w:val="es-CO" w:eastAsia="en-US"/>
        </w:rPr>
        <w:t xml:space="preserve"> persigue los siguientes propósitos:</w:t>
      </w:r>
    </w:p>
    <w:p w:rsidR="0018206D" w:rsidRPr="006337AB" w:rsidRDefault="0018206D" w:rsidP="00E858C7">
      <w:pPr>
        <w:rPr>
          <w:rFonts w:eastAsiaTheme="minorHAnsi"/>
          <w:szCs w:val="22"/>
          <w:lang w:val="es-CO" w:eastAsia="en-US"/>
        </w:rPr>
      </w:pPr>
    </w:p>
    <w:p w:rsidR="00DB6DB9" w:rsidRDefault="00DB6DB9" w:rsidP="00B14859">
      <w:pPr>
        <w:pStyle w:val="ListParagraph"/>
        <w:numPr>
          <w:ilvl w:val="0"/>
          <w:numId w:val="25"/>
        </w:numPr>
        <w:ind w:left="340" w:hanging="340"/>
        <w:rPr>
          <w:iCs/>
        </w:rPr>
      </w:pPr>
      <w:r w:rsidRPr="006337AB">
        <w:rPr>
          <w:rFonts w:eastAsiaTheme="minorHAnsi"/>
          <w:iCs/>
          <w:szCs w:val="22"/>
          <w:lang w:val="es-CO" w:eastAsia="en-US"/>
        </w:rPr>
        <w:t xml:space="preserve">Realizar una </w:t>
      </w:r>
      <w:r w:rsidRPr="006337AB">
        <w:rPr>
          <w:iCs/>
        </w:rPr>
        <w:t>formación en investigación en los estudiantes asociados a los semilleros.</w:t>
      </w:r>
    </w:p>
    <w:p w:rsidR="0018206D" w:rsidRPr="006337AB" w:rsidRDefault="0018206D" w:rsidP="0018206D">
      <w:pPr>
        <w:pStyle w:val="ListParagraph"/>
        <w:ind w:left="340"/>
        <w:rPr>
          <w:iCs/>
        </w:rPr>
      </w:pPr>
    </w:p>
    <w:p w:rsidR="00DB6DB9" w:rsidRDefault="00DB6DB9" w:rsidP="00B14859">
      <w:pPr>
        <w:pStyle w:val="ListParagraph"/>
        <w:numPr>
          <w:ilvl w:val="0"/>
          <w:numId w:val="25"/>
        </w:numPr>
        <w:ind w:left="340" w:hanging="340"/>
        <w:rPr>
          <w:iCs/>
        </w:rPr>
      </w:pPr>
      <w:r w:rsidRPr="006337AB">
        <w:rPr>
          <w:iCs/>
        </w:rPr>
        <w:t>Fomentar la vinculación a semilleros de investigación, por medio de cursos de capacitación y talleres.</w:t>
      </w:r>
    </w:p>
    <w:p w:rsidR="0018206D" w:rsidRPr="0018206D" w:rsidRDefault="0018206D" w:rsidP="0018206D">
      <w:pPr>
        <w:pStyle w:val="ListParagraph"/>
        <w:rPr>
          <w:iCs/>
        </w:rPr>
      </w:pPr>
    </w:p>
    <w:p w:rsidR="00DB6DB9" w:rsidRPr="006337AB" w:rsidRDefault="00DB6DB9" w:rsidP="00B14859">
      <w:pPr>
        <w:pStyle w:val="ListParagraph"/>
        <w:numPr>
          <w:ilvl w:val="0"/>
          <w:numId w:val="25"/>
        </w:numPr>
        <w:ind w:left="340" w:hanging="340"/>
        <w:rPr>
          <w:rFonts w:eastAsiaTheme="minorHAnsi"/>
          <w:szCs w:val="22"/>
          <w:lang w:val="es-CO" w:eastAsia="en-US"/>
        </w:rPr>
      </w:pPr>
      <w:r w:rsidRPr="006337AB">
        <w:rPr>
          <w:iCs/>
        </w:rPr>
        <w:t>Definir estrategias de inclusión de actividades de investigación en el aula, a través de actividades de</w:t>
      </w:r>
      <w:r w:rsidRPr="006337AB">
        <w:rPr>
          <w:rFonts w:eastAsiaTheme="minorHAnsi"/>
          <w:szCs w:val="22"/>
          <w:lang w:val="es-CO" w:eastAsia="en-US"/>
        </w:rPr>
        <w:t xml:space="preserve"> indagación, consulta y análisis crítico de documentación.</w:t>
      </w:r>
    </w:p>
    <w:p w:rsidR="00DB6DB9" w:rsidRPr="006337AB" w:rsidRDefault="00DB6DB9" w:rsidP="00E858C7">
      <w:pPr>
        <w:rPr>
          <w:rFonts w:eastAsiaTheme="minorHAnsi"/>
          <w:szCs w:val="22"/>
          <w:lang w:val="es-CO" w:eastAsia="en-US"/>
        </w:rPr>
      </w:pPr>
    </w:p>
    <w:p w:rsidR="00DB6DB9" w:rsidRDefault="00DB6DB9" w:rsidP="00E858C7">
      <w:pPr>
        <w:rPr>
          <w:rFonts w:eastAsiaTheme="minorHAnsi"/>
          <w:szCs w:val="22"/>
          <w:lang w:val="es-CO" w:eastAsia="en-US"/>
        </w:rPr>
      </w:pPr>
      <w:r w:rsidRPr="006337AB">
        <w:rPr>
          <w:rFonts w:eastAsiaTheme="minorHAnsi"/>
          <w:szCs w:val="22"/>
          <w:lang w:val="es-CO" w:eastAsia="en-US"/>
        </w:rPr>
        <w:t>Los espacios disponibles para la formación en investigación son:</w:t>
      </w:r>
    </w:p>
    <w:p w:rsidR="0018206D" w:rsidRPr="006337AB" w:rsidRDefault="0018206D" w:rsidP="00E858C7">
      <w:pPr>
        <w:rPr>
          <w:rFonts w:eastAsiaTheme="minorHAnsi"/>
          <w:szCs w:val="22"/>
          <w:lang w:val="es-CO" w:eastAsia="en-US"/>
        </w:rPr>
      </w:pPr>
    </w:p>
    <w:p w:rsidR="00DB6DB9" w:rsidRPr="006337AB" w:rsidRDefault="00DB6DB9" w:rsidP="00B14859">
      <w:pPr>
        <w:pStyle w:val="ListParagraph"/>
        <w:numPr>
          <w:ilvl w:val="0"/>
          <w:numId w:val="25"/>
        </w:numPr>
        <w:ind w:left="340" w:hanging="340"/>
        <w:rPr>
          <w:iCs/>
        </w:rPr>
      </w:pPr>
      <w:r w:rsidRPr="006337AB">
        <w:rPr>
          <w:rFonts w:eastAsiaTheme="minorHAnsi"/>
          <w:szCs w:val="22"/>
          <w:lang w:val="es-CO" w:eastAsia="en-US"/>
        </w:rPr>
        <w:t xml:space="preserve">Aulas de cómputo de </w:t>
      </w:r>
      <w:r w:rsidRPr="006337AB">
        <w:rPr>
          <w:iCs/>
        </w:rPr>
        <w:t xml:space="preserve">la sede. </w:t>
      </w:r>
    </w:p>
    <w:p w:rsidR="0018206D" w:rsidRDefault="0018206D" w:rsidP="0018206D">
      <w:pPr>
        <w:pStyle w:val="ListParagraph"/>
        <w:ind w:left="340"/>
        <w:rPr>
          <w:iCs/>
        </w:rPr>
      </w:pPr>
    </w:p>
    <w:p w:rsidR="00DB6DB9" w:rsidRPr="006337AB" w:rsidRDefault="00DB6DB9" w:rsidP="00B14859">
      <w:pPr>
        <w:pStyle w:val="ListParagraph"/>
        <w:numPr>
          <w:ilvl w:val="0"/>
          <w:numId w:val="25"/>
        </w:numPr>
        <w:ind w:left="340" w:hanging="340"/>
        <w:rPr>
          <w:iCs/>
        </w:rPr>
      </w:pPr>
      <w:r w:rsidRPr="006337AB">
        <w:rPr>
          <w:iCs/>
        </w:rPr>
        <w:lastRenderedPageBreak/>
        <w:t>Salones de clase, es decir, durante la clase se involucran estrategias para la formación en investigación.</w:t>
      </w:r>
    </w:p>
    <w:p w:rsidR="0018206D" w:rsidRPr="0018206D" w:rsidRDefault="0018206D" w:rsidP="0018206D">
      <w:pPr>
        <w:pStyle w:val="ListParagraph"/>
        <w:ind w:left="340"/>
        <w:rPr>
          <w:rFonts w:eastAsiaTheme="minorHAnsi"/>
          <w:szCs w:val="22"/>
          <w:lang w:val="es-CO" w:eastAsia="en-US"/>
        </w:rPr>
      </w:pPr>
    </w:p>
    <w:p w:rsidR="00463344" w:rsidRPr="006337AB" w:rsidRDefault="00DB6DB9" w:rsidP="00B14859">
      <w:pPr>
        <w:pStyle w:val="ListParagraph"/>
        <w:numPr>
          <w:ilvl w:val="0"/>
          <w:numId w:val="25"/>
        </w:numPr>
        <w:ind w:left="340" w:hanging="340"/>
        <w:rPr>
          <w:rFonts w:eastAsiaTheme="minorHAnsi"/>
          <w:szCs w:val="22"/>
          <w:lang w:val="es-CO" w:eastAsia="en-US"/>
        </w:rPr>
      </w:pPr>
      <w:r w:rsidRPr="006337AB">
        <w:rPr>
          <w:iCs/>
        </w:rPr>
        <w:t>Kits de los laboratorios</w:t>
      </w:r>
      <w:r w:rsidRPr="006337AB">
        <w:rPr>
          <w:rFonts w:eastAsiaTheme="minorHAnsi"/>
          <w:szCs w:val="22"/>
          <w:lang w:val="es-CO" w:eastAsia="en-US"/>
        </w:rPr>
        <w:t xml:space="preserve"> móviles para la realización de prácticas de aplicación de conceptos.</w:t>
      </w:r>
    </w:p>
    <w:p w:rsidR="00DB6DB9" w:rsidRPr="006337AB" w:rsidRDefault="00DB6DB9" w:rsidP="00E858C7">
      <w:pPr>
        <w:rPr>
          <w:rFonts w:eastAsiaTheme="minorHAnsi"/>
          <w:lang w:val="es-CO" w:eastAsia="en-US"/>
        </w:rPr>
      </w:pPr>
    </w:p>
    <w:p w:rsidR="00DB6DB9" w:rsidRDefault="00027DBE" w:rsidP="00E858C7">
      <w:pPr>
        <w:rPr>
          <w:rFonts w:eastAsiaTheme="minorHAnsi"/>
          <w:szCs w:val="22"/>
          <w:lang w:val="es-CO" w:eastAsia="en-US"/>
        </w:rPr>
      </w:pPr>
      <w:r w:rsidRPr="006337AB">
        <w:rPr>
          <w:rFonts w:eastAsiaTheme="minorHAnsi"/>
          <w:szCs w:val="22"/>
          <w:lang w:val="es-CO" w:eastAsia="en-US"/>
        </w:rPr>
        <w:t>Para garantizar la participación de los estudiantes se plantean las actividades:</w:t>
      </w:r>
    </w:p>
    <w:p w:rsidR="0018206D" w:rsidRPr="006337AB" w:rsidRDefault="0018206D" w:rsidP="00E858C7">
      <w:pPr>
        <w:rPr>
          <w:rFonts w:eastAsiaTheme="minorHAnsi"/>
          <w:szCs w:val="22"/>
          <w:lang w:val="es-CO" w:eastAsia="en-US"/>
        </w:rPr>
      </w:pPr>
    </w:p>
    <w:p w:rsidR="00027DBE" w:rsidRDefault="00027DBE" w:rsidP="00B14859">
      <w:pPr>
        <w:pStyle w:val="ListParagraph"/>
        <w:numPr>
          <w:ilvl w:val="0"/>
          <w:numId w:val="25"/>
        </w:numPr>
        <w:ind w:left="340" w:hanging="340"/>
        <w:rPr>
          <w:iCs/>
        </w:rPr>
      </w:pPr>
      <w:r w:rsidRPr="006337AB">
        <w:rPr>
          <w:iCs/>
        </w:rPr>
        <w:t>Presentación semestral de avances de las investigaciones en el área a cargo de un docente de tiempo completo.</w:t>
      </w:r>
    </w:p>
    <w:p w:rsidR="0018206D" w:rsidRPr="006337AB" w:rsidRDefault="0018206D" w:rsidP="0018206D">
      <w:pPr>
        <w:pStyle w:val="ListParagraph"/>
        <w:ind w:left="340"/>
        <w:rPr>
          <w:iCs/>
        </w:rPr>
      </w:pPr>
    </w:p>
    <w:p w:rsidR="00027DBE" w:rsidRDefault="00027DBE" w:rsidP="00B14859">
      <w:pPr>
        <w:pStyle w:val="ListParagraph"/>
        <w:numPr>
          <w:ilvl w:val="0"/>
          <w:numId w:val="25"/>
        </w:numPr>
        <w:ind w:left="340" w:hanging="340"/>
        <w:rPr>
          <w:iCs/>
        </w:rPr>
      </w:pPr>
      <w:r w:rsidRPr="006337AB">
        <w:rPr>
          <w:iCs/>
        </w:rPr>
        <w:t>Se fomenta la consulta y exploración de proyectos relacionados al PPI que están desarrollando.</w:t>
      </w:r>
    </w:p>
    <w:p w:rsidR="0018206D" w:rsidRPr="0018206D" w:rsidRDefault="0018206D" w:rsidP="0018206D">
      <w:pPr>
        <w:pStyle w:val="ListParagraph"/>
        <w:rPr>
          <w:iCs/>
        </w:rPr>
      </w:pPr>
    </w:p>
    <w:p w:rsidR="00027DBE" w:rsidRDefault="00027DBE" w:rsidP="00B14859">
      <w:pPr>
        <w:pStyle w:val="ListParagraph"/>
        <w:numPr>
          <w:ilvl w:val="0"/>
          <w:numId w:val="25"/>
        </w:numPr>
        <w:ind w:left="340" w:hanging="340"/>
        <w:rPr>
          <w:iCs/>
        </w:rPr>
      </w:pPr>
      <w:r w:rsidRPr="006337AB">
        <w:rPr>
          <w:iCs/>
        </w:rPr>
        <w:t xml:space="preserve">Vinculación a los semilleros de investigación, en especial aquellos relacionados con el área. Las actividades realizadas pueden ser vistas como un proyecto apropiado para la </w:t>
      </w:r>
      <w:r w:rsidR="0018206D">
        <w:rPr>
          <w:iCs/>
        </w:rPr>
        <w:t>práctica profesional.</w:t>
      </w:r>
    </w:p>
    <w:p w:rsidR="0018206D" w:rsidRPr="0018206D" w:rsidRDefault="0018206D" w:rsidP="0018206D">
      <w:pPr>
        <w:pStyle w:val="ListParagraph"/>
        <w:rPr>
          <w:iCs/>
        </w:rPr>
      </w:pPr>
    </w:p>
    <w:p w:rsidR="00027DBE" w:rsidRDefault="00027DBE" w:rsidP="00B14859">
      <w:pPr>
        <w:pStyle w:val="ListParagraph"/>
        <w:numPr>
          <w:ilvl w:val="0"/>
          <w:numId w:val="25"/>
        </w:numPr>
        <w:ind w:left="340" w:hanging="340"/>
        <w:rPr>
          <w:rFonts w:eastAsiaTheme="minorHAnsi"/>
          <w:szCs w:val="22"/>
          <w:lang w:val="es-CO" w:eastAsia="en-US"/>
        </w:rPr>
      </w:pPr>
      <w:r w:rsidRPr="006337AB">
        <w:rPr>
          <w:iCs/>
        </w:rPr>
        <w:t>Socialización de los reportes técnicos elaborados, a partir de su distribución por medios digitales (ejemplo: un sitio web del PPI) con el fin de fomentar el debate e intercambio de opiniones en</w:t>
      </w:r>
      <w:r w:rsidRPr="006337AB">
        <w:rPr>
          <w:rFonts w:eastAsiaTheme="minorHAnsi"/>
          <w:szCs w:val="22"/>
          <w:lang w:val="es-CO" w:eastAsia="en-US"/>
        </w:rPr>
        <w:t xml:space="preserve"> torno a un proyecto.</w:t>
      </w:r>
    </w:p>
    <w:p w:rsidR="0018206D" w:rsidRPr="0018206D" w:rsidRDefault="0018206D" w:rsidP="0018206D">
      <w:pPr>
        <w:pStyle w:val="ListParagraph"/>
        <w:rPr>
          <w:rFonts w:eastAsiaTheme="minorHAnsi"/>
          <w:szCs w:val="22"/>
          <w:lang w:val="es-CO" w:eastAsia="en-US"/>
        </w:rPr>
      </w:pPr>
    </w:p>
    <w:p w:rsidR="009F0273" w:rsidRPr="006337AB" w:rsidRDefault="009F0273" w:rsidP="00B14859">
      <w:pPr>
        <w:pStyle w:val="ListParagraph"/>
        <w:numPr>
          <w:ilvl w:val="0"/>
          <w:numId w:val="25"/>
        </w:numPr>
        <w:ind w:left="340" w:hanging="340"/>
        <w:rPr>
          <w:rFonts w:eastAsiaTheme="minorHAnsi"/>
          <w:szCs w:val="22"/>
          <w:lang w:val="es-CO" w:eastAsia="en-US"/>
        </w:rPr>
      </w:pPr>
      <w:r w:rsidRPr="006337AB">
        <w:rPr>
          <w:rFonts w:eastAsiaTheme="minorHAnsi"/>
          <w:szCs w:val="22"/>
          <w:lang w:val="es-CO" w:eastAsia="en-US"/>
        </w:rPr>
        <w:t>Exploración de investigadores que han aportado a la disciplina de</w:t>
      </w:r>
      <w:r w:rsidR="0064536E" w:rsidRPr="006337AB">
        <w:rPr>
          <w:rFonts w:eastAsiaTheme="minorHAnsi"/>
          <w:szCs w:val="22"/>
          <w:lang w:val="es-CO" w:eastAsia="en-US"/>
        </w:rPr>
        <w:t xml:space="preserve">l desarrollo del software, a </w:t>
      </w:r>
      <w:r w:rsidR="0064536E" w:rsidRPr="006337AB">
        <w:rPr>
          <w:iCs/>
        </w:rPr>
        <w:t>través</w:t>
      </w:r>
      <w:r w:rsidR="0064536E" w:rsidRPr="006337AB">
        <w:rPr>
          <w:rFonts w:eastAsiaTheme="minorHAnsi"/>
          <w:szCs w:val="22"/>
          <w:lang w:val="es-CO" w:eastAsia="en-US"/>
        </w:rPr>
        <w:t xml:space="preserve"> del estudio de sus investigaciones y aportes.</w:t>
      </w:r>
      <w:r w:rsidR="00A94FA6" w:rsidRPr="006337AB">
        <w:rPr>
          <w:rFonts w:eastAsiaTheme="minorHAnsi"/>
          <w:szCs w:val="22"/>
          <w:lang w:val="es-CO" w:eastAsia="en-US"/>
        </w:rPr>
        <w:t xml:space="preserve"> De esta manera se motiva a pensar en comunidad científica.</w:t>
      </w:r>
    </w:p>
    <w:p w:rsidR="001C2E2C" w:rsidRPr="006337AB" w:rsidRDefault="001C2E2C" w:rsidP="00E858C7">
      <w:pPr>
        <w:rPr>
          <w:rFonts w:eastAsiaTheme="minorHAnsi"/>
          <w:lang w:val="es-CO" w:eastAsia="en-US"/>
        </w:rPr>
      </w:pPr>
    </w:p>
    <w:p w:rsidR="001C2E2C" w:rsidRDefault="001C2E2C" w:rsidP="00E858C7">
      <w:pPr>
        <w:rPr>
          <w:rFonts w:eastAsiaTheme="minorHAnsi"/>
          <w:szCs w:val="22"/>
          <w:lang w:val="es-CO" w:eastAsia="en-US"/>
        </w:rPr>
      </w:pPr>
      <w:r w:rsidRPr="006337AB">
        <w:rPr>
          <w:rFonts w:eastAsiaTheme="minorHAnsi"/>
          <w:szCs w:val="22"/>
          <w:lang w:val="es-CO" w:eastAsia="en-US"/>
        </w:rPr>
        <w:t>La motivación de los estudiantes hacia las actividades de investigación se fomentaría en el Programa, mediante la utilización de diferentes estrategias:</w:t>
      </w:r>
    </w:p>
    <w:p w:rsidR="0018206D" w:rsidRPr="006337AB" w:rsidRDefault="0018206D" w:rsidP="00E858C7">
      <w:pPr>
        <w:rPr>
          <w:rFonts w:eastAsiaTheme="minorHAnsi"/>
          <w:szCs w:val="22"/>
          <w:lang w:val="es-CO" w:eastAsia="en-US"/>
        </w:rPr>
      </w:pPr>
    </w:p>
    <w:p w:rsidR="001C2E2C" w:rsidRDefault="001C2E2C" w:rsidP="00B14859">
      <w:pPr>
        <w:pStyle w:val="ListParagraph"/>
        <w:numPr>
          <w:ilvl w:val="0"/>
          <w:numId w:val="25"/>
        </w:numPr>
        <w:ind w:left="340" w:hanging="340"/>
        <w:rPr>
          <w:iCs/>
        </w:rPr>
      </w:pPr>
      <w:r w:rsidRPr="006337AB">
        <w:rPr>
          <w:iCs/>
        </w:rPr>
        <w:t xml:space="preserve">Profundización de un tema específico. Realizado de manera individual o por grupos, donde el rigor y la profundidad que realice el estudiante aporte análisis comparativos, formulación de nuevas preguntas, conclusiones; todo lo anterior, dentro del rigor de forma, que implica citar adecuadamente las fuentes y presentar la respectiva bibliografía. </w:t>
      </w:r>
    </w:p>
    <w:p w:rsidR="0018206D" w:rsidRPr="006337AB" w:rsidRDefault="0018206D" w:rsidP="0018206D">
      <w:pPr>
        <w:pStyle w:val="ListParagraph"/>
        <w:ind w:left="340"/>
        <w:rPr>
          <w:iCs/>
        </w:rPr>
      </w:pPr>
    </w:p>
    <w:p w:rsidR="001C2E2C" w:rsidRDefault="001C2E2C" w:rsidP="00B14859">
      <w:pPr>
        <w:pStyle w:val="ListParagraph"/>
        <w:numPr>
          <w:ilvl w:val="0"/>
          <w:numId w:val="25"/>
        </w:numPr>
        <w:ind w:left="340" w:hanging="340"/>
        <w:rPr>
          <w:iCs/>
        </w:rPr>
      </w:pPr>
      <w:r w:rsidRPr="006337AB">
        <w:rPr>
          <w:iCs/>
        </w:rPr>
        <w:t>Prácticas de Laboratorio. Realizadas en diversas asignaturas, enfatizando el desarrollo de éstas como una investigación aplicada a pequeña escala, pero que contiene la mayoría de los elementos constitutivos de una investigación formal, es decir, se pretende que el estudiante pase de ser un sujeto pasivo a un elemento activo que involucra lo expuesto por el profesor, que tome datos, modele y simule en pro de un análisis de resultados que den cuenta de los fenómenos y objetos en estudio.</w:t>
      </w:r>
    </w:p>
    <w:p w:rsidR="0018206D" w:rsidRPr="0018206D" w:rsidRDefault="0018206D" w:rsidP="0018206D">
      <w:pPr>
        <w:pStyle w:val="ListParagraph"/>
        <w:rPr>
          <w:iCs/>
        </w:rPr>
      </w:pPr>
    </w:p>
    <w:p w:rsidR="001C2E2C" w:rsidRDefault="001C2E2C" w:rsidP="00B14859">
      <w:pPr>
        <w:pStyle w:val="ListParagraph"/>
        <w:numPr>
          <w:ilvl w:val="0"/>
          <w:numId w:val="25"/>
        </w:numPr>
        <w:ind w:left="340" w:hanging="340"/>
        <w:rPr>
          <w:iCs/>
        </w:rPr>
      </w:pPr>
      <w:r w:rsidRPr="006337AB">
        <w:rPr>
          <w:iCs/>
        </w:rPr>
        <w:t xml:space="preserve">Metodología de la Investigación. En esta asignatura, propia del currículo, además de orientar al estudiante en su proyecto de investigación, se tendrá en cuenta los resultados obtenidos de otros proyectos, con el fin de retroalimentar los contenidos de </w:t>
      </w:r>
      <w:r w:rsidRPr="006337AB">
        <w:rPr>
          <w:iCs/>
        </w:rPr>
        <w:lastRenderedPageBreak/>
        <w:t>las asignaturas y así adecuar el proceso de enseñanza aprendizaje a las últimas tendencias en investigación.</w:t>
      </w:r>
    </w:p>
    <w:p w:rsidR="0018206D" w:rsidRPr="0018206D" w:rsidRDefault="0018206D" w:rsidP="0018206D">
      <w:pPr>
        <w:pStyle w:val="ListParagraph"/>
        <w:rPr>
          <w:iCs/>
        </w:rPr>
      </w:pPr>
    </w:p>
    <w:p w:rsidR="001C2E2C" w:rsidRDefault="001C2E2C" w:rsidP="00B14859">
      <w:pPr>
        <w:pStyle w:val="ListParagraph"/>
        <w:numPr>
          <w:ilvl w:val="0"/>
          <w:numId w:val="25"/>
        </w:numPr>
        <w:ind w:left="340" w:hanging="340"/>
        <w:rPr>
          <w:rFonts w:eastAsiaTheme="minorHAnsi"/>
          <w:szCs w:val="22"/>
          <w:lang w:val="es-CO" w:eastAsia="en-US"/>
        </w:rPr>
      </w:pPr>
      <w:r w:rsidRPr="006337AB">
        <w:rPr>
          <w:iCs/>
        </w:rPr>
        <w:t>Presentación de Proyectos. El fomento de la cultura investigativa en los estudiantes invita a propiciar escenarios donde el estudiante participe de convocatorias internas y externas con sus propuestas de investigación, de tal manera que se propicie la planeación y desarrollo de propuestas investigativas alineadas con las líneas de investigación y enmarcadas</w:t>
      </w:r>
      <w:r w:rsidRPr="006337AB">
        <w:rPr>
          <w:rFonts w:eastAsiaTheme="minorHAnsi"/>
          <w:szCs w:val="22"/>
          <w:lang w:val="es-CO" w:eastAsia="en-US"/>
        </w:rPr>
        <w:t xml:space="preserve"> dentro del banco de proyectos del Programa.</w:t>
      </w:r>
    </w:p>
    <w:p w:rsidR="007073E9" w:rsidRPr="007073E9" w:rsidRDefault="007073E9" w:rsidP="007073E9">
      <w:pPr>
        <w:pStyle w:val="ListParagraph"/>
        <w:rPr>
          <w:rFonts w:eastAsiaTheme="minorHAnsi"/>
          <w:szCs w:val="22"/>
          <w:lang w:val="es-CO" w:eastAsia="en-US"/>
        </w:rPr>
      </w:pPr>
    </w:p>
    <w:p w:rsidR="007073E9" w:rsidRPr="007073E9" w:rsidRDefault="007073E9" w:rsidP="007073E9">
      <w:r w:rsidRPr="007073E9">
        <w:t>El plan de desarrollo de la investigación deberá realizarse con el concurso indispensable de profesores y estudiantes del programa, quienes se asocian a través de Grupos y/o Semilleros de investigación. Dicho plan debe incluir, entre otras cosas, las estrategias para: Garantizar que los estudiantes participen en las actividades, proyectos y productos de investigación del programa, Gestionar los recursos para financiar los proyectos y programas de investigación y Desarrollar la infraestructura necesaria para la ejecución de los proyectos de investigación.</w:t>
      </w:r>
    </w:p>
    <w:p w:rsidR="007073E9" w:rsidRPr="00F81C05" w:rsidRDefault="007073E9" w:rsidP="007073E9">
      <w:pPr>
        <w:rPr>
          <w:rStyle w:val="Emphasis"/>
          <w:rFonts w:ascii="Times New Roman" w:hAnsi="Times New Roman"/>
          <w:i w:val="0"/>
        </w:rPr>
      </w:pPr>
    </w:p>
    <w:p w:rsidR="007073E9" w:rsidRPr="007073E9" w:rsidRDefault="007073E9" w:rsidP="007073E9">
      <w:pPr>
        <w:rPr>
          <w:iCs/>
        </w:rPr>
      </w:pPr>
      <w:r w:rsidRPr="007073E9">
        <w:rPr>
          <w:iCs/>
        </w:rPr>
        <w:t>Tabla 1. Detalle del plan de desarrollo</w:t>
      </w:r>
    </w:p>
    <w:tbl>
      <w:tblPr>
        <w:tblStyle w:val="TableGrid"/>
        <w:tblW w:w="0" w:type="auto"/>
        <w:tblLook w:val="04A0" w:firstRow="1" w:lastRow="0" w:firstColumn="1" w:lastColumn="0" w:noHBand="0" w:noVBand="1"/>
      </w:tblPr>
      <w:tblGrid>
        <w:gridCol w:w="1723"/>
        <w:gridCol w:w="1779"/>
        <w:gridCol w:w="1006"/>
        <w:gridCol w:w="2718"/>
        <w:gridCol w:w="1828"/>
      </w:tblGrid>
      <w:tr w:rsidR="007073E9" w:rsidRPr="007073E9" w:rsidTr="007065C6">
        <w:trPr>
          <w:trHeight w:val="304"/>
        </w:trPr>
        <w:tc>
          <w:tcPr>
            <w:tcW w:w="1956" w:type="dxa"/>
            <w:shd w:val="clear" w:color="auto" w:fill="EEECE1" w:themeFill="background2"/>
          </w:tcPr>
          <w:p w:rsidR="007073E9" w:rsidRPr="007065C6" w:rsidRDefault="007073E9" w:rsidP="00092044">
            <w:pPr>
              <w:jc w:val="center"/>
              <w:rPr>
                <w:sz w:val="20"/>
              </w:rPr>
            </w:pPr>
            <w:r w:rsidRPr="007065C6">
              <w:rPr>
                <w:sz w:val="20"/>
              </w:rPr>
              <w:t>ESTRATEGIA</w:t>
            </w:r>
          </w:p>
        </w:tc>
        <w:tc>
          <w:tcPr>
            <w:tcW w:w="1968" w:type="dxa"/>
            <w:shd w:val="clear" w:color="auto" w:fill="EEECE1" w:themeFill="background2"/>
          </w:tcPr>
          <w:p w:rsidR="007073E9" w:rsidRPr="007065C6" w:rsidRDefault="007073E9" w:rsidP="00092044">
            <w:pPr>
              <w:jc w:val="center"/>
              <w:rPr>
                <w:sz w:val="20"/>
              </w:rPr>
            </w:pPr>
            <w:r w:rsidRPr="007065C6">
              <w:rPr>
                <w:sz w:val="20"/>
              </w:rPr>
              <w:t>ACCIÓN</w:t>
            </w:r>
          </w:p>
        </w:tc>
        <w:tc>
          <w:tcPr>
            <w:tcW w:w="1028" w:type="dxa"/>
            <w:shd w:val="clear" w:color="auto" w:fill="EEECE1" w:themeFill="background2"/>
          </w:tcPr>
          <w:p w:rsidR="007073E9" w:rsidRPr="007065C6" w:rsidRDefault="007073E9" w:rsidP="00092044">
            <w:pPr>
              <w:jc w:val="center"/>
              <w:rPr>
                <w:sz w:val="20"/>
              </w:rPr>
            </w:pPr>
            <w:r w:rsidRPr="007065C6">
              <w:rPr>
                <w:sz w:val="20"/>
              </w:rPr>
              <w:t>TIEMPO</w:t>
            </w:r>
          </w:p>
        </w:tc>
        <w:tc>
          <w:tcPr>
            <w:tcW w:w="3655" w:type="dxa"/>
            <w:shd w:val="clear" w:color="auto" w:fill="EEECE1" w:themeFill="background2"/>
          </w:tcPr>
          <w:p w:rsidR="007073E9" w:rsidRPr="007065C6" w:rsidRDefault="007073E9" w:rsidP="00092044">
            <w:pPr>
              <w:jc w:val="center"/>
              <w:rPr>
                <w:sz w:val="20"/>
              </w:rPr>
            </w:pPr>
            <w:r w:rsidRPr="007065C6">
              <w:rPr>
                <w:sz w:val="20"/>
              </w:rPr>
              <w:t>INDICADOR DE CUMPLIMIENTO</w:t>
            </w:r>
          </w:p>
        </w:tc>
        <w:tc>
          <w:tcPr>
            <w:tcW w:w="1850" w:type="dxa"/>
            <w:shd w:val="clear" w:color="auto" w:fill="EEECE1" w:themeFill="background2"/>
          </w:tcPr>
          <w:p w:rsidR="007073E9" w:rsidRPr="007065C6" w:rsidRDefault="007073E9" w:rsidP="00092044">
            <w:pPr>
              <w:jc w:val="center"/>
              <w:rPr>
                <w:sz w:val="20"/>
              </w:rPr>
            </w:pPr>
            <w:r w:rsidRPr="007065C6">
              <w:rPr>
                <w:sz w:val="20"/>
              </w:rPr>
              <w:t>PARTICIPANTES</w:t>
            </w:r>
          </w:p>
        </w:tc>
      </w:tr>
      <w:tr w:rsidR="007073E9" w:rsidRPr="007073E9" w:rsidTr="00092044">
        <w:trPr>
          <w:trHeight w:val="811"/>
        </w:trPr>
        <w:tc>
          <w:tcPr>
            <w:tcW w:w="1956" w:type="dxa"/>
            <w:vMerge w:val="restart"/>
            <w:vAlign w:val="center"/>
          </w:tcPr>
          <w:p w:rsidR="007073E9" w:rsidRPr="007065C6" w:rsidRDefault="007073E9" w:rsidP="00092044">
            <w:pPr>
              <w:rPr>
                <w:sz w:val="20"/>
              </w:rPr>
            </w:pPr>
            <w:r w:rsidRPr="007065C6">
              <w:rPr>
                <w:sz w:val="20"/>
              </w:rPr>
              <w:t>Consolidación del Semillero de investigación</w:t>
            </w:r>
          </w:p>
        </w:tc>
        <w:tc>
          <w:tcPr>
            <w:tcW w:w="1968" w:type="dxa"/>
          </w:tcPr>
          <w:p w:rsidR="007073E9" w:rsidRPr="007065C6" w:rsidRDefault="007073E9" w:rsidP="00092044">
            <w:pPr>
              <w:rPr>
                <w:sz w:val="20"/>
              </w:rPr>
            </w:pPr>
            <w:r w:rsidRPr="007065C6">
              <w:rPr>
                <w:sz w:val="20"/>
              </w:rPr>
              <w:t>Validar la pertinencia de las líneas de investigación</w:t>
            </w:r>
          </w:p>
        </w:tc>
        <w:tc>
          <w:tcPr>
            <w:tcW w:w="1028" w:type="dxa"/>
          </w:tcPr>
          <w:p w:rsidR="007073E9" w:rsidRPr="007065C6" w:rsidRDefault="007073E9" w:rsidP="00092044">
            <w:pPr>
              <w:rPr>
                <w:sz w:val="20"/>
              </w:rPr>
            </w:pPr>
            <w:r w:rsidRPr="007065C6">
              <w:rPr>
                <w:sz w:val="20"/>
              </w:rPr>
              <w:t>1 año</w:t>
            </w:r>
          </w:p>
        </w:tc>
        <w:tc>
          <w:tcPr>
            <w:tcW w:w="3655" w:type="dxa"/>
          </w:tcPr>
          <w:p w:rsidR="007073E9" w:rsidRPr="007065C6" w:rsidRDefault="007073E9" w:rsidP="00092044">
            <w:pPr>
              <w:rPr>
                <w:sz w:val="20"/>
              </w:rPr>
            </w:pPr>
            <w:r w:rsidRPr="007065C6">
              <w:rPr>
                <w:sz w:val="20"/>
              </w:rPr>
              <w:t>- 2 proyectos integradores asociados.</w:t>
            </w:r>
          </w:p>
          <w:p w:rsidR="007073E9" w:rsidRPr="007065C6" w:rsidRDefault="007073E9" w:rsidP="00092044">
            <w:pPr>
              <w:rPr>
                <w:sz w:val="20"/>
              </w:rPr>
            </w:pPr>
            <w:r w:rsidRPr="007065C6">
              <w:rPr>
                <w:sz w:val="20"/>
              </w:rPr>
              <w:t>- 1 de proyecto de investigación definido.</w:t>
            </w:r>
          </w:p>
        </w:tc>
        <w:tc>
          <w:tcPr>
            <w:tcW w:w="1850" w:type="dxa"/>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tcPr>
          <w:p w:rsidR="007073E9" w:rsidRPr="007065C6" w:rsidRDefault="007073E9" w:rsidP="00092044">
            <w:pPr>
              <w:rPr>
                <w:sz w:val="20"/>
              </w:rPr>
            </w:pPr>
          </w:p>
        </w:tc>
        <w:tc>
          <w:tcPr>
            <w:tcW w:w="1968" w:type="dxa"/>
          </w:tcPr>
          <w:p w:rsidR="007073E9" w:rsidRPr="007065C6" w:rsidRDefault="007073E9" w:rsidP="00092044">
            <w:pPr>
              <w:rPr>
                <w:sz w:val="20"/>
              </w:rPr>
            </w:pPr>
            <w:r w:rsidRPr="007065C6">
              <w:rPr>
                <w:sz w:val="20"/>
              </w:rPr>
              <w:t>Aumentar productividad del semillero</w:t>
            </w:r>
          </w:p>
        </w:tc>
        <w:tc>
          <w:tcPr>
            <w:tcW w:w="1028" w:type="dxa"/>
          </w:tcPr>
          <w:p w:rsidR="007073E9" w:rsidRPr="007065C6" w:rsidRDefault="007073E9" w:rsidP="00092044">
            <w:pPr>
              <w:rPr>
                <w:sz w:val="20"/>
              </w:rPr>
            </w:pPr>
            <w:r w:rsidRPr="007065C6">
              <w:rPr>
                <w:sz w:val="20"/>
              </w:rPr>
              <w:t>2 años</w:t>
            </w:r>
          </w:p>
        </w:tc>
        <w:tc>
          <w:tcPr>
            <w:tcW w:w="3655" w:type="dxa"/>
          </w:tcPr>
          <w:p w:rsidR="007073E9" w:rsidRPr="007065C6" w:rsidRDefault="007073E9" w:rsidP="00092044">
            <w:pPr>
              <w:rPr>
                <w:sz w:val="20"/>
              </w:rPr>
            </w:pPr>
            <w:r w:rsidRPr="007065C6">
              <w:rPr>
                <w:sz w:val="20"/>
              </w:rPr>
              <w:t>- 2 capacitaciones en producción científica.</w:t>
            </w:r>
          </w:p>
          <w:p w:rsidR="007073E9" w:rsidRPr="007065C6" w:rsidRDefault="007073E9" w:rsidP="00092044">
            <w:pPr>
              <w:rPr>
                <w:sz w:val="20"/>
              </w:rPr>
            </w:pPr>
            <w:r w:rsidRPr="007065C6">
              <w:rPr>
                <w:sz w:val="20"/>
              </w:rPr>
              <w:t>- 2 actualizaciones del CVLAC</w:t>
            </w:r>
          </w:p>
          <w:p w:rsidR="007073E9" w:rsidRPr="007065C6" w:rsidRDefault="007073E9" w:rsidP="00092044">
            <w:pPr>
              <w:rPr>
                <w:sz w:val="20"/>
              </w:rPr>
            </w:pPr>
            <w:r w:rsidRPr="007065C6">
              <w:rPr>
                <w:sz w:val="20"/>
              </w:rPr>
              <w:t>- 1 diseño de producto para evento.</w:t>
            </w:r>
          </w:p>
          <w:p w:rsidR="007073E9" w:rsidRPr="007065C6" w:rsidRDefault="007073E9" w:rsidP="00092044">
            <w:pPr>
              <w:rPr>
                <w:sz w:val="20"/>
              </w:rPr>
            </w:pPr>
            <w:r w:rsidRPr="007065C6">
              <w:rPr>
                <w:sz w:val="20"/>
              </w:rPr>
              <w:t>- 1 diseño de producto para revista.</w:t>
            </w:r>
          </w:p>
        </w:tc>
        <w:tc>
          <w:tcPr>
            <w:tcW w:w="1850" w:type="dxa"/>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r w:rsidRPr="007065C6">
              <w:rPr>
                <w:sz w:val="20"/>
              </w:rPr>
              <w:t>Administrativos.</w:t>
            </w:r>
          </w:p>
        </w:tc>
      </w:tr>
      <w:tr w:rsidR="007073E9" w:rsidRPr="007073E9" w:rsidTr="00092044">
        <w:trPr>
          <w:trHeight w:val="811"/>
        </w:trPr>
        <w:tc>
          <w:tcPr>
            <w:tcW w:w="1956" w:type="dxa"/>
            <w:vMerge/>
          </w:tcPr>
          <w:p w:rsidR="007073E9" w:rsidRPr="007065C6" w:rsidRDefault="007073E9" w:rsidP="00092044">
            <w:pPr>
              <w:rPr>
                <w:sz w:val="20"/>
              </w:rPr>
            </w:pPr>
          </w:p>
        </w:tc>
        <w:tc>
          <w:tcPr>
            <w:tcW w:w="1968" w:type="dxa"/>
          </w:tcPr>
          <w:p w:rsidR="007073E9" w:rsidRPr="007065C6" w:rsidRDefault="007073E9" w:rsidP="00092044">
            <w:pPr>
              <w:rPr>
                <w:sz w:val="20"/>
              </w:rPr>
            </w:pPr>
            <w:r w:rsidRPr="007065C6">
              <w:rPr>
                <w:sz w:val="20"/>
              </w:rPr>
              <w:t>Aumentar participación en convocatorias</w:t>
            </w:r>
          </w:p>
        </w:tc>
        <w:tc>
          <w:tcPr>
            <w:tcW w:w="1028" w:type="dxa"/>
          </w:tcPr>
          <w:p w:rsidR="007073E9" w:rsidRPr="007065C6" w:rsidRDefault="007073E9" w:rsidP="00092044">
            <w:pPr>
              <w:rPr>
                <w:sz w:val="20"/>
              </w:rPr>
            </w:pPr>
            <w:r w:rsidRPr="007065C6">
              <w:rPr>
                <w:sz w:val="20"/>
              </w:rPr>
              <w:t xml:space="preserve">3 años </w:t>
            </w:r>
          </w:p>
          <w:p w:rsidR="007073E9" w:rsidRPr="007065C6" w:rsidRDefault="007073E9" w:rsidP="00092044">
            <w:pPr>
              <w:rPr>
                <w:sz w:val="20"/>
              </w:rPr>
            </w:pPr>
          </w:p>
        </w:tc>
        <w:tc>
          <w:tcPr>
            <w:tcW w:w="3655" w:type="dxa"/>
          </w:tcPr>
          <w:p w:rsidR="007073E9" w:rsidRPr="007065C6" w:rsidRDefault="007073E9" w:rsidP="00092044">
            <w:pPr>
              <w:rPr>
                <w:sz w:val="20"/>
              </w:rPr>
            </w:pPr>
            <w:r w:rsidRPr="007065C6">
              <w:rPr>
                <w:sz w:val="20"/>
              </w:rPr>
              <w:t>- 1 capacitación en diseño de propuestas.</w:t>
            </w:r>
          </w:p>
          <w:p w:rsidR="007073E9" w:rsidRPr="007065C6" w:rsidRDefault="007073E9" w:rsidP="00092044">
            <w:pPr>
              <w:rPr>
                <w:sz w:val="20"/>
              </w:rPr>
            </w:pPr>
            <w:r w:rsidRPr="007065C6">
              <w:rPr>
                <w:sz w:val="20"/>
              </w:rPr>
              <w:t>- 1 revisión de convocatorias potenciales.</w:t>
            </w:r>
          </w:p>
          <w:p w:rsidR="007073E9" w:rsidRPr="007065C6" w:rsidRDefault="007073E9" w:rsidP="00092044">
            <w:pPr>
              <w:rPr>
                <w:sz w:val="20"/>
              </w:rPr>
            </w:pPr>
            <w:r w:rsidRPr="007065C6">
              <w:rPr>
                <w:sz w:val="20"/>
              </w:rPr>
              <w:t>- 1 participación en convocatoria interna.</w:t>
            </w:r>
          </w:p>
        </w:tc>
        <w:tc>
          <w:tcPr>
            <w:tcW w:w="1850" w:type="dxa"/>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r w:rsidRPr="007065C6">
              <w:rPr>
                <w:sz w:val="20"/>
              </w:rPr>
              <w:t>Administrativos.</w:t>
            </w:r>
          </w:p>
        </w:tc>
      </w:tr>
      <w:tr w:rsidR="007073E9" w:rsidRPr="007073E9" w:rsidTr="00092044">
        <w:trPr>
          <w:trHeight w:val="811"/>
        </w:trPr>
        <w:tc>
          <w:tcPr>
            <w:tcW w:w="1956" w:type="dxa"/>
            <w:vMerge/>
          </w:tcPr>
          <w:p w:rsidR="007073E9" w:rsidRPr="007065C6" w:rsidRDefault="007073E9" w:rsidP="00092044">
            <w:pPr>
              <w:rPr>
                <w:sz w:val="20"/>
              </w:rPr>
            </w:pPr>
          </w:p>
        </w:tc>
        <w:tc>
          <w:tcPr>
            <w:tcW w:w="1968" w:type="dxa"/>
          </w:tcPr>
          <w:p w:rsidR="007073E9" w:rsidRPr="007065C6" w:rsidRDefault="007073E9" w:rsidP="00092044">
            <w:pPr>
              <w:rPr>
                <w:sz w:val="20"/>
              </w:rPr>
            </w:pPr>
            <w:r w:rsidRPr="007065C6">
              <w:rPr>
                <w:sz w:val="20"/>
              </w:rPr>
              <w:t>Fomentar experiencias de intercambio y pasantías</w:t>
            </w:r>
          </w:p>
        </w:tc>
        <w:tc>
          <w:tcPr>
            <w:tcW w:w="1028" w:type="dxa"/>
          </w:tcPr>
          <w:p w:rsidR="007073E9" w:rsidRPr="007065C6" w:rsidRDefault="007073E9" w:rsidP="00092044">
            <w:pPr>
              <w:rPr>
                <w:sz w:val="20"/>
              </w:rPr>
            </w:pPr>
            <w:r w:rsidRPr="007065C6">
              <w:rPr>
                <w:sz w:val="20"/>
              </w:rPr>
              <w:t xml:space="preserve">3 años </w:t>
            </w:r>
          </w:p>
        </w:tc>
        <w:tc>
          <w:tcPr>
            <w:tcW w:w="3655" w:type="dxa"/>
          </w:tcPr>
          <w:p w:rsidR="007073E9" w:rsidRPr="007065C6" w:rsidRDefault="007073E9" w:rsidP="00092044">
            <w:pPr>
              <w:rPr>
                <w:sz w:val="20"/>
              </w:rPr>
            </w:pPr>
            <w:r w:rsidRPr="007065C6">
              <w:rPr>
                <w:sz w:val="20"/>
              </w:rPr>
              <w:t>- Identificar 6 pares académicos.</w:t>
            </w:r>
          </w:p>
          <w:p w:rsidR="007073E9" w:rsidRPr="007065C6" w:rsidRDefault="007073E9" w:rsidP="00092044">
            <w:pPr>
              <w:rPr>
                <w:sz w:val="20"/>
              </w:rPr>
            </w:pPr>
            <w:r w:rsidRPr="007065C6">
              <w:rPr>
                <w:sz w:val="20"/>
              </w:rPr>
              <w:t>- Diseñar 3 pasantías.</w:t>
            </w:r>
          </w:p>
          <w:p w:rsidR="007073E9" w:rsidRPr="007065C6" w:rsidRDefault="007073E9" w:rsidP="00092044">
            <w:pPr>
              <w:rPr>
                <w:sz w:val="20"/>
              </w:rPr>
            </w:pPr>
            <w:r w:rsidRPr="007065C6">
              <w:rPr>
                <w:sz w:val="20"/>
              </w:rPr>
              <w:t>- Participar en 1 convocatoria.</w:t>
            </w:r>
          </w:p>
        </w:tc>
        <w:tc>
          <w:tcPr>
            <w:tcW w:w="1850" w:type="dxa"/>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val="restart"/>
            <w:shd w:val="clear" w:color="auto" w:fill="EEECE1" w:themeFill="background2"/>
            <w:vAlign w:val="center"/>
          </w:tcPr>
          <w:p w:rsidR="007073E9" w:rsidRPr="007065C6" w:rsidRDefault="007073E9" w:rsidP="00092044">
            <w:pPr>
              <w:autoSpaceDE w:val="0"/>
              <w:autoSpaceDN w:val="0"/>
              <w:adjustRightInd w:val="0"/>
              <w:spacing w:after="37"/>
              <w:rPr>
                <w:sz w:val="20"/>
              </w:rPr>
            </w:pPr>
            <w:r w:rsidRPr="007065C6">
              <w:rPr>
                <w:sz w:val="20"/>
              </w:rPr>
              <w:t>Investigación formativa</w:t>
            </w:r>
          </w:p>
          <w:p w:rsidR="007073E9" w:rsidRPr="007065C6" w:rsidRDefault="007073E9" w:rsidP="00092044">
            <w:pPr>
              <w:rPr>
                <w:sz w:val="20"/>
              </w:rPr>
            </w:pPr>
          </w:p>
        </w:tc>
        <w:tc>
          <w:tcPr>
            <w:tcW w:w="1968" w:type="dxa"/>
            <w:shd w:val="clear" w:color="auto" w:fill="EEECE1" w:themeFill="background2"/>
          </w:tcPr>
          <w:p w:rsidR="007073E9" w:rsidRPr="007065C6" w:rsidRDefault="007073E9" w:rsidP="00092044">
            <w:pPr>
              <w:rPr>
                <w:sz w:val="20"/>
              </w:rPr>
            </w:pPr>
            <w:r w:rsidRPr="007065C6">
              <w:rPr>
                <w:sz w:val="20"/>
              </w:rPr>
              <w:t>Consolidar la vinculación de estudiantes al semillero.</w:t>
            </w:r>
          </w:p>
        </w:tc>
        <w:tc>
          <w:tcPr>
            <w:tcW w:w="1028" w:type="dxa"/>
            <w:shd w:val="clear" w:color="auto" w:fill="EEECE1" w:themeFill="background2"/>
          </w:tcPr>
          <w:p w:rsidR="007073E9" w:rsidRPr="007065C6" w:rsidRDefault="007073E9" w:rsidP="00092044">
            <w:pPr>
              <w:rPr>
                <w:sz w:val="20"/>
              </w:rPr>
            </w:pPr>
            <w:r w:rsidRPr="007065C6">
              <w:rPr>
                <w:sz w:val="20"/>
              </w:rPr>
              <w:t>1 año</w:t>
            </w:r>
          </w:p>
        </w:tc>
        <w:tc>
          <w:tcPr>
            <w:tcW w:w="3655" w:type="dxa"/>
            <w:shd w:val="clear" w:color="auto" w:fill="EEECE1" w:themeFill="background2"/>
          </w:tcPr>
          <w:p w:rsidR="007073E9" w:rsidRPr="007065C6" w:rsidRDefault="007073E9" w:rsidP="00092044">
            <w:pPr>
              <w:rPr>
                <w:sz w:val="20"/>
              </w:rPr>
            </w:pPr>
            <w:r w:rsidRPr="007065C6">
              <w:rPr>
                <w:sz w:val="20"/>
              </w:rPr>
              <w:t>- 2 convocatorias de ingreso al semillero.</w:t>
            </w:r>
          </w:p>
          <w:p w:rsidR="007073E9" w:rsidRPr="007065C6" w:rsidRDefault="007073E9" w:rsidP="00092044">
            <w:pPr>
              <w:rPr>
                <w:sz w:val="20"/>
              </w:rPr>
            </w:pPr>
            <w:r w:rsidRPr="007065C6">
              <w:rPr>
                <w:sz w:val="20"/>
              </w:rPr>
              <w:t>- 4 estudiantes registrado al semillero.</w:t>
            </w:r>
          </w:p>
        </w:tc>
        <w:tc>
          <w:tcPr>
            <w:tcW w:w="1850" w:type="dxa"/>
            <w:shd w:val="clear" w:color="auto" w:fill="EEECE1" w:themeFill="background2"/>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shd w:val="clear" w:color="auto" w:fill="EEECE1" w:themeFill="background2"/>
          </w:tcPr>
          <w:p w:rsidR="007073E9" w:rsidRPr="007065C6" w:rsidRDefault="007073E9" w:rsidP="00092044">
            <w:pPr>
              <w:autoSpaceDE w:val="0"/>
              <w:autoSpaceDN w:val="0"/>
              <w:adjustRightInd w:val="0"/>
              <w:spacing w:after="37"/>
              <w:rPr>
                <w:sz w:val="20"/>
              </w:rPr>
            </w:pPr>
          </w:p>
        </w:tc>
        <w:tc>
          <w:tcPr>
            <w:tcW w:w="1968" w:type="dxa"/>
            <w:shd w:val="clear" w:color="auto" w:fill="EEECE1" w:themeFill="background2"/>
          </w:tcPr>
          <w:p w:rsidR="007073E9" w:rsidRPr="007065C6" w:rsidRDefault="007073E9" w:rsidP="00092044">
            <w:pPr>
              <w:rPr>
                <w:sz w:val="20"/>
              </w:rPr>
            </w:pPr>
            <w:r w:rsidRPr="007065C6">
              <w:rPr>
                <w:sz w:val="20"/>
              </w:rPr>
              <w:t xml:space="preserve">Participar en convocatorias de </w:t>
            </w:r>
            <w:proofErr w:type="spellStart"/>
            <w:r w:rsidRPr="007065C6">
              <w:rPr>
                <w:sz w:val="20"/>
              </w:rPr>
              <w:t>microcuantía</w:t>
            </w:r>
            <w:proofErr w:type="spellEnd"/>
          </w:p>
        </w:tc>
        <w:tc>
          <w:tcPr>
            <w:tcW w:w="1028" w:type="dxa"/>
            <w:shd w:val="clear" w:color="auto" w:fill="EEECE1" w:themeFill="background2"/>
          </w:tcPr>
          <w:p w:rsidR="007073E9" w:rsidRPr="007065C6" w:rsidRDefault="007073E9" w:rsidP="00092044">
            <w:pPr>
              <w:rPr>
                <w:sz w:val="20"/>
              </w:rPr>
            </w:pPr>
            <w:r w:rsidRPr="007065C6">
              <w:rPr>
                <w:sz w:val="20"/>
              </w:rPr>
              <w:t>3 años</w:t>
            </w:r>
          </w:p>
        </w:tc>
        <w:tc>
          <w:tcPr>
            <w:tcW w:w="3655" w:type="dxa"/>
            <w:shd w:val="clear" w:color="auto" w:fill="EEECE1" w:themeFill="background2"/>
          </w:tcPr>
          <w:p w:rsidR="007073E9" w:rsidRPr="007065C6" w:rsidRDefault="007073E9" w:rsidP="00092044">
            <w:pPr>
              <w:rPr>
                <w:sz w:val="20"/>
              </w:rPr>
            </w:pPr>
            <w:r w:rsidRPr="007065C6">
              <w:rPr>
                <w:sz w:val="20"/>
              </w:rPr>
              <w:t xml:space="preserve">- 1 participación en convocatoria de </w:t>
            </w:r>
            <w:proofErr w:type="spellStart"/>
            <w:r w:rsidRPr="007065C6">
              <w:rPr>
                <w:sz w:val="20"/>
              </w:rPr>
              <w:t>microcuantía</w:t>
            </w:r>
            <w:proofErr w:type="spellEnd"/>
            <w:r w:rsidRPr="007065C6">
              <w:rPr>
                <w:sz w:val="20"/>
              </w:rPr>
              <w:t>.</w:t>
            </w:r>
          </w:p>
        </w:tc>
        <w:tc>
          <w:tcPr>
            <w:tcW w:w="1850" w:type="dxa"/>
            <w:shd w:val="clear" w:color="auto" w:fill="EEECE1" w:themeFill="background2"/>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shd w:val="clear" w:color="auto" w:fill="EEECE1" w:themeFill="background2"/>
          </w:tcPr>
          <w:p w:rsidR="007073E9" w:rsidRPr="007065C6" w:rsidRDefault="007073E9" w:rsidP="00092044">
            <w:pPr>
              <w:autoSpaceDE w:val="0"/>
              <w:autoSpaceDN w:val="0"/>
              <w:adjustRightInd w:val="0"/>
              <w:spacing w:after="37"/>
              <w:rPr>
                <w:sz w:val="20"/>
              </w:rPr>
            </w:pPr>
          </w:p>
        </w:tc>
        <w:tc>
          <w:tcPr>
            <w:tcW w:w="1968" w:type="dxa"/>
            <w:shd w:val="clear" w:color="auto" w:fill="EEECE1" w:themeFill="background2"/>
          </w:tcPr>
          <w:p w:rsidR="007073E9" w:rsidRPr="007065C6" w:rsidRDefault="007073E9" w:rsidP="00092044">
            <w:pPr>
              <w:rPr>
                <w:sz w:val="20"/>
              </w:rPr>
            </w:pPr>
            <w:r w:rsidRPr="007065C6">
              <w:rPr>
                <w:sz w:val="20"/>
              </w:rPr>
              <w:t>Participar en el programa de auxiliares de investigación</w:t>
            </w:r>
          </w:p>
        </w:tc>
        <w:tc>
          <w:tcPr>
            <w:tcW w:w="1028" w:type="dxa"/>
            <w:shd w:val="clear" w:color="auto" w:fill="EEECE1" w:themeFill="background2"/>
          </w:tcPr>
          <w:p w:rsidR="007073E9" w:rsidRPr="007065C6" w:rsidRDefault="007073E9" w:rsidP="00092044">
            <w:pPr>
              <w:rPr>
                <w:sz w:val="20"/>
              </w:rPr>
            </w:pPr>
            <w:r w:rsidRPr="007065C6">
              <w:rPr>
                <w:sz w:val="20"/>
              </w:rPr>
              <w:t>3 años</w:t>
            </w:r>
          </w:p>
        </w:tc>
        <w:tc>
          <w:tcPr>
            <w:tcW w:w="3655" w:type="dxa"/>
            <w:shd w:val="clear" w:color="auto" w:fill="EEECE1" w:themeFill="background2"/>
          </w:tcPr>
          <w:p w:rsidR="007073E9" w:rsidRPr="007065C6" w:rsidRDefault="007073E9" w:rsidP="00092044">
            <w:pPr>
              <w:rPr>
                <w:sz w:val="20"/>
              </w:rPr>
            </w:pPr>
            <w:r w:rsidRPr="007065C6">
              <w:rPr>
                <w:sz w:val="20"/>
              </w:rPr>
              <w:t>- 1 auxiliar de investigación</w:t>
            </w:r>
          </w:p>
        </w:tc>
        <w:tc>
          <w:tcPr>
            <w:tcW w:w="1850" w:type="dxa"/>
            <w:shd w:val="clear" w:color="auto" w:fill="EEECE1" w:themeFill="background2"/>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shd w:val="clear" w:color="auto" w:fill="EEECE1" w:themeFill="background2"/>
          </w:tcPr>
          <w:p w:rsidR="007073E9" w:rsidRPr="007065C6" w:rsidRDefault="007073E9" w:rsidP="00092044">
            <w:pPr>
              <w:autoSpaceDE w:val="0"/>
              <w:autoSpaceDN w:val="0"/>
              <w:adjustRightInd w:val="0"/>
              <w:spacing w:after="37"/>
              <w:rPr>
                <w:sz w:val="20"/>
              </w:rPr>
            </w:pPr>
          </w:p>
        </w:tc>
        <w:tc>
          <w:tcPr>
            <w:tcW w:w="1968" w:type="dxa"/>
            <w:shd w:val="clear" w:color="auto" w:fill="EEECE1" w:themeFill="background2"/>
          </w:tcPr>
          <w:p w:rsidR="007073E9" w:rsidRPr="007065C6" w:rsidRDefault="007073E9" w:rsidP="00092044">
            <w:pPr>
              <w:rPr>
                <w:sz w:val="20"/>
              </w:rPr>
            </w:pPr>
            <w:r w:rsidRPr="007065C6">
              <w:rPr>
                <w:sz w:val="20"/>
              </w:rPr>
              <w:t>Registrar proyectos de formación investigación en el sistema de investigación institucional</w:t>
            </w:r>
          </w:p>
        </w:tc>
        <w:tc>
          <w:tcPr>
            <w:tcW w:w="1028" w:type="dxa"/>
            <w:shd w:val="clear" w:color="auto" w:fill="EEECE1" w:themeFill="background2"/>
          </w:tcPr>
          <w:p w:rsidR="007073E9" w:rsidRPr="007065C6" w:rsidRDefault="007073E9" w:rsidP="00092044">
            <w:pPr>
              <w:rPr>
                <w:sz w:val="20"/>
              </w:rPr>
            </w:pPr>
            <w:r w:rsidRPr="007065C6">
              <w:rPr>
                <w:sz w:val="20"/>
              </w:rPr>
              <w:t>3 años</w:t>
            </w:r>
          </w:p>
        </w:tc>
        <w:tc>
          <w:tcPr>
            <w:tcW w:w="3655" w:type="dxa"/>
            <w:shd w:val="clear" w:color="auto" w:fill="EEECE1" w:themeFill="background2"/>
          </w:tcPr>
          <w:p w:rsidR="007073E9" w:rsidRPr="007065C6" w:rsidRDefault="007073E9" w:rsidP="00092044">
            <w:pPr>
              <w:rPr>
                <w:sz w:val="20"/>
              </w:rPr>
            </w:pPr>
            <w:r w:rsidRPr="007065C6">
              <w:rPr>
                <w:sz w:val="20"/>
              </w:rPr>
              <w:t>- 1 proyecto registrado</w:t>
            </w:r>
          </w:p>
        </w:tc>
        <w:tc>
          <w:tcPr>
            <w:tcW w:w="1850" w:type="dxa"/>
            <w:shd w:val="clear" w:color="auto" w:fill="EEECE1" w:themeFill="background2"/>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shd w:val="clear" w:color="auto" w:fill="EEECE1" w:themeFill="background2"/>
          </w:tcPr>
          <w:p w:rsidR="007073E9" w:rsidRPr="007065C6" w:rsidRDefault="007073E9" w:rsidP="00092044">
            <w:pPr>
              <w:autoSpaceDE w:val="0"/>
              <w:autoSpaceDN w:val="0"/>
              <w:adjustRightInd w:val="0"/>
              <w:spacing w:after="37"/>
              <w:rPr>
                <w:sz w:val="20"/>
              </w:rPr>
            </w:pPr>
          </w:p>
        </w:tc>
        <w:tc>
          <w:tcPr>
            <w:tcW w:w="1968" w:type="dxa"/>
            <w:shd w:val="clear" w:color="auto" w:fill="EEECE1" w:themeFill="background2"/>
          </w:tcPr>
          <w:p w:rsidR="007073E9" w:rsidRPr="007065C6" w:rsidRDefault="007073E9" w:rsidP="00092044">
            <w:pPr>
              <w:rPr>
                <w:sz w:val="20"/>
              </w:rPr>
            </w:pPr>
            <w:r w:rsidRPr="007065C6">
              <w:rPr>
                <w:sz w:val="20"/>
              </w:rPr>
              <w:t>Implementar propuestas de impacto del currículo fruto de resultados de investigación</w:t>
            </w:r>
          </w:p>
        </w:tc>
        <w:tc>
          <w:tcPr>
            <w:tcW w:w="1028" w:type="dxa"/>
            <w:shd w:val="clear" w:color="auto" w:fill="EEECE1" w:themeFill="background2"/>
          </w:tcPr>
          <w:p w:rsidR="007073E9" w:rsidRPr="007065C6" w:rsidRDefault="007073E9" w:rsidP="00092044">
            <w:pPr>
              <w:rPr>
                <w:sz w:val="20"/>
              </w:rPr>
            </w:pPr>
            <w:r w:rsidRPr="007065C6">
              <w:rPr>
                <w:sz w:val="20"/>
              </w:rPr>
              <w:t>3 años</w:t>
            </w:r>
          </w:p>
        </w:tc>
        <w:tc>
          <w:tcPr>
            <w:tcW w:w="3655" w:type="dxa"/>
            <w:shd w:val="clear" w:color="auto" w:fill="EEECE1" w:themeFill="background2"/>
          </w:tcPr>
          <w:p w:rsidR="007073E9" w:rsidRPr="007065C6" w:rsidRDefault="007073E9" w:rsidP="00092044">
            <w:pPr>
              <w:rPr>
                <w:sz w:val="20"/>
              </w:rPr>
            </w:pPr>
            <w:r w:rsidRPr="007065C6">
              <w:rPr>
                <w:sz w:val="20"/>
              </w:rPr>
              <w:t>- 1 análisis de contenidos.</w:t>
            </w:r>
          </w:p>
          <w:p w:rsidR="007073E9" w:rsidRPr="007065C6" w:rsidRDefault="007073E9" w:rsidP="00092044">
            <w:pPr>
              <w:rPr>
                <w:sz w:val="20"/>
              </w:rPr>
            </w:pPr>
          </w:p>
        </w:tc>
        <w:tc>
          <w:tcPr>
            <w:tcW w:w="1850" w:type="dxa"/>
            <w:shd w:val="clear" w:color="auto" w:fill="EEECE1" w:themeFill="background2"/>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shd w:val="clear" w:color="auto" w:fill="EEECE1" w:themeFill="background2"/>
          </w:tcPr>
          <w:p w:rsidR="007073E9" w:rsidRPr="007065C6" w:rsidRDefault="007073E9" w:rsidP="00092044">
            <w:pPr>
              <w:autoSpaceDE w:val="0"/>
              <w:autoSpaceDN w:val="0"/>
              <w:adjustRightInd w:val="0"/>
              <w:spacing w:after="37"/>
              <w:rPr>
                <w:sz w:val="20"/>
              </w:rPr>
            </w:pPr>
          </w:p>
        </w:tc>
        <w:tc>
          <w:tcPr>
            <w:tcW w:w="1968" w:type="dxa"/>
            <w:shd w:val="clear" w:color="auto" w:fill="EEECE1" w:themeFill="background2"/>
          </w:tcPr>
          <w:p w:rsidR="007073E9" w:rsidRPr="007065C6" w:rsidRDefault="007073E9" w:rsidP="00092044">
            <w:pPr>
              <w:rPr>
                <w:sz w:val="20"/>
              </w:rPr>
            </w:pPr>
            <w:r w:rsidRPr="007065C6">
              <w:rPr>
                <w:sz w:val="20"/>
              </w:rPr>
              <w:t>Definir estrategias de investigación en todas las asignaturas.</w:t>
            </w:r>
          </w:p>
          <w:p w:rsidR="007073E9" w:rsidRPr="007065C6" w:rsidRDefault="007073E9" w:rsidP="00092044">
            <w:pPr>
              <w:rPr>
                <w:sz w:val="20"/>
              </w:rPr>
            </w:pPr>
          </w:p>
        </w:tc>
        <w:tc>
          <w:tcPr>
            <w:tcW w:w="1028" w:type="dxa"/>
            <w:shd w:val="clear" w:color="auto" w:fill="EEECE1" w:themeFill="background2"/>
          </w:tcPr>
          <w:p w:rsidR="007073E9" w:rsidRPr="007065C6" w:rsidRDefault="007073E9" w:rsidP="00092044">
            <w:pPr>
              <w:rPr>
                <w:sz w:val="20"/>
              </w:rPr>
            </w:pPr>
            <w:r w:rsidRPr="007065C6">
              <w:rPr>
                <w:sz w:val="20"/>
              </w:rPr>
              <w:t>1 año</w:t>
            </w:r>
          </w:p>
        </w:tc>
        <w:tc>
          <w:tcPr>
            <w:tcW w:w="3655" w:type="dxa"/>
            <w:shd w:val="clear" w:color="auto" w:fill="EEECE1" w:themeFill="background2"/>
          </w:tcPr>
          <w:p w:rsidR="007073E9" w:rsidRPr="007065C6" w:rsidRDefault="007073E9" w:rsidP="00092044">
            <w:pPr>
              <w:rPr>
                <w:sz w:val="20"/>
              </w:rPr>
            </w:pPr>
            <w:r w:rsidRPr="007065C6">
              <w:rPr>
                <w:sz w:val="20"/>
              </w:rPr>
              <w:t xml:space="preserve">- 1 actualización de </w:t>
            </w:r>
            <w:proofErr w:type="spellStart"/>
            <w:r w:rsidRPr="007065C6">
              <w:rPr>
                <w:sz w:val="20"/>
              </w:rPr>
              <w:t>microcurrículos</w:t>
            </w:r>
            <w:proofErr w:type="spellEnd"/>
            <w:r w:rsidRPr="007065C6">
              <w:rPr>
                <w:sz w:val="20"/>
              </w:rPr>
              <w:t>.</w:t>
            </w:r>
          </w:p>
          <w:p w:rsidR="007073E9" w:rsidRPr="007065C6" w:rsidRDefault="007073E9" w:rsidP="00092044">
            <w:pPr>
              <w:rPr>
                <w:sz w:val="20"/>
              </w:rPr>
            </w:pPr>
          </w:p>
        </w:tc>
        <w:tc>
          <w:tcPr>
            <w:tcW w:w="1850" w:type="dxa"/>
            <w:shd w:val="clear" w:color="auto" w:fill="EEECE1" w:themeFill="background2"/>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r w:rsidR="007073E9" w:rsidRPr="007073E9" w:rsidTr="00092044">
        <w:trPr>
          <w:trHeight w:val="811"/>
        </w:trPr>
        <w:tc>
          <w:tcPr>
            <w:tcW w:w="1956" w:type="dxa"/>
            <w:vMerge/>
            <w:shd w:val="clear" w:color="auto" w:fill="EEECE1" w:themeFill="background2"/>
          </w:tcPr>
          <w:p w:rsidR="007073E9" w:rsidRPr="007065C6" w:rsidRDefault="007073E9" w:rsidP="00092044">
            <w:pPr>
              <w:autoSpaceDE w:val="0"/>
              <w:autoSpaceDN w:val="0"/>
              <w:adjustRightInd w:val="0"/>
              <w:spacing w:after="37"/>
              <w:rPr>
                <w:sz w:val="20"/>
              </w:rPr>
            </w:pPr>
          </w:p>
        </w:tc>
        <w:tc>
          <w:tcPr>
            <w:tcW w:w="1968" w:type="dxa"/>
            <w:shd w:val="clear" w:color="auto" w:fill="EEECE1" w:themeFill="background2"/>
          </w:tcPr>
          <w:p w:rsidR="007073E9" w:rsidRPr="007065C6" w:rsidRDefault="007073E9" w:rsidP="00092044">
            <w:pPr>
              <w:rPr>
                <w:sz w:val="20"/>
              </w:rPr>
            </w:pPr>
            <w:r w:rsidRPr="007065C6">
              <w:rPr>
                <w:sz w:val="20"/>
              </w:rPr>
              <w:t>Definir un banco de proyectos de investigaciones para realizar como proyecto integrador.</w:t>
            </w:r>
          </w:p>
          <w:p w:rsidR="007073E9" w:rsidRPr="007065C6" w:rsidRDefault="007073E9" w:rsidP="00092044">
            <w:pPr>
              <w:rPr>
                <w:sz w:val="20"/>
              </w:rPr>
            </w:pPr>
          </w:p>
        </w:tc>
        <w:tc>
          <w:tcPr>
            <w:tcW w:w="1028" w:type="dxa"/>
            <w:shd w:val="clear" w:color="auto" w:fill="EEECE1" w:themeFill="background2"/>
          </w:tcPr>
          <w:p w:rsidR="007073E9" w:rsidRPr="007065C6" w:rsidRDefault="007073E9" w:rsidP="00092044">
            <w:pPr>
              <w:rPr>
                <w:sz w:val="20"/>
              </w:rPr>
            </w:pPr>
            <w:r w:rsidRPr="007065C6">
              <w:rPr>
                <w:sz w:val="20"/>
              </w:rPr>
              <w:t>1 año</w:t>
            </w:r>
          </w:p>
        </w:tc>
        <w:tc>
          <w:tcPr>
            <w:tcW w:w="3655" w:type="dxa"/>
            <w:shd w:val="clear" w:color="auto" w:fill="EEECE1" w:themeFill="background2"/>
          </w:tcPr>
          <w:p w:rsidR="007073E9" w:rsidRPr="007065C6" w:rsidRDefault="007073E9" w:rsidP="00092044">
            <w:pPr>
              <w:rPr>
                <w:sz w:val="20"/>
              </w:rPr>
            </w:pPr>
            <w:r w:rsidRPr="007065C6">
              <w:rPr>
                <w:sz w:val="20"/>
              </w:rPr>
              <w:t>- 10 proyectos registrados en el banco de proyectos.</w:t>
            </w:r>
          </w:p>
        </w:tc>
        <w:tc>
          <w:tcPr>
            <w:tcW w:w="1850" w:type="dxa"/>
            <w:shd w:val="clear" w:color="auto" w:fill="EEECE1" w:themeFill="background2"/>
          </w:tcPr>
          <w:p w:rsidR="007073E9" w:rsidRPr="007065C6" w:rsidRDefault="007073E9" w:rsidP="00092044">
            <w:pPr>
              <w:rPr>
                <w:sz w:val="20"/>
              </w:rPr>
            </w:pPr>
            <w:r w:rsidRPr="007065C6">
              <w:rPr>
                <w:sz w:val="20"/>
              </w:rPr>
              <w:t>Docentes.</w:t>
            </w:r>
          </w:p>
          <w:p w:rsidR="007073E9" w:rsidRPr="007065C6" w:rsidRDefault="007073E9" w:rsidP="00092044">
            <w:pPr>
              <w:rPr>
                <w:sz w:val="20"/>
              </w:rPr>
            </w:pPr>
            <w:r w:rsidRPr="007065C6">
              <w:rPr>
                <w:sz w:val="20"/>
              </w:rPr>
              <w:t>Estudiantes.</w:t>
            </w:r>
          </w:p>
          <w:p w:rsidR="007073E9" w:rsidRPr="007065C6" w:rsidRDefault="007073E9" w:rsidP="00092044">
            <w:pPr>
              <w:rPr>
                <w:sz w:val="20"/>
              </w:rPr>
            </w:pPr>
          </w:p>
        </w:tc>
      </w:tr>
    </w:tbl>
    <w:p w:rsidR="007073E9" w:rsidRPr="00F81C05" w:rsidRDefault="007073E9" w:rsidP="007073E9">
      <w:pPr>
        <w:rPr>
          <w:rFonts w:ascii="Times New Roman" w:hAnsi="Times New Roman"/>
        </w:rPr>
      </w:pPr>
    </w:p>
    <w:p w:rsidR="007073E9" w:rsidRPr="00F81C05" w:rsidRDefault="007073E9" w:rsidP="007073E9">
      <w:pPr>
        <w:rPr>
          <w:rFonts w:ascii="Times New Roman" w:hAnsi="Times New Roman"/>
        </w:rPr>
      </w:pPr>
    </w:p>
    <w:p w:rsidR="00463344" w:rsidRPr="006337AB" w:rsidRDefault="003B0B03" w:rsidP="00B14859">
      <w:pPr>
        <w:pStyle w:val="TIT3"/>
        <w:rPr>
          <w:rStyle w:val="Emphasis"/>
          <w:i w:val="0"/>
          <w:szCs w:val="22"/>
        </w:rPr>
      </w:pPr>
      <w:bookmarkStart w:id="187" w:name="_Toc526794877"/>
      <w:bookmarkStart w:id="188" w:name="_Toc531088111"/>
      <w:r w:rsidRPr="006337AB">
        <w:t>Perfil de los profesores en términos de formación y experiencia</w:t>
      </w:r>
      <w:bookmarkEnd w:id="187"/>
      <w:bookmarkEnd w:id="188"/>
    </w:p>
    <w:p w:rsidR="00463344" w:rsidRPr="006337AB" w:rsidRDefault="00463344" w:rsidP="00E858C7">
      <w:pPr>
        <w:rPr>
          <w:rStyle w:val="Emphasis"/>
          <w:rFonts w:cs="Arial"/>
          <w:i w:val="0"/>
        </w:rPr>
      </w:pPr>
    </w:p>
    <w:p w:rsidR="00910C0F" w:rsidRPr="006337AB" w:rsidRDefault="00B66003" w:rsidP="00E858C7">
      <w:pPr>
        <w:rPr>
          <w:rFonts w:eastAsiaTheme="minorHAnsi"/>
          <w:szCs w:val="22"/>
          <w:lang w:val="es-CO" w:eastAsia="en-US"/>
        </w:rPr>
      </w:pPr>
      <w:r w:rsidRPr="006337AB">
        <w:rPr>
          <w:rFonts w:eastAsiaTheme="minorHAnsi"/>
          <w:szCs w:val="22"/>
          <w:lang w:val="es-CO" w:eastAsia="en-US"/>
        </w:rPr>
        <w:t xml:space="preserve">En el </w:t>
      </w:r>
      <w:r w:rsidRPr="006337AB">
        <w:rPr>
          <w:rFonts w:eastAsiaTheme="minorHAnsi"/>
          <w:b/>
          <w:szCs w:val="22"/>
          <w:lang w:val="es-CO" w:eastAsia="en-US"/>
        </w:rPr>
        <w:t>Cuadro 41.</w:t>
      </w:r>
      <w:r w:rsidRPr="006337AB">
        <w:rPr>
          <w:rFonts w:eastAsiaTheme="minorHAnsi"/>
          <w:szCs w:val="22"/>
          <w:lang w:val="es-CO" w:eastAsia="en-US"/>
        </w:rPr>
        <w:t>, se ilustra la información relacionada con los profesores la formación y la disponibilidad de los profesores para el fomento de la investigación</w:t>
      </w:r>
    </w:p>
    <w:p w:rsidR="00730E9A" w:rsidRPr="006337AB" w:rsidRDefault="00730E9A">
      <w:pPr>
        <w:spacing w:after="200" w:line="276" w:lineRule="auto"/>
        <w:jc w:val="left"/>
        <w:rPr>
          <w:rFonts w:eastAsiaTheme="minorHAnsi"/>
          <w:szCs w:val="22"/>
          <w:lang w:val="es-CO" w:eastAsia="en-US"/>
        </w:rPr>
      </w:pPr>
      <w:r w:rsidRPr="006337AB">
        <w:rPr>
          <w:rFonts w:eastAsiaTheme="minorHAnsi"/>
          <w:szCs w:val="22"/>
          <w:lang w:val="es-CO" w:eastAsia="en-US"/>
        </w:rPr>
        <w:br w:type="page"/>
      </w:r>
    </w:p>
    <w:p w:rsidR="00B66003" w:rsidRPr="006337AB" w:rsidRDefault="00B66003" w:rsidP="00E858C7">
      <w:pPr>
        <w:rPr>
          <w:rFonts w:eastAsiaTheme="minorHAnsi"/>
          <w:szCs w:val="22"/>
          <w:lang w:val="es-CO" w:eastAsia="en-US"/>
        </w:rPr>
      </w:pPr>
    </w:p>
    <w:p w:rsidR="00CA465C" w:rsidRPr="006337AB" w:rsidRDefault="00CA465C" w:rsidP="00B14859">
      <w:pPr>
        <w:pStyle w:val="LISTADECUADROS"/>
        <w:rPr>
          <w:rStyle w:val="Emphasis"/>
          <w:b w:val="0"/>
          <w:i w:val="0"/>
        </w:rPr>
      </w:pPr>
      <w:bookmarkStart w:id="189" w:name="_Toc531088048"/>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41</w:t>
      </w:r>
      <w:r w:rsidR="00F83350">
        <w:rPr>
          <w:noProof/>
        </w:rPr>
        <w:fldChar w:fldCharType="end"/>
      </w:r>
      <w:r w:rsidRPr="006337AB">
        <w:t xml:space="preserve">. Disponibilidad de profesores </w:t>
      </w:r>
      <w:r w:rsidR="00B66003" w:rsidRPr="006337AB">
        <w:t>para el fomento de la investigación</w:t>
      </w:r>
      <w:bookmarkEnd w:id="189"/>
      <w:r w:rsidR="003B0B03" w:rsidRPr="006337AB">
        <w:t xml:space="preserve"> </w:t>
      </w:r>
    </w:p>
    <w:p w:rsidR="00463344" w:rsidRPr="006337AB" w:rsidRDefault="00463344" w:rsidP="00E858C7">
      <w:pPr>
        <w:rPr>
          <w:rStyle w:val="Emphasis"/>
          <w:rFonts w:cs="Arial"/>
          <w:i w:val="0"/>
        </w:rPr>
      </w:pPr>
    </w:p>
    <w:tbl>
      <w:tblPr>
        <w:tblW w:w="873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814"/>
        <w:gridCol w:w="3402"/>
        <w:gridCol w:w="1446"/>
        <w:gridCol w:w="2069"/>
      </w:tblGrid>
      <w:tr w:rsidR="007E3713" w:rsidRPr="006337AB" w:rsidTr="00730E9A">
        <w:trPr>
          <w:trHeight w:val="737"/>
          <w:tblHeader/>
        </w:trPr>
        <w:tc>
          <w:tcPr>
            <w:tcW w:w="1814" w:type="dxa"/>
            <w:shd w:val="clear" w:color="auto" w:fill="D9D9D9" w:themeFill="background1" w:themeFillShade="D9"/>
            <w:vAlign w:val="center"/>
            <w:hideMark/>
          </w:tcPr>
          <w:p w:rsidR="007E3713" w:rsidRPr="006337AB" w:rsidRDefault="007E3713" w:rsidP="00B14859">
            <w:pPr>
              <w:jc w:val="center"/>
              <w:rPr>
                <w:b/>
                <w:bCs/>
                <w:sz w:val="20"/>
                <w:szCs w:val="20"/>
                <w:lang w:eastAsia="es-CO"/>
              </w:rPr>
            </w:pPr>
            <w:r w:rsidRPr="006337AB">
              <w:rPr>
                <w:b/>
                <w:bCs/>
                <w:sz w:val="20"/>
                <w:szCs w:val="20"/>
                <w:lang w:eastAsia="es-CO"/>
              </w:rPr>
              <w:t>Nombre del Profesor</w:t>
            </w:r>
          </w:p>
        </w:tc>
        <w:tc>
          <w:tcPr>
            <w:tcW w:w="3402" w:type="dxa"/>
            <w:shd w:val="clear" w:color="auto" w:fill="D9D9D9" w:themeFill="background1" w:themeFillShade="D9"/>
            <w:vAlign w:val="center"/>
            <w:hideMark/>
          </w:tcPr>
          <w:p w:rsidR="007E3713" w:rsidRPr="006337AB" w:rsidRDefault="007E3713" w:rsidP="00730E9A">
            <w:pPr>
              <w:jc w:val="center"/>
              <w:rPr>
                <w:b/>
                <w:bCs/>
                <w:sz w:val="20"/>
                <w:szCs w:val="20"/>
                <w:lang w:eastAsia="es-CO"/>
              </w:rPr>
            </w:pPr>
            <w:proofErr w:type="spellStart"/>
            <w:r w:rsidRPr="006337AB">
              <w:rPr>
                <w:b/>
                <w:bCs/>
                <w:sz w:val="20"/>
                <w:szCs w:val="20"/>
                <w:lang w:eastAsia="es-CO"/>
              </w:rPr>
              <w:t>CvLAC</w:t>
            </w:r>
            <w:proofErr w:type="spellEnd"/>
          </w:p>
        </w:tc>
        <w:tc>
          <w:tcPr>
            <w:tcW w:w="1446" w:type="dxa"/>
            <w:shd w:val="clear" w:color="auto" w:fill="D9D9D9" w:themeFill="background1" w:themeFillShade="D9"/>
            <w:vAlign w:val="center"/>
            <w:hideMark/>
          </w:tcPr>
          <w:p w:rsidR="007E3713" w:rsidRPr="006337AB" w:rsidRDefault="007E3713" w:rsidP="00B14859">
            <w:pPr>
              <w:jc w:val="center"/>
              <w:rPr>
                <w:b/>
                <w:bCs/>
                <w:sz w:val="20"/>
                <w:szCs w:val="20"/>
                <w:lang w:eastAsia="es-CO"/>
              </w:rPr>
            </w:pPr>
            <w:r w:rsidRPr="006337AB">
              <w:rPr>
                <w:b/>
                <w:bCs/>
                <w:sz w:val="20"/>
                <w:szCs w:val="20"/>
                <w:lang w:eastAsia="es-CO"/>
              </w:rPr>
              <w:t>Formación académica</w:t>
            </w:r>
          </w:p>
        </w:tc>
        <w:tc>
          <w:tcPr>
            <w:tcW w:w="2069" w:type="dxa"/>
            <w:shd w:val="clear" w:color="auto" w:fill="D9D9D9" w:themeFill="background1" w:themeFillShade="D9"/>
            <w:vAlign w:val="center"/>
            <w:hideMark/>
          </w:tcPr>
          <w:p w:rsidR="007E3713" w:rsidRPr="006337AB" w:rsidRDefault="007E3713" w:rsidP="00B14859">
            <w:pPr>
              <w:jc w:val="center"/>
              <w:rPr>
                <w:b/>
                <w:bCs/>
                <w:sz w:val="20"/>
                <w:szCs w:val="20"/>
                <w:lang w:eastAsia="es-CO"/>
              </w:rPr>
            </w:pPr>
            <w:r w:rsidRPr="006337AB">
              <w:rPr>
                <w:b/>
                <w:bCs/>
                <w:sz w:val="20"/>
                <w:szCs w:val="20"/>
                <w:lang w:eastAsia="es-CO"/>
              </w:rPr>
              <w:t>Tiempo asignado a la investigación</w:t>
            </w:r>
          </w:p>
          <w:p w:rsidR="007E3713" w:rsidRPr="006337AB" w:rsidRDefault="007E3713" w:rsidP="00B14859">
            <w:pPr>
              <w:jc w:val="center"/>
              <w:rPr>
                <w:b/>
                <w:bCs/>
                <w:sz w:val="20"/>
                <w:szCs w:val="20"/>
                <w:lang w:eastAsia="es-CO"/>
              </w:rPr>
            </w:pPr>
            <w:r w:rsidRPr="006337AB">
              <w:rPr>
                <w:b/>
                <w:bCs/>
                <w:sz w:val="20"/>
                <w:szCs w:val="20"/>
                <w:lang w:eastAsia="es-CO"/>
              </w:rPr>
              <w:t>h/</w:t>
            </w:r>
            <w:proofErr w:type="spellStart"/>
            <w:r w:rsidRPr="006337AB">
              <w:rPr>
                <w:b/>
                <w:bCs/>
                <w:sz w:val="20"/>
                <w:szCs w:val="20"/>
                <w:lang w:eastAsia="es-CO"/>
              </w:rPr>
              <w:t>sem</w:t>
            </w:r>
            <w:proofErr w:type="spellEnd"/>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Jorge Ernesto Espinosa Oviedo</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32" w:history="1">
              <w:r w:rsidR="007E3713" w:rsidRPr="006337AB">
                <w:rPr>
                  <w:sz w:val="20"/>
                  <w:szCs w:val="20"/>
                  <w:u w:val="single"/>
                  <w:lang w:eastAsia="es-CO"/>
                </w:rPr>
                <w:t>http://scienti.colciencias.gov.co:8081/cvlac/visualizador/generarCurriculoCv.do?cod_rh=0001283308</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40</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Jorge Eliécer Giraldo Plaza</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33" w:history="1">
              <w:r w:rsidR="007E3713" w:rsidRPr="006337AB">
                <w:rPr>
                  <w:sz w:val="20"/>
                  <w:szCs w:val="20"/>
                  <w:u w:val="single"/>
                  <w:lang w:eastAsia="es-CO"/>
                </w:rPr>
                <w:t>http://scienti.colciencias.gov.co:8081/cvlac/visualizador/generarCurriculoCv.do?cod_rh=0000967700</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80DD6" w:rsidP="00B14859">
            <w:pPr>
              <w:jc w:val="center"/>
              <w:rPr>
                <w:sz w:val="20"/>
                <w:szCs w:val="20"/>
                <w:lang w:eastAsia="es-CO"/>
              </w:rPr>
            </w:pPr>
            <w:r w:rsidRPr="006337AB">
              <w:rPr>
                <w:sz w:val="20"/>
                <w:szCs w:val="20"/>
                <w:lang w:eastAsia="es-CO"/>
              </w:rPr>
              <w:t>10</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 xml:space="preserve">Luis Fernando González </w:t>
            </w:r>
            <w:proofErr w:type="spellStart"/>
            <w:r w:rsidRPr="006337AB">
              <w:rPr>
                <w:sz w:val="20"/>
                <w:szCs w:val="20"/>
                <w:lang w:eastAsia="es-CO"/>
              </w:rPr>
              <w:t>Alvarán</w:t>
            </w:r>
            <w:proofErr w:type="spellEnd"/>
          </w:p>
        </w:tc>
        <w:tc>
          <w:tcPr>
            <w:tcW w:w="3402" w:type="dxa"/>
            <w:shd w:val="clear" w:color="auto" w:fill="auto"/>
            <w:vAlign w:val="center"/>
            <w:hideMark/>
          </w:tcPr>
          <w:p w:rsidR="007E3713" w:rsidRPr="006337AB" w:rsidRDefault="00D829C9" w:rsidP="00730E9A">
            <w:pPr>
              <w:rPr>
                <w:sz w:val="20"/>
                <w:szCs w:val="20"/>
                <w:u w:val="single"/>
                <w:lang w:eastAsia="es-CO"/>
              </w:rPr>
            </w:pPr>
            <w:hyperlink r:id="rId34" w:history="1">
              <w:r w:rsidR="007E3713" w:rsidRPr="006337AB">
                <w:rPr>
                  <w:sz w:val="20"/>
                  <w:szCs w:val="20"/>
                  <w:u w:val="single"/>
                  <w:lang w:eastAsia="es-CO"/>
                </w:rPr>
                <w:t>http://scienti.colciencias.gov.co:8081/cvlac/visualizador/generarCurriculoCv.do?cod_rh=0000425745</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40</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José León Henao Ríos</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35" w:history="1">
              <w:r w:rsidR="007E3713" w:rsidRPr="006337AB">
                <w:rPr>
                  <w:sz w:val="20"/>
                  <w:szCs w:val="20"/>
                  <w:u w:val="single"/>
                  <w:lang w:eastAsia="es-CO"/>
                </w:rPr>
                <w:t>http://scienti.colciencias.gov.co:8081/cvlac/visualizador/generarCurriculoCv.do?cod_rh=0001192671</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40</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Ricardo León Isaza David</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36" w:history="1">
              <w:r w:rsidR="007E3713" w:rsidRPr="006337AB">
                <w:rPr>
                  <w:sz w:val="20"/>
                  <w:szCs w:val="20"/>
                  <w:u w:val="single"/>
                  <w:lang w:eastAsia="es-CO"/>
                </w:rPr>
                <w:t>http://scienti.colciencias.gov.co:8081/cvlac/visualizador/generarCurriculoCv.do?cod_rh=0001022318</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2</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 xml:space="preserve">Roberto Antonio </w:t>
            </w:r>
            <w:proofErr w:type="spellStart"/>
            <w:r w:rsidRPr="006337AB">
              <w:rPr>
                <w:sz w:val="20"/>
                <w:szCs w:val="20"/>
                <w:lang w:eastAsia="es-CO"/>
              </w:rPr>
              <w:t>Manjarrés</w:t>
            </w:r>
            <w:proofErr w:type="spellEnd"/>
            <w:r w:rsidRPr="006337AB">
              <w:rPr>
                <w:sz w:val="20"/>
                <w:szCs w:val="20"/>
                <w:lang w:eastAsia="es-CO"/>
              </w:rPr>
              <w:t xml:space="preserve"> Betancur</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37" w:history="1">
              <w:r w:rsidR="007E3713" w:rsidRPr="006337AB">
                <w:rPr>
                  <w:sz w:val="20"/>
                  <w:szCs w:val="20"/>
                  <w:u w:val="single"/>
                  <w:lang w:eastAsia="es-CO"/>
                </w:rPr>
                <w:t>http://scienti.colciencias.gov.co:8081/cvlac/visualizador/generarCurriculoCv.do?cod_rh=0000004776</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80DD6" w:rsidP="00B14859">
            <w:pPr>
              <w:jc w:val="center"/>
              <w:rPr>
                <w:sz w:val="20"/>
                <w:szCs w:val="20"/>
                <w:lang w:eastAsia="es-CO"/>
              </w:rPr>
            </w:pPr>
            <w:r w:rsidRPr="006337AB">
              <w:rPr>
                <w:sz w:val="20"/>
                <w:szCs w:val="20"/>
                <w:lang w:eastAsia="es-CO"/>
              </w:rPr>
              <w:t>8</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Sandra Patricia Mateus Santiago</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38" w:history="1">
              <w:r w:rsidR="007E3713" w:rsidRPr="006337AB">
                <w:rPr>
                  <w:sz w:val="20"/>
                  <w:szCs w:val="20"/>
                  <w:u w:val="single"/>
                  <w:lang w:eastAsia="es-CO"/>
                </w:rPr>
                <w:t>http://scienti.colciencias.gov.co:8081/cvlac/visualizador/generarCurriculoCv.do?cod_rh=0000850934</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Doctorado</w:t>
            </w:r>
          </w:p>
        </w:tc>
        <w:tc>
          <w:tcPr>
            <w:tcW w:w="2069" w:type="dxa"/>
            <w:shd w:val="clear" w:color="auto" w:fill="auto"/>
            <w:vAlign w:val="center"/>
            <w:hideMark/>
          </w:tcPr>
          <w:p w:rsidR="007E3713" w:rsidRPr="006337AB" w:rsidRDefault="00780DD6" w:rsidP="00B14859">
            <w:pPr>
              <w:jc w:val="center"/>
              <w:rPr>
                <w:sz w:val="20"/>
                <w:szCs w:val="20"/>
                <w:lang w:eastAsia="es-CO"/>
              </w:rPr>
            </w:pPr>
            <w:r w:rsidRPr="006337AB">
              <w:rPr>
                <w:sz w:val="20"/>
                <w:szCs w:val="20"/>
                <w:lang w:eastAsia="es-CO"/>
              </w:rPr>
              <w:t>8</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Gustavo Alberto Moreno López</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39" w:history="1">
              <w:r w:rsidR="007E3713" w:rsidRPr="006337AB">
                <w:rPr>
                  <w:sz w:val="20"/>
                  <w:szCs w:val="20"/>
                  <w:u w:val="single"/>
                  <w:lang w:eastAsia="es-CO"/>
                </w:rPr>
                <w:t>http://scienti.colciencias.gov.co:8081/cvlac/visualizador/generarCurriculoCv.do?cod_rh=0001333790</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40</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William Segundo Puche Plaza</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40" w:history="1">
              <w:r w:rsidR="007E3713" w:rsidRPr="006337AB">
                <w:rPr>
                  <w:sz w:val="20"/>
                  <w:szCs w:val="20"/>
                  <w:u w:val="single"/>
                  <w:lang w:eastAsia="es-CO"/>
                </w:rPr>
                <w:t>http://scienti.colciencias.gov.co:8081/cvlac/visualizador/generarCurriculoCv.do?cod_rh=0001345404</w:t>
              </w:r>
            </w:hyperlink>
          </w:p>
        </w:tc>
        <w:tc>
          <w:tcPr>
            <w:tcW w:w="1446" w:type="dxa"/>
            <w:shd w:val="clear" w:color="auto" w:fill="auto"/>
            <w:vAlign w:val="center"/>
            <w:hideMark/>
          </w:tcPr>
          <w:p w:rsidR="007E3713" w:rsidRPr="006337AB" w:rsidRDefault="00780DD6" w:rsidP="00B14859">
            <w:pPr>
              <w:jc w:val="center"/>
              <w:rPr>
                <w:sz w:val="20"/>
                <w:szCs w:val="20"/>
                <w:lang w:eastAsia="es-CO"/>
              </w:rPr>
            </w:pPr>
            <w:r w:rsidRPr="006337AB">
              <w:rPr>
                <w:sz w:val="20"/>
                <w:szCs w:val="20"/>
                <w:lang w:eastAsia="es-CO"/>
              </w:rPr>
              <w:t>Doctorado</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10</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 xml:space="preserve">Hernando Recaman </w:t>
            </w:r>
            <w:proofErr w:type="spellStart"/>
            <w:r w:rsidRPr="006337AB">
              <w:rPr>
                <w:sz w:val="20"/>
                <w:szCs w:val="20"/>
                <w:lang w:eastAsia="es-CO"/>
              </w:rPr>
              <w:t>Chaux</w:t>
            </w:r>
            <w:proofErr w:type="spellEnd"/>
          </w:p>
        </w:tc>
        <w:tc>
          <w:tcPr>
            <w:tcW w:w="3402" w:type="dxa"/>
            <w:shd w:val="clear" w:color="auto" w:fill="auto"/>
            <w:vAlign w:val="center"/>
            <w:hideMark/>
          </w:tcPr>
          <w:p w:rsidR="007E3713" w:rsidRPr="006337AB" w:rsidRDefault="00D829C9" w:rsidP="00730E9A">
            <w:pPr>
              <w:rPr>
                <w:sz w:val="20"/>
                <w:szCs w:val="20"/>
                <w:u w:val="single"/>
                <w:lang w:eastAsia="es-CO"/>
              </w:rPr>
            </w:pPr>
            <w:hyperlink r:id="rId41" w:history="1">
              <w:r w:rsidR="007E3713" w:rsidRPr="006337AB">
                <w:rPr>
                  <w:sz w:val="20"/>
                  <w:szCs w:val="20"/>
                  <w:u w:val="single"/>
                  <w:lang w:eastAsia="es-CO"/>
                </w:rPr>
                <w:t>http://scienti.colciencias.gov.co:8081/cvlac/visualizador/generarCurriculoCv.do?cod_rh=0000691852</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2</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Adriana Xiomara Reyes Gamboa</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42" w:history="1">
              <w:r w:rsidR="007E3713" w:rsidRPr="006337AB">
                <w:rPr>
                  <w:sz w:val="20"/>
                  <w:szCs w:val="20"/>
                  <w:u w:val="single"/>
                  <w:lang w:eastAsia="es-CO"/>
                </w:rPr>
                <w:t>http://scienti.colciencias.gov.co:8081/cvlac/visualizador/generarCurriculoCv.do?cod_rh=0001016792</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Doctorado</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8</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Mónica María Rojas Rincón</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43" w:history="1">
              <w:r w:rsidR="007E3713" w:rsidRPr="006337AB">
                <w:rPr>
                  <w:sz w:val="20"/>
                  <w:szCs w:val="20"/>
                  <w:u w:val="single"/>
                  <w:lang w:eastAsia="es-CO"/>
                </w:rPr>
                <w:t>http://scienti.colciencias.gov.co:8081/cvlac/visualizador/generarCurriculoCv.do?cod_rh=0001230522</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6</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lastRenderedPageBreak/>
              <w:t>Claudia Alejandra Rosero Noguera</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44" w:history="1">
              <w:r w:rsidR="007E3713" w:rsidRPr="006337AB">
                <w:rPr>
                  <w:sz w:val="20"/>
                  <w:szCs w:val="20"/>
                  <w:u w:val="single"/>
                  <w:lang w:eastAsia="es-CO"/>
                </w:rPr>
                <w:t>http://scienti.colciencias.gov.co:8081/cvlac/visualizador/generarCurriculoCv.do?cod_rh=0000004617</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8</w:t>
            </w:r>
          </w:p>
        </w:tc>
      </w:tr>
      <w:tr w:rsidR="007E3713" w:rsidRPr="006337AB" w:rsidTr="00730E9A">
        <w:trPr>
          <w:trHeight w:val="737"/>
        </w:trPr>
        <w:tc>
          <w:tcPr>
            <w:tcW w:w="1814" w:type="dxa"/>
            <w:shd w:val="clear" w:color="auto" w:fill="auto"/>
            <w:vAlign w:val="center"/>
            <w:hideMark/>
          </w:tcPr>
          <w:p w:rsidR="007E3713" w:rsidRPr="006337AB" w:rsidRDefault="007E3713" w:rsidP="00DF0B7F">
            <w:pPr>
              <w:jc w:val="center"/>
              <w:rPr>
                <w:sz w:val="20"/>
                <w:szCs w:val="20"/>
                <w:lang w:eastAsia="es-CO"/>
              </w:rPr>
            </w:pPr>
            <w:proofErr w:type="spellStart"/>
            <w:r w:rsidRPr="006337AB">
              <w:rPr>
                <w:sz w:val="20"/>
                <w:szCs w:val="20"/>
                <w:lang w:eastAsia="es-CO"/>
              </w:rPr>
              <w:t>Marye</w:t>
            </w:r>
            <w:r w:rsidR="00DF0B7F" w:rsidRPr="006337AB">
              <w:rPr>
                <w:sz w:val="20"/>
                <w:szCs w:val="20"/>
                <w:lang w:eastAsia="es-CO"/>
              </w:rPr>
              <w:t>n</w:t>
            </w:r>
            <w:proofErr w:type="spellEnd"/>
            <w:r w:rsidRPr="006337AB">
              <w:rPr>
                <w:sz w:val="20"/>
                <w:szCs w:val="20"/>
                <w:lang w:eastAsia="es-CO"/>
              </w:rPr>
              <w:t xml:space="preserve"> </w:t>
            </w:r>
            <w:proofErr w:type="spellStart"/>
            <w:r w:rsidRPr="006337AB">
              <w:rPr>
                <w:sz w:val="20"/>
                <w:szCs w:val="20"/>
                <w:lang w:eastAsia="es-CO"/>
              </w:rPr>
              <w:t>Aliria</w:t>
            </w:r>
            <w:proofErr w:type="spellEnd"/>
            <w:r w:rsidRPr="006337AB">
              <w:rPr>
                <w:sz w:val="20"/>
                <w:szCs w:val="20"/>
                <w:lang w:eastAsia="es-CO"/>
              </w:rPr>
              <w:t xml:space="preserve"> Ruiz Núñez</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45" w:history="1">
              <w:r w:rsidR="007E3713" w:rsidRPr="006337AB">
                <w:rPr>
                  <w:sz w:val="20"/>
                  <w:szCs w:val="20"/>
                  <w:u w:val="single"/>
                  <w:lang w:eastAsia="es-CO"/>
                </w:rPr>
                <w:t>http://scienti.colciencias.gov.co:8081/cvlac/visualizador/generarCurriculoCv.do?cod_rh=0000293245</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Maestría</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2</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Gladis Helena Vásquez Echavarría</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46" w:history="1">
              <w:r w:rsidR="007E3713" w:rsidRPr="006337AB">
                <w:rPr>
                  <w:sz w:val="20"/>
                  <w:szCs w:val="20"/>
                  <w:u w:val="single"/>
                  <w:lang w:eastAsia="es-CO"/>
                </w:rPr>
                <w:t>http://scienti.colciencias.gov.co:8081/cvlac/visualizador/generarCurriculoCv.do?cod_rh=0000822361</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Especialización</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6</w:t>
            </w:r>
          </w:p>
        </w:tc>
      </w:tr>
      <w:tr w:rsidR="007E3713" w:rsidRPr="006337AB" w:rsidTr="00730E9A">
        <w:trPr>
          <w:trHeight w:val="737"/>
        </w:trPr>
        <w:tc>
          <w:tcPr>
            <w:tcW w:w="1814"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Luis Norberto Zapata Puerta</w:t>
            </w:r>
          </w:p>
        </w:tc>
        <w:tc>
          <w:tcPr>
            <w:tcW w:w="3402" w:type="dxa"/>
            <w:shd w:val="clear" w:color="auto" w:fill="auto"/>
            <w:vAlign w:val="center"/>
            <w:hideMark/>
          </w:tcPr>
          <w:p w:rsidR="007E3713" w:rsidRPr="006337AB" w:rsidRDefault="00D829C9" w:rsidP="00730E9A">
            <w:pPr>
              <w:rPr>
                <w:sz w:val="20"/>
                <w:szCs w:val="20"/>
                <w:u w:val="single"/>
                <w:lang w:eastAsia="es-CO"/>
              </w:rPr>
            </w:pPr>
            <w:hyperlink r:id="rId47" w:history="1">
              <w:r w:rsidR="007E3713" w:rsidRPr="006337AB">
                <w:rPr>
                  <w:sz w:val="20"/>
                  <w:szCs w:val="20"/>
                  <w:u w:val="single"/>
                  <w:lang w:eastAsia="es-CO"/>
                </w:rPr>
                <w:t>http://scienti.colciencias.gov.co:8081/cvlac/visualizador/generarCurriculoCv.do?cod_rh=0000433314</w:t>
              </w:r>
            </w:hyperlink>
          </w:p>
        </w:tc>
        <w:tc>
          <w:tcPr>
            <w:tcW w:w="1446"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Especialización</w:t>
            </w:r>
          </w:p>
        </w:tc>
        <w:tc>
          <w:tcPr>
            <w:tcW w:w="2069" w:type="dxa"/>
            <w:shd w:val="clear" w:color="auto" w:fill="auto"/>
            <w:vAlign w:val="center"/>
            <w:hideMark/>
          </w:tcPr>
          <w:p w:rsidR="007E3713" w:rsidRPr="006337AB" w:rsidRDefault="007E3713" w:rsidP="00B14859">
            <w:pPr>
              <w:jc w:val="center"/>
              <w:rPr>
                <w:sz w:val="20"/>
                <w:szCs w:val="20"/>
                <w:lang w:eastAsia="es-CO"/>
              </w:rPr>
            </w:pPr>
            <w:r w:rsidRPr="006337AB">
              <w:rPr>
                <w:sz w:val="20"/>
                <w:szCs w:val="20"/>
                <w:lang w:eastAsia="es-CO"/>
              </w:rPr>
              <w:t>2</w:t>
            </w:r>
          </w:p>
        </w:tc>
      </w:tr>
    </w:tbl>
    <w:p w:rsidR="007E3713" w:rsidRPr="006337AB" w:rsidRDefault="007E3713" w:rsidP="00E858C7">
      <w:pPr>
        <w:rPr>
          <w:rStyle w:val="Emphasis"/>
          <w:rFonts w:cs="Arial"/>
          <w:i w:val="0"/>
          <w:sz w:val="20"/>
          <w:szCs w:val="20"/>
        </w:rPr>
      </w:pPr>
    </w:p>
    <w:p w:rsidR="00CA465C" w:rsidRPr="006337AB" w:rsidRDefault="00CA465C" w:rsidP="00E858C7">
      <w:pPr>
        <w:rPr>
          <w:sz w:val="20"/>
          <w:szCs w:val="20"/>
        </w:rPr>
      </w:pPr>
      <w:r w:rsidRPr="006337AB">
        <w:rPr>
          <w:b/>
          <w:sz w:val="20"/>
          <w:szCs w:val="20"/>
        </w:rPr>
        <w:t>Fuente:</w:t>
      </w:r>
      <w:r w:rsidR="007E3713" w:rsidRPr="006337AB">
        <w:rPr>
          <w:sz w:val="20"/>
          <w:szCs w:val="20"/>
        </w:rPr>
        <w:t xml:space="preserve"> </w:t>
      </w:r>
      <w:proofErr w:type="spellStart"/>
      <w:r w:rsidR="00BC6C3D" w:rsidRPr="006337AB">
        <w:rPr>
          <w:sz w:val="20"/>
          <w:szCs w:val="20"/>
        </w:rPr>
        <w:t>GrupLac</w:t>
      </w:r>
      <w:proofErr w:type="spellEnd"/>
      <w:r w:rsidR="00BC6C3D" w:rsidRPr="006337AB">
        <w:rPr>
          <w:sz w:val="20"/>
          <w:szCs w:val="20"/>
        </w:rPr>
        <w:t xml:space="preserve"> COLCIENCIAS</w:t>
      </w:r>
    </w:p>
    <w:p w:rsidR="00463344" w:rsidRPr="006337AB" w:rsidRDefault="00463344" w:rsidP="00E858C7">
      <w:pPr>
        <w:rPr>
          <w:rStyle w:val="Emphasis"/>
          <w:rFonts w:cs="Arial"/>
          <w:i w:val="0"/>
        </w:rPr>
      </w:pPr>
    </w:p>
    <w:p w:rsidR="00B66003" w:rsidRPr="006337AB" w:rsidRDefault="00B66003" w:rsidP="00E858C7">
      <w:pPr>
        <w:rPr>
          <w:rStyle w:val="Emphasis"/>
          <w:rFonts w:cs="Arial"/>
          <w:i w:val="0"/>
        </w:rPr>
      </w:pPr>
    </w:p>
    <w:p w:rsidR="00463344" w:rsidRPr="006337AB" w:rsidRDefault="00B66003" w:rsidP="00B14859">
      <w:pPr>
        <w:pStyle w:val="TIT3"/>
        <w:rPr>
          <w:rStyle w:val="Emphasis"/>
          <w:i w:val="0"/>
          <w:szCs w:val="22"/>
        </w:rPr>
      </w:pPr>
      <w:bookmarkStart w:id="190" w:name="_Toc526794878"/>
      <w:bookmarkStart w:id="191" w:name="_Toc531088112"/>
      <w:r w:rsidRPr="006337AB">
        <w:rPr>
          <w:iCs/>
        </w:rPr>
        <w:t xml:space="preserve">Grupos de </w:t>
      </w:r>
      <w:r w:rsidRPr="006337AB">
        <w:t>investigación que apoyan al programa</w:t>
      </w:r>
      <w:bookmarkEnd w:id="190"/>
      <w:bookmarkEnd w:id="191"/>
    </w:p>
    <w:p w:rsidR="00CA465C" w:rsidRPr="006337AB" w:rsidRDefault="00CA465C" w:rsidP="00E858C7">
      <w:pPr>
        <w:rPr>
          <w:rStyle w:val="Emphasis"/>
          <w:rFonts w:cs="Arial"/>
          <w:i w:val="0"/>
        </w:rPr>
      </w:pPr>
    </w:p>
    <w:p w:rsidR="00FB7FA4" w:rsidRPr="006337AB" w:rsidRDefault="00F63220" w:rsidP="00B14859">
      <w:pPr>
        <w:pStyle w:val="TIT4"/>
        <w:rPr>
          <w:rStyle w:val="Emphasis"/>
          <w:i w:val="0"/>
        </w:rPr>
      </w:pPr>
      <w:r w:rsidRPr="006337AB">
        <w:rPr>
          <w:rStyle w:val="Emphasis"/>
          <w:i w:val="0"/>
        </w:rPr>
        <w:t>Grupos de investigación del Área de Informática</w:t>
      </w:r>
    </w:p>
    <w:p w:rsidR="00FB7FA4" w:rsidRPr="006337AB" w:rsidRDefault="00FB7FA4" w:rsidP="00E858C7">
      <w:pPr>
        <w:rPr>
          <w:rStyle w:val="Emphasis"/>
          <w:rFonts w:cs="Arial"/>
          <w:i w:val="0"/>
        </w:rPr>
      </w:pPr>
    </w:p>
    <w:p w:rsidR="00CA465C" w:rsidRPr="006337AB" w:rsidRDefault="00B66003" w:rsidP="00E858C7">
      <w:pPr>
        <w:rPr>
          <w:rStyle w:val="Emphasis"/>
          <w:rFonts w:cs="Arial"/>
          <w:i w:val="0"/>
        </w:rPr>
      </w:pPr>
      <w:r w:rsidRPr="006337AB">
        <w:rPr>
          <w:rStyle w:val="Emphasis"/>
          <w:rFonts w:cs="Arial"/>
          <w:i w:val="0"/>
        </w:rPr>
        <w:t xml:space="preserve">En el </w:t>
      </w:r>
      <w:r w:rsidRPr="006337AB">
        <w:rPr>
          <w:rStyle w:val="Emphasis"/>
          <w:rFonts w:cs="Arial"/>
          <w:b/>
          <w:i w:val="0"/>
        </w:rPr>
        <w:t>Cuadro 42.</w:t>
      </w:r>
      <w:r w:rsidRPr="006337AB">
        <w:rPr>
          <w:rStyle w:val="Emphasis"/>
          <w:rFonts w:cs="Arial"/>
          <w:i w:val="0"/>
        </w:rPr>
        <w:t>, se incluye la información de los Grupos de Investigación del Área de Informática, que son los que apoyan la investigación de los diferentes programas.</w:t>
      </w:r>
      <w:r w:rsidR="00931F26">
        <w:rPr>
          <w:rStyle w:val="Emphasis"/>
          <w:rFonts w:cs="Arial"/>
          <w:i w:val="0"/>
        </w:rPr>
        <w:t xml:space="preserve"> Las líneas de investigación de los grupos corresponden a </w:t>
      </w:r>
      <w:proofErr w:type="gramStart"/>
      <w:r w:rsidR="00931F26">
        <w:rPr>
          <w:rStyle w:val="Emphasis"/>
          <w:rFonts w:cs="Arial"/>
          <w:i w:val="0"/>
        </w:rPr>
        <w:t>la líneas potenciales</w:t>
      </w:r>
      <w:proofErr w:type="gramEnd"/>
      <w:r w:rsidR="00931F26">
        <w:rPr>
          <w:rStyle w:val="Emphasis"/>
          <w:rFonts w:cs="Arial"/>
          <w:i w:val="0"/>
        </w:rPr>
        <w:t>, según manual de investigación de la institución.</w:t>
      </w:r>
    </w:p>
    <w:p w:rsidR="00B66003" w:rsidRPr="006337AB" w:rsidRDefault="00B66003" w:rsidP="00E858C7">
      <w:pPr>
        <w:rPr>
          <w:rStyle w:val="Emphasis"/>
          <w:rFonts w:cs="Arial"/>
          <w:i w:val="0"/>
        </w:rPr>
      </w:pPr>
    </w:p>
    <w:p w:rsidR="00CA465C" w:rsidRPr="006337AB" w:rsidRDefault="00CA465C" w:rsidP="00B14859">
      <w:pPr>
        <w:pStyle w:val="LISTADECUADROS"/>
      </w:pPr>
      <w:bookmarkStart w:id="192" w:name="_Toc531088049"/>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42</w:t>
      </w:r>
      <w:r w:rsidR="00F83350">
        <w:rPr>
          <w:noProof/>
        </w:rPr>
        <w:fldChar w:fldCharType="end"/>
      </w:r>
      <w:r w:rsidRPr="006337AB">
        <w:t>. Grupos de Investigación que apoyan al Programa</w:t>
      </w:r>
      <w:bookmarkEnd w:id="192"/>
    </w:p>
    <w:p w:rsidR="00CA465C" w:rsidRPr="006337AB" w:rsidRDefault="00CA465C" w:rsidP="00E858C7">
      <w:pPr>
        <w:rPr>
          <w:rStyle w:val="Emphasis"/>
          <w:rFonts w:cs="Arial"/>
          <w:b/>
          <w:i w:val="0"/>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107"/>
        <w:gridCol w:w="1019"/>
        <w:gridCol w:w="1340"/>
        <w:gridCol w:w="1374"/>
        <w:gridCol w:w="2850"/>
      </w:tblGrid>
      <w:tr w:rsidR="00CA465C" w:rsidRPr="006337AB" w:rsidTr="00B14859">
        <w:trPr>
          <w:trHeight w:val="555"/>
          <w:tblHeader/>
        </w:trPr>
        <w:tc>
          <w:tcPr>
            <w:tcW w:w="2107" w:type="dxa"/>
            <w:shd w:val="clear" w:color="auto" w:fill="D9D9D9" w:themeFill="background1" w:themeFillShade="D9"/>
            <w:vAlign w:val="center"/>
            <w:hideMark/>
          </w:tcPr>
          <w:p w:rsidR="00CA465C" w:rsidRPr="006337AB" w:rsidRDefault="00CA465C" w:rsidP="00B14859">
            <w:pPr>
              <w:jc w:val="center"/>
              <w:rPr>
                <w:b/>
                <w:bCs/>
                <w:sz w:val="20"/>
                <w:szCs w:val="18"/>
                <w:lang w:val="es-CO" w:eastAsia="es-CO"/>
              </w:rPr>
            </w:pPr>
            <w:r w:rsidRPr="006337AB">
              <w:rPr>
                <w:b/>
                <w:bCs/>
                <w:sz w:val="20"/>
                <w:szCs w:val="18"/>
                <w:lang w:val="es-CO" w:eastAsia="es-CO"/>
              </w:rPr>
              <w:t>Nombre Grupo en  COLCIENCIAS</w:t>
            </w:r>
          </w:p>
        </w:tc>
        <w:tc>
          <w:tcPr>
            <w:tcW w:w="1019" w:type="dxa"/>
            <w:shd w:val="clear" w:color="auto" w:fill="D9D9D9" w:themeFill="background1" w:themeFillShade="D9"/>
            <w:noWrap/>
            <w:vAlign w:val="center"/>
            <w:hideMark/>
          </w:tcPr>
          <w:p w:rsidR="00CA465C" w:rsidRPr="006337AB" w:rsidRDefault="00CA465C" w:rsidP="00B14859">
            <w:pPr>
              <w:jc w:val="center"/>
              <w:rPr>
                <w:b/>
                <w:bCs/>
                <w:sz w:val="20"/>
                <w:szCs w:val="18"/>
                <w:lang w:val="es-CO" w:eastAsia="es-CO"/>
              </w:rPr>
            </w:pPr>
            <w:r w:rsidRPr="006337AB">
              <w:rPr>
                <w:b/>
                <w:bCs/>
                <w:sz w:val="20"/>
                <w:szCs w:val="18"/>
                <w:lang w:val="es-CO" w:eastAsia="es-CO"/>
              </w:rPr>
              <w:t>Año de</w:t>
            </w:r>
          </w:p>
          <w:p w:rsidR="00CA465C" w:rsidRPr="006337AB" w:rsidRDefault="00CA465C" w:rsidP="00B14859">
            <w:pPr>
              <w:jc w:val="center"/>
              <w:rPr>
                <w:b/>
                <w:bCs/>
                <w:sz w:val="20"/>
                <w:szCs w:val="18"/>
                <w:lang w:val="es-CO" w:eastAsia="es-CO"/>
              </w:rPr>
            </w:pPr>
            <w:r w:rsidRPr="006337AB">
              <w:rPr>
                <w:b/>
                <w:bCs/>
                <w:sz w:val="20"/>
                <w:szCs w:val="18"/>
                <w:lang w:val="es-CO" w:eastAsia="es-CO"/>
              </w:rPr>
              <w:t>creación</w:t>
            </w:r>
          </w:p>
        </w:tc>
        <w:tc>
          <w:tcPr>
            <w:tcW w:w="1340" w:type="dxa"/>
            <w:shd w:val="clear" w:color="auto" w:fill="D9D9D9" w:themeFill="background1" w:themeFillShade="D9"/>
            <w:vAlign w:val="center"/>
            <w:hideMark/>
          </w:tcPr>
          <w:p w:rsidR="00CA465C" w:rsidRPr="006337AB" w:rsidRDefault="00CA465C" w:rsidP="00B14859">
            <w:pPr>
              <w:jc w:val="center"/>
              <w:rPr>
                <w:b/>
                <w:bCs/>
                <w:sz w:val="20"/>
                <w:szCs w:val="18"/>
                <w:lang w:val="es-CO" w:eastAsia="es-CO"/>
              </w:rPr>
            </w:pPr>
            <w:r w:rsidRPr="006337AB">
              <w:rPr>
                <w:b/>
                <w:bCs/>
                <w:sz w:val="20"/>
                <w:szCs w:val="18"/>
                <w:lang w:val="es-CO" w:eastAsia="es-CO"/>
              </w:rPr>
              <w:t>Coordinador Grupo</w:t>
            </w:r>
          </w:p>
        </w:tc>
        <w:tc>
          <w:tcPr>
            <w:tcW w:w="1374" w:type="dxa"/>
            <w:shd w:val="clear" w:color="auto" w:fill="D9D9D9" w:themeFill="background1" w:themeFillShade="D9"/>
            <w:vAlign w:val="center"/>
            <w:hideMark/>
          </w:tcPr>
          <w:p w:rsidR="00CA465C" w:rsidRPr="006337AB" w:rsidRDefault="00CA465C" w:rsidP="00B14859">
            <w:pPr>
              <w:jc w:val="center"/>
              <w:rPr>
                <w:b/>
                <w:bCs/>
                <w:sz w:val="20"/>
                <w:szCs w:val="18"/>
                <w:lang w:val="es-CO" w:eastAsia="es-CO"/>
              </w:rPr>
            </w:pPr>
            <w:r w:rsidRPr="006337AB">
              <w:rPr>
                <w:b/>
                <w:bCs/>
                <w:sz w:val="20"/>
                <w:szCs w:val="18"/>
                <w:lang w:val="es-CO" w:eastAsia="es-CO"/>
              </w:rPr>
              <w:t>Clasificación</w:t>
            </w:r>
          </w:p>
        </w:tc>
        <w:tc>
          <w:tcPr>
            <w:tcW w:w="2850" w:type="dxa"/>
            <w:shd w:val="clear" w:color="auto" w:fill="D9D9D9" w:themeFill="background1" w:themeFillShade="D9"/>
            <w:vAlign w:val="center"/>
            <w:hideMark/>
          </w:tcPr>
          <w:p w:rsidR="00CA465C" w:rsidRPr="006337AB" w:rsidRDefault="00CA465C" w:rsidP="00B14859">
            <w:pPr>
              <w:jc w:val="center"/>
              <w:rPr>
                <w:b/>
                <w:bCs/>
                <w:sz w:val="20"/>
                <w:szCs w:val="18"/>
                <w:lang w:val="es-CO" w:eastAsia="es-CO"/>
              </w:rPr>
            </w:pPr>
            <w:r w:rsidRPr="006337AB">
              <w:rPr>
                <w:b/>
                <w:bCs/>
                <w:sz w:val="20"/>
                <w:szCs w:val="18"/>
                <w:lang w:val="es-CO" w:eastAsia="es-CO"/>
              </w:rPr>
              <w:t>Líneas de Investigación (*)</w:t>
            </w:r>
          </w:p>
        </w:tc>
      </w:tr>
      <w:tr w:rsidR="00687E29" w:rsidRPr="006337AB" w:rsidTr="00B14859">
        <w:trPr>
          <w:trHeight w:val="359"/>
        </w:trPr>
        <w:tc>
          <w:tcPr>
            <w:tcW w:w="2107" w:type="dxa"/>
            <w:shd w:val="clear" w:color="000000" w:fill="FFFFFF"/>
            <w:vAlign w:val="center"/>
          </w:tcPr>
          <w:p w:rsidR="00687E29" w:rsidRPr="006337AB" w:rsidRDefault="00D829C9" w:rsidP="00B14859">
            <w:pPr>
              <w:jc w:val="center"/>
              <w:rPr>
                <w:color w:val="000000"/>
                <w:sz w:val="20"/>
                <w:szCs w:val="20"/>
                <w:lang w:val="es-ES_tradnl" w:eastAsia="es-CO"/>
              </w:rPr>
            </w:pPr>
            <w:hyperlink r:id="rId48" w:history="1">
              <w:r w:rsidR="00687E29" w:rsidRPr="006337AB">
                <w:rPr>
                  <w:rStyle w:val="Hyperlink"/>
                  <w:rFonts w:cs="Arial"/>
                  <w:sz w:val="20"/>
                  <w:szCs w:val="20"/>
                  <w:lang w:val="es-ES_tradnl"/>
                </w:rPr>
                <w:t>Grupo de Investigación en Software, GRINSOFT</w:t>
              </w:r>
            </w:hyperlink>
          </w:p>
        </w:tc>
        <w:tc>
          <w:tcPr>
            <w:tcW w:w="1019" w:type="dxa"/>
            <w:shd w:val="clear" w:color="auto" w:fill="auto"/>
            <w:noWrap/>
            <w:vAlign w:val="center"/>
          </w:tcPr>
          <w:p w:rsidR="00687E29" w:rsidRPr="006337AB" w:rsidRDefault="00687E29" w:rsidP="00B14859">
            <w:pPr>
              <w:jc w:val="center"/>
              <w:rPr>
                <w:color w:val="000000"/>
                <w:sz w:val="20"/>
                <w:szCs w:val="20"/>
                <w:lang w:val="es-ES_tradnl" w:eastAsia="es-CO"/>
              </w:rPr>
            </w:pPr>
            <w:r w:rsidRPr="006337AB">
              <w:rPr>
                <w:color w:val="000000"/>
                <w:sz w:val="20"/>
                <w:szCs w:val="20"/>
                <w:lang w:val="es-ES_tradnl" w:eastAsia="es-CO"/>
              </w:rPr>
              <w:t>2002</w:t>
            </w:r>
          </w:p>
        </w:tc>
        <w:tc>
          <w:tcPr>
            <w:tcW w:w="1340" w:type="dxa"/>
            <w:shd w:val="clear" w:color="000000" w:fill="FFFFFF"/>
            <w:vAlign w:val="center"/>
          </w:tcPr>
          <w:p w:rsidR="00687E29" w:rsidRPr="006337AB" w:rsidRDefault="00687E29" w:rsidP="00B14859">
            <w:pPr>
              <w:jc w:val="center"/>
              <w:rPr>
                <w:color w:val="000000"/>
                <w:sz w:val="20"/>
                <w:szCs w:val="20"/>
                <w:lang w:val="es-ES_tradnl" w:eastAsia="es-CO"/>
              </w:rPr>
            </w:pPr>
            <w:r w:rsidRPr="006337AB">
              <w:rPr>
                <w:sz w:val="20"/>
                <w:szCs w:val="20"/>
                <w:lang w:val="es-ES_tradnl"/>
              </w:rPr>
              <w:t>Sandra Patricia Mateus</w:t>
            </w:r>
          </w:p>
        </w:tc>
        <w:tc>
          <w:tcPr>
            <w:tcW w:w="1374" w:type="dxa"/>
            <w:shd w:val="clear" w:color="000000" w:fill="FFFFFF"/>
            <w:vAlign w:val="center"/>
          </w:tcPr>
          <w:p w:rsidR="00687E29" w:rsidRPr="006337AB" w:rsidRDefault="00687E29" w:rsidP="00B14859">
            <w:pPr>
              <w:jc w:val="center"/>
              <w:rPr>
                <w:color w:val="000000"/>
                <w:sz w:val="20"/>
                <w:szCs w:val="20"/>
                <w:lang w:val="es-ES_tradnl" w:eastAsia="es-CO"/>
              </w:rPr>
            </w:pPr>
            <w:r w:rsidRPr="006337AB">
              <w:rPr>
                <w:color w:val="000000"/>
                <w:sz w:val="20"/>
                <w:szCs w:val="20"/>
                <w:lang w:val="es-ES_tradnl" w:eastAsia="es-CO"/>
              </w:rPr>
              <w:t>B</w:t>
            </w:r>
          </w:p>
        </w:tc>
        <w:tc>
          <w:tcPr>
            <w:tcW w:w="2850" w:type="dxa"/>
            <w:shd w:val="clear" w:color="auto" w:fill="auto"/>
            <w:vAlign w:val="center"/>
          </w:tcPr>
          <w:p w:rsidR="00687E29" w:rsidRPr="006337AB" w:rsidRDefault="00687E29" w:rsidP="00B14859">
            <w:pPr>
              <w:rPr>
                <w:sz w:val="20"/>
                <w:szCs w:val="20"/>
                <w:lang w:val="es-ES_tradnl"/>
              </w:rPr>
            </w:pPr>
            <w:r w:rsidRPr="006337AB">
              <w:rPr>
                <w:sz w:val="20"/>
                <w:szCs w:val="20"/>
                <w:lang w:val="es-ES_tradnl"/>
              </w:rPr>
              <w:t>Arquitectura tecnológica</w:t>
            </w:r>
          </w:p>
          <w:p w:rsidR="00687E29" w:rsidRPr="006337AB" w:rsidRDefault="00687E29" w:rsidP="00B14859">
            <w:pPr>
              <w:rPr>
                <w:sz w:val="20"/>
                <w:szCs w:val="20"/>
                <w:lang w:val="es-ES_tradnl"/>
              </w:rPr>
            </w:pPr>
            <w:r w:rsidRPr="006337AB">
              <w:rPr>
                <w:sz w:val="20"/>
                <w:szCs w:val="20"/>
                <w:lang w:val="es-ES_tradnl"/>
              </w:rPr>
              <w:t>Línea de investigación en desarrollo de software</w:t>
            </w:r>
          </w:p>
          <w:p w:rsidR="00687E29" w:rsidRPr="006337AB" w:rsidRDefault="00687E29" w:rsidP="00B14859">
            <w:pPr>
              <w:rPr>
                <w:sz w:val="20"/>
                <w:szCs w:val="20"/>
                <w:lang w:val="es-ES_tradnl"/>
              </w:rPr>
            </w:pPr>
            <w:r w:rsidRPr="006337AB">
              <w:rPr>
                <w:sz w:val="20"/>
                <w:szCs w:val="20"/>
                <w:lang w:val="es-ES_tradnl"/>
              </w:rPr>
              <w:t>Línea de investigación en inteligencia computacional</w:t>
            </w:r>
          </w:p>
          <w:p w:rsidR="00687E29" w:rsidRPr="006337AB" w:rsidRDefault="00687E29" w:rsidP="00B14859">
            <w:pPr>
              <w:rPr>
                <w:sz w:val="20"/>
                <w:szCs w:val="20"/>
                <w:lang w:val="es-ES_tradnl"/>
              </w:rPr>
            </w:pPr>
            <w:r w:rsidRPr="006337AB">
              <w:rPr>
                <w:sz w:val="20"/>
                <w:szCs w:val="20"/>
                <w:lang w:val="es-ES_tradnl"/>
              </w:rPr>
              <w:t>Redes y comunicaciones</w:t>
            </w:r>
          </w:p>
          <w:p w:rsidR="00687E29" w:rsidRPr="006337AB" w:rsidRDefault="00687E29" w:rsidP="00B14859">
            <w:pPr>
              <w:rPr>
                <w:color w:val="000000"/>
                <w:sz w:val="20"/>
                <w:szCs w:val="20"/>
                <w:lang w:val="es-ES_tradnl" w:eastAsia="es-CO"/>
              </w:rPr>
            </w:pPr>
            <w:r w:rsidRPr="006337AB">
              <w:rPr>
                <w:sz w:val="20"/>
                <w:szCs w:val="20"/>
                <w:lang w:val="es-ES_tradnl"/>
              </w:rPr>
              <w:t>TIC</w:t>
            </w:r>
          </w:p>
        </w:tc>
      </w:tr>
      <w:tr w:rsidR="00687E29" w:rsidRPr="006337AB" w:rsidTr="00B14859">
        <w:trPr>
          <w:trHeight w:val="434"/>
        </w:trPr>
        <w:tc>
          <w:tcPr>
            <w:tcW w:w="2107" w:type="dxa"/>
            <w:shd w:val="clear" w:color="000000" w:fill="FFFFFF"/>
            <w:vAlign w:val="center"/>
          </w:tcPr>
          <w:p w:rsidR="00687E29" w:rsidRPr="006337AB" w:rsidRDefault="00D829C9" w:rsidP="00B14859">
            <w:pPr>
              <w:jc w:val="center"/>
              <w:rPr>
                <w:color w:val="000000"/>
                <w:sz w:val="20"/>
                <w:szCs w:val="20"/>
                <w:lang w:val="es-ES_tradnl" w:eastAsia="es-CO"/>
              </w:rPr>
            </w:pPr>
            <w:hyperlink r:id="rId49" w:history="1">
              <w:r w:rsidR="00687E29" w:rsidRPr="006337AB">
                <w:rPr>
                  <w:rStyle w:val="Hyperlink"/>
                  <w:rFonts w:cs="Arial"/>
                  <w:sz w:val="20"/>
                  <w:szCs w:val="20"/>
                  <w:lang w:val="es-ES_tradnl"/>
                </w:rPr>
                <w:t>Grupo de Investigación de Aplicaciones en Telecomunicaciones, GIAT</w:t>
              </w:r>
            </w:hyperlink>
          </w:p>
        </w:tc>
        <w:tc>
          <w:tcPr>
            <w:tcW w:w="1019" w:type="dxa"/>
            <w:shd w:val="clear" w:color="auto" w:fill="auto"/>
            <w:noWrap/>
            <w:vAlign w:val="center"/>
          </w:tcPr>
          <w:p w:rsidR="00687E29" w:rsidRPr="006337AB" w:rsidRDefault="00687E29" w:rsidP="00B14859">
            <w:pPr>
              <w:jc w:val="center"/>
              <w:rPr>
                <w:color w:val="000000"/>
                <w:sz w:val="20"/>
                <w:szCs w:val="20"/>
                <w:lang w:val="es-ES_tradnl" w:eastAsia="es-CO"/>
              </w:rPr>
            </w:pPr>
            <w:r w:rsidRPr="006337AB">
              <w:rPr>
                <w:color w:val="000000"/>
                <w:sz w:val="20"/>
                <w:szCs w:val="20"/>
                <w:lang w:val="es-ES_tradnl" w:eastAsia="es-CO"/>
              </w:rPr>
              <w:t>2009</w:t>
            </w:r>
          </w:p>
        </w:tc>
        <w:tc>
          <w:tcPr>
            <w:tcW w:w="1340" w:type="dxa"/>
            <w:shd w:val="clear" w:color="000000" w:fill="FFFFFF"/>
            <w:vAlign w:val="center"/>
          </w:tcPr>
          <w:p w:rsidR="00687E29" w:rsidRPr="006337AB" w:rsidRDefault="00687E29" w:rsidP="00B14859">
            <w:pPr>
              <w:jc w:val="center"/>
              <w:rPr>
                <w:color w:val="000000"/>
                <w:sz w:val="20"/>
                <w:szCs w:val="20"/>
                <w:lang w:val="es-ES_tradnl" w:eastAsia="es-CO"/>
              </w:rPr>
            </w:pPr>
            <w:r w:rsidRPr="006337AB">
              <w:rPr>
                <w:sz w:val="20"/>
                <w:szCs w:val="20"/>
                <w:lang w:val="es-ES_tradnl"/>
              </w:rPr>
              <w:t>William S. Puche</w:t>
            </w:r>
          </w:p>
        </w:tc>
        <w:tc>
          <w:tcPr>
            <w:tcW w:w="1374" w:type="dxa"/>
            <w:shd w:val="clear" w:color="000000" w:fill="FFFFFF"/>
            <w:vAlign w:val="center"/>
          </w:tcPr>
          <w:p w:rsidR="00687E29" w:rsidRPr="006337AB" w:rsidRDefault="00687E29" w:rsidP="00B14859">
            <w:pPr>
              <w:jc w:val="center"/>
              <w:rPr>
                <w:color w:val="000000"/>
                <w:sz w:val="20"/>
                <w:szCs w:val="20"/>
                <w:lang w:val="es-ES_tradnl" w:eastAsia="es-CO"/>
              </w:rPr>
            </w:pPr>
            <w:r w:rsidRPr="006337AB">
              <w:rPr>
                <w:color w:val="000000"/>
                <w:sz w:val="20"/>
                <w:szCs w:val="20"/>
                <w:lang w:val="es-ES_tradnl" w:eastAsia="es-CO"/>
              </w:rPr>
              <w:t>C</w:t>
            </w:r>
          </w:p>
        </w:tc>
        <w:tc>
          <w:tcPr>
            <w:tcW w:w="2850" w:type="dxa"/>
            <w:shd w:val="clear" w:color="auto" w:fill="auto"/>
            <w:vAlign w:val="center"/>
          </w:tcPr>
          <w:p w:rsidR="00687E29" w:rsidRPr="006337AB" w:rsidRDefault="00687E29" w:rsidP="00B14859">
            <w:pPr>
              <w:rPr>
                <w:sz w:val="20"/>
                <w:szCs w:val="20"/>
                <w:lang w:val="es-ES_tradnl"/>
              </w:rPr>
            </w:pPr>
            <w:r w:rsidRPr="006337AB">
              <w:rPr>
                <w:sz w:val="20"/>
                <w:szCs w:val="20"/>
                <w:lang w:val="es-ES_tradnl"/>
              </w:rPr>
              <w:t>Convergencia de Tecnologías y Servicios</w:t>
            </w:r>
          </w:p>
          <w:p w:rsidR="00687E29" w:rsidRPr="006337AB" w:rsidRDefault="00687E29" w:rsidP="00B14859">
            <w:pPr>
              <w:rPr>
                <w:sz w:val="20"/>
                <w:szCs w:val="20"/>
                <w:lang w:val="es-ES_tradnl"/>
              </w:rPr>
            </w:pPr>
            <w:r w:rsidRPr="006337AB">
              <w:rPr>
                <w:sz w:val="20"/>
                <w:szCs w:val="20"/>
                <w:lang w:val="es-ES_tradnl"/>
              </w:rPr>
              <w:t>Redes y Comunicaciones</w:t>
            </w:r>
          </w:p>
          <w:p w:rsidR="00687E29" w:rsidRPr="006337AB" w:rsidRDefault="00687E29" w:rsidP="00B14859">
            <w:pPr>
              <w:rPr>
                <w:sz w:val="20"/>
                <w:szCs w:val="20"/>
                <w:lang w:val="es-ES_tradnl"/>
              </w:rPr>
            </w:pPr>
            <w:r w:rsidRPr="006337AB">
              <w:rPr>
                <w:sz w:val="20"/>
                <w:szCs w:val="20"/>
                <w:lang w:val="es-ES_tradnl"/>
              </w:rPr>
              <w:t>Tecnologías de la Información y la Comunicación, las TIC</w:t>
            </w:r>
          </w:p>
          <w:p w:rsidR="00687E29" w:rsidRPr="006337AB" w:rsidRDefault="00687E29" w:rsidP="00B14859">
            <w:pPr>
              <w:rPr>
                <w:color w:val="000000"/>
                <w:sz w:val="20"/>
                <w:szCs w:val="20"/>
                <w:lang w:val="es-ES_tradnl" w:eastAsia="es-CO"/>
              </w:rPr>
            </w:pPr>
            <w:r w:rsidRPr="006337AB">
              <w:rPr>
                <w:sz w:val="20"/>
                <w:szCs w:val="20"/>
                <w:lang w:val="es-ES_tradnl"/>
              </w:rPr>
              <w:t>Tecnologías Emergentes</w:t>
            </w:r>
          </w:p>
        </w:tc>
      </w:tr>
    </w:tbl>
    <w:p w:rsidR="00F63220" w:rsidRPr="006337AB" w:rsidRDefault="00F63220" w:rsidP="00E858C7">
      <w:pPr>
        <w:rPr>
          <w:b/>
          <w:sz w:val="20"/>
          <w:szCs w:val="20"/>
        </w:rPr>
      </w:pPr>
    </w:p>
    <w:p w:rsidR="00BC6C3D" w:rsidRPr="006337AB" w:rsidRDefault="00BC6C3D" w:rsidP="00BC6C3D">
      <w:pPr>
        <w:rPr>
          <w:sz w:val="20"/>
          <w:szCs w:val="20"/>
        </w:rPr>
      </w:pPr>
      <w:r w:rsidRPr="006337AB">
        <w:rPr>
          <w:b/>
          <w:sz w:val="20"/>
          <w:szCs w:val="20"/>
        </w:rPr>
        <w:lastRenderedPageBreak/>
        <w:t>Fuente:</w:t>
      </w:r>
      <w:r w:rsidRPr="006337AB">
        <w:rPr>
          <w:sz w:val="20"/>
          <w:szCs w:val="20"/>
        </w:rPr>
        <w:t xml:space="preserve"> </w:t>
      </w:r>
      <w:proofErr w:type="spellStart"/>
      <w:r w:rsidRPr="006337AB">
        <w:rPr>
          <w:sz w:val="20"/>
          <w:szCs w:val="20"/>
        </w:rPr>
        <w:t>GrupLac</w:t>
      </w:r>
      <w:proofErr w:type="spellEnd"/>
      <w:r w:rsidRPr="006337AB">
        <w:rPr>
          <w:sz w:val="20"/>
          <w:szCs w:val="20"/>
        </w:rPr>
        <w:t xml:space="preserve"> COLCIENCIAS</w:t>
      </w:r>
    </w:p>
    <w:p w:rsidR="00780DD6" w:rsidRPr="006337AB" w:rsidRDefault="00780DD6" w:rsidP="00E858C7">
      <w:pPr>
        <w:rPr>
          <w:szCs w:val="18"/>
          <w:lang w:val="es-CO" w:eastAsia="es-CO"/>
        </w:rPr>
      </w:pPr>
    </w:p>
    <w:p w:rsidR="00687E29" w:rsidRPr="006337AB" w:rsidRDefault="00687E29" w:rsidP="00B14859">
      <w:pPr>
        <w:pStyle w:val="ListParagraph"/>
        <w:numPr>
          <w:ilvl w:val="0"/>
          <w:numId w:val="19"/>
        </w:numPr>
        <w:ind w:left="340" w:hanging="340"/>
        <w:rPr>
          <w:rStyle w:val="Emphasis"/>
          <w:rFonts w:cs="Arial"/>
          <w:b/>
          <w:i w:val="0"/>
        </w:rPr>
      </w:pPr>
      <w:r w:rsidRPr="006337AB">
        <w:rPr>
          <w:rStyle w:val="Emphasis"/>
          <w:rFonts w:cs="Arial"/>
          <w:b/>
          <w:i w:val="0"/>
        </w:rPr>
        <w:t>Grupo de Investigación en Software, GRINSOFT</w:t>
      </w:r>
    </w:p>
    <w:p w:rsidR="00687E29" w:rsidRPr="006337AB" w:rsidRDefault="00687E29" w:rsidP="00E858C7">
      <w:pPr>
        <w:rPr>
          <w:rStyle w:val="Emphasis"/>
          <w:rFonts w:cs="Arial"/>
          <w:i w:val="0"/>
        </w:rPr>
      </w:pPr>
    </w:p>
    <w:p w:rsidR="00687E29" w:rsidRPr="006337AB" w:rsidRDefault="00687E29" w:rsidP="00E858C7">
      <w:pPr>
        <w:rPr>
          <w:rStyle w:val="Emphasis"/>
          <w:rFonts w:cs="Arial"/>
          <w:i w:val="0"/>
        </w:rPr>
      </w:pPr>
      <w:r w:rsidRPr="006337AB">
        <w:rPr>
          <w:rStyle w:val="Emphasis"/>
          <w:rFonts w:cs="Arial"/>
          <w:i w:val="0"/>
        </w:rPr>
        <w:t>El Grupo GRINSOFT fue constituido para contribuir a las investigaciones del desarrollo de software, mediante el estudio y tratamiento de herramientas de software propietarias y libres en el ámbito académico, científico y empresarial; que den solución a diferentes problemáticas de la Institución, la industria o el medio en general.</w:t>
      </w:r>
    </w:p>
    <w:p w:rsidR="00687E29" w:rsidRPr="006337AB" w:rsidRDefault="00687E29" w:rsidP="00E858C7">
      <w:pPr>
        <w:rPr>
          <w:rStyle w:val="Emphasis"/>
          <w:rFonts w:cs="Arial"/>
          <w:i w:val="0"/>
        </w:rPr>
      </w:pPr>
    </w:p>
    <w:p w:rsidR="00687E29" w:rsidRPr="006337AB" w:rsidRDefault="00687E29" w:rsidP="00E858C7">
      <w:pPr>
        <w:rPr>
          <w:rStyle w:val="Emphasis"/>
          <w:rFonts w:cs="Arial"/>
          <w:i w:val="0"/>
        </w:rPr>
      </w:pPr>
      <w:r w:rsidRPr="006337AB">
        <w:rPr>
          <w:rStyle w:val="Emphasis"/>
          <w:rFonts w:cs="Arial"/>
          <w:i w:val="0"/>
        </w:rPr>
        <w:t>Los Semilleros de Investigación de GRINSOFT son:</w:t>
      </w:r>
    </w:p>
    <w:p w:rsidR="00687E29" w:rsidRPr="006337AB" w:rsidRDefault="00687E29" w:rsidP="00B14859">
      <w:pPr>
        <w:pStyle w:val="ListParagraph"/>
        <w:numPr>
          <w:ilvl w:val="0"/>
          <w:numId w:val="25"/>
        </w:numPr>
        <w:ind w:left="340" w:hanging="340"/>
        <w:rPr>
          <w:iCs/>
        </w:rPr>
      </w:pPr>
      <w:r w:rsidRPr="006337AB">
        <w:rPr>
          <w:iCs/>
        </w:rPr>
        <w:t>Semillero de Investigación en Ingeniería de Software, SIIS</w:t>
      </w:r>
    </w:p>
    <w:p w:rsidR="00687E29" w:rsidRPr="006337AB" w:rsidRDefault="00687E29" w:rsidP="00B14859">
      <w:pPr>
        <w:pStyle w:val="ListParagraph"/>
        <w:numPr>
          <w:ilvl w:val="0"/>
          <w:numId w:val="25"/>
        </w:numPr>
        <w:ind w:left="340" w:hanging="340"/>
        <w:rPr>
          <w:iCs/>
        </w:rPr>
      </w:pPr>
      <w:r w:rsidRPr="006337AB">
        <w:rPr>
          <w:iCs/>
        </w:rPr>
        <w:t>Semillero de Investigación en Inteligencia Computacional, SIIC</w:t>
      </w:r>
    </w:p>
    <w:p w:rsidR="00687E29" w:rsidRPr="006337AB" w:rsidRDefault="00687E29" w:rsidP="00B14859">
      <w:pPr>
        <w:pStyle w:val="ListParagraph"/>
        <w:numPr>
          <w:ilvl w:val="0"/>
          <w:numId w:val="25"/>
        </w:numPr>
        <w:ind w:left="340" w:hanging="340"/>
      </w:pPr>
      <w:r w:rsidRPr="006337AB">
        <w:rPr>
          <w:iCs/>
        </w:rPr>
        <w:t>Semillero</w:t>
      </w:r>
      <w:r w:rsidRPr="006337AB">
        <w:t xml:space="preserve"> de Investigación en Sistemas de Información – Sede Regional Urabá (Apartadó), SIESI</w:t>
      </w:r>
    </w:p>
    <w:p w:rsidR="00687E29" w:rsidRPr="006337AB" w:rsidRDefault="00687E29" w:rsidP="00E858C7">
      <w:pPr>
        <w:rPr>
          <w:rStyle w:val="Emphasis"/>
          <w:rFonts w:cs="Arial"/>
          <w:i w:val="0"/>
        </w:rPr>
      </w:pPr>
    </w:p>
    <w:p w:rsidR="00687E29" w:rsidRPr="006337AB" w:rsidRDefault="00687E29" w:rsidP="00B14859">
      <w:pPr>
        <w:pStyle w:val="ListParagraph"/>
        <w:numPr>
          <w:ilvl w:val="0"/>
          <w:numId w:val="19"/>
        </w:numPr>
        <w:ind w:left="340" w:hanging="340"/>
        <w:rPr>
          <w:rStyle w:val="Emphasis"/>
          <w:rFonts w:cs="Arial"/>
          <w:b/>
          <w:i w:val="0"/>
        </w:rPr>
      </w:pPr>
      <w:r w:rsidRPr="006337AB">
        <w:rPr>
          <w:rStyle w:val="Emphasis"/>
          <w:rFonts w:cs="Arial"/>
          <w:b/>
          <w:i w:val="0"/>
        </w:rPr>
        <w:t>Grupo de Investigación de Aplicaciones en Telecomunicaciones, GIAT</w:t>
      </w:r>
    </w:p>
    <w:p w:rsidR="00687E29" w:rsidRPr="006337AB" w:rsidRDefault="00687E29" w:rsidP="00E858C7">
      <w:pPr>
        <w:rPr>
          <w:rStyle w:val="Emphasis"/>
          <w:rFonts w:cs="Arial"/>
          <w:i w:val="0"/>
        </w:rPr>
      </w:pPr>
    </w:p>
    <w:p w:rsidR="00CA465C" w:rsidRPr="006337AB" w:rsidRDefault="00687E29" w:rsidP="00E858C7">
      <w:pPr>
        <w:rPr>
          <w:rStyle w:val="Emphasis"/>
          <w:rFonts w:cs="Arial"/>
          <w:i w:val="0"/>
        </w:rPr>
      </w:pPr>
      <w:r w:rsidRPr="006337AB">
        <w:rPr>
          <w:rStyle w:val="Emphasis"/>
          <w:rFonts w:cs="Arial"/>
          <w:i w:val="0"/>
        </w:rPr>
        <w:t>Aportar al área de Telecomunicaciones y TIC, con estudios y proyectos de investigación, desarrollo o innovación aplicada y proyectada a la sociedad en general. Cuenta con el Semillero de Investigación de Telecomunicaciones Aplicadas, SITA.</w:t>
      </w:r>
      <w:r w:rsidR="00E61801" w:rsidRPr="006337AB">
        <w:rPr>
          <w:rStyle w:val="Emphasis"/>
          <w:rFonts w:cs="Arial"/>
          <w:i w:val="0"/>
        </w:rPr>
        <w:t xml:space="preserve"> Tiene un</w:t>
      </w:r>
      <w:r w:rsidRPr="006337AB">
        <w:rPr>
          <w:rStyle w:val="Emphasis"/>
          <w:rFonts w:cs="Arial"/>
          <w:i w:val="0"/>
        </w:rPr>
        <w:t xml:space="preserve"> semillero asociado: Semillero de Investigación en Redes y Comunicaciones, SITA</w:t>
      </w:r>
    </w:p>
    <w:p w:rsidR="00687E29" w:rsidRPr="006337AB" w:rsidRDefault="00687E29" w:rsidP="00E858C7">
      <w:pPr>
        <w:rPr>
          <w:rStyle w:val="Emphasis"/>
          <w:rFonts w:cs="Arial"/>
          <w:i w:val="0"/>
        </w:rPr>
      </w:pPr>
    </w:p>
    <w:p w:rsidR="00CA465C" w:rsidRPr="006337AB" w:rsidRDefault="00BC6C3D" w:rsidP="00B14859">
      <w:pPr>
        <w:pStyle w:val="TIT4"/>
        <w:rPr>
          <w:rStyle w:val="Emphasis"/>
          <w:i w:val="0"/>
        </w:rPr>
      </w:pPr>
      <w:r w:rsidRPr="006337AB">
        <w:rPr>
          <w:rStyle w:val="Emphasis"/>
          <w:i w:val="0"/>
        </w:rPr>
        <w:t xml:space="preserve"> </w:t>
      </w:r>
      <w:r w:rsidR="00CA465C" w:rsidRPr="006337AB">
        <w:rPr>
          <w:rStyle w:val="Emphasis"/>
          <w:i w:val="0"/>
        </w:rPr>
        <w:t>Productos Grupos de Investigación</w:t>
      </w:r>
    </w:p>
    <w:p w:rsidR="00CA465C" w:rsidRPr="006337AB" w:rsidRDefault="00CA465C" w:rsidP="00E858C7">
      <w:pPr>
        <w:rPr>
          <w:rStyle w:val="Emphasis"/>
          <w:rFonts w:cs="Arial"/>
          <w:i w:val="0"/>
        </w:rPr>
      </w:pPr>
    </w:p>
    <w:p w:rsidR="00F63220" w:rsidRPr="006337AB" w:rsidRDefault="00F63220" w:rsidP="00E858C7">
      <w:pPr>
        <w:rPr>
          <w:rStyle w:val="Emphasis"/>
          <w:rFonts w:cs="Arial"/>
          <w:i w:val="0"/>
        </w:rPr>
      </w:pPr>
      <w:r w:rsidRPr="006337AB">
        <w:rPr>
          <w:rStyle w:val="Emphasis"/>
          <w:rFonts w:cs="Arial"/>
          <w:i w:val="0"/>
        </w:rPr>
        <w:t xml:space="preserve">En el </w:t>
      </w:r>
      <w:r w:rsidRPr="006337AB">
        <w:rPr>
          <w:rStyle w:val="Emphasis"/>
          <w:rFonts w:cs="Arial"/>
          <w:b/>
          <w:i w:val="0"/>
        </w:rPr>
        <w:t>Cuadro 43.</w:t>
      </w:r>
      <w:r w:rsidRPr="006337AB">
        <w:rPr>
          <w:rStyle w:val="Emphasis"/>
          <w:rFonts w:cs="Arial"/>
          <w:i w:val="0"/>
        </w:rPr>
        <w:t>, se incluye la información relacionada con los productos de los Grupos de Investigación.</w:t>
      </w:r>
    </w:p>
    <w:p w:rsidR="00F63220" w:rsidRPr="006337AB" w:rsidRDefault="00F63220" w:rsidP="00E858C7">
      <w:pPr>
        <w:rPr>
          <w:rStyle w:val="Emphasis"/>
          <w:rFonts w:cs="Arial"/>
          <w:i w:val="0"/>
        </w:rPr>
      </w:pPr>
    </w:p>
    <w:p w:rsidR="00F63220" w:rsidRPr="006337AB" w:rsidRDefault="00F63220" w:rsidP="00B14859">
      <w:pPr>
        <w:pStyle w:val="LISTADECUADROS"/>
      </w:pPr>
      <w:bookmarkStart w:id="193" w:name="_Toc531088050"/>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43</w:t>
      </w:r>
      <w:r w:rsidR="00F83350">
        <w:rPr>
          <w:noProof/>
        </w:rPr>
        <w:fldChar w:fldCharType="end"/>
      </w:r>
      <w:r w:rsidRPr="006337AB">
        <w:t>. Productos de los Grupos de investigación</w:t>
      </w:r>
      <w:bookmarkEnd w:id="193"/>
    </w:p>
    <w:p w:rsidR="00F63220" w:rsidRPr="006337AB" w:rsidRDefault="00F63220" w:rsidP="00E858C7"/>
    <w:tbl>
      <w:tblPr>
        <w:tblStyle w:val="TableGrid"/>
        <w:tblW w:w="0" w:type="auto"/>
        <w:tblInd w:w="137" w:type="dxa"/>
        <w:tblLayout w:type="fixed"/>
        <w:tblCellMar>
          <w:top w:w="28" w:type="dxa"/>
          <w:left w:w="28" w:type="dxa"/>
          <w:bottom w:w="28" w:type="dxa"/>
          <w:right w:w="28" w:type="dxa"/>
        </w:tblCellMar>
        <w:tblLook w:val="04A0" w:firstRow="1" w:lastRow="0" w:firstColumn="1" w:lastColumn="0" w:noHBand="0" w:noVBand="1"/>
      </w:tblPr>
      <w:tblGrid>
        <w:gridCol w:w="2805"/>
        <w:gridCol w:w="2943"/>
        <w:gridCol w:w="2943"/>
      </w:tblGrid>
      <w:tr w:rsidR="00F63220" w:rsidRPr="006337AB" w:rsidTr="00730E9A">
        <w:trPr>
          <w:trHeight w:val="283"/>
          <w:tblHeader/>
        </w:trPr>
        <w:tc>
          <w:tcPr>
            <w:tcW w:w="2805" w:type="dxa"/>
            <w:shd w:val="clear" w:color="auto" w:fill="D9D9D9" w:themeFill="background1" w:themeFillShade="D9"/>
            <w:vAlign w:val="center"/>
          </w:tcPr>
          <w:p w:rsidR="00F63220" w:rsidRPr="006337AB" w:rsidRDefault="00F63220" w:rsidP="00B14859">
            <w:pPr>
              <w:jc w:val="center"/>
              <w:rPr>
                <w:b/>
                <w:sz w:val="20"/>
                <w:szCs w:val="20"/>
              </w:rPr>
            </w:pPr>
            <w:r w:rsidRPr="006337AB">
              <w:rPr>
                <w:b/>
                <w:sz w:val="20"/>
                <w:szCs w:val="20"/>
              </w:rPr>
              <w:t>Tipo*</w:t>
            </w:r>
          </w:p>
        </w:tc>
        <w:tc>
          <w:tcPr>
            <w:tcW w:w="2943" w:type="dxa"/>
            <w:shd w:val="clear" w:color="auto" w:fill="D9D9D9" w:themeFill="background1" w:themeFillShade="D9"/>
            <w:vAlign w:val="center"/>
          </w:tcPr>
          <w:p w:rsidR="00F63220" w:rsidRPr="006337AB" w:rsidRDefault="00F63220" w:rsidP="00B14859">
            <w:pPr>
              <w:jc w:val="center"/>
              <w:rPr>
                <w:b/>
                <w:sz w:val="20"/>
                <w:szCs w:val="20"/>
              </w:rPr>
            </w:pPr>
            <w:r w:rsidRPr="006337AB">
              <w:rPr>
                <w:b/>
                <w:sz w:val="20"/>
                <w:szCs w:val="20"/>
              </w:rPr>
              <w:t>GRINSOFT</w:t>
            </w:r>
          </w:p>
        </w:tc>
        <w:tc>
          <w:tcPr>
            <w:tcW w:w="2943" w:type="dxa"/>
            <w:shd w:val="clear" w:color="auto" w:fill="D9D9D9" w:themeFill="background1" w:themeFillShade="D9"/>
            <w:vAlign w:val="center"/>
          </w:tcPr>
          <w:p w:rsidR="00F63220" w:rsidRPr="006337AB" w:rsidRDefault="00F63220" w:rsidP="00B14859">
            <w:pPr>
              <w:jc w:val="center"/>
              <w:rPr>
                <w:b/>
                <w:sz w:val="20"/>
                <w:szCs w:val="20"/>
              </w:rPr>
            </w:pPr>
            <w:r w:rsidRPr="006337AB">
              <w:rPr>
                <w:b/>
                <w:sz w:val="20"/>
                <w:szCs w:val="20"/>
              </w:rPr>
              <w:t>GIAT</w:t>
            </w:r>
          </w:p>
        </w:tc>
      </w:tr>
      <w:tr w:rsidR="00F63220" w:rsidRPr="006337AB" w:rsidTr="00B14859">
        <w:tc>
          <w:tcPr>
            <w:tcW w:w="2805" w:type="dxa"/>
            <w:vAlign w:val="center"/>
          </w:tcPr>
          <w:p w:rsidR="00F63220" w:rsidRPr="006337AB" w:rsidRDefault="00F63220" w:rsidP="00B14859">
            <w:pPr>
              <w:jc w:val="center"/>
              <w:rPr>
                <w:bCs/>
                <w:sz w:val="20"/>
                <w:szCs w:val="20"/>
                <w:lang w:eastAsia="es-CO"/>
              </w:rPr>
            </w:pPr>
            <w:r w:rsidRPr="006337AB">
              <w:rPr>
                <w:bCs/>
                <w:sz w:val="20"/>
                <w:szCs w:val="20"/>
                <w:lang w:eastAsia="es-CO"/>
              </w:rPr>
              <w:t>Artículos Publicados</w:t>
            </w:r>
          </w:p>
        </w:tc>
        <w:tc>
          <w:tcPr>
            <w:tcW w:w="2943" w:type="dxa"/>
            <w:vAlign w:val="center"/>
          </w:tcPr>
          <w:p w:rsidR="00F63220" w:rsidRPr="006337AB" w:rsidRDefault="00F63220" w:rsidP="00B14859">
            <w:pPr>
              <w:jc w:val="center"/>
              <w:rPr>
                <w:sz w:val="20"/>
                <w:szCs w:val="20"/>
              </w:rPr>
            </w:pPr>
            <w:r w:rsidRPr="006337AB">
              <w:rPr>
                <w:sz w:val="20"/>
                <w:szCs w:val="20"/>
              </w:rPr>
              <w:t>61</w:t>
            </w:r>
          </w:p>
        </w:tc>
        <w:tc>
          <w:tcPr>
            <w:tcW w:w="2943" w:type="dxa"/>
            <w:vAlign w:val="center"/>
          </w:tcPr>
          <w:p w:rsidR="00F63220" w:rsidRPr="006337AB" w:rsidRDefault="00F63220" w:rsidP="00B14859">
            <w:pPr>
              <w:jc w:val="center"/>
              <w:rPr>
                <w:sz w:val="20"/>
                <w:szCs w:val="20"/>
              </w:rPr>
            </w:pPr>
            <w:r w:rsidRPr="006337AB">
              <w:rPr>
                <w:sz w:val="20"/>
                <w:szCs w:val="20"/>
              </w:rPr>
              <w:t>8</w:t>
            </w:r>
          </w:p>
        </w:tc>
      </w:tr>
      <w:tr w:rsidR="00F63220" w:rsidRPr="006337AB" w:rsidTr="00B14859">
        <w:tc>
          <w:tcPr>
            <w:tcW w:w="2805" w:type="dxa"/>
            <w:vAlign w:val="center"/>
          </w:tcPr>
          <w:p w:rsidR="00F63220" w:rsidRPr="006337AB" w:rsidRDefault="00F63220" w:rsidP="00B14859">
            <w:pPr>
              <w:jc w:val="center"/>
              <w:rPr>
                <w:bCs/>
                <w:sz w:val="20"/>
                <w:szCs w:val="20"/>
                <w:lang w:eastAsia="es-CO"/>
              </w:rPr>
            </w:pPr>
            <w:r w:rsidRPr="006337AB">
              <w:rPr>
                <w:bCs/>
                <w:sz w:val="20"/>
                <w:szCs w:val="20"/>
                <w:lang w:eastAsia="es-CO"/>
              </w:rPr>
              <w:t>Libros</w:t>
            </w:r>
          </w:p>
        </w:tc>
        <w:tc>
          <w:tcPr>
            <w:tcW w:w="2943" w:type="dxa"/>
            <w:vAlign w:val="center"/>
          </w:tcPr>
          <w:p w:rsidR="00F63220" w:rsidRPr="006337AB" w:rsidRDefault="00F63220" w:rsidP="00B14859">
            <w:pPr>
              <w:jc w:val="center"/>
              <w:rPr>
                <w:sz w:val="20"/>
                <w:szCs w:val="20"/>
              </w:rPr>
            </w:pPr>
            <w:r w:rsidRPr="006337AB">
              <w:rPr>
                <w:sz w:val="20"/>
                <w:szCs w:val="20"/>
              </w:rPr>
              <w:t>5</w:t>
            </w:r>
          </w:p>
        </w:tc>
        <w:tc>
          <w:tcPr>
            <w:tcW w:w="2943" w:type="dxa"/>
            <w:vAlign w:val="center"/>
          </w:tcPr>
          <w:p w:rsidR="00F63220" w:rsidRPr="006337AB" w:rsidRDefault="00F63220" w:rsidP="00B14859">
            <w:pPr>
              <w:jc w:val="center"/>
              <w:rPr>
                <w:sz w:val="20"/>
                <w:szCs w:val="20"/>
              </w:rPr>
            </w:pPr>
            <w:r w:rsidRPr="006337AB">
              <w:rPr>
                <w:sz w:val="20"/>
                <w:szCs w:val="20"/>
              </w:rPr>
              <w:t>1</w:t>
            </w:r>
          </w:p>
        </w:tc>
      </w:tr>
      <w:tr w:rsidR="00F63220" w:rsidRPr="006337AB" w:rsidTr="00B14859">
        <w:tc>
          <w:tcPr>
            <w:tcW w:w="2805" w:type="dxa"/>
            <w:vAlign w:val="center"/>
          </w:tcPr>
          <w:p w:rsidR="00F63220" w:rsidRPr="006337AB" w:rsidRDefault="00F63220" w:rsidP="00B14859">
            <w:pPr>
              <w:jc w:val="center"/>
              <w:rPr>
                <w:bCs/>
                <w:sz w:val="20"/>
                <w:szCs w:val="20"/>
                <w:lang w:eastAsia="es-CO"/>
              </w:rPr>
            </w:pPr>
            <w:r w:rsidRPr="006337AB">
              <w:rPr>
                <w:bCs/>
                <w:sz w:val="20"/>
                <w:szCs w:val="20"/>
                <w:lang w:eastAsia="es-CO"/>
              </w:rPr>
              <w:t>Capítulos de libros</w:t>
            </w:r>
          </w:p>
        </w:tc>
        <w:tc>
          <w:tcPr>
            <w:tcW w:w="2943" w:type="dxa"/>
            <w:vAlign w:val="center"/>
          </w:tcPr>
          <w:p w:rsidR="00F63220" w:rsidRPr="006337AB" w:rsidRDefault="00F63220" w:rsidP="00B14859">
            <w:pPr>
              <w:jc w:val="center"/>
              <w:rPr>
                <w:sz w:val="20"/>
                <w:szCs w:val="20"/>
              </w:rPr>
            </w:pPr>
            <w:r w:rsidRPr="006337AB">
              <w:rPr>
                <w:sz w:val="20"/>
                <w:szCs w:val="20"/>
              </w:rPr>
              <w:t>17</w:t>
            </w:r>
          </w:p>
        </w:tc>
        <w:tc>
          <w:tcPr>
            <w:tcW w:w="2943" w:type="dxa"/>
            <w:vAlign w:val="center"/>
          </w:tcPr>
          <w:p w:rsidR="00F63220" w:rsidRPr="006337AB" w:rsidRDefault="00F63220" w:rsidP="00B14859">
            <w:pPr>
              <w:jc w:val="center"/>
              <w:rPr>
                <w:sz w:val="20"/>
                <w:szCs w:val="20"/>
              </w:rPr>
            </w:pPr>
            <w:r w:rsidRPr="006337AB">
              <w:rPr>
                <w:sz w:val="20"/>
                <w:szCs w:val="20"/>
              </w:rPr>
              <w:t>7</w:t>
            </w:r>
          </w:p>
        </w:tc>
      </w:tr>
      <w:tr w:rsidR="00F63220" w:rsidRPr="006337AB" w:rsidTr="00B14859">
        <w:tc>
          <w:tcPr>
            <w:tcW w:w="2805" w:type="dxa"/>
            <w:vAlign w:val="center"/>
          </w:tcPr>
          <w:p w:rsidR="00F63220" w:rsidRPr="006337AB" w:rsidRDefault="00F63220" w:rsidP="00B14859">
            <w:pPr>
              <w:jc w:val="center"/>
              <w:rPr>
                <w:bCs/>
                <w:sz w:val="20"/>
                <w:szCs w:val="20"/>
                <w:lang w:eastAsia="es-CO"/>
              </w:rPr>
            </w:pPr>
            <w:r w:rsidRPr="006337AB">
              <w:rPr>
                <w:bCs/>
                <w:sz w:val="20"/>
                <w:szCs w:val="20"/>
                <w:lang w:eastAsia="es-CO"/>
              </w:rPr>
              <w:t>Otras publicaciones</w:t>
            </w:r>
          </w:p>
        </w:tc>
        <w:tc>
          <w:tcPr>
            <w:tcW w:w="2943" w:type="dxa"/>
            <w:vAlign w:val="center"/>
          </w:tcPr>
          <w:p w:rsidR="00F63220" w:rsidRPr="006337AB" w:rsidRDefault="00F63220" w:rsidP="00B14859">
            <w:pPr>
              <w:jc w:val="center"/>
              <w:rPr>
                <w:sz w:val="20"/>
                <w:szCs w:val="20"/>
              </w:rPr>
            </w:pPr>
            <w:r w:rsidRPr="006337AB">
              <w:rPr>
                <w:sz w:val="20"/>
                <w:szCs w:val="20"/>
              </w:rPr>
              <w:t>14</w:t>
            </w:r>
          </w:p>
        </w:tc>
        <w:tc>
          <w:tcPr>
            <w:tcW w:w="2943" w:type="dxa"/>
            <w:vAlign w:val="center"/>
          </w:tcPr>
          <w:p w:rsidR="00F63220" w:rsidRPr="006337AB" w:rsidRDefault="00F63220" w:rsidP="00B14859">
            <w:pPr>
              <w:jc w:val="center"/>
              <w:rPr>
                <w:sz w:val="20"/>
                <w:szCs w:val="20"/>
              </w:rPr>
            </w:pPr>
            <w:r w:rsidRPr="006337AB">
              <w:rPr>
                <w:sz w:val="20"/>
                <w:szCs w:val="20"/>
              </w:rPr>
              <w:t>23</w:t>
            </w:r>
          </w:p>
        </w:tc>
      </w:tr>
      <w:tr w:rsidR="00F63220" w:rsidRPr="006337AB" w:rsidTr="00B14859">
        <w:tc>
          <w:tcPr>
            <w:tcW w:w="2805" w:type="dxa"/>
            <w:vAlign w:val="center"/>
          </w:tcPr>
          <w:p w:rsidR="00F63220" w:rsidRPr="006337AB" w:rsidRDefault="00F63220" w:rsidP="00B14859">
            <w:pPr>
              <w:jc w:val="center"/>
              <w:rPr>
                <w:bCs/>
                <w:sz w:val="20"/>
                <w:szCs w:val="20"/>
                <w:lang w:eastAsia="es-CO"/>
              </w:rPr>
            </w:pPr>
            <w:r w:rsidRPr="006337AB">
              <w:rPr>
                <w:bCs/>
                <w:sz w:val="20"/>
                <w:szCs w:val="20"/>
                <w:lang w:eastAsia="es-CO"/>
              </w:rPr>
              <w:t>Software</w:t>
            </w:r>
          </w:p>
        </w:tc>
        <w:tc>
          <w:tcPr>
            <w:tcW w:w="2943" w:type="dxa"/>
            <w:vAlign w:val="center"/>
          </w:tcPr>
          <w:p w:rsidR="00F63220" w:rsidRPr="006337AB" w:rsidRDefault="00F63220" w:rsidP="00B14859">
            <w:pPr>
              <w:jc w:val="center"/>
              <w:rPr>
                <w:sz w:val="20"/>
                <w:szCs w:val="20"/>
              </w:rPr>
            </w:pPr>
            <w:r w:rsidRPr="006337AB">
              <w:rPr>
                <w:sz w:val="20"/>
                <w:szCs w:val="20"/>
              </w:rPr>
              <w:t>9</w:t>
            </w:r>
          </w:p>
        </w:tc>
        <w:tc>
          <w:tcPr>
            <w:tcW w:w="2943" w:type="dxa"/>
            <w:vAlign w:val="center"/>
          </w:tcPr>
          <w:p w:rsidR="00F63220" w:rsidRPr="006337AB" w:rsidRDefault="00F63220" w:rsidP="00B14859">
            <w:pPr>
              <w:jc w:val="center"/>
              <w:rPr>
                <w:sz w:val="20"/>
                <w:szCs w:val="20"/>
              </w:rPr>
            </w:pPr>
            <w:r w:rsidRPr="006337AB">
              <w:rPr>
                <w:sz w:val="20"/>
                <w:szCs w:val="20"/>
              </w:rPr>
              <w:t>0</w:t>
            </w:r>
          </w:p>
        </w:tc>
      </w:tr>
      <w:tr w:rsidR="00F63220" w:rsidRPr="006337AB" w:rsidTr="00B14859">
        <w:trPr>
          <w:trHeight w:val="283"/>
        </w:trPr>
        <w:tc>
          <w:tcPr>
            <w:tcW w:w="2805" w:type="dxa"/>
            <w:shd w:val="clear" w:color="auto" w:fill="D9D9D9" w:themeFill="background1" w:themeFillShade="D9"/>
            <w:vAlign w:val="center"/>
          </w:tcPr>
          <w:p w:rsidR="00F63220" w:rsidRPr="006337AB" w:rsidRDefault="00F63220" w:rsidP="00B14859">
            <w:pPr>
              <w:jc w:val="center"/>
              <w:rPr>
                <w:b/>
                <w:bCs/>
                <w:sz w:val="20"/>
                <w:szCs w:val="20"/>
                <w:lang w:eastAsia="es-CO"/>
              </w:rPr>
            </w:pPr>
            <w:r w:rsidRPr="006337AB">
              <w:rPr>
                <w:b/>
                <w:bCs/>
                <w:sz w:val="20"/>
                <w:szCs w:val="20"/>
                <w:lang w:eastAsia="es-CO"/>
              </w:rPr>
              <w:t>Total</w:t>
            </w:r>
          </w:p>
        </w:tc>
        <w:tc>
          <w:tcPr>
            <w:tcW w:w="2943" w:type="dxa"/>
            <w:shd w:val="clear" w:color="auto" w:fill="D9D9D9" w:themeFill="background1" w:themeFillShade="D9"/>
            <w:vAlign w:val="center"/>
          </w:tcPr>
          <w:p w:rsidR="00F63220" w:rsidRPr="006337AB" w:rsidRDefault="00F63220" w:rsidP="00B14859">
            <w:pPr>
              <w:jc w:val="center"/>
              <w:rPr>
                <w:b/>
                <w:sz w:val="20"/>
                <w:szCs w:val="20"/>
              </w:rPr>
            </w:pPr>
            <w:r w:rsidRPr="006337AB">
              <w:rPr>
                <w:b/>
                <w:sz w:val="20"/>
                <w:szCs w:val="20"/>
              </w:rPr>
              <w:t>106</w:t>
            </w:r>
          </w:p>
        </w:tc>
        <w:tc>
          <w:tcPr>
            <w:tcW w:w="2943" w:type="dxa"/>
            <w:shd w:val="clear" w:color="auto" w:fill="D9D9D9" w:themeFill="background1" w:themeFillShade="D9"/>
            <w:vAlign w:val="center"/>
          </w:tcPr>
          <w:p w:rsidR="00F63220" w:rsidRPr="006337AB" w:rsidRDefault="00F63220" w:rsidP="00B14859">
            <w:pPr>
              <w:jc w:val="center"/>
              <w:rPr>
                <w:b/>
                <w:sz w:val="20"/>
                <w:szCs w:val="20"/>
              </w:rPr>
            </w:pPr>
            <w:r w:rsidRPr="006337AB">
              <w:rPr>
                <w:b/>
                <w:sz w:val="20"/>
                <w:szCs w:val="20"/>
              </w:rPr>
              <w:t>39</w:t>
            </w:r>
          </w:p>
        </w:tc>
      </w:tr>
    </w:tbl>
    <w:p w:rsidR="00730E9A" w:rsidRPr="006337AB" w:rsidRDefault="00730E9A" w:rsidP="00730E9A">
      <w:pPr>
        <w:rPr>
          <w:sz w:val="20"/>
          <w:szCs w:val="20"/>
        </w:rPr>
      </w:pPr>
    </w:p>
    <w:p w:rsidR="00BC6C3D" w:rsidRPr="006337AB" w:rsidRDefault="00BC6C3D" w:rsidP="00BC6C3D">
      <w:pPr>
        <w:rPr>
          <w:sz w:val="20"/>
          <w:szCs w:val="20"/>
        </w:rPr>
      </w:pPr>
      <w:r w:rsidRPr="006337AB">
        <w:rPr>
          <w:b/>
          <w:sz w:val="20"/>
          <w:szCs w:val="20"/>
        </w:rPr>
        <w:t>Fuente:</w:t>
      </w:r>
      <w:r w:rsidRPr="006337AB">
        <w:rPr>
          <w:sz w:val="20"/>
          <w:szCs w:val="20"/>
        </w:rPr>
        <w:t xml:space="preserve"> </w:t>
      </w:r>
      <w:proofErr w:type="spellStart"/>
      <w:r w:rsidRPr="006337AB">
        <w:rPr>
          <w:sz w:val="20"/>
          <w:szCs w:val="20"/>
        </w:rPr>
        <w:t>GrupLac</w:t>
      </w:r>
      <w:proofErr w:type="spellEnd"/>
      <w:r w:rsidRPr="006337AB">
        <w:rPr>
          <w:sz w:val="20"/>
          <w:szCs w:val="20"/>
        </w:rPr>
        <w:t xml:space="preserve"> COLCIENCIAS</w:t>
      </w:r>
    </w:p>
    <w:p w:rsidR="00730E9A" w:rsidRPr="006337AB" w:rsidRDefault="00730E9A" w:rsidP="00E858C7"/>
    <w:p w:rsidR="00CA465C" w:rsidRPr="006337AB" w:rsidRDefault="00CA465C" w:rsidP="00E858C7">
      <w:pPr>
        <w:rPr>
          <w:rStyle w:val="Emphasis"/>
          <w:rFonts w:cs="Arial"/>
          <w:i w:val="0"/>
        </w:rPr>
      </w:pPr>
    </w:p>
    <w:p w:rsidR="000A213A" w:rsidRPr="006337AB" w:rsidRDefault="005C3F2C" w:rsidP="00B14859">
      <w:pPr>
        <w:pStyle w:val="TIT3"/>
      </w:pPr>
      <w:bookmarkStart w:id="194" w:name="_Toc526794881"/>
      <w:bookmarkStart w:id="195" w:name="_Toc531088113"/>
      <w:r w:rsidRPr="006337AB">
        <w:t>La investigación en relación con los contenidos curriculares</w:t>
      </w:r>
      <w:bookmarkEnd w:id="194"/>
      <w:bookmarkEnd w:id="195"/>
    </w:p>
    <w:p w:rsidR="000A213A" w:rsidRPr="006337AB" w:rsidRDefault="000A213A" w:rsidP="00E858C7">
      <w:pPr>
        <w:rPr>
          <w:lang w:val="es-ES" w:eastAsia="es-ES"/>
        </w:rPr>
      </w:pPr>
    </w:p>
    <w:p w:rsidR="00207DE9" w:rsidRPr="006337AB" w:rsidRDefault="00207DE9" w:rsidP="00E858C7">
      <w:pPr>
        <w:rPr>
          <w:rFonts w:eastAsiaTheme="minorHAnsi"/>
          <w:szCs w:val="22"/>
          <w:lang w:val="es-CO" w:eastAsia="en-US"/>
        </w:rPr>
      </w:pPr>
      <w:r w:rsidRPr="006337AB">
        <w:rPr>
          <w:rFonts w:eastAsiaTheme="minorHAnsi"/>
          <w:szCs w:val="22"/>
          <w:lang w:val="es-CO" w:eastAsia="en-US"/>
        </w:rPr>
        <w:t>Desde comité de currículo del área se definió que como lineamiento del programa se debe fortalecer las competencias en formación investigativa de la siguiente manera:</w:t>
      </w:r>
    </w:p>
    <w:p w:rsidR="00207DE9" w:rsidRPr="006337AB" w:rsidRDefault="00207DE9" w:rsidP="00B14859">
      <w:pPr>
        <w:pStyle w:val="ListParagraph"/>
        <w:numPr>
          <w:ilvl w:val="0"/>
          <w:numId w:val="25"/>
        </w:numPr>
        <w:ind w:left="340" w:hanging="340"/>
        <w:rPr>
          <w:iCs/>
        </w:rPr>
      </w:pPr>
      <w:r w:rsidRPr="006337AB">
        <w:rPr>
          <w:iCs/>
        </w:rPr>
        <w:t>Fomentar el razonamiento analítico y crítico frente a las disciplinas de conocimiento.</w:t>
      </w:r>
    </w:p>
    <w:p w:rsidR="00207DE9" w:rsidRPr="006337AB" w:rsidRDefault="00207DE9" w:rsidP="00B14859">
      <w:pPr>
        <w:pStyle w:val="ListParagraph"/>
        <w:numPr>
          <w:ilvl w:val="0"/>
          <w:numId w:val="25"/>
        </w:numPr>
        <w:ind w:left="340" w:hanging="340"/>
        <w:rPr>
          <w:iCs/>
        </w:rPr>
      </w:pPr>
      <w:r w:rsidRPr="006337AB">
        <w:rPr>
          <w:iCs/>
        </w:rPr>
        <w:lastRenderedPageBreak/>
        <w:t>Reconocer la comunidad de investigadores relacionados con el tema de estudio.</w:t>
      </w:r>
    </w:p>
    <w:p w:rsidR="00207DE9" w:rsidRPr="006337AB" w:rsidRDefault="00207DE9" w:rsidP="00B14859">
      <w:pPr>
        <w:pStyle w:val="ListParagraph"/>
        <w:numPr>
          <w:ilvl w:val="0"/>
          <w:numId w:val="25"/>
        </w:numPr>
        <w:ind w:left="340" w:hanging="340"/>
        <w:rPr>
          <w:iCs/>
        </w:rPr>
      </w:pPr>
      <w:r w:rsidRPr="006337AB">
        <w:rPr>
          <w:iCs/>
        </w:rPr>
        <w:t>Hacer lecturas de artículos científicos y realizar análisis de estos para enriquecer la clase.</w:t>
      </w:r>
    </w:p>
    <w:p w:rsidR="00207DE9" w:rsidRPr="006337AB" w:rsidRDefault="00207DE9" w:rsidP="00B14859">
      <w:pPr>
        <w:pStyle w:val="ListParagraph"/>
        <w:numPr>
          <w:ilvl w:val="0"/>
          <w:numId w:val="25"/>
        </w:numPr>
        <w:ind w:left="340" w:hanging="340"/>
        <w:rPr>
          <w:iCs/>
        </w:rPr>
      </w:pPr>
      <w:r w:rsidRPr="006337AB">
        <w:rPr>
          <w:iCs/>
        </w:rPr>
        <w:t>Presentar reportes técnicos de las actividades prácticas realizadas, siguiendo plantillas y/o normas de escritura (APA, ICONTEC, Formatos de revistas)</w:t>
      </w:r>
    </w:p>
    <w:p w:rsidR="00207DE9" w:rsidRPr="006337AB" w:rsidRDefault="00207DE9" w:rsidP="00B14859">
      <w:pPr>
        <w:pStyle w:val="ListParagraph"/>
        <w:numPr>
          <w:ilvl w:val="0"/>
          <w:numId w:val="25"/>
        </w:numPr>
        <w:ind w:left="340" w:hanging="340"/>
        <w:rPr>
          <w:iCs/>
        </w:rPr>
      </w:pPr>
      <w:r w:rsidRPr="006337AB">
        <w:rPr>
          <w:iCs/>
        </w:rPr>
        <w:t>Fomentar la búsqueda de documentos científicos en las bases de datos que ofrece la institución.</w:t>
      </w:r>
    </w:p>
    <w:p w:rsidR="00207DE9" w:rsidRPr="006337AB" w:rsidRDefault="00207DE9" w:rsidP="00B14859">
      <w:pPr>
        <w:pStyle w:val="ListParagraph"/>
        <w:numPr>
          <w:ilvl w:val="0"/>
          <w:numId w:val="25"/>
        </w:numPr>
        <w:ind w:left="340" w:hanging="340"/>
        <w:rPr>
          <w:rFonts w:eastAsiaTheme="minorHAnsi"/>
          <w:szCs w:val="22"/>
          <w:lang w:val="es-CO" w:eastAsia="en-US"/>
        </w:rPr>
      </w:pPr>
      <w:r w:rsidRPr="006337AB">
        <w:rPr>
          <w:iCs/>
        </w:rPr>
        <w:t>Fomentar</w:t>
      </w:r>
      <w:r w:rsidRPr="006337AB">
        <w:rPr>
          <w:rFonts w:eastAsiaTheme="minorHAnsi"/>
          <w:szCs w:val="22"/>
          <w:lang w:val="es-CO" w:eastAsia="en-US"/>
        </w:rPr>
        <w:t xml:space="preserve"> las propuestas de proyectos y presentación como trabajos de grado y/o </w:t>
      </w:r>
      <w:r w:rsidRPr="006337AB">
        <w:rPr>
          <w:rFonts w:eastAsiaTheme="minorHAnsi"/>
          <w:iCs/>
          <w:szCs w:val="22"/>
          <w:lang w:val="es-CO" w:eastAsia="en-US"/>
        </w:rPr>
        <w:t>trabajos</w:t>
      </w:r>
      <w:r w:rsidRPr="006337AB">
        <w:rPr>
          <w:rFonts w:eastAsiaTheme="minorHAnsi"/>
          <w:szCs w:val="22"/>
          <w:lang w:val="es-CO" w:eastAsia="en-US"/>
        </w:rPr>
        <w:t xml:space="preserve"> de semilleros de investigación.</w:t>
      </w:r>
    </w:p>
    <w:p w:rsidR="000A213A" w:rsidRPr="006337AB" w:rsidRDefault="00207DE9" w:rsidP="00B14859">
      <w:pPr>
        <w:pStyle w:val="ListParagraph"/>
        <w:numPr>
          <w:ilvl w:val="0"/>
          <w:numId w:val="25"/>
        </w:numPr>
        <w:ind w:left="340" w:hanging="340"/>
        <w:rPr>
          <w:rFonts w:eastAsiaTheme="minorHAnsi"/>
          <w:sz w:val="18"/>
          <w:szCs w:val="18"/>
          <w:lang w:val="es-CO" w:eastAsia="en-US"/>
        </w:rPr>
      </w:pPr>
      <w:r w:rsidRPr="006337AB">
        <w:rPr>
          <w:iCs/>
        </w:rPr>
        <w:t>Generar</w:t>
      </w:r>
      <w:r w:rsidRPr="006337AB">
        <w:rPr>
          <w:rFonts w:eastAsiaTheme="minorHAnsi"/>
          <w:szCs w:val="22"/>
          <w:lang w:val="es-CO" w:eastAsia="en-US"/>
        </w:rPr>
        <w:t xml:space="preserve"> ambientes de discusión y socialización de experiencias que motiven a los estudiantes a ingresar al mundo de la investigación y/o posgrados.</w:t>
      </w:r>
    </w:p>
    <w:p w:rsidR="00006276" w:rsidRPr="006337AB" w:rsidRDefault="00006276" w:rsidP="00E858C7">
      <w:pPr>
        <w:rPr>
          <w:rFonts w:eastAsiaTheme="minorHAnsi"/>
          <w:szCs w:val="22"/>
          <w:lang w:val="es-CO" w:eastAsia="en-US"/>
        </w:rPr>
      </w:pPr>
    </w:p>
    <w:p w:rsidR="00E61801" w:rsidRPr="006337AB" w:rsidRDefault="00E61801" w:rsidP="00201B74">
      <w:pPr>
        <w:rPr>
          <w:rFonts w:cs="Arial"/>
        </w:rPr>
      </w:pPr>
      <w:r w:rsidRPr="006337AB">
        <w:rPr>
          <w:rFonts w:cs="Arial"/>
          <w:b/>
        </w:rPr>
        <w:t>Cooperación nacional e internacional.</w:t>
      </w:r>
      <w:r w:rsidRPr="006337AB">
        <w:rPr>
          <w:rFonts w:cs="Arial"/>
        </w:rPr>
        <w:t xml:space="preserve"> La cooperación se concreta mediante convenios de cooperación y membrecía a redes académicas, científicas y de extensión. El Área pertenece a la Red de Investigación en el Entorno Laboral, RIEL; Consorcio Latinoamericano y del Caribe de Instituciones de Ingeniería, LACCEI.</w:t>
      </w:r>
    </w:p>
    <w:p w:rsidR="004C7831" w:rsidRPr="006337AB" w:rsidRDefault="004C7831" w:rsidP="00E858C7">
      <w:pPr>
        <w:rPr>
          <w:rFonts w:eastAsiaTheme="minorHAnsi"/>
          <w:szCs w:val="22"/>
          <w:lang w:val="es-CO" w:eastAsia="en-US"/>
        </w:rPr>
      </w:pPr>
    </w:p>
    <w:p w:rsidR="00E61801" w:rsidRPr="006337AB" w:rsidRDefault="00E61801" w:rsidP="00E858C7">
      <w:pPr>
        <w:rPr>
          <w:rFonts w:eastAsiaTheme="minorHAnsi"/>
          <w:szCs w:val="22"/>
          <w:lang w:val="es-CO" w:eastAsia="en-US"/>
        </w:rPr>
      </w:pPr>
    </w:p>
    <w:p w:rsidR="000A213A" w:rsidRPr="006337AB" w:rsidRDefault="00006276" w:rsidP="00B14859">
      <w:pPr>
        <w:pStyle w:val="TIT2"/>
      </w:pPr>
      <w:bookmarkStart w:id="196" w:name="_Toc526794882"/>
      <w:bookmarkStart w:id="197" w:name="_Toc531088114"/>
      <w:r w:rsidRPr="006337AB">
        <w:t>RELACIÓN CON EL SECTOR EXTERNO</w:t>
      </w:r>
      <w:bookmarkEnd w:id="196"/>
      <w:bookmarkEnd w:id="197"/>
    </w:p>
    <w:p w:rsidR="00780DD6" w:rsidRPr="006337AB" w:rsidRDefault="00780DD6" w:rsidP="00E858C7">
      <w:pPr>
        <w:rPr>
          <w:rFonts w:eastAsiaTheme="minorHAnsi"/>
          <w:lang w:val="es-ES" w:eastAsia="es-ES"/>
        </w:rPr>
      </w:pPr>
    </w:p>
    <w:p w:rsidR="000D4C60" w:rsidRPr="006337AB" w:rsidRDefault="000D4C60" w:rsidP="00E858C7">
      <w:pPr>
        <w:rPr>
          <w:rFonts w:eastAsiaTheme="minorHAnsi"/>
          <w:lang w:val="es-ES" w:eastAsia="es-ES"/>
        </w:rPr>
      </w:pPr>
    </w:p>
    <w:p w:rsidR="00780DD6" w:rsidRPr="006337AB" w:rsidRDefault="00780DD6" w:rsidP="00E858C7">
      <w:pPr>
        <w:rPr>
          <w:szCs w:val="22"/>
          <w:lang w:eastAsia="es-CO"/>
        </w:rPr>
      </w:pPr>
      <w:r w:rsidRPr="006337AB">
        <w:rPr>
          <w:szCs w:val="22"/>
          <w:lang w:eastAsia="es-CO"/>
        </w:rPr>
        <w:t xml:space="preserve">Mediante el </w:t>
      </w:r>
      <w:r w:rsidRPr="006337AB">
        <w:rPr>
          <w:b/>
          <w:szCs w:val="22"/>
          <w:lang w:eastAsia="es-CO"/>
        </w:rPr>
        <w:t>Acuerdo 31 del 19 de noviembre de 2007</w:t>
      </w:r>
      <w:r w:rsidRPr="006337AB">
        <w:rPr>
          <w:rStyle w:val="FootnoteReference"/>
          <w:rFonts w:cs="Arial"/>
          <w:b/>
          <w:lang w:val="es-ES_tradnl"/>
        </w:rPr>
        <w:footnoteReference w:id="32"/>
      </w:r>
      <w:r w:rsidRPr="006337AB">
        <w:rPr>
          <w:szCs w:val="22"/>
          <w:lang w:eastAsia="es-CO"/>
        </w:rPr>
        <w:t xml:space="preserve"> se adopta el Estatuto de Extensión y trata sobre la naturaleza y finalidad de la extensión, principios, políticas, objetivos, formas de extensión, extensión productiva, extensión al sector público, extensión cultural, estructura organizacional de la extensión y aspectos admi</w:t>
      </w:r>
      <w:r w:rsidR="0011364C" w:rsidRPr="006337AB">
        <w:rPr>
          <w:szCs w:val="22"/>
          <w:lang w:eastAsia="es-CO"/>
        </w:rPr>
        <w:t>nistrativos de su financiación.</w:t>
      </w:r>
    </w:p>
    <w:p w:rsidR="00780DD6" w:rsidRPr="006337AB" w:rsidRDefault="00780DD6" w:rsidP="00E858C7">
      <w:pPr>
        <w:rPr>
          <w:szCs w:val="22"/>
          <w:lang w:eastAsia="es-CO"/>
        </w:rPr>
      </w:pPr>
    </w:p>
    <w:p w:rsidR="00780DD6" w:rsidRPr="006337AB" w:rsidRDefault="00780DD6" w:rsidP="00E858C7">
      <w:pPr>
        <w:rPr>
          <w:szCs w:val="22"/>
          <w:lang w:eastAsia="es-CO"/>
        </w:rPr>
      </w:pPr>
      <w:r w:rsidRPr="006337AB">
        <w:rPr>
          <w:szCs w:val="22"/>
          <w:lang w:eastAsia="es-CO"/>
        </w:rPr>
        <w:t xml:space="preserve">A través de la </w:t>
      </w:r>
      <w:proofErr w:type="spellStart"/>
      <w:r w:rsidRPr="006337AB">
        <w:rPr>
          <w:szCs w:val="22"/>
          <w:lang w:eastAsia="es-CO"/>
        </w:rPr>
        <w:t>Vicerrectoría</w:t>
      </w:r>
      <w:proofErr w:type="spellEnd"/>
      <w:r w:rsidRPr="006337AB">
        <w:rPr>
          <w:szCs w:val="22"/>
          <w:lang w:eastAsia="es-CO"/>
        </w:rPr>
        <w:t xml:space="preserve"> de Extensión se generan planes, programas y proyectos de beneficio comunitario y se trazan políticas tendientes a vincular docentes y estudiantes, a la solución de los problemas del territorio, la región o el país. Los estudiantes se vinculan mediante la ejecución de proyectos y trabajos de grado, a tareas de impacto social.</w:t>
      </w:r>
    </w:p>
    <w:p w:rsidR="00780DD6" w:rsidRPr="006337AB" w:rsidRDefault="00780DD6" w:rsidP="00E858C7">
      <w:pPr>
        <w:rPr>
          <w:szCs w:val="22"/>
          <w:lang w:eastAsia="es-CO"/>
        </w:rPr>
      </w:pPr>
    </w:p>
    <w:p w:rsidR="00780DD6" w:rsidRPr="006337AB" w:rsidRDefault="00780DD6" w:rsidP="00E858C7">
      <w:pPr>
        <w:rPr>
          <w:szCs w:val="22"/>
          <w:lang w:eastAsia="es-CO"/>
        </w:rPr>
      </w:pPr>
      <w:r w:rsidRPr="006337AB">
        <w:rPr>
          <w:szCs w:val="22"/>
          <w:lang w:eastAsia="es-CO"/>
        </w:rPr>
        <w:t xml:space="preserve">Para el desarrollo de su quehacer la </w:t>
      </w:r>
      <w:proofErr w:type="spellStart"/>
      <w:r w:rsidRPr="006337AB">
        <w:rPr>
          <w:szCs w:val="22"/>
          <w:lang w:eastAsia="es-CO"/>
        </w:rPr>
        <w:t>Vicerrectoría</w:t>
      </w:r>
      <w:proofErr w:type="spellEnd"/>
      <w:r w:rsidRPr="006337AB">
        <w:rPr>
          <w:szCs w:val="22"/>
          <w:lang w:eastAsia="es-CO"/>
        </w:rPr>
        <w:t xml:space="preserve"> de Extensión trabaja con el apoyo de las siguientes direcciones y coordinaciones: </w:t>
      </w:r>
    </w:p>
    <w:p w:rsidR="00780DD6" w:rsidRPr="006337AB" w:rsidRDefault="00780DD6" w:rsidP="00E858C7">
      <w:pPr>
        <w:rPr>
          <w:szCs w:val="22"/>
          <w:lang w:eastAsia="es-CO"/>
        </w:rPr>
      </w:pPr>
    </w:p>
    <w:p w:rsidR="00780DD6" w:rsidRPr="006337AB" w:rsidRDefault="00780DD6" w:rsidP="00E858C7">
      <w:pPr>
        <w:rPr>
          <w:b/>
          <w:szCs w:val="22"/>
          <w:lang w:eastAsia="es-CO"/>
        </w:rPr>
      </w:pPr>
      <w:r w:rsidRPr="006337AB">
        <w:rPr>
          <w:b/>
          <w:szCs w:val="22"/>
          <w:lang w:eastAsia="es-CO"/>
        </w:rPr>
        <w:t>Dirección de Fomento Cultural</w:t>
      </w:r>
    </w:p>
    <w:p w:rsidR="00780DD6" w:rsidRPr="006337AB" w:rsidRDefault="00780DD6" w:rsidP="00E858C7">
      <w:pPr>
        <w:rPr>
          <w:szCs w:val="22"/>
          <w:lang w:eastAsia="es-CO"/>
        </w:rPr>
      </w:pPr>
      <w:r w:rsidRPr="006337AB">
        <w:rPr>
          <w:szCs w:val="22"/>
          <w:lang w:eastAsia="es-CO"/>
        </w:rPr>
        <w:t xml:space="preserve">La Dirección de Fomento Cultural del Politécnico Colombiano Jaime Isaza Cadavid, es una dependencia de la </w:t>
      </w:r>
      <w:proofErr w:type="spellStart"/>
      <w:r w:rsidRPr="006337AB">
        <w:rPr>
          <w:szCs w:val="22"/>
          <w:lang w:eastAsia="es-CO"/>
        </w:rPr>
        <w:t>Vicerrectoría</w:t>
      </w:r>
      <w:proofErr w:type="spellEnd"/>
      <w:r w:rsidRPr="006337AB">
        <w:rPr>
          <w:szCs w:val="22"/>
          <w:lang w:eastAsia="es-CO"/>
        </w:rPr>
        <w:t xml:space="preserve"> de Extensión, que propicia espacios para la formación artística y cultural, a través de una gran cantidad de talleres, ricos en su diversidad. Hoy la Dirección de Fomento Cultural, cuenta con más de 90 talleres, divididos en tres áreas que reúnen en su totalidad, las modalidades que se manejan en los talleres, </w:t>
      </w:r>
      <w:r w:rsidRPr="006337AB">
        <w:rPr>
          <w:szCs w:val="22"/>
          <w:lang w:eastAsia="es-CO"/>
        </w:rPr>
        <w:lastRenderedPageBreak/>
        <w:t>ellas son el área de artes representativas y proyectos especiales, en la que están incluidos, teatro, fotografía, video, artes plásticas y caricatura; el área de danza que incluye danza y baile; por último, está el área de música, que reúne instrumentos y canto.</w:t>
      </w:r>
    </w:p>
    <w:p w:rsidR="00D06EC2" w:rsidRPr="006337AB" w:rsidRDefault="00D06EC2" w:rsidP="00E858C7">
      <w:pPr>
        <w:rPr>
          <w:szCs w:val="22"/>
          <w:lang w:eastAsia="es-CO"/>
        </w:rPr>
      </w:pPr>
    </w:p>
    <w:p w:rsidR="00780DD6" w:rsidRPr="006337AB" w:rsidRDefault="00780DD6" w:rsidP="00E858C7">
      <w:pPr>
        <w:rPr>
          <w:b/>
          <w:szCs w:val="22"/>
          <w:lang w:eastAsia="es-CO"/>
        </w:rPr>
      </w:pPr>
      <w:r w:rsidRPr="006337AB">
        <w:rPr>
          <w:b/>
          <w:szCs w:val="22"/>
          <w:lang w:eastAsia="es-CO"/>
        </w:rPr>
        <w:t>Dirección de Programas y Proyectos Especiales</w:t>
      </w:r>
    </w:p>
    <w:p w:rsidR="00780DD6" w:rsidRPr="006337AB" w:rsidRDefault="00780DD6" w:rsidP="00E858C7">
      <w:pPr>
        <w:rPr>
          <w:szCs w:val="22"/>
          <w:lang w:eastAsia="es-CO"/>
        </w:rPr>
      </w:pPr>
      <w:r w:rsidRPr="006337AB">
        <w:rPr>
          <w:szCs w:val="22"/>
          <w:lang w:eastAsia="es-CO"/>
        </w:rPr>
        <w:t>Más allá de la academia, de su misión de educar personas capaces y líderes, el Politécnico cumple, a través de la Extensión Universitaria, un trabajo participativo en la ejecución de proyectos sociales, promovidos por entidades públicas, privadas y mixtas de la región y del país. Así, hace parte también de los procesos, de mejoramiento de la calidad de vida de los antioqueños, en la búsqueda de condiciones más equitativas, que per</w:t>
      </w:r>
      <w:r w:rsidR="00730E9A" w:rsidRPr="006337AB">
        <w:rPr>
          <w:szCs w:val="22"/>
          <w:lang w:eastAsia="es-CO"/>
        </w:rPr>
        <w:t>mitan aportar a la convivencia.</w:t>
      </w:r>
    </w:p>
    <w:p w:rsidR="00780DD6" w:rsidRPr="006337AB" w:rsidRDefault="00780DD6" w:rsidP="00E858C7">
      <w:pPr>
        <w:rPr>
          <w:szCs w:val="22"/>
          <w:lang w:eastAsia="es-CO"/>
        </w:rPr>
      </w:pPr>
    </w:p>
    <w:p w:rsidR="00780DD6" w:rsidRPr="006337AB" w:rsidRDefault="00780DD6" w:rsidP="00E858C7">
      <w:pPr>
        <w:rPr>
          <w:b/>
          <w:szCs w:val="22"/>
          <w:lang w:eastAsia="es-CO"/>
        </w:rPr>
      </w:pPr>
      <w:r w:rsidRPr="006337AB">
        <w:rPr>
          <w:b/>
          <w:szCs w:val="22"/>
          <w:lang w:eastAsia="es-CO"/>
        </w:rPr>
        <w:t>Dirección de Cooperación Nacional e Internacional</w:t>
      </w:r>
    </w:p>
    <w:p w:rsidR="00780DD6" w:rsidRPr="006337AB" w:rsidRDefault="00780DD6" w:rsidP="00E858C7">
      <w:pPr>
        <w:rPr>
          <w:szCs w:val="22"/>
          <w:lang w:eastAsia="es-CO"/>
        </w:rPr>
      </w:pPr>
      <w:r w:rsidRPr="006337AB">
        <w:rPr>
          <w:szCs w:val="22"/>
          <w:lang w:eastAsia="es-CO"/>
        </w:rPr>
        <w:t xml:space="preserve">Esta dirección se encarga de diseñar políticas de cooperación nacional e internacional, identificando oportunidades, en cuanto a recursos económicos, alianzas estratégicas, asesoría y consultorías, asistencia técnica, proyectos de cooperación a través de convenios en el ámbito local, regional, nacional e internacional, administrando, coordinando y concertando las actividades, proyectos y programas que fomenten el desarrollo institucional, en lo que respecta a su campo de acción. A partir de esto promueven la movilidad académica, a través de la cooperación proactiva y continua de la institución, con otras organizaciones de </w:t>
      </w:r>
      <w:r w:rsidR="00730E9A" w:rsidRPr="006337AB">
        <w:rPr>
          <w:szCs w:val="22"/>
          <w:lang w:eastAsia="es-CO"/>
        </w:rPr>
        <w:t>orden nacional e internacional.</w:t>
      </w:r>
    </w:p>
    <w:p w:rsidR="00780DD6" w:rsidRPr="006337AB" w:rsidRDefault="00780DD6" w:rsidP="00E858C7">
      <w:pPr>
        <w:rPr>
          <w:szCs w:val="22"/>
          <w:lang w:eastAsia="es-CO"/>
        </w:rPr>
      </w:pPr>
    </w:p>
    <w:p w:rsidR="00780DD6" w:rsidRPr="006337AB" w:rsidRDefault="00780DD6" w:rsidP="00E858C7">
      <w:pPr>
        <w:rPr>
          <w:b/>
          <w:szCs w:val="22"/>
          <w:lang w:eastAsia="es-CO"/>
        </w:rPr>
      </w:pPr>
      <w:r w:rsidRPr="006337AB">
        <w:rPr>
          <w:b/>
          <w:szCs w:val="22"/>
          <w:lang w:eastAsia="es-CO"/>
        </w:rPr>
        <w:t>Coordinación de Graduados</w:t>
      </w:r>
    </w:p>
    <w:p w:rsidR="00780DD6" w:rsidRPr="006337AB" w:rsidRDefault="00780DD6" w:rsidP="00E858C7">
      <w:pPr>
        <w:rPr>
          <w:szCs w:val="22"/>
          <w:lang w:eastAsia="es-CO"/>
        </w:rPr>
      </w:pPr>
      <w:r w:rsidRPr="006337AB">
        <w:rPr>
          <w:szCs w:val="22"/>
          <w:lang w:eastAsia="es-CO"/>
        </w:rPr>
        <w:t>La Oficina de Graduados del Politécnico Colombiano Jaime Isaza Cadavid, busca fortalecer cada día más, la relación existente con los Graduados de la Institución, por medio de la divulgación e intercambio de información y la prestación de servicios, que permiten el contacto permanente entre ambos, y acompañamiento continuo en el desarrollo de su proyección profesional.</w:t>
      </w:r>
    </w:p>
    <w:p w:rsidR="00780DD6" w:rsidRPr="006337AB" w:rsidRDefault="00780DD6" w:rsidP="00E858C7">
      <w:pPr>
        <w:rPr>
          <w:szCs w:val="22"/>
          <w:lang w:eastAsia="es-CO"/>
        </w:rPr>
      </w:pPr>
    </w:p>
    <w:p w:rsidR="00780DD6" w:rsidRPr="006337AB" w:rsidRDefault="00780DD6" w:rsidP="00E858C7">
      <w:pPr>
        <w:rPr>
          <w:b/>
          <w:szCs w:val="22"/>
          <w:lang w:eastAsia="es-CO"/>
        </w:rPr>
      </w:pPr>
      <w:r w:rsidRPr="006337AB">
        <w:rPr>
          <w:b/>
          <w:szCs w:val="22"/>
          <w:lang w:eastAsia="es-CO"/>
        </w:rPr>
        <w:t>Coordinación de Granjas</w:t>
      </w:r>
    </w:p>
    <w:p w:rsidR="00780DD6" w:rsidRPr="006337AB" w:rsidRDefault="00780DD6" w:rsidP="00E858C7">
      <w:pPr>
        <w:rPr>
          <w:szCs w:val="22"/>
          <w:lang w:eastAsia="es-CO"/>
        </w:rPr>
      </w:pPr>
      <w:r w:rsidRPr="006337AB">
        <w:rPr>
          <w:szCs w:val="22"/>
          <w:lang w:eastAsia="es-CO"/>
        </w:rPr>
        <w:t xml:space="preserve">La Coordinación de Granjas del Politécnico Colombiano Jaime Isaza Cadavid, es una Unidad de Soporte Académico, orientada a cumplir los principios misionales de la docencia, la investigación y la extensión. Con ese propósito cuenta con la Granja Román Gómez </w:t>
      </w:r>
      <w:proofErr w:type="spellStart"/>
      <w:r w:rsidRPr="006337AB">
        <w:rPr>
          <w:szCs w:val="22"/>
          <w:lang w:eastAsia="es-CO"/>
        </w:rPr>
        <w:t>Gómez</w:t>
      </w:r>
      <w:proofErr w:type="spellEnd"/>
      <w:r w:rsidRPr="006337AB">
        <w:rPr>
          <w:szCs w:val="22"/>
          <w:lang w:eastAsia="es-CO"/>
        </w:rPr>
        <w:t>, en el municipio de Marinilla; la Granja John Jairo González y el Centro de Producción y Experimentación Acuícola, estos últimos en el municipio de San Jerónimo.</w:t>
      </w:r>
    </w:p>
    <w:p w:rsidR="00780DD6" w:rsidRPr="006337AB" w:rsidRDefault="00780DD6" w:rsidP="00E858C7">
      <w:pPr>
        <w:rPr>
          <w:szCs w:val="22"/>
          <w:lang w:eastAsia="es-CO"/>
        </w:rPr>
      </w:pPr>
    </w:p>
    <w:p w:rsidR="00780DD6" w:rsidRPr="006337AB" w:rsidRDefault="00780DD6" w:rsidP="00E858C7">
      <w:pPr>
        <w:rPr>
          <w:b/>
          <w:szCs w:val="22"/>
          <w:lang w:eastAsia="es-CO"/>
        </w:rPr>
      </w:pPr>
      <w:r w:rsidRPr="006337AB">
        <w:rPr>
          <w:b/>
          <w:szCs w:val="22"/>
          <w:lang w:eastAsia="es-CO"/>
        </w:rPr>
        <w:t>Centro de Idiomas</w:t>
      </w:r>
    </w:p>
    <w:p w:rsidR="00780DD6" w:rsidRPr="006337AB" w:rsidRDefault="00780DD6" w:rsidP="00E858C7">
      <w:pPr>
        <w:rPr>
          <w:rFonts w:eastAsiaTheme="minorHAnsi"/>
          <w:szCs w:val="22"/>
          <w:lang w:val="es-CO" w:eastAsia="en-US"/>
        </w:rPr>
      </w:pPr>
      <w:r w:rsidRPr="006337AB">
        <w:rPr>
          <w:szCs w:val="22"/>
          <w:lang w:eastAsia="es-CO"/>
        </w:rPr>
        <w:t xml:space="preserve">Con el fin de apoyar el proceso de aprendizaje de inglés, como lengua extranjera, los docentes del centro de idiomas brindan a los estudiantes, la posibilidad de recibir un servicio gratuito de tutoría, donde puedan asistir a unas sesiones </w:t>
      </w:r>
      <w:proofErr w:type="spellStart"/>
      <w:r w:rsidRPr="006337AB">
        <w:rPr>
          <w:szCs w:val="22"/>
          <w:lang w:eastAsia="es-CO"/>
        </w:rPr>
        <w:t>extra</w:t>
      </w:r>
      <w:r w:rsidR="00A80A76" w:rsidRPr="006337AB">
        <w:rPr>
          <w:szCs w:val="22"/>
          <w:lang w:eastAsia="es-CO"/>
        </w:rPr>
        <w:t>-</w:t>
      </w:r>
      <w:r w:rsidRPr="006337AB">
        <w:rPr>
          <w:szCs w:val="22"/>
          <w:lang w:eastAsia="es-CO"/>
        </w:rPr>
        <w:t>clase</w:t>
      </w:r>
      <w:proofErr w:type="spellEnd"/>
      <w:r w:rsidRPr="006337AB">
        <w:rPr>
          <w:szCs w:val="22"/>
          <w:lang w:eastAsia="es-CO"/>
        </w:rPr>
        <w:t>. El propósito de este servicio es proporcionarle al participante, por medio de atención personalizada, el refuerzo y apoyo en las dificultades, que encuentre en su proceso de aprendizaje, en el aula de clase.</w:t>
      </w:r>
    </w:p>
    <w:p w:rsidR="00264AF7" w:rsidRPr="006337AB" w:rsidRDefault="00264AF7">
      <w:pPr>
        <w:spacing w:after="200" w:line="276" w:lineRule="auto"/>
        <w:jc w:val="left"/>
        <w:rPr>
          <w:rFonts w:eastAsiaTheme="minorHAnsi"/>
          <w:lang w:val="es-ES" w:eastAsia="es-ES"/>
        </w:rPr>
      </w:pPr>
      <w:r w:rsidRPr="006337AB">
        <w:rPr>
          <w:rFonts w:eastAsiaTheme="minorHAnsi"/>
          <w:lang w:val="es-ES" w:eastAsia="es-ES"/>
        </w:rPr>
        <w:br w:type="page"/>
      </w:r>
    </w:p>
    <w:p w:rsidR="0011364C" w:rsidRPr="006337AB" w:rsidRDefault="0011364C" w:rsidP="00E858C7">
      <w:pPr>
        <w:rPr>
          <w:rFonts w:eastAsiaTheme="minorHAnsi"/>
          <w:lang w:val="es-ES" w:eastAsia="es-ES"/>
        </w:rPr>
      </w:pPr>
    </w:p>
    <w:p w:rsidR="000A213A" w:rsidRPr="006337AB" w:rsidRDefault="0011364C" w:rsidP="00D21BD6">
      <w:pPr>
        <w:pStyle w:val="TIT3"/>
      </w:pPr>
      <w:bookmarkStart w:id="198" w:name="_Toc526794883"/>
      <w:bookmarkStart w:id="199" w:name="_Toc531088115"/>
      <w:r w:rsidRPr="006337AB">
        <w:t>Relación del programa con el sector externo</w:t>
      </w:r>
      <w:bookmarkEnd w:id="198"/>
      <w:bookmarkEnd w:id="199"/>
    </w:p>
    <w:p w:rsidR="007D0487" w:rsidRPr="006337AB" w:rsidRDefault="007D0487" w:rsidP="00E858C7">
      <w:pPr>
        <w:rPr>
          <w:rFonts w:eastAsiaTheme="minorHAnsi"/>
          <w:lang w:val="es-ES" w:eastAsia="es-ES"/>
        </w:rPr>
      </w:pPr>
    </w:p>
    <w:p w:rsidR="007D0487" w:rsidRPr="006337AB" w:rsidRDefault="007D0487" w:rsidP="00E858C7">
      <w:pPr>
        <w:rPr>
          <w:szCs w:val="22"/>
          <w:lang w:eastAsia="es-CO"/>
        </w:rPr>
      </w:pPr>
      <w:r w:rsidRPr="006337AB">
        <w:rPr>
          <w:szCs w:val="22"/>
          <w:lang w:eastAsia="es-CO"/>
        </w:rPr>
        <w:t>El programa se proyecta como una alternativa para el mejoramiento de las actividades relacionadas con las TIC, al ser un tema de pertinencia en el área de influencia de Urabá los estudiantes y el programa podrán tener relación en las empresas de servicio de la región, empresas publicas relacionadas con el área de conocimiento, sector salud, sector industrial y sector inmobiliario.</w:t>
      </w:r>
    </w:p>
    <w:p w:rsidR="007D0487" w:rsidRPr="006337AB" w:rsidRDefault="007D0487" w:rsidP="00E858C7">
      <w:pPr>
        <w:rPr>
          <w:szCs w:val="22"/>
          <w:lang w:eastAsia="es-CO"/>
        </w:rPr>
      </w:pPr>
    </w:p>
    <w:p w:rsidR="007D0487" w:rsidRPr="006337AB" w:rsidRDefault="007D0487" w:rsidP="00E858C7">
      <w:pPr>
        <w:rPr>
          <w:lang w:eastAsia="es-CO"/>
        </w:rPr>
      </w:pPr>
      <w:r w:rsidRPr="006337AB">
        <w:rPr>
          <w:lang w:eastAsia="es-CO"/>
        </w:rPr>
        <w:t>La sociedad actual demanda día a día profesionales involucrados en grandes decisiones, comprometidos con el trabajo en equipo, con una alta vocación de servicio y consciente de la necesidad de la conservación del medio ambiente. Es así, como nuestro profesional será estructurado de tal forma que le permita ser actor en esta cultura social.</w:t>
      </w:r>
    </w:p>
    <w:p w:rsidR="007D0487" w:rsidRPr="006337AB" w:rsidRDefault="007D0487" w:rsidP="00E858C7">
      <w:pPr>
        <w:rPr>
          <w:lang w:eastAsia="es-CO"/>
        </w:rPr>
      </w:pPr>
    </w:p>
    <w:p w:rsidR="007D0487" w:rsidRPr="006337AB" w:rsidRDefault="007D0487" w:rsidP="00E858C7">
      <w:pPr>
        <w:rPr>
          <w:szCs w:val="22"/>
          <w:lang w:eastAsia="es-CO"/>
        </w:rPr>
      </w:pPr>
      <w:r w:rsidRPr="006337AB">
        <w:rPr>
          <w:szCs w:val="22"/>
          <w:lang w:eastAsia="es-CO"/>
        </w:rPr>
        <w:t xml:space="preserve">Siendo coherentes con el propósito de la Institución, el Programa de </w:t>
      </w:r>
      <w:r w:rsidR="00DE014D">
        <w:rPr>
          <w:szCs w:val="22"/>
          <w:lang w:eastAsia="es-CO"/>
        </w:rPr>
        <w:t>Tecnología en Desarrollo de Software</w:t>
      </w:r>
      <w:r w:rsidRPr="006337AB">
        <w:rPr>
          <w:szCs w:val="22"/>
          <w:lang w:eastAsia="es-CO"/>
        </w:rPr>
        <w:t xml:space="preserve"> en el Municipio de Apartadó se  proyecta a la comunidad teniendo en cuenta diferentes aspectos, tales como: relación individual, relación con el contexto familiar, relación con el contexto laboral.</w:t>
      </w:r>
    </w:p>
    <w:p w:rsidR="007D0487" w:rsidRPr="006337AB" w:rsidRDefault="007D0487" w:rsidP="00E858C7">
      <w:pPr>
        <w:rPr>
          <w:szCs w:val="22"/>
          <w:lang w:eastAsia="es-CO"/>
        </w:rPr>
      </w:pPr>
    </w:p>
    <w:p w:rsidR="007D0487" w:rsidRPr="006337AB" w:rsidRDefault="007D0487" w:rsidP="00E858C7">
      <w:pPr>
        <w:rPr>
          <w:szCs w:val="22"/>
          <w:lang w:eastAsia="es-CO"/>
        </w:rPr>
      </w:pPr>
      <w:r w:rsidRPr="006337AB">
        <w:rPr>
          <w:szCs w:val="22"/>
          <w:lang w:eastAsia="es-CO"/>
        </w:rPr>
        <w:t>Con respecto a la relación que tendrá el programa con la región donde se extenderá, se puede decir en particular, que se destaca el municipio de Apartadó como epicentro de la actividad comercial, pues concentra el mayor número de empresas: 3.784.</w:t>
      </w:r>
    </w:p>
    <w:p w:rsidR="00F506F9" w:rsidRPr="006337AB" w:rsidRDefault="00F506F9" w:rsidP="00E858C7">
      <w:pPr>
        <w:rPr>
          <w:rFonts w:eastAsiaTheme="minorHAnsi"/>
          <w:szCs w:val="22"/>
          <w:lang w:val="es-CO" w:eastAsia="en-US"/>
        </w:rPr>
      </w:pPr>
    </w:p>
    <w:p w:rsidR="00F506F9" w:rsidRPr="006337AB" w:rsidRDefault="00CF666C" w:rsidP="00A03642">
      <w:pPr>
        <w:pStyle w:val="TIT3"/>
      </w:pPr>
      <w:bookmarkStart w:id="200" w:name="_Toc526794884"/>
      <w:bookmarkStart w:id="201" w:name="_Toc531088116"/>
      <w:r w:rsidRPr="006337AB">
        <w:t>Participación de la comunidad académica en la construcción de la propuesta académica</w:t>
      </w:r>
      <w:bookmarkEnd w:id="200"/>
      <w:bookmarkEnd w:id="201"/>
    </w:p>
    <w:p w:rsidR="00F506F9" w:rsidRPr="006337AB" w:rsidRDefault="00F506F9" w:rsidP="00E858C7">
      <w:pPr>
        <w:rPr>
          <w:rFonts w:eastAsiaTheme="minorHAnsi"/>
          <w:lang w:val="es-ES" w:eastAsia="es-ES"/>
        </w:rPr>
      </w:pPr>
    </w:p>
    <w:p w:rsidR="00F506F9" w:rsidRPr="006337AB" w:rsidRDefault="00CF666C" w:rsidP="00E858C7">
      <w:pPr>
        <w:rPr>
          <w:rFonts w:eastAsiaTheme="minorHAnsi"/>
          <w:lang w:val="es-ES" w:eastAsia="es-ES"/>
        </w:rPr>
      </w:pPr>
      <w:r w:rsidRPr="006337AB">
        <w:rPr>
          <w:rFonts w:eastAsiaTheme="minorHAnsi"/>
          <w:lang w:val="es-ES" w:eastAsia="es-ES"/>
        </w:rPr>
        <w:t xml:space="preserve">La </w:t>
      </w:r>
      <w:r w:rsidR="00B96CCD" w:rsidRPr="006337AB">
        <w:rPr>
          <w:rFonts w:eastAsiaTheme="minorHAnsi"/>
          <w:lang w:val="es-ES" w:eastAsia="es-ES"/>
        </w:rPr>
        <w:t xml:space="preserve">construcción de la </w:t>
      </w:r>
      <w:r w:rsidRPr="006337AB">
        <w:rPr>
          <w:rFonts w:eastAsiaTheme="minorHAnsi"/>
          <w:lang w:val="es-ES" w:eastAsia="es-ES"/>
        </w:rPr>
        <w:t xml:space="preserve">propuesta fue </w:t>
      </w:r>
      <w:r w:rsidR="00B96CCD" w:rsidRPr="006337AB">
        <w:rPr>
          <w:rFonts w:eastAsiaTheme="minorHAnsi"/>
          <w:lang w:val="es-ES" w:eastAsia="es-ES"/>
        </w:rPr>
        <w:t>liderada por dos docentes del Área de Informática, de Tiempo Completo, vinculados a la Institución, quienes contaron con el apoyo del Equipo de Apoyo a los Procesos de Autoevaluación de la Facultad de Ingenierías. Una vez estructurada la propuesta, fue socializada con el Comité Primario del Área de Informática, conformada por los docentes de dicha Área, y analizada en el Consejo de Facultad, previo a su aprobación por parte del Consejo Académico.</w:t>
      </w:r>
    </w:p>
    <w:p w:rsidR="0072060D" w:rsidRPr="006337AB" w:rsidRDefault="0072060D" w:rsidP="00E858C7">
      <w:pPr>
        <w:rPr>
          <w:rFonts w:eastAsiaTheme="minorHAnsi"/>
          <w:lang w:val="es-ES" w:eastAsia="es-ES"/>
        </w:rPr>
      </w:pPr>
    </w:p>
    <w:p w:rsidR="00F506F9" w:rsidRPr="006337AB" w:rsidRDefault="00CF666C" w:rsidP="00D21BD6">
      <w:pPr>
        <w:pStyle w:val="TIT3"/>
      </w:pPr>
      <w:bookmarkStart w:id="202" w:name="_Toc526794885"/>
      <w:bookmarkStart w:id="203" w:name="_Toc531088117"/>
      <w:r w:rsidRPr="006337AB">
        <w:t>Vinculación con el sector productivo</w:t>
      </w:r>
      <w:bookmarkEnd w:id="202"/>
      <w:bookmarkEnd w:id="203"/>
    </w:p>
    <w:p w:rsidR="00F506F9" w:rsidRPr="006337AB" w:rsidRDefault="00F506F9" w:rsidP="00E858C7">
      <w:pPr>
        <w:rPr>
          <w:rFonts w:eastAsiaTheme="minorHAnsi"/>
          <w:lang w:val="es-ES" w:eastAsia="es-ES"/>
        </w:rPr>
      </w:pPr>
    </w:p>
    <w:p w:rsidR="0072060D" w:rsidRPr="006337AB" w:rsidRDefault="0072060D" w:rsidP="00E858C7">
      <w:pPr>
        <w:rPr>
          <w:szCs w:val="22"/>
          <w:lang w:eastAsia="es-CO"/>
        </w:rPr>
      </w:pPr>
      <w:r w:rsidRPr="006337AB">
        <w:rPr>
          <w:szCs w:val="22"/>
          <w:lang w:eastAsia="es-CO"/>
        </w:rPr>
        <w:t xml:space="preserve">Las necesidades y las recomendaciones de los empleadores son los insumos que alimentan el continuo devenir del programa de </w:t>
      </w:r>
      <w:r w:rsidR="00DE014D">
        <w:rPr>
          <w:szCs w:val="22"/>
          <w:lang w:eastAsia="es-CO"/>
        </w:rPr>
        <w:t>Tecnología en Desarrollo de Software</w:t>
      </w:r>
      <w:r w:rsidRPr="006337AB">
        <w:rPr>
          <w:szCs w:val="22"/>
          <w:lang w:eastAsia="es-CO"/>
        </w:rPr>
        <w:t xml:space="preserve"> en el Municipio de Apartadó, convirtiéndose así en los referentes principales al momento de validar y repensar los contenidos y estrategias que propendan a que el estudiante adquiera los saberes y competencias que le permitan desempeñarse con altos niveles, tanto profesionales como personales, en el ámbito laboral. </w:t>
      </w:r>
    </w:p>
    <w:p w:rsidR="0072060D" w:rsidRPr="006337AB" w:rsidRDefault="0072060D" w:rsidP="00E858C7">
      <w:pPr>
        <w:rPr>
          <w:szCs w:val="22"/>
          <w:lang w:eastAsia="es-CO"/>
        </w:rPr>
      </w:pPr>
    </w:p>
    <w:p w:rsidR="0072060D" w:rsidRPr="006337AB" w:rsidRDefault="0072060D" w:rsidP="00E858C7">
      <w:pPr>
        <w:rPr>
          <w:szCs w:val="22"/>
          <w:lang w:eastAsia="es-CO"/>
        </w:rPr>
      </w:pPr>
      <w:r w:rsidRPr="006337AB">
        <w:rPr>
          <w:szCs w:val="22"/>
          <w:lang w:eastAsia="es-CO"/>
        </w:rPr>
        <w:t>Lo anterior se materializará en las reuniones y desayunos que se tendrán con empresarios en los diferentes eventos del Programa, donde se espera que ellos hagan una radiografía de las necesidades de la industria y sugieran los perfiles que se ajusten a ellas.</w:t>
      </w:r>
    </w:p>
    <w:p w:rsidR="0072060D" w:rsidRPr="006337AB" w:rsidRDefault="0072060D" w:rsidP="00E858C7">
      <w:pPr>
        <w:rPr>
          <w:szCs w:val="22"/>
          <w:lang w:eastAsia="es-CO"/>
        </w:rPr>
      </w:pPr>
    </w:p>
    <w:p w:rsidR="00F506F9" w:rsidRPr="006337AB" w:rsidRDefault="00CD0FF6" w:rsidP="00A03642">
      <w:pPr>
        <w:pStyle w:val="TIT3"/>
        <w:rPr>
          <w:rFonts w:eastAsiaTheme="minorHAnsi"/>
        </w:rPr>
      </w:pPr>
      <w:bookmarkStart w:id="204" w:name="_Toc526794886"/>
      <w:bookmarkStart w:id="205" w:name="_Toc531088118"/>
      <w:r w:rsidRPr="006337AB">
        <w:t>Vinculación con la comunidad</w:t>
      </w:r>
      <w:bookmarkEnd w:id="204"/>
      <w:bookmarkEnd w:id="205"/>
    </w:p>
    <w:p w:rsidR="00F506F9" w:rsidRPr="006337AB" w:rsidRDefault="00F506F9" w:rsidP="00E858C7">
      <w:pPr>
        <w:rPr>
          <w:rFonts w:eastAsiaTheme="minorHAnsi"/>
          <w:lang w:val="es-ES" w:eastAsia="es-ES"/>
        </w:rPr>
      </w:pPr>
    </w:p>
    <w:p w:rsidR="00F506F9" w:rsidRPr="006337AB" w:rsidRDefault="008733EE" w:rsidP="00E858C7">
      <w:pPr>
        <w:rPr>
          <w:szCs w:val="22"/>
          <w:lang w:eastAsia="es-CO"/>
        </w:rPr>
      </w:pPr>
      <w:r w:rsidRPr="006337AB">
        <w:rPr>
          <w:szCs w:val="22"/>
          <w:lang w:eastAsia="es-CO"/>
        </w:rPr>
        <w:t xml:space="preserve">El programa de </w:t>
      </w:r>
      <w:r w:rsidR="00DE014D">
        <w:rPr>
          <w:szCs w:val="22"/>
          <w:lang w:eastAsia="es-CO"/>
        </w:rPr>
        <w:t>Tecnología en Desarrollo de Software</w:t>
      </w:r>
      <w:r w:rsidR="00CD0FF6" w:rsidRPr="006337AB">
        <w:rPr>
          <w:szCs w:val="22"/>
          <w:lang w:eastAsia="es-CO"/>
        </w:rPr>
        <w:t xml:space="preserve"> </w:t>
      </w:r>
      <w:r w:rsidRPr="006337AB">
        <w:rPr>
          <w:szCs w:val="22"/>
          <w:lang w:eastAsia="es-CO"/>
        </w:rPr>
        <w:t>tendrá impacto en la comunidad de la</w:t>
      </w:r>
      <w:r w:rsidR="000D7324" w:rsidRPr="006337AB">
        <w:rPr>
          <w:szCs w:val="22"/>
          <w:lang w:eastAsia="es-CO"/>
        </w:rPr>
        <w:t>s</w:t>
      </w:r>
      <w:r w:rsidRPr="006337AB">
        <w:rPr>
          <w:szCs w:val="22"/>
          <w:lang w:eastAsia="es-CO"/>
        </w:rPr>
        <w:t xml:space="preserve"> siguientes maneras:</w:t>
      </w:r>
    </w:p>
    <w:p w:rsidR="008733EE" w:rsidRPr="006337AB" w:rsidRDefault="008733EE" w:rsidP="0070532E">
      <w:pPr>
        <w:pStyle w:val="ListParagraph"/>
        <w:numPr>
          <w:ilvl w:val="0"/>
          <w:numId w:val="26"/>
        </w:numPr>
        <w:ind w:left="340" w:hanging="340"/>
        <w:rPr>
          <w:szCs w:val="22"/>
          <w:lang w:eastAsia="es-CO"/>
        </w:rPr>
      </w:pPr>
      <w:r w:rsidRPr="006337AB">
        <w:rPr>
          <w:rFonts w:eastAsiaTheme="minorHAnsi"/>
          <w:szCs w:val="22"/>
          <w:lang w:val="es-CO" w:eastAsia="en-US"/>
        </w:rPr>
        <w:t>Fortalecimiento</w:t>
      </w:r>
      <w:r w:rsidRPr="006337AB">
        <w:rPr>
          <w:szCs w:val="22"/>
          <w:lang w:eastAsia="es-CO"/>
        </w:rPr>
        <w:t xml:space="preserve"> del personal especializado.</w:t>
      </w:r>
    </w:p>
    <w:p w:rsidR="008733EE" w:rsidRPr="006337AB" w:rsidRDefault="008733EE" w:rsidP="0070532E">
      <w:pPr>
        <w:pStyle w:val="ListParagraph"/>
        <w:numPr>
          <w:ilvl w:val="0"/>
          <w:numId w:val="26"/>
        </w:numPr>
        <w:ind w:left="340" w:hanging="340"/>
        <w:rPr>
          <w:szCs w:val="22"/>
          <w:lang w:eastAsia="es-CO"/>
        </w:rPr>
      </w:pPr>
      <w:r w:rsidRPr="006337AB">
        <w:rPr>
          <w:rFonts w:eastAsiaTheme="minorHAnsi"/>
          <w:szCs w:val="22"/>
          <w:lang w:val="es-CO" w:eastAsia="en-US"/>
        </w:rPr>
        <w:t>Soporte</w:t>
      </w:r>
      <w:r w:rsidRPr="006337AB">
        <w:rPr>
          <w:szCs w:val="22"/>
          <w:lang w:eastAsia="es-CO"/>
        </w:rPr>
        <w:t xml:space="preserve"> a la automatización de procesos de negocio.</w:t>
      </w:r>
    </w:p>
    <w:p w:rsidR="00F506F9" w:rsidRPr="006337AB" w:rsidRDefault="008733EE" w:rsidP="0070532E">
      <w:pPr>
        <w:pStyle w:val="ListParagraph"/>
        <w:numPr>
          <w:ilvl w:val="0"/>
          <w:numId w:val="26"/>
        </w:numPr>
        <w:ind w:left="340" w:hanging="340"/>
        <w:rPr>
          <w:szCs w:val="22"/>
          <w:lang w:eastAsia="es-CO"/>
        </w:rPr>
      </w:pPr>
      <w:r w:rsidRPr="006337AB">
        <w:rPr>
          <w:rFonts w:eastAsiaTheme="minorHAnsi"/>
          <w:szCs w:val="22"/>
          <w:lang w:val="es-CO" w:eastAsia="en-US"/>
        </w:rPr>
        <w:t>Solución</w:t>
      </w:r>
      <w:r w:rsidRPr="006337AB">
        <w:rPr>
          <w:szCs w:val="22"/>
          <w:lang w:eastAsia="es-CO"/>
        </w:rPr>
        <w:t xml:space="preserve"> a necesidades de la empresa por medio de sistemas software</w:t>
      </w:r>
    </w:p>
    <w:p w:rsidR="000D7324" w:rsidRPr="006337AB" w:rsidRDefault="00F506F9" w:rsidP="0070532E">
      <w:pPr>
        <w:pStyle w:val="ListParagraph"/>
        <w:numPr>
          <w:ilvl w:val="0"/>
          <w:numId w:val="26"/>
        </w:numPr>
        <w:ind w:left="340" w:hanging="340"/>
        <w:rPr>
          <w:lang w:val="es-CO" w:eastAsia="es-ES"/>
        </w:rPr>
      </w:pPr>
      <w:r w:rsidRPr="006337AB">
        <w:rPr>
          <w:rFonts w:eastAsiaTheme="minorHAnsi"/>
          <w:szCs w:val="22"/>
          <w:lang w:val="es-CO" w:eastAsia="en-US"/>
        </w:rPr>
        <w:t>Desarrollo</w:t>
      </w:r>
      <w:r w:rsidRPr="006337AB">
        <w:rPr>
          <w:b/>
        </w:rPr>
        <w:t xml:space="preserve"> </w:t>
      </w:r>
      <w:r w:rsidRPr="006337AB">
        <w:t>de actividades de servicio</w:t>
      </w:r>
      <w:r w:rsidRPr="006337AB">
        <w:rPr>
          <w:b/>
        </w:rPr>
        <w:t xml:space="preserve"> </w:t>
      </w:r>
      <w:r w:rsidRPr="006337AB">
        <w:t>social a la comunidad</w:t>
      </w:r>
      <w:r w:rsidR="00A03642" w:rsidRPr="006337AB">
        <w:t>:</w:t>
      </w:r>
      <w:r w:rsidR="00A03642" w:rsidRPr="006337AB">
        <w:rPr>
          <w:b/>
        </w:rPr>
        <w:t xml:space="preserve"> </w:t>
      </w:r>
      <w:r w:rsidR="000D7324" w:rsidRPr="006337AB">
        <w:rPr>
          <w:lang w:val="es-CO" w:eastAsia="es-ES"/>
        </w:rPr>
        <w:t xml:space="preserve">Los </w:t>
      </w:r>
      <w:proofErr w:type="gramStart"/>
      <w:r w:rsidR="000D7324" w:rsidRPr="006337AB">
        <w:rPr>
          <w:lang w:val="es-CO" w:eastAsia="es-ES"/>
        </w:rPr>
        <w:t>proyectos  integradores</w:t>
      </w:r>
      <w:proofErr w:type="gramEnd"/>
      <w:r w:rsidR="000D7324" w:rsidRPr="006337AB">
        <w:rPr>
          <w:lang w:val="es-CO" w:eastAsia="es-ES"/>
        </w:rPr>
        <w:t xml:space="preserve"> buscan resolver problemas de la comunidad y parten de su concepción como un servicio gratuito para la comunidad, donde se diseñan y validan soluciones asequibles a los empresarios.</w:t>
      </w:r>
    </w:p>
    <w:p w:rsidR="00F506F9" w:rsidRPr="006337AB" w:rsidRDefault="00F506F9" w:rsidP="00E858C7">
      <w:pPr>
        <w:rPr>
          <w:lang w:val="es-CO" w:eastAsia="es-ES"/>
        </w:rPr>
      </w:pPr>
    </w:p>
    <w:p w:rsidR="00F506F9" w:rsidRPr="006337AB" w:rsidRDefault="00CD0FF6" w:rsidP="00A03642">
      <w:pPr>
        <w:pStyle w:val="TIT3"/>
      </w:pPr>
      <w:bookmarkStart w:id="206" w:name="_Toc526794887"/>
      <w:bookmarkStart w:id="207" w:name="_Toc531088119"/>
      <w:r w:rsidRPr="006337AB">
        <w:t>Impacto del programa en la sociedad</w:t>
      </w:r>
      <w:bookmarkEnd w:id="206"/>
      <w:bookmarkEnd w:id="207"/>
    </w:p>
    <w:p w:rsidR="000A213A" w:rsidRPr="006337AB" w:rsidRDefault="000A213A" w:rsidP="00E858C7">
      <w:pPr>
        <w:rPr>
          <w:rStyle w:val="Emphasis"/>
          <w:rFonts w:cs="Arial"/>
          <w:i w:val="0"/>
        </w:rPr>
      </w:pPr>
    </w:p>
    <w:p w:rsidR="00A03642" w:rsidRPr="006337AB" w:rsidRDefault="00A03642" w:rsidP="00E858C7">
      <w:pPr>
        <w:rPr>
          <w:rStyle w:val="Emphasis"/>
          <w:rFonts w:cs="Arial"/>
          <w:i w:val="0"/>
        </w:rPr>
      </w:pPr>
      <w:r w:rsidRPr="006337AB">
        <w:rPr>
          <w:rStyle w:val="Emphasis"/>
          <w:rFonts w:cs="Arial"/>
          <w:i w:val="0"/>
        </w:rPr>
        <w:t>Con el propósito de conocer el impacto del programa en la sociedad, se tendrá en cuenta la siguiente información:</w:t>
      </w:r>
    </w:p>
    <w:p w:rsidR="00C672C8" w:rsidRPr="006337AB" w:rsidRDefault="00C672C8" w:rsidP="0070532E">
      <w:pPr>
        <w:pStyle w:val="ListParagraph"/>
        <w:numPr>
          <w:ilvl w:val="0"/>
          <w:numId w:val="26"/>
        </w:numPr>
        <w:ind w:left="340" w:hanging="340"/>
        <w:rPr>
          <w:rFonts w:eastAsiaTheme="minorHAnsi"/>
          <w:szCs w:val="22"/>
          <w:lang w:val="es-CO" w:eastAsia="en-US"/>
        </w:rPr>
      </w:pPr>
      <w:r w:rsidRPr="006337AB">
        <w:rPr>
          <w:lang w:val="es-CO" w:eastAsia="es-ES"/>
        </w:rPr>
        <w:t xml:space="preserve">Distribución de egresados del </w:t>
      </w:r>
      <w:r w:rsidRPr="006337AB">
        <w:rPr>
          <w:rFonts w:eastAsiaTheme="minorHAnsi"/>
          <w:szCs w:val="22"/>
          <w:lang w:val="es-CO" w:eastAsia="en-US"/>
        </w:rPr>
        <w:t>programa por género</w:t>
      </w:r>
    </w:p>
    <w:p w:rsidR="00C672C8" w:rsidRPr="006337AB" w:rsidRDefault="00C672C8"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Distribución por sector de ocupación</w:t>
      </w:r>
    </w:p>
    <w:p w:rsidR="00C672C8" w:rsidRPr="006337AB" w:rsidRDefault="00C672C8"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Ubicación laboral de los egresados</w:t>
      </w:r>
    </w:p>
    <w:p w:rsidR="00C672C8" w:rsidRPr="006337AB" w:rsidRDefault="00C672C8"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 xml:space="preserve">Análisis del desempeño de sus Graduados </w:t>
      </w:r>
    </w:p>
    <w:p w:rsidR="00C672C8" w:rsidRPr="006337AB" w:rsidRDefault="00C672C8"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Dirección de tesis y trabajos de grado de los egresados del programa.</w:t>
      </w:r>
    </w:p>
    <w:p w:rsidR="00C672C8" w:rsidRPr="006337AB" w:rsidRDefault="00C672C8"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Reconocimientos académicos</w:t>
      </w:r>
    </w:p>
    <w:p w:rsidR="00935550" w:rsidRPr="006337AB" w:rsidRDefault="00C672C8"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Resultados de la vinculación con el sector productivo.</w:t>
      </w:r>
    </w:p>
    <w:p w:rsidR="00C672C8" w:rsidRPr="006337AB" w:rsidRDefault="00C672C8" w:rsidP="0070532E">
      <w:pPr>
        <w:pStyle w:val="ListParagraph"/>
        <w:numPr>
          <w:ilvl w:val="0"/>
          <w:numId w:val="26"/>
        </w:numPr>
        <w:ind w:left="340" w:hanging="340"/>
        <w:rPr>
          <w:szCs w:val="22"/>
        </w:rPr>
      </w:pPr>
      <w:r w:rsidRPr="006337AB">
        <w:rPr>
          <w:rFonts w:eastAsiaTheme="minorHAnsi"/>
          <w:szCs w:val="22"/>
          <w:lang w:val="es-CO" w:eastAsia="en-US"/>
        </w:rPr>
        <w:t>Resultados del</w:t>
      </w:r>
      <w:r w:rsidRPr="006337AB">
        <w:rPr>
          <w:szCs w:val="22"/>
        </w:rPr>
        <w:t xml:space="preserve"> desarrollo de actividades de servicio social a la comunidad</w:t>
      </w:r>
    </w:p>
    <w:p w:rsidR="00C672C8" w:rsidRPr="006337AB" w:rsidRDefault="00C672C8" w:rsidP="00E858C7">
      <w:pPr>
        <w:rPr>
          <w:rStyle w:val="Emphasis"/>
          <w:rFonts w:cs="Arial"/>
          <w:i w:val="0"/>
        </w:rPr>
      </w:pPr>
    </w:p>
    <w:p w:rsidR="00C672C8" w:rsidRPr="006337AB" w:rsidRDefault="00CD0FF6" w:rsidP="00A03642">
      <w:pPr>
        <w:pStyle w:val="TIT3"/>
      </w:pPr>
      <w:bookmarkStart w:id="208" w:name="_Toc526794888"/>
      <w:bookmarkStart w:id="209" w:name="_Toc531088120"/>
      <w:r w:rsidRPr="006337AB">
        <w:rPr>
          <w:iCs/>
        </w:rPr>
        <w:t xml:space="preserve">Análisis prospectivo </w:t>
      </w:r>
      <w:r w:rsidRPr="006337AB">
        <w:t>del desempeño de los graduados</w:t>
      </w:r>
      <w:bookmarkEnd w:id="208"/>
      <w:bookmarkEnd w:id="209"/>
    </w:p>
    <w:p w:rsidR="00C672C8" w:rsidRPr="006337AB" w:rsidRDefault="00C672C8" w:rsidP="00E858C7">
      <w:pPr>
        <w:rPr>
          <w:lang w:val="es-ES" w:eastAsia="es-ES"/>
        </w:rPr>
      </w:pPr>
    </w:p>
    <w:p w:rsidR="009F031B" w:rsidRPr="006337AB" w:rsidRDefault="009F031B" w:rsidP="00E858C7">
      <w:pPr>
        <w:rPr>
          <w:rStyle w:val="Emphasis"/>
          <w:rFonts w:cs="Arial"/>
          <w:i w:val="0"/>
        </w:rPr>
      </w:pPr>
      <w:r w:rsidRPr="006337AB">
        <w:rPr>
          <w:rStyle w:val="Emphasis"/>
          <w:rFonts w:cs="Arial"/>
          <w:i w:val="0"/>
        </w:rPr>
        <w:t xml:space="preserve">Es muy probable que la demanda del  proyecto curricular </w:t>
      </w:r>
      <w:r w:rsidR="00DE014D">
        <w:rPr>
          <w:rStyle w:val="Emphasis"/>
          <w:rFonts w:cs="Arial"/>
          <w:i w:val="0"/>
        </w:rPr>
        <w:t>Tecnología en Desarrollo de Software</w:t>
      </w:r>
      <w:r w:rsidRPr="006337AB">
        <w:rPr>
          <w:rStyle w:val="Emphasis"/>
          <w:rFonts w:cs="Arial"/>
          <w:i w:val="0"/>
        </w:rPr>
        <w:t xml:space="preserve"> en el Municipio de Apartadó sea alta, ya que es una de las pocas instituciones públicas educativas de educación superior que ofrece este programa, en Antioquia y el País. Esta demanda generaría la consolidación del proyecto curricular debido a su buen Plan de Estudios, a la calidad científica y académica que se espera tener en los docentes, de los estudiantes y por ende de los graduados, los cuales entrarán a formar parte del mercado laboral. Se espera que un alto porcentaje de los egresados se desempeñaran en entidades públicas y privadas, y un porcentaje importante, tenga la capacidad de generar sus propias empresas.</w:t>
      </w:r>
    </w:p>
    <w:p w:rsidR="009F031B" w:rsidRPr="006337AB" w:rsidRDefault="009F031B" w:rsidP="00E858C7">
      <w:pPr>
        <w:rPr>
          <w:rStyle w:val="Emphasis"/>
          <w:rFonts w:cs="Arial"/>
          <w:i w:val="0"/>
        </w:rPr>
      </w:pPr>
    </w:p>
    <w:p w:rsidR="009F031B" w:rsidRPr="006337AB" w:rsidRDefault="009F031B" w:rsidP="00E858C7">
      <w:pPr>
        <w:rPr>
          <w:rStyle w:val="Emphasis"/>
          <w:rFonts w:cs="Arial"/>
          <w:i w:val="0"/>
        </w:rPr>
      </w:pPr>
      <w:r w:rsidRPr="006337AB">
        <w:rPr>
          <w:rStyle w:val="Emphasis"/>
          <w:rFonts w:cs="Arial"/>
          <w:i w:val="0"/>
        </w:rPr>
        <w:t xml:space="preserve">Para la integración de los egresados en el mercado laboral, será clave realizar contactos con diferentes entidades, de tal manera que los estudiantes demostrarán su calidad académica y científica y serán posteriormente contratados en virtud a estos. Las estrategias hasta ahora planteadas, en la Sede Central (Poblado), como los desayunos con los empleadores, los </w:t>
      </w:r>
      <w:proofErr w:type="spellStart"/>
      <w:r w:rsidRPr="006337AB">
        <w:rPr>
          <w:rStyle w:val="Emphasis"/>
          <w:rFonts w:cs="Arial"/>
          <w:i w:val="0"/>
        </w:rPr>
        <w:t>Tecnocafés</w:t>
      </w:r>
      <w:proofErr w:type="spellEnd"/>
      <w:r w:rsidRPr="006337AB">
        <w:rPr>
          <w:rStyle w:val="Emphasis"/>
          <w:rFonts w:cs="Arial"/>
          <w:i w:val="0"/>
        </w:rPr>
        <w:t>, y demás actividades ya descritas, serán parte de la estrategia que permitirá fortalecer la relación con las empresas del Urabá antioqueño, que permitan tener una constante interacción con el sector productivo por parte del Programa.</w:t>
      </w:r>
    </w:p>
    <w:p w:rsidR="009F031B" w:rsidRPr="006337AB" w:rsidRDefault="009F031B" w:rsidP="00E858C7">
      <w:pPr>
        <w:rPr>
          <w:rStyle w:val="Emphasis"/>
          <w:rFonts w:cs="Arial"/>
          <w:i w:val="0"/>
        </w:rPr>
      </w:pPr>
    </w:p>
    <w:p w:rsidR="009F031B" w:rsidRPr="006337AB" w:rsidRDefault="009F031B" w:rsidP="00E858C7">
      <w:pPr>
        <w:rPr>
          <w:rStyle w:val="Emphasis"/>
          <w:rFonts w:cs="Arial"/>
          <w:i w:val="0"/>
        </w:rPr>
      </w:pPr>
      <w:r w:rsidRPr="006337AB">
        <w:rPr>
          <w:rStyle w:val="Emphasis"/>
          <w:rFonts w:cs="Arial"/>
          <w:i w:val="0"/>
        </w:rPr>
        <w:lastRenderedPageBreak/>
        <w:t>Es posible que en unos 20 años, la problemática respecto a la gestión informática se especialice, lo cual implica que continuemos actualizando nuestro Plan de Estudios de manera eficiente y de acuerdo a la demanda del sector productivo, como se evidencia en las propuestas realizadas desde el Comité de Currículo. También sería factible que la problemática de la gestión de la información establezca una economía de servicios, donde indudablemente el papel del ingeniero de la información es aún más relevante. Como estrategia general para el  desempeño de los graduados, será necesario, no  solo, mantener una buena relación con los posibles empleadores, sino una constante comunicación con las entidades públicas, para tener realmente una visión completa de la problemática informática que es un hecho en estas primeras décadas del Siglo XXI.</w:t>
      </w:r>
    </w:p>
    <w:p w:rsidR="000A213A" w:rsidRPr="006337AB" w:rsidRDefault="000A213A" w:rsidP="00E858C7">
      <w:pPr>
        <w:rPr>
          <w:rStyle w:val="Emphasis"/>
          <w:rFonts w:cs="Arial"/>
          <w:i w:val="0"/>
        </w:rPr>
      </w:pPr>
    </w:p>
    <w:p w:rsidR="00935550" w:rsidRPr="006337AB" w:rsidRDefault="00935550" w:rsidP="00E858C7">
      <w:pPr>
        <w:rPr>
          <w:rStyle w:val="Emphasis"/>
          <w:rFonts w:cs="Arial"/>
          <w:i w:val="0"/>
        </w:rPr>
      </w:pPr>
    </w:p>
    <w:p w:rsidR="00C672C8" w:rsidRPr="006337AB" w:rsidRDefault="00C672C8" w:rsidP="00A03642">
      <w:pPr>
        <w:pStyle w:val="TIT2"/>
        <w:rPr>
          <w:rStyle w:val="Emphasis"/>
          <w:i w:val="0"/>
        </w:rPr>
      </w:pPr>
      <w:bookmarkStart w:id="210" w:name="_Toc526794889"/>
      <w:bookmarkStart w:id="211" w:name="_Toc531088121"/>
      <w:r w:rsidRPr="006337AB">
        <w:rPr>
          <w:rStyle w:val="Emphasis"/>
          <w:i w:val="0"/>
        </w:rPr>
        <w:t>PERSONAL DOCENTE</w:t>
      </w:r>
      <w:bookmarkEnd w:id="210"/>
      <w:bookmarkEnd w:id="211"/>
    </w:p>
    <w:p w:rsidR="00C672C8" w:rsidRPr="006337AB" w:rsidRDefault="00C672C8" w:rsidP="00E858C7">
      <w:pPr>
        <w:rPr>
          <w:lang w:val="es-ES" w:eastAsia="es-ES"/>
        </w:rPr>
      </w:pPr>
    </w:p>
    <w:p w:rsidR="00C672C8" w:rsidRPr="006337AB" w:rsidRDefault="00C672C8" w:rsidP="00E858C7">
      <w:pPr>
        <w:rPr>
          <w:rStyle w:val="Emphasis"/>
          <w:rFonts w:cs="Arial"/>
          <w:i w:val="0"/>
        </w:rPr>
      </w:pPr>
    </w:p>
    <w:p w:rsidR="00C672C8" w:rsidRPr="006337AB" w:rsidRDefault="00CD0FF6" w:rsidP="009D6084">
      <w:pPr>
        <w:pStyle w:val="TIT3"/>
      </w:pPr>
      <w:bookmarkStart w:id="212" w:name="_Toc526794890"/>
      <w:bookmarkStart w:id="213" w:name="_Toc531088122"/>
      <w:r w:rsidRPr="006337AB">
        <w:t xml:space="preserve">Información </w:t>
      </w:r>
      <w:r w:rsidR="009D6084" w:rsidRPr="006337AB">
        <w:t>Institucional de docentes</w:t>
      </w:r>
      <w:bookmarkEnd w:id="212"/>
      <w:bookmarkEnd w:id="213"/>
    </w:p>
    <w:p w:rsidR="00A535CC" w:rsidRPr="006337AB" w:rsidRDefault="00A535CC" w:rsidP="00E858C7">
      <w:pPr>
        <w:rPr>
          <w:lang w:val="es-ES" w:eastAsia="es-ES"/>
        </w:rPr>
      </w:pPr>
    </w:p>
    <w:p w:rsidR="00A535CC" w:rsidRPr="006337AB" w:rsidRDefault="00406292" w:rsidP="00E858C7">
      <w:r w:rsidRPr="006337AB">
        <w:rPr>
          <w:szCs w:val="22"/>
          <w:lang w:eastAsia="es-CO"/>
        </w:rPr>
        <w:t xml:space="preserve">En el </w:t>
      </w:r>
      <w:r w:rsidRPr="006337AB">
        <w:rPr>
          <w:b/>
          <w:szCs w:val="22"/>
          <w:lang w:eastAsia="es-CO"/>
        </w:rPr>
        <w:t xml:space="preserve">Acuerdo 01 del 21 de </w:t>
      </w:r>
      <w:r w:rsidR="00833A0C" w:rsidRPr="006337AB">
        <w:rPr>
          <w:b/>
          <w:szCs w:val="22"/>
          <w:lang w:eastAsia="es-CO"/>
        </w:rPr>
        <w:t>mayo</w:t>
      </w:r>
      <w:r w:rsidRPr="006337AB">
        <w:rPr>
          <w:b/>
          <w:szCs w:val="22"/>
          <w:lang w:eastAsia="es-CO"/>
        </w:rPr>
        <w:t xml:space="preserve"> de 2013</w:t>
      </w:r>
      <w:r w:rsidR="00063B19" w:rsidRPr="006337AB">
        <w:rPr>
          <w:rStyle w:val="FootnoteReference"/>
          <w:b/>
          <w:szCs w:val="22"/>
          <w:lang w:eastAsia="es-CO"/>
        </w:rPr>
        <w:footnoteReference w:id="33"/>
      </w:r>
      <w:r w:rsidRPr="006337AB">
        <w:rPr>
          <w:szCs w:val="22"/>
          <w:lang w:eastAsia="es-CO"/>
        </w:rPr>
        <w:t xml:space="preserve"> se establece la normativa para la vin</w:t>
      </w:r>
      <w:r w:rsidR="00A51111" w:rsidRPr="006337AB">
        <w:rPr>
          <w:szCs w:val="22"/>
          <w:lang w:eastAsia="es-CO"/>
        </w:rPr>
        <w:t>culación de los docentes de la I</w:t>
      </w:r>
      <w:r w:rsidRPr="006337AB">
        <w:rPr>
          <w:szCs w:val="22"/>
          <w:lang w:eastAsia="es-CO"/>
        </w:rPr>
        <w:t>nstitución: “</w:t>
      </w:r>
      <w:r w:rsidR="00430849" w:rsidRPr="006337AB">
        <w:rPr>
          <w:szCs w:val="22"/>
          <w:lang w:eastAsia="es-CO"/>
        </w:rPr>
        <w:t>Por</w:t>
      </w:r>
      <w:r w:rsidRPr="006337AB">
        <w:rPr>
          <w:szCs w:val="22"/>
          <w:lang w:eastAsia="es-CO"/>
        </w:rPr>
        <w:t xml:space="preserve"> </w:t>
      </w:r>
      <w:r w:rsidR="00430849" w:rsidRPr="006337AB">
        <w:rPr>
          <w:szCs w:val="22"/>
          <w:lang w:eastAsia="es-CO"/>
        </w:rPr>
        <w:t>medi</w:t>
      </w:r>
      <w:r w:rsidRPr="006337AB">
        <w:rPr>
          <w:szCs w:val="22"/>
          <w:lang w:eastAsia="es-CO"/>
        </w:rPr>
        <w:t xml:space="preserve">o </w:t>
      </w:r>
      <w:proofErr w:type="spellStart"/>
      <w:r w:rsidR="00430849" w:rsidRPr="006337AB">
        <w:rPr>
          <w:szCs w:val="22"/>
          <w:lang w:eastAsia="es-CO"/>
        </w:rPr>
        <w:t>deI</w:t>
      </w:r>
      <w:proofErr w:type="spellEnd"/>
      <w:r w:rsidRPr="006337AB">
        <w:rPr>
          <w:szCs w:val="22"/>
          <w:lang w:eastAsia="es-CO"/>
        </w:rPr>
        <w:t xml:space="preserve"> </w:t>
      </w:r>
      <w:r w:rsidR="00430849" w:rsidRPr="006337AB">
        <w:rPr>
          <w:szCs w:val="22"/>
          <w:lang w:eastAsia="es-CO"/>
        </w:rPr>
        <w:t>cual</w:t>
      </w:r>
      <w:r w:rsidRPr="006337AB">
        <w:rPr>
          <w:szCs w:val="22"/>
          <w:lang w:eastAsia="es-CO"/>
        </w:rPr>
        <w:t xml:space="preserve"> </w:t>
      </w:r>
      <w:r w:rsidR="00430849" w:rsidRPr="006337AB">
        <w:rPr>
          <w:szCs w:val="22"/>
          <w:lang w:eastAsia="es-CO"/>
        </w:rPr>
        <w:t>se</w:t>
      </w:r>
      <w:r w:rsidRPr="006337AB">
        <w:rPr>
          <w:szCs w:val="22"/>
          <w:lang w:eastAsia="es-CO"/>
        </w:rPr>
        <w:t xml:space="preserve"> </w:t>
      </w:r>
      <w:r w:rsidR="00430849" w:rsidRPr="006337AB">
        <w:rPr>
          <w:szCs w:val="22"/>
          <w:lang w:eastAsia="es-CO"/>
        </w:rPr>
        <w:t>establecen</w:t>
      </w:r>
      <w:r w:rsidRPr="006337AB">
        <w:rPr>
          <w:szCs w:val="22"/>
          <w:lang w:eastAsia="es-CO"/>
        </w:rPr>
        <w:t xml:space="preserve"> </w:t>
      </w:r>
      <w:proofErr w:type="spellStart"/>
      <w:r w:rsidR="00430849" w:rsidRPr="006337AB">
        <w:rPr>
          <w:szCs w:val="22"/>
          <w:lang w:eastAsia="es-CO"/>
        </w:rPr>
        <w:t>Ias</w:t>
      </w:r>
      <w:proofErr w:type="spellEnd"/>
      <w:r w:rsidRPr="006337AB">
        <w:rPr>
          <w:szCs w:val="22"/>
          <w:lang w:eastAsia="es-CO"/>
        </w:rPr>
        <w:t xml:space="preserve"> políticas </w:t>
      </w:r>
      <w:r w:rsidR="00430849" w:rsidRPr="006337AB">
        <w:rPr>
          <w:szCs w:val="22"/>
          <w:lang w:eastAsia="es-CO"/>
        </w:rPr>
        <w:t>generales,</w:t>
      </w:r>
      <w:r w:rsidRPr="006337AB">
        <w:rPr>
          <w:szCs w:val="22"/>
          <w:lang w:eastAsia="es-CO"/>
        </w:rPr>
        <w:t xml:space="preserve"> </w:t>
      </w:r>
      <w:proofErr w:type="spellStart"/>
      <w:r w:rsidR="00430849" w:rsidRPr="006337AB">
        <w:rPr>
          <w:szCs w:val="22"/>
          <w:lang w:eastAsia="es-CO"/>
        </w:rPr>
        <w:t>Ios</w:t>
      </w:r>
      <w:proofErr w:type="spellEnd"/>
      <w:r w:rsidRPr="006337AB">
        <w:rPr>
          <w:szCs w:val="22"/>
          <w:lang w:eastAsia="es-CO"/>
        </w:rPr>
        <w:t xml:space="preserve"> </w:t>
      </w:r>
      <w:r w:rsidR="00430849" w:rsidRPr="006337AB">
        <w:rPr>
          <w:szCs w:val="22"/>
          <w:lang w:eastAsia="es-CO"/>
        </w:rPr>
        <w:t>requisitos,</w:t>
      </w:r>
      <w:r w:rsidRPr="006337AB">
        <w:rPr>
          <w:szCs w:val="22"/>
          <w:lang w:eastAsia="es-CO"/>
        </w:rPr>
        <w:t xml:space="preserve"> </w:t>
      </w:r>
      <w:r w:rsidR="00430849" w:rsidRPr="006337AB">
        <w:rPr>
          <w:szCs w:val="22"/>
          <w:lang w:eastAsia="es-CO"/>
        </w:rPr>
        <w:t>criterios</w:t>
      </w:r>
      <w:r w:rsidRPr="006337AB">
        <w:rPr>
          <w:szCs w:val="22"/>
          <w:lang w:eastAsia="es-CO"/>
        </w:rPr>
        <w:t xml:space="preserve"> </w:t>
      </w:r>
      <w:r w:rsidR="00430849" w:rsidRPr="006337AB">
        <w:rPr>
          <w:szCs w:val="22"/>
          <w:lang w:eastAsia="es-CO"/>
        </w:rPr>
        <w:t xml:space="preserve">y </w:t>
      </w:r>
      <w:r w:rsidRPr="006337AB">
        <w:rPr>
          <w:szCs w:val="22"/>
          <w:lang w:eastAsia="es-CO"/>
        </w:rPr>
        <w:t xml:space="preserve">asignación </w:t>
      </w:r>
      <w:r w:rsidR="00430849" w:rsidRPr="006337AB">
        <w:rPr>
          <w:szCs w:val="22"/>
          <w:lang w:eastAsia="es-CO"/>
        </w:rPr>
        <w:t>de</w:t>
      </w:r>
      <w:r w:rsidRPr="006337AB">
        <w:rPr>
          <w:szCs w:val="22"/>
          <w:lang w:eastAsia="es-CO"/>
        </w:rPr>
        <w:t xml:space="preserve"> p</w:t>
      </w:r>
      <w:r w:rsidR="00430849" w:rsidRPr="006337AB">
        <w:rPr>
          <w:szCs w:val="22"/>
          <w:lang w:eastAsia="es-CO"/>
        </w:rPr>
        <w:t>untos</w:t>
      </w:r>
      <w:r w:rsidRPr="006337AB">
        <w:rPr>
          <w:szCs w:val="22"/>
          <w:lang w:eastAsia="es-CO"/>
        </w:rPr>
        <w:t xml:space="preserve"> </w:t>
      </w:r>
      <w:r w:rsidR="00430849" w:rsidRPr="006337AB">
        <w:rPr>
          <w:szCs w:val="22"/>
          <w:lang w:eastAsia="es-CO"/>
        </w:rPr>
        <w:t>para</w:t>
      </w:r>
      <w:r w:rsidRPr="006337AB">
        <w:rPr>
          <w:szCs w:val="22"/>
          <w:lang w:eastAsia="es-CO"/>
        </w:rPr>
        <w:t xml:space="preserve"> </w:t>
      </w:r>
      <w:proofErr w:type="spellStart"/>
      <w:r w:rsidR="00430849" w:rsidRPr="006337AB">
        <w:rPr>
          <w:szCs w:val="22"/>
          <w:lang w:eastAsia="es-CO"/>
        </w:rPr>
        <w:t>Ia</w:t>
      </w:r>
      <w:proofErr w:type="spellEnd"/>
      <w:r w:rsidRPr="006337AB">
        <w:rPr>
          <w:szCs w:val="22"/>
          <w:lang w:eastAsia="es-CO"/>
        </w:rPr>
        <w:t xml:space="preserve"> </w:t>
      </w:r>
      <w:r w:rsidR="00430849" w:rsidRPr="006337AB">
        <w:rPr>
          <w:szCs w:val="22"/>
          <w:lang w:eastAsia="es-CO"/>
        </w:rPr>
        <w:t>vinculaci</w:t>
      </w:r>
      <w:r w:rsidRPr="006337AB">
        <w:rPr>
          <w:szCs w:val="22"/>
          <w:lang w:eastAsia="es-CO"/>
        </w:rPr>
        <w:t>ó</w:t>
      </w:r>
      <w:r w:rsidR="00430849" w:rsidRPr="006337AB">
        <w:rPr>
          <w:szCs w:val="22"/>
          <w:lang w:eastAsia="es-CO"/>
        </w:rPr>
        <w:t>n</w:t>
      </w:r>
      <w:r w:rsidRPr="006337AB">
        <w:rPr>
          <w:szCs w:val="22"/>
          <w:lang w:eastAsia="es-CO"/>
        </w:rPr>
        <w:t xml:space="preserve"> </w:t>
      </w:r>
      <w:r w:rsidR="00430849" w:rsidRPr="006337AB">
        <w:rPr>
          <w:szCs w:val="22"/>
          <w:lang w:eastAsia="es-CO"/>
        </w:rPr>
        <w:t>de</w:t>
      </w:r>
      <w:r w:rsidRPr="006337AB">
        <w:rPr>
          <w:szCs w:val="22"/>
          <w:lang w:eastAsia="es-CO"/>
        </w:rPr>
        <w:t xml:space="preserve"> </w:t>
      </w:r>
      <w:r w:rsidR="00430849" w:rsidRPr="006337AB">
        <w:rPr>
          <w:szCs w:val="22"/>
          <w:lang w:eastAsia="es-CO"/>
        </w:rPr>
        <w:t>docentes</w:t>
      </w:r>
      <w:r w:rsidRPr="006337AB">
        <w:rPr>
          <w:szCs w:val="22"/>
          <w:lang w:eastAsia="es-CO"/>
        </w:rPr>
        <w:t xml:space="preserve"> </w:t>
      </w:r>
      <w:r w:rsidR="00430849" w:rsidRPr="006337AB">
        <w:rPr>
          <w:szCs w:val="22"/>
          <w:lang w:eastAsia="es-CO"/>
        </w:rPr>
        <w:t>de</w:t>
      </w:r>
      <w:r w:rsidRPr="006337AB">
        <w:rPr>
          <w:szCs w:val="22"/>
          <w:lang w:eastAsia="es-CO"/>
        </w:rPr>
        <w:t xml:space="preserve"> </w:t>
      </w:r>
      <w:r w:rsidR="00430849" w:rsidRPr="006337AB">
        <w:rPr>
          <w:szCs w:val="22"/>
          <w:lang w:eastAsia="es-CO"/>
        </w:rPr>
        <w:t>tiempo</w:t>
      </w:r>
      <w:r w:rsidRPr="006337AB">
        <w:rPr>
          <w:szCs w:val="22"/>
          <w:lang w:eastAsia="es-CO"/>
        </w:rPr>
        <w:t xml:space="preserve"> </w:t>
      </w:r>
      <w:r w:rsidR="00430849" w:rsidRPr="006337AB">
        <w:rPr>
          <w:szCs w:val="22"/>
          <w:lang w:eastAsia="es-CO"/>
        </w:rPr>
        <w:t>completo</w:t>
      </w:r>
      <w:r w:rsidRPr="006337AB">
        <w:rPr>
          <w:szCs w:val="22"/>
          <w:lang w:eastAsia="es-CO"/>
        </w:rPr>
        <w:t xml:space="preserve"> y </w:t>
      </w:r>
      <w:r w:rsidR="00430849" w:rsidRPr="006337AB">
        <w:rPr>
          <w:szCs w:val="22"/>
          <w:lang w:eastAsia="es-CO"/>
        </w:rPr>
        <w:t>medio</w:t>
      </w:r>
      <w:r w:rsidRPr="006337AB">
        <w:rPr>
          <w:szCs w:val="22"/>
          <w:lang w:eastAsia="es-CO"/>
        </w:rPr>
        <w:t xml:space="preserve"> </w:t>
      </w:r>
      <w:r w:rsidR="00430849" w:rsidRPr="006337AB">
        <w:rPr>
          <w:szCs w:val="22"/>
          <w:lang w:eastAsia="es-CO"/>
        </w:rPr>
        <w:t>tiemp</w:t>
      </w:r>
      <w:r w:rsidRPr="006337AB">
        <w:rPr>
          <w:szCs w:val="22"/>
          <w:lang w:eastAsia="es-CO"/>
        </w:rPr>
        <w:t xml:space="preserve">o </w:t>
      </w:r>
      <w:r w:rsidR="00430849" w:rsidRPr="006337AB">
        <w:rPr>
          <w:szCs w:val="22"/>
          <w:lang w:eastAsia="es-CO"/>
        </w:rPr>
        <w:t>en</w:t>
      </w:r>
      <w:r w:rsidRPr="006337AB">
        <w:rPr>
          <w:szCs w:val="22"/>
          <w:lang w:eastAsia="es-CO"/>
        </w:rPr>
        <w:t xml:space="preserve"> </w:t>
      </w:r>
      <w:r w:rsidR="00430849" w:rsidRPr="006337AB">
        <w:rPr>
          <w:szCs w:val="22"/>
          <w:lang w:eastAsia="es-CO"/>
        </w:rPr>
        <w:t>el</w:t>
      </w:r>
      <w:r w:rsidRPr="006337AB">
        <w:rPr>
          <w:szCs w:val="22"/>
          <w:lang w:eastAsia="es-CO"/>
        </w:rPr>
        <w:t xml:space="preserve"> Politécnico </w:t>
      </w:r>
      <w:r w:rsidR="00430849" w:rsidRPr="006337AB">
        <w:rPr>
          <w:szCs w:val="22"/>
          <w:lang w:eastAsia="es-CO"/>
        </w:rPr>
        <w:t>Colombiano</w:t>
      </w:r>
      <w:r w:rsidRPr="006337AB">
        <w:rPr>
          <w:szCs w:val="22"/>
          <w:lang w:eastAsia="es-CO"/>
        </w:rPr>
        <w:t xml:space="preserve"> </w:t>
      </w:r>
      <w:r w:rsidR="00430849" w:rsidRPr="006337AB">
        <w:rPr>
          <w:szCs w:val="22"/>
          <w:lang w:eastAsia="es-CO"/>
        </w:rPr>
        <w:t>Jaime</w:t>
      </w:r>
      <w:r w:rsidRPr="006337AB">
        <w:rPr>
          <w:szCs w:val="22"/>
          <w:lang w:eastAsia="es-CO"/>
        </w:rPr>
        <w:t xml:space="preserve"> I</w:t>
      </w:r>
      <w:r w:rsidR="00430849" w:rsidRPr="006337AB">
        <w:rPr>
          <w:szCs w:val="22"/>
          <w:lang w:eastAsia="es-CO"/>
        </w:rPr>
        <w:t>saza Cadavid</w:t>
      </w:r>
      <w:r w:rsidRPr="006337AB">
        <w:rPr>
          <w:szCs w:val="22"/>
          <w:lang w:eastAsia="es-CO"/>
        </w:rPr>
        <w:t xml:space="preserve"> </w:t>
      </w:r>
      <w:r w:rsidR="00430849" w:rsidRPr="006337AB">
        <w:rPr>
          <w:szCs w:val="22"/>
          <w:lang w:eastAsia="es-CO"/>
        </w:rPr>
        <w:t>y</w:t>
      </w:r>
      <w:r w:rsidRPr="006337AB">
        <w:rPr>
          <w:szCs w:val="22"/>
          <w:lang w:eastAsia="es-CO"/>
        </w:rPr>
        <w:t xml:space="preserve"> </w:t>
      </w:r>
      <w:r w:rsidR="00430849" w:rsidRPr="006337AB">
        <w:rPr>
          <w:szCs w:val="22"/>
          <w:lang w:eastAsia="es-CO"/>
        </w:rPr>
        <w:t>se derogan</w:t>
      </w:r>
      <w:r w:rsidRPr="006337AB">
        <w:rPr>
          <w:szCs w:val="22"/>
          <w:lang w:eastAsia="es-CO"/>
        </w:rPr>
        <w:t xml:space="preserve"> algunas </w:t>
      </w:r>
      <w:r w:rsidR="00430849" w:rsidRPr="006337AB">
        <w:rPr>
          <w:szCs w:val="22"/>
          <w:lang w:eastAsia="es-CO"/>
        </w:rPr>
        <w:t>normas</w:t>
      </w:r>
      <w:r w:rsidRPr="006337AB">
        <w:rPr>
          <w:szCs w:val="22"/>
          <w:lang w:eastAsia="es-CO"/>
        </w:rPr>
        <w:t>”</w:t>
      </w:r>
      <w:r w:rsidR="00430849" w:rsidRPr="006337AB">
        <w:t>.</w:t>
      </w:r>
    </w:p>
    <w:p w:rsidR="007A4738" w:rsidRPr="006337AB" w:rsidRDefault="007A4738" w:rsidP="00E858C7"/>
    <w:p w:rsidR="009176B0" w:rsidRPr="006337AB" w:rsidRDefault="00A535CC" w:rsidP="00E858C7">
      <w:pPr>
        <w:rPr>
          <w:szCs w:val="22"/>
          <w:lang w:eastAsia="es-CO"/>
        </w:rPr>
      </w:pPr>
      <w:r w:rsidRPr="006337AB">
        <w:rPr>
          <w:szCs w:val="22"/>
          <w:lang w:eastAsia="es-CO"/>
        </w:rPr>
        <w:t xml:space="preserve">Así mismo, mediante </w:t>
      </w:r>
      <w:r w:rsidR="00063B19" w:rsidRPr="006337AB">
        <w:rPr>
          <w:szCs w:val="22"/>
          <w:lang w:eastAsia="es-CO"/>
        </w:rPr>
        <w:t>el</w:t>
      </w:r>
      <w:r w:rsidRPr="006337AB">
        <w:rPr>
          <w:szCs w:val="22"/>
          <w:lang w:eastAsia="es-CO"/>
        </w:rPr>
        <w:t xml:space="preserve"> </w:t>
      </w:r>
      <w:r w:rsidRPr="006337AB">
        <w:rPr>
          <w:b/>
          <w:szCs w:val="22"/>
          <w:lang w:eastAsia="es-CO"/>
        </w:rPr>
        <w:t xml:space="preserve">Acuerdo 09 del 10 de </w:t>
      </w:r>
      <w:r w:rsidR="00833A0C" w:rsidRPr="006337AB">
        <w:rPr>
          <w:b/>
          <w:szCs w:val="22"/>
          <w:lang w:eastAsia="es-CO"/>
        </w:rPr>
        <w:t>abril</w:t>
      </w:r>
      <w:r w:rsidRPr="006337AB">
        <w:rPr>
          <w:b/>
          <w:szCs w:val="22"/>
          <w:lang w:eastAsia="es-CO"/>
        </w:rPr>
        <w:t xml:space="preserve"> de 2002</w:t>
      </w:r>
      <w:r w:rsidR="00063B19" w:rsidRPr="006337AB">
        <w:rPr>
          <w:rStyle w:val="FootnoteReference"/>
          <w:b/>
          <w:szCs w:val="22"/>
          <w:lang w:eastAsia="es-CO"/>
        </w:rPr>
        <w:footnoteReference w:id="34"/>
      </w:r>
      <w:r w:rsidR="00E5129B" w:rsidRPr="006337AB">
        <w:rPr>
          <w:szCs w:val="22"/>
          <w:lang w:eastAsia="es-CO"/>
        </w:rPr>
        <w:t xml:space="preserve"> “Por el cual se expide el Estatuto del Profesor de Cátedra” </w:t>
      </w:r>
      <w:r w:rsidRPr="006337AB">
        <w:rPr>
          <w:szCs w:val="22"/>
          <w:lang w:eastAsia="es-CO"/>
        </w:rPr>
        <w:t xml:space="preserve">y </w:t>
      </w:r>
      <w:r w:rsidR="00E5129B" w:rsidRPr="006337AB">
        <w:rPr>
          <w:szCs w:val="22"/>
          <w:lang w:eastAsia="es-CO"/>
        </w:rPr>
        <w:t xml:space="preserve">el </w:t>
      </w:r>
      <w:r w:rsidR="00E5129B" w:rsidRPr="006337AB">
        <w:rPr>
          <w:b/>
          <w:szCs w:val="22"/>
          <w:lang w:eastAsia="es-CO"/>
        </w:rPr>
        <w:t xml:space="preserve">Acuerdo </w:t>
      </w:r>
      <w:r w:rsidR="007A4738" w:rsidRPr="006337AB">
        <w:rPr>
          <w:b/>
          <w:szCs w:val="22"/>
          <w:lang w:eastAsia="es-CO"/>
        </w:rPr>
        <w:t xml:space="preserve">03 del 03 de </w:t>
      </w:r>
      <w:r w:rsidR="00833A0C" w:rsidRPr="006337AB">
        <w:rPr>
          <w:b/>
          <w:szCs w:val="22"/>
          <w:lang w:eastAsia="es-CO"/>
        </w:rPr>
        <w:t>mayo</w:t>
      </w:r>
      <w:r w:rsidR="007A4738" w:rsidRPr="006337AB">
        <w:rPr>
          <w:b/>
          <w:szCs w:val="22"/>
          <w:lang w:eastAsia="es-CO"/>
        </w:rPr>
        <w:t xml:space="preserve"> de 2010</w:t>
      </w:r>
      <w:r w:rsidR="0050059D" w:rsidRPr="006337AB">
        <w:rPr>
          <w:rStyle w:val="FootnoteReference"/>
          <w:b/>
          <w:szCs w:val="22"/>
          <w:lang w:eastAsia="es-CO"/>
        </w:rPr>
        <w:footnoteReference w:id="35"/>
      </w:r>
      <w:r w:rsidR="00833A0C" w:rsidRPr="006337AB">
        <w:rPr>
          <w:szCs w:val="22"/>
          <w:lang w:eastAsia="es-CO"/>
        </w:rPr>
        <w:t>,” Por</w:t>
      </w:r>
      <w:r w:rsidR="00E5129B" w:rsidRPr="006337AB">
        <w:rPr>
          <w:szCs w:val="22"/>
          <w:lang w:eastAsia="es-CO"/>
        </w:rPr>
        <w:t xml:space="preserve"> medio del cual se establecen los requisitos y el procedimiento para la selección de docentes de cátedra para la docencia directa en el Politécnico Colombiano Jaime Isaza Cadavid y se deroga el Acuerdo 25 de 2005</w:t>
      </w:r>
      <w:r w:rsidR="007A4738" w:rsidRPr="006337AB">
        <w:rPr>
          <w:szCs w:val="22"/>
          <w:lang w:eastAsia="es-CO"/>
        </w:rPr>
        <w:t>”</w:t>
      </w:r>
      <w:r w:rsidR="00F57B95" w:rsidRPr="006337AB">
        <w:rPr>
          <w:szCs w:val="22"/>
          <w:lang w:eastAsia="es-CO"/>
        </w:rPr>
        <w:t>.</w:t>
      </w:r>
      <w:r w:rsidR="009176B0" w:rsidRPr="006337AB">
        <w:rPr>
          <w:szCs w:val="22"/>
          <w:lang w:eastAsia="es-CO"/>
        </w:rPr>
        <w:t xml:space="preserve"> Se modifica</w:t>
      </w:r>
      <w:r w:rsidR="00193B66" w:rsidRPr="006337AB">
        <w:rPr>
          <w:szCs w:val="22"/>
          <w:lang w:eastAsia="es-CO"/>
        </w:rPr>
        <w:t>n</w:t>
      </w:r>
      <w:r w:rsidR="009176B0" w:rsidRPr="006337AB">
        <w:rPr>
          <w:szCs w:val="22"/>
          <w:lang w:eastAsia="es-CO"/>
        </w:rPr>
        <w:t xml:space="preserve"> el </w:t>
      </w:r>
      <w:r w:rsidR="009176B0" w:rsidRPr="006337AB">
        <w:rPr>
          <w:b/>
          <w:szCs w:val="22"/>
          <w:lang w:eastAsia="es-CO"/>
        </w:rPr>
        <w:t>Artículo 1</w:t>
      </w:r>
      <w:r w:rsidR="009176B0" w:rsidRPr="006337AB">
        <w:rPr>
          <w:szCs w:val="22"/>
          <w:lang w:eastAsia="es-CO"/>
        </w:rPr>
        <w:t xml:space="preserve"> del mencionado Acuerdo 03 de 2010, mediante el </w:t>
      </w:r>
      <w:r w:rsidR="009176B0" w:rsidRPr="006337AB">
        <w:rPr>
          <w:b/>
          <w:szCs w:val="22"/>
          <w:lang w:eastAsia="es-CO"/>
        </w:rPr>
        <w:t xml:space="preserve">Acuerdo </w:t>
      </w:r>
      <w:proofErr w:type="spellStart"/>
      <w:r w:rsidR="009176B0" w:rsidRPr="006337AB">
        <w:rPr>
          <w:b/>
          <w:szCs w:val="22"/>
          <w:lang w:eastAsia="es-CO"/>
        </w:rPr>
        <w:t>N°</w:t>
      </w:r>
      <w:proofErr w:type="spellEnd"/>
      <w:r w:rsidR="009176B0" w:rsidRPr="006337AB">
        <w:rPr>
          <w:b/>
          <w:szCs w:val="22"/>
          <w:lang w:eastAsia="es-CO"/>
        </w:rPr>
        <w:t xml:space="preserve"> 9 del 7 de julio de 2016</w:t>
      </w:r>
      <w:r w:rsidR="009176B0" w:rsidRPr="006337AB">
        <w:rPr>
          <w:rStyle w:val="FootnoteReference"/>
          <w:b/>
          <w:szCs w:val="22"/>
          <w:lang w:eastAsia="es-CO"/>
        </w:rPr>
        <w:footnoteReference w:id="36"/>
      </w:r>
      <w:r w:rsidR="00193B66" w:rsidRPr="006337AB">
        <w:rPr>
          <w:szCs w:val="22"/>
          <w:lang w:eastAsia="es-CO"/>
        </w:rPr>
        <w:t xml:space="preserve"> y el </w:t>
      </w:r>
      <w:r w:rsidR="00193B66" w:rsidRPr="006337AB">
        <w:rPr>
          <w:b/>
          <w:lang w:val="es-ES" w:eastAsia="es-ES"/>
        </w:rPr>
        <w:t>Artículo 11</w:t>
      </w:r>
      <w:r w:rsidR="00193B66" w:rsidRPr="006337AB">
        <w:rPr>
          <w:lang w:val="es-ES" w:eastAsia="es-ES"/>
        </w:rPr>
        <w:t xml:space="preserve"> de este Acuerdo se modifica mediante el </w:t>
      </w:r>
      <w:r w:rsidR="00193B66" w:rsidRPr="006337AB">
        <w:rPr>
          <w:b/>
          <w:lang w:val="es-ES" w:eastAsia="es-ES"/>
        </w:rPr>
        <w:t xml:space="preserve">Acuerdo </w:t>
      </w:r>
      <w:proofErr w:type="spellStart"/>
      <w:r w:rsidR="00193B66" w:rsidRPr="006337AB">
        <w:rPr>
          <w:b/>
          <w:lang w:val="es-ES" w:eastAsia="es-ES"/>
        </w:rPr>
        <w:t>N°</w:t>
      </w:r>
      <w:proofErr w:type="spellEnd"/>
      <w:r w:rsidR="00193B66" w:rsidRPr="006337AB">
        <w:rPr>
          <w:b/>
          <w:lang w:val="es-ES" w:eastAsia="es-ES"/>
        </w:rPr>
        <w:t xml:space="preserve"> 6 del 15 de junio de 2010</w:t>
      </w:r>
      <w:r w:rsidR="00193B66" w:rsidRPr="006337AB">
        <w:rPr>
          <w:rStyle w:val="FootnoteReference"/>
          <w:b/>
          <w:lang w:val="es-ES" w:eastAsia="es-ES"/>
        </w:rPr>
        <w:footnoteReference w:id="37"/>
      </w:r>
      <w:r w:rsidR="00193B66" w:rsidRPr="006337AB">
        <w:rPr>
          <w:b/>
          <w:lang w:val="es-ES" w:eastAsia="es-ES"/>
        </w:rPr>
        <w:t>.</w:t>
      </w:r>
    </w:p>
    <w:p w:rsidR="00A535CC" w:rsidRPr="006337AB" w:rsidRDefault="00A535CC" w:rsidP="00E858C7">
      <w:pPr>
        <w:rPr>
          <w:szCs w:val="22"/>
          <w:lang w:eastAsia="es-CO"/>
        </w:rPr>
      </w:pPr>
    </w:p>
    <w:p w:rsidR="00A535CC" w:rsidRPr="006337AB" w:rsidRDefault="00A535CC" w:rsidP="00E858C7">
      <w:pPr>
        <w:rPr>
          <w:szCs w:val="22"/>
          <w:lang w:eastAsia="es-CO"/>
        </w:rPr>
      </w:pPr>
      <w:r w:rsidRPr="006337AB">
        <w:rPr>
          <w:szCs w:val="22"/>
          <w:lang w:eastAsia="es-CO"/>
        </w:rPr>
        <w:t>Por último, mediante el Acuerdo 21 del 17 de Diciembre de 2015</w:t>
      </w:r>
      <w:r w:rsidR="00AA09E3" w:rsidRPr="006337AB">
        <w:rPr>
          <w:rStyle w:val="FootnoteReference"/>
          <w:szCs w:val="22"/>
          <w:lang w:eastAsia="es-CO"/>
        </w:rPr>
        <w:footnoteReference w:id="38"/>
      </w:r>
      <w:r w:rsidRPr="006337AB">
        <w:rPr>
          <w:szCs w:val="22"/>
          <w:lang w:eastAsia="es-CO"/>
        </w:rPr>
        <w:t>, se definen las políticas y criterios generales para la selección y vinc</w:t>
      </w:r>
      <w:r w:rsidR="007A4738" w:rsidRPr="006337AB">
        <w:rPr>
          <w:szCs w:val="22"/>
          <w:lang w:eastAsia="es-CO"/>
        </w:rPr>
        <w:t>ulación de Docentes Ocasionales</w:t>
      </w:r>
    </w:p>
    <w:p w:rsidR="007A4738" w:rsidRPr="006337AB" w:rsidRDefault="007A4738" w:rsidP="00E858C7">
      <w:pPr>
        <w:rPr>
          <w:szCs w:val="22"/>
          <w:lang w:eastAsia="es-CO"/>
        </w:rPr>
      </w:pPr>
    </w:p>
    <w:p w:rsidR="00F45D65" w:rsidRPr="006337AB" w:rsidRDefault="00CD0FF6" w:rsidP="009D6084">
      <w:pPr>
        <w:pStyle w:val="TIT3"/>
      </w:pPr>
      <w:bookmarkStart w:id="214" w:name="_Toc526794891"/>
      <w:bookmarkStart w:id="215" w:name="_Toc531088123"/>
      <w:r w:rsidRPr="006337AB">
        <w:t>Estructura, perfil y dedicación de los docentes</w:t>
      </w:r>
      <w:bookmarkEnd w:id="214"/>
      <w:bookmarkEnd w:id="215"/>
    </w:p>
    <w:p w:rsidR="00F45D65" w:rsidRPr="006337AB" w:rsidRDefault="00F45D65" w:rsidP="00E858C7"/>
    <w:p w:rsidR="00CD0FF6" w:rsidRPr="006337AB" w:rsidRDefault="00CD0FF6" w:rsidP="00E858C7">
      <w:pPr>
        <w:rPr>
          <w:lang w:val="es-ES" w:eastAsia="es-ES"/>
        </w:rPr>
      </w:pPr>
      <w:r w:rsidRPr="006337AB">
        <w:rPr>
          <w:lang w:val="es-ES" w:eastAsia="es-ES"/>
        </w:rPr>
        <w:t xml:space="preserve">En el </w:t>
      </w:r>
      <w:r w:rsidRPr="006337AB">
        <w:rPr>
          <w:b/>
          <w:lang w:val="es-ES" w:eastAsia="es-ES"/>
        </w:rPr>
        <w:t>Cuadro 44.</w:t>
      </w:r>
      <w:r w:rsidRPr="006337AB">
        <w:rPr>
          <w:lang w:val="es-ES" w:eastAsia="es-ES"/>
        </w:rPr>
        <w:t>, se puede observar perfil de los profesores que atienden las asignaturas del área</w:t>
      </w:r>
      <w:r w:rsidR="00F74E59" w:rsidRPr="006337AB">
        <w:rPr>
          <w:lang w:val="es-ES" w:eastAsia="es-ES"/>
        </w:rPr>
        <w:t xml:space="preserve"> del programa</w:t>
      </w:r>
      <w:r w:rsidRPr="006337AB">
        <w:rPr>
          <w:lang w:val="es-ES" w:eastAsia="es-ES"/>
        </w:rPr>
        <w:t>.</w:t>
      </w:r>
    </w:p>
    <w:p w:rsidR="00491F20" w:rsidRDefault="00491F20">
      <w:pPr>
        <w:spacing w:after="200" w:line="276" w:lineRule="auto"/>
        <w:jc w:val="left"/>
        <w:rPr>
          <w:lang w:val="es-ES" w:eastAsia="es-ES"/>
        </w:rPr>
      </w:pPr>
      <w:r>
        <w:rPr>
          <w:lang w:val="es-ES" w:eastAsia="es-ES"/>
        </w:rPr>
        <w:br w:type="page"/>
      </w:r>
    </w:p>
    <w:p w:rsidR="00CD0FF6" w:rsidRPr="006337AB" w:rsidRDefault="00CD0FF6" w:rsidP="00E858C7">
      <w:pPr>
        <w:rPr>
          <w:lang w:val="es-ES" w:eastAsia="es-ES"/>
        </w:rPr>
      </w:pPr>
    </w:p>
    <w:p w:rsidR="00F45D65" w:rsidRPr="006337AB" w:rsidRDefault="00F45D65" w:rsidP="009D6084">
      <w:pPr>
        <w:pStyle w:val="LISTADECUADROS"/>
      </w:pPr>
      <w:bookmarkStart w:id="216" w:name="_Toc531088051"/>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44</w:t>
      </w:r>
      <w:r w:rsidR="00F83350">
        <w:rPr>
          <w:noProof/>
        </w:rPr>
        <w:fldChar w:fldCharType="end"/>
      </w:r>
      <w:r w:rsidR="00F74E59" w:rsidRPr="006337AB">
        <w:t>. Perfil de los profesores que atienden las asignaturas del área del programa</w:t>
      </w:r>
      <w:r w:rsidR="006706E0" w:rsidRPr="006337AB">
        <w:t>:</w:t>
      </w:r>
      <w:r w:rsidR="00F74E59" w:rsidRPr="006337AB">
        <w:t xml:space="preserve"> formación y experiencia</w:t>
      </w:r>
      <w:bookmarkEnd w:id="216"/>
    </w:p>
    <w:p w:rsidR="001859A7" w:rsidRDefault="001859A7" w:rsidP="00E0408E"/>
    <w:tbl>
      <w:tblPr>
        <w:tblW w:w="890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8" w:type="dxa"/>
          <w:left w:w="28" w:type="dxa"/>
          <w:bottom w:w="28" w:type="dxa"/>
          <w:right w:w="28" w:type="dxa"/>
        </w:tblCellMar>
        <w:tblLook w:val="04A0" w:firstRow="1" w:lastRow="0" w:firstColumn="1" w:lastColumn="0" w:noHBand="0" w:noVBand="1"/>
      </w:tblPr>
      <w:tblGrid>
        <w:gridCol w:w="1644"/>
        <w:gridCol w:w="2324"/>
        <w:gridCol w:w="114"/>
        <w:gridCol w:w="939"/>
        <w:gridCol w:w="789"/>
        <w:gridCol w:w="426"/>
        <w:gridCol w:w="567"/>
        <w:gridCol w:w="425"/>
        <w:gridCol w:w="283"/>
        <w:gridCol w:w="454"/>
        <w:gridCol w:w="510"/>
        <w:gridCol w:w="426"/>
      </w:tblGrid>
      <w:tr w:rsidR="00EB19A8" w:rsidRPr="006337AB" w:rsidTr="00897822">
        <w:trPr>
          <w:cantSplit/>
          <w:trHeight w:val="617"/>
          <w:tblHeader/>
          <w:jc w:val="center"/>
        </w:trPr>
        <w:tc>
          <w:tcPr>
            <w:tcW w:w="164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Nombre del profesor</w:t>
            </w:r>
          </w:p>
        </w:tc>
        <w:tc>
          <w:tcPr>
            <w:tcW w:w="232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Nivel de formación-Área de conocimiento-Año (1)</w:t>
            </w:r>
          </w:p>
        </w:tc>
        <w:tc>
          <w:tcPr>
            <w:tcW w:w="1053"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Categoría según</w:t>
            </w:r>
          </w:p>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escalafón Institucional (2)</w:t>
            </w:r>
          </w:p>
        </w:tc>
        <w:tc>
          <w:tcPr>
            <w:tcW w:w="78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Tipo de vinculación</w:t>
            </w:r>
          </w:p>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a la Institución (TC - MT - HC) (3)</w:t>
            </w:r>
          </w:p>
        </w:tc>
        <w:tc>
          <w:tcPr>
            <w:tcW w:w="42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Tipo de contrato (4)</w:t>
            </w:r>
          </w:p>
        </w:tc>
        <w:tc>
          <w:tcPr>
            <w:tcW w:w="127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Años de Experiencia</w:t>
            </w:r>
          </w:p>
        </w:tc>
        <w:tc>
          <w:tcPr>
            <w:tcW w:w="138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b/>
                <w:color w:val="000000"/>
                <w:sz w:val="20"/>
                <w:szCs w:val="20"/>
                <w:lang w:val="es-CO" w:eastAsia="es-CO"/>
              </w:rPr>
            </w:pPr>
            <w:r w:rsidRPr="006337AB">
              <w:rPr>
                <w:b/>
                <w:color w:val="000000"/>
                <w:sz w:val="20"/>
                <w:szCs w:val="20"/>
                <w:lang w:val="es-CO" w:eastAsia="es-CO"/>
              </w:rPr>
              <w:t>Nivel de actividad (A-M-B) (5)</w:t>
            </w:r>
          </w:p>
        </w:tc>
      </w:tr>
      <w:tr w:rsidR="00EB19A8" w:rsidRPr="006337AB" w:rsidTr="00897822">
        <w:trPr>
          <w:cantSplit/>
          <w:trHeight w:val="2114"/>
          <w:tblHeader/>
          <w:jc w:val="center"/>
        </w:trPr>
        <w:tc>
          <w:tcPr>
            <w:tcW w:w="164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sz w:val="20"/>
                <w:szCs w:val="20"/>
                <w:lang w:val="es-ES_tradnl"/>
              </w:rPr>
            </w:pPr>
          </w:p>
        </w:tc>
        <w:tc>
          <w:tcPr>
            <w:tcW w:w="23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sz w:val="20"/>
                <w:szCs w:val="20"/>
                <w:lang w:val="es-ES_tradnl"/>
              </w:rPr>
            </w:pPr>
          </w:p>
        </w:tc>
        <w:tc>
          <w:tcPr>
            <w:tcW w:w="1053"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sz w:val="20"/>
                <w:szCs w:val="20"/>
                <w:lang w:val="es-ES_tradnl"/>
              </w:rPr>
            </w:pPr>
          </w:p>
        </w:tc>
        <w:tc>
          <w:tcPr>
            <w:tcW w:w="78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sz w:val="20"/>
                <w:szCs w:val="20"/>
                <w:lang w:val="es-ES_tradnl"/>
              </w:rPr>
            </w:pPr>
          </w:p>
        </w:tc>
        <w:tc>
          <w:tcPr>
            <w:tcW w:w="42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B19A8" w:rsidRPr="006337AB" w:rsidRDefault="00EB19A8" w:rsidP="009D6084">
            <w:pPr>
              <w:jc w:val="center"/>
              <w:rPr>
                <w:sz w:val="20"/>
                <w:szCs w:val="20"/>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sz w:val="20"/>
                <w:szCs w:val="20"/>
                <w:lang w:val="es-ES_tradnl"/>
              </w:rPr>
            </w:pPr>
            <w:r w:rsidRPr="006337AB">
              <w:rPr>
                <w:b/>
                <w:color w:val="000000"/>
                <w:sz w:val="20"/>
                <w:szCs w:val="20"/>
                <w:lang w:val="es-CO" w:eastAsia="es-CO"/>
              </w:rPr>
              <w:t>Profesional</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sz w:val="20"/>
                <w:szCs w:val="20"/>
                <w:lang w:val="es-ES_tradnl"/>
              </w:rPr>
            </w:pPr>
            <w:r w:rsidRPr="006337AB">
              <w:rPr>
                <w:b/>
                <w:color w:val="000000"/>
                <w:sz w:val="20"/>
                <w:szCs w:val="20"/>
                <w:lang w:val="es-CO" w:eastAsia="es-CO"/>
              </w:rPr>
              <w:t>Docencia</w:t>
            </w:r>
          </w:p>
        </w:tc>
        <w:tc>
          <w:tcPr>
            <w:tcW w:w="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sz w:val="20"/>
                <w:szCs w:val="20"/>
                <w:lang w:val="es-ES_tradnl"/>
              </w:rPr>
            </w:pPr>
            <w:r w:rsidRPr="006337AB">
              <w:rPr>
                <w:b/>
                <w:color w:val="000000"/>
                <w:sz w:val="20"/>
                <w:szCs w:val="20"/>
                <w:lang w:val="es-CO" w:eastAsia="es-CO"/>
              </w:rPr>
              <w:t>En la Institución</w:t>
            </w:r>
          </w:p>
        </w:tc>
        <w:tc>
          <w:tcPr>
            <w:tcW w:w="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sz w:val="20"/>
                <w:szCs w:val="20"/>
                <w:lang w:val="es-ES_tradnl"/>
              </w:rPr>
            </w:pPr>
            <w:r w:rsidRPr="006337AB">
              <w:rPr>
                <w:b/>
                <w:color w:val="000000"/>
                <w:sz w:val="20"/>
                <w:szCs w:val="20"/>
                <w:lang w:val="es-CO" w:eastAsia="es-CO"/>
              </w:rPr>
              <w:t>Asociaciones (6)</w:t>
            </w:r>
          </w:p>
        </w:tc>
        <w:tc>
          <w:tcPr>
            <w:tcW w:w="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sz w:val="20"/>
                <w:szCs w:val="20"/>
                <w:lang w:val="es-ES_tradnl"/>
              </w:rPr>
            </w:pPr>
            <w:r w:rsidRPr="006337AB">
              <w:rPr>
                <w:b/>
                <w:color w:val="000000"/>
                <w:sz w:val="20"/>
                <w:szCs w:val="20"/>
                <w:lang w:val="es-CO" w:eastAsia="es-CO"/>
              </w:rPr>
              <w:t>Desarrollo Profesional (7)</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EB19A8" w:rsidRPr="006337AB" w:rsidRDefault="00EB19A8" w:rsidP="009D6084">
            <w:pPr>
              <w:jc w:val="center"/>
              <w:rPr>
                <w:b/>
                <w:sz w:val="20"/>
                <w:szCs w:val="20"/>
                <w:lang w:val="es-ES_tradnl"/>
              </w:rPr>
            </w:pPr>
            <w:r w:rsidRPr="006337AB">
              <w:rPr>
                <w:b/>
                <w:color w:val="000000"/>
                <w:sz w:val="20"/>
                <w:szCs w:val="20"/>
                <w:lang w:val="es-CO" w:eastAsia="es-CO"/>
              </w:rPr>
              <w:t>Asesoría/ Consultoría</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01.</w:t>
            </w:r>
            <w:r w:rsidRPr="006337AB">
              <w:rPr>
                <w:sz w:val="20"/>
                <w:szCs w:val="20"/>
                <w:lang w:val="es-ES_tradnl"/>
              </w:rPr>
              <w:t xml:space="preserve"> Adriana Xiomara Reyes Gamboa</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Especialización en Teleinformática</w:t>
            </w:r>
          </w:p>
          <w:p w:rsidR="00EB19A8" w:rsidRPr="006337AB" w:rsidRDefault="00EB19A8" w:rsidP="009D6084">
            <w:pPr>
              <w:jc w:val="center"/>
              <w:rPr>
                <w:sz w:val="20"/>
                <w:szCs w:val="20"/>
                <w:lang w:val="es-ES_tradnl"/>
              </w:rPr>
            </w:pPr>
            <w:r w:rsidRPr="006337AB">
              <w:rPr>
                <w:sz w:val="20"/>
                <w:szCs w:val="20"/>
                <w:lang w:val="es-ES_tradnl"/>
              </w:rPr>
              <w:t>Magíster en Ciencias de la Computación</w:t>
            </w:r>
          </w:p>
          <w:p w:rsidR="00EB19A8" w:rsidRPr="006337AB" w:rsidRDefault="00EB19A8" w:rsidP="009D6084">
            <w:pPr>
              <w:jc w:val="center"/>
              <w:rPr>
                <w:sz w:val="20"/>
                <w:szCs w:val="20"/>
                <w:lang w:val="es-ES_tradnl"/>
              </w:rPr>
            </w:pPr>
            <w:r w:rsidRPr="006337AB">
              <w:rPr>
                <w:sz w:val="20"/>
                <w:szCs w:val="20"/>
                <w:lang w:val="es-ES_tradnl"/>
              </w:rPr>
              <w:t>Estudiante de Doctorado en Ingeniería de Sistemas e Informática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16</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16</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8</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02.</w:t>
            </w:r>
            <w:r w:rsidRPr="006337AB">
              <w:rPr>
                <w:sz w:val="20"/>
                <w:szCs w:val="20"/>
                <w:lang w:val="es-ES_tradnl"/>
              </w:rPr>
              <w:t xml:space="preserve"> Carlos David Posada</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Informática</w:t>
            </w:r>
          </w:p>
          <w:p w:rsidR="00EB19A8" w:rsidRPr="006337AB" w:rsidRDefault="00EB19A8" w:rsidP="009D6084">
            <w:pPr>
              <w:jc w:val="center"/>
              <w:rPr>
                <w:sz w:val="20"/>
                <w:szCs w:val="20"/>
                <w:lang w:val="es-ES_tradnl"/>
              </w:rPr>
            </w:pPr>
            <w:r w:rsidRPr="006337AB">
              <w:rPr>
                <w:sz w:val="20"/>
                <w:szCs w:val="20"/>
                <w:lang w:val="es-ES_tradnl"/>
              </w:rPr>
              <w:t>Magíster en Ingeniería de Software para la Web</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Asistente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5</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12</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2</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03.</w:t>
            </w:r>
            <w:r w:rsidRPr="006337AB">
              <w:rPr>
                <w:sz w:val="20"/>
                <w:szCs w:val="20"/>
                <w:lang w:val="es-ES_tradnl"/>
              </w:rPr>
              <w:t xml:space="preserve"> Francisco Alberto González Vidal</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Matemáticas</w:t>
            </w:r>
          </w:p>
          <w:p w:rsidR="00EB19A8" w:rsidRPr="006337AB" w:rsidRDefault="00EB19A8" w:rsidP="009D6084">
            <w:pPr>
              <w:jc w:val="center"/>
              <w:rPr>
                <w:sz w:val="20"/>
                <w:szCs w:val="20"/>
                <w:lang w:val="es-ES_tradnl"/>
              </w:rPr>
            </w:pPr>
            <w:r w:rsidRPr="006337AB">
              <w:rPr>
                <w:sz w:val="20"/>
                <w:szCs w:val="20"/>
                <w:lang w:val="es-ES_tradnl"/>
              </w:rPr>
              <w:t>Magíster en Sociología de la Educación</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30</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25</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22</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04.</w:t>
            </w:r>
            <w:r w:rsidRPr="006337AB">
              <w:rPr>
                <w:sz w:val="20"/>
                <w:szCs w:val="20"/>
                <w:lang w:val="es-ES_tradnl"/>
              </w:rPr>
              <w:t xml:space="preserve"> Gladis Helena Vásquez Echavarría</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Especialización en Gerencia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24</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18</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8</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05.</w:t>
            </w:r>
            <w:r w:rsidRPr="006337AB">
              <w:rPr>
                <w:sz w:val="20"/>
                <w:szCs w:val="20"/>
                <w:lang w:val="es-ES_tradnl"/>
              </w:rPr>
              <w:t xml:space="preserve"> Hernando Recaman </w:t>
            </w:r>
            <w:proofErr w:type="spellStart"/>
            <w:r w:rsidRPr="006337AB">
              <w:rPr>
                <w:sz w:val="20"/>
                <w:szCs w:val="20"/>
                <w:lang w:val="es-ES_tradnl"/>
              </w:rPr>
              <w:t>Chaux</w:t>
            </w:r>
            <w:proofErr w:type="spellEnd"/>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Magíster en Ingeniería- Informática y Ciencias de la Computación</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17</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5</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8</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06.</w:t>
            </w:r>
            <w:r w:rsidRPr="006337AB">
              <w:rPr>
                <w:sz w:val="20"/>
                <w:szCs w:val="20"/>
                <w:lang w:val="es-ES_tradnl"/>
              </w:rPr>
              <w:t xml:space="preserve"> Jorge Eliécer Giraldo Plaza</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Maestría en Ingeniería</w:t>
            </w:r>
          </w:p>
          <w:p w:rsidR="00EB19A8" w:rsidRPr="006337AB" w:rsidRDefault="00EB19A8" w:rsidP="009D6084">
            <w:pPr>
              <w:jc w:val="center"/>
              <w:rPr>
                <w:sz w:val="20"/>
                <w:szCs w:val="20"/>
                <w:lang w:val="es-ES_tradnl"/>
              </w:rPr>
            </w:pPr>
            <w:r w:rsidRPr="006337AB">
              <w:rPr>
                <w:sz w:val="20"/>
                <w:szCs w:val="20"/>
                <w:lang w:val="es-ES_tradnl"/>
              </w:rPr>
              <w:t>Candidato a Doctor en Ingeniería de Sistemas e Informática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12</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9</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9</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07.</w:t>
            </w:r>
            <w:r w:rsidRPr="006337AB">
              <w:rPr>
                <w:sz w:val="20"/>
                <w:szCs w:val="20"/>
                <w:lang w:val="es-ES_tradnl"/>
              </w:rPr>
              <w:t xml:space="preserve"> Jorge Ernesto Espinosa Oviedo (Se encuentra en comisión de estudios)</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Maestría en Inteligencia Artificial</w:t>
            </w:r>
          </w:p>
          <w:p w:rsidR="00EB19A8" w:rsidRPr="006337AB" w:rsidRDefault="00EB19A8" w:rsidP="009D6084">
            <w:pPr>
              <w:jc w:val="center"/>
              <w:rPr>
                <w:sz w:val="20"/>
                <w:szCs w:val="20"/>
                <w:lang w:val="es-ES_tradnl"/>
              </w:rPr>
            </w:pPr>
            <w:r w:rsidRPr="006337AB">
              <w:rPr>
                <w:sz w:val="20"/>
                <w:szCs w:val="20"/>
                <w:lang w:val="es-ES_tradnl"/>
              </w:rPr>
              <w:t>Candidato a Doctorado en Ingeniería de Sistemas e Informática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Asistente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16</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14</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7</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lastRenderedPageBreak/>
              <w:t>08.</w:t>
            </w:r>
            <w:r w:rsidRPr="006337AB">
              <w:rPr>
                <w:sz w:val="20"/>
                <w:szCs w:val="20"/>
                <w:lang w:val="es-ES_tradnl"/>
              </w:rPr>
              <w:t xml:space="preserve"> José León Henao Ríos</w:t>
            </w:r>
          </w:p>
          <w:p w:rsidR="00EB19A8" w:rsidRPr="006337AB" w:rsidRDefault="00EB19A8" w:rsidP="009D6084">
            <w:pPr>
              <w:jc w:val="center"/>
              <w:rPr>
                <w:sz w:val="20"/>
                <w:szCs w:val="20"/>
                <w:lang w:val="es-ES_tradnl"/>
              </w:rPr>
            </w:pPr>
            <w:r w:rsidRPr="006337AB">
              <w:rPr>
                <w:sz w:val="20"/>
                <w:szCs w:val="20"/>
                <w:lang w:val="es-ES_tradnl"/>
              </w:rPr>
              <w:t>(Se encuentra en comisión de estudios)</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Electrónico</w:t>
            </w:r>
          </w:p>
          <w:p w:rsidR="00EB19A8" w:rsidRPr="006337AB" w:rsidRDefault="00EB19A8" w:rsidP="009D6084">
            <w:pPr>
              <w:jc w:val="center"/>
              <w:rPr>
                <w:sz w:val="20"/>
                <w:szCs w:val="20"/>
                <w:lang w:val="es-ES_tradnl"/>
              </w:rPr>
            </w:pPr>
            <w:r w:rsidRPr="006337AB">
              <w:rPr>
                <w:sz w:val="20"/>
                <w:szCs w:val="20"/>
                <w:lang w:val="es-ES_tradnl"/>
              </w:rPr>
              <w:t>Maestría en Ingeniería en Automatización Industrial</w:t>
            </w:r>
          </w:p>
          <w:p w:rsidR="00EB19A8" w:rsidRPr="006337AB" w:rsidRDefault="00EB19A8" w:rsidP="009D6084">
            <w:pPr>
              <w:jc w:val="center"/>
              <w:rPr>
                <w:sz w:val="20"/>
                <w:szCs w:val="20"/>
                <w:lang w:val="es-ES_tradnl"/>
              </w:rPr>
            </w:pPr>
            <w:r w:rsidRPr="006337AB">
              <w:rPr>
                <w:sz w:val="20"/>
                <w:szCs w:val="20"/>
                <w:lang w:val="es-ES_tradnl"/>
              </w:rPr>
              <w:t>Candidato a Doctorado en Ingeniería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Asistente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16</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14</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7</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09.</w:t>
            </w:r>
            <w:r w:rsidRPr="006337AB">
              <w:rPr>
                <w:sz w:val="20"/>
                <w:szCs w:val="20"/>
                <w:lang w:val="es-ES_tradnl"/>
              </w:rPr>
              <w:t xml:space="preserve"> Luis Fernando González </w:t>
            </w:r>
            <w:proofErr w:type="spellStart"/>
            <w:r w:rsidRPr="006337AB">
              <w:rPr>
                <w:sz w:val="20"/>
                <w:szCs w:val="20"/>
                <w:lang w:val="es-ES_tradnl"/>
              </w:rPr>
              <w:t>Alvarán</w:t>
            </w:r>
            <w:proofErr w:type="spellEnd"/>
          </w:p>
          <w:p w:rsidR="00EB19A8" w:rsidRPr="006337AB" w:rsidRDefault="00EB19A8" w:rsidP="009D6084">
            <w:pPr>
              <w:jc w:val="center"/>
              <w:rPr>
                <w:sz w:val="20"/>
                <w:szCs w:val="20"/>
                <w:lang w:val="es-ES_tradnl"/>
              </w:rPr>
            </w:pPr>
            <w:r w:rsidRPr="006337AB">
              <w:rPr>
                <w:sz w:val="20"/>
                <w:szCs w:val="20"/>
                <w:lang w:val="es-ES_tradnl"/>
              </w:rPr>
              <w:t>(Se encuentra en comisión de estudios)</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Especialización en Auditoría de Sistemas</w:t>
            </w:r>
          </w:p>
          <w:p w:rsidR="00EB19A8" w:rsidRPr="006337AB" w:rsidRDefault="00EB19A8" w:rsidP="009D6084">
            <w:pPr>
              <w:jc w:val="center"/>
              <w:rPr>
                <w:sz w:val="20"/>
                <w:szCs w:val="20"/>
                <w:lang w:val="es-ES_tradnl"/>
              </w:rPr>
            </w:pPr>
            <w:r w:rsidRPr="006337AB">
              <w:rPr>
                <w:sz w:val="20"/>
                <w:szCs w:val="20"/>
                <w:lang w:val="es-ES_tradnl"/>
              </w:rPr>
              <w:t>Maestría en Software Libre</w:t>
            </w:r>
          </w:p>
          <w:p w:rsidR="00EB19A8" w:rsidRPr="006337AB" w:rsidRDefault="00EB19A8" w:rsidP="009D6084">
            <w:pPr>
              <w:jc w:val="center"/>
              <w:rPr>
                <w:sz w:val="20"/>
                <w:szCs w:val="20"/>
                <w:lang w:val="es-ES_tradnl"/>
              </w:rPr>
            </w:pPr>
            <w:r w:rsidRPr="006337AB">
              <w:rPr>
                <w:sz w:val="20"/>
                <w:szCs w:val="20"/>
                <w:lang w:val="es-ES_tradnl"/>
              </w:rPr>
              <w:t>Candidato a Doctorado en Software, Sistemas y Computación</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23</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17</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13</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10.</w:t>
            </w:r>
            <w:r w:rsidRPr="006337AB">
              <w:rPr>
                <w:sz w:val="20"/>
                <w:szCs w:val="20"/>
                <w:lang w:val="es-ES_tradnl"/>
              </w:rPr>
              <w:t xml:space="preserve"> Mónica María Rojas Rincón</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Maestría en Ingeniería de Sistemas</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6</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15</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6,5</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11.</w:t>
            </w:r>
            <w:r w:rsidRPr="006337AB">
              <w:rPr>
                <w:sz w:val="20"/>
                <w:szCs w:val="20"/>
                <w:lang w:val="es-ES_tradnl"/>
              </w:rPr>
              <w:t xml:space="preserve"> </w:t>
            </w:r>
            <w:proofErr w:type="spellStart"/>
            <w:r w:rsidRPr="006337AB">
              <w:rPr>
                <w:sz w:val="20"/>
                <w:szCs w:val="20"/>
                <w:lang w:val="es-ES_tradnl"/>
              </w:rPr>
              <w:t>Maryem</w:t>
            </w:r>
            <w:proofErr w:type="spellEnd"/>
            <w:r w:rsidRPr="006337AB">
              <w:rPr>
                <w:sz w:val="20"/>
                <w:szCs w:val="20"/>
                <w:lang w:val="es-ES_tradnl"/>
              </w:rPr>
              <w:t xml:space="preserve"> </w:t>
            </w:r>
            <w:proofErr w:type="spellStart"/>
            <w:r w:rsidRPr="006337AB">
              <w:rPr>
                <w:sz w:val="20"/>
                <w:szCs w:val="20"/>
                <w:lang w:val="es-ES_tradnl"/>
              </w:rPr>
              <w:t>Aliria</w:t>
            </w:r>
            <w:proofErr w:type="spellEnd"/>
            <w:r w:rsidRPr="006337AB">
              <w:rPr>
                <w:sz w:val="20"/>
                <w:szCs w:val="20"/>
                <w:lang w:val="es-ES_tradnl"/>
              </w:rPr>
              <w:t xml:space="preserve"> Ruiz Núñez</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Maestría en Gestión Tecnológica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8</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29</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10</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12.</w:t>
            </w:r>
            <w:r w:rsidRPr="006337AB">
              <w:rPr>
                <w:sz w:val="20"/>
                <w:szCs w:val="20"/>
                <w:lang w:val="es-ES_tradnl"/>
              </w:rPr>
              <w:t xml:space="preserve"> Ricardo León Isaza David</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Especialización en Desarrollo de Software</w:t>
            </w:r>
          </w:p>
          <w:p w:rsidR="00EB19A8" w:rsidRPr="006337AB" w:rsidRDefault="00EB19A8" w:rsidP="009D6084">
            <w:pPr>
              <w:jc w:val="center"/>
              <w:rPr>
                <w:sz w:val="20"/>
                <w:szCs w:val="20"/>
                <w:lang w:val="es-ES_tradnl"/>
              </w:rPr>
            </w:pPr>
            <w:r w:rsidRPr="006337AB">
              <w:rPr>
                <w:sz w:val="20"/>
                <w:szCs w:val="20"/>
                <w:lang w:val="es-ES_tradnl"/>
              </w:rPr>
              <w:t>Maestría en Ingeniería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Asistente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6</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15</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6,5</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13.</w:t>
            </w:r>
            <w:r w:rsidRPr="006337AB">
              <w:rPr>
                <w:sz w:val="20"/>
                <w:szCs w:val="20"/>
                <w:lang w:val="es-ES_tradnl"/>
              </w:rPr>
              <w:t xml:space="preserve"> Roberto Antonio </w:t>
            </w:r>
            <w:proofErr w:type="spellStart"/>
            <w:r w:rsidRPr="006337AB">
              <w:rPr>
                <w:sz w:val="20"/>
                <w:szCs w:val="20"/>
                <w:lang w:val="es-ES_tradnl"/>
              </w:rPr>
              <w:t>Manjarrés</w:t>
            </w:r>
            <w:proofErr w:type="spellEnd"/>
            <w:r w:rsidRPr="006337AB">
              <w:rPr>
                <w:sz w:val="20"/>
                <w:szCs w:val="20"/>
                <w:lang w:val="es-ES_tradnl"/>
              </w:rPr>
              <w:t xml:space="preserve"> Betancur</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Maestría en Ingeniería</w:t>
            </w:r>
          </w:p>
          <w:p w:rsidR="00EB19A8" w:rsidRPr="006337AB" w:rsidRDefault="00EB19A8" w:rsidP="009D6084">
            <w:pPr>
              <w:jc w:val="center"/>
              <w:rPr>
                <w:sz w:val="20"/>
                <w:szCs w:val="20"/>
                <w:lang w:val="es-ES_tradnl"/>
              </w:rPr>
            </w:pPr>
            <w:r w:rsidRPr="006337AB">
              <w:rPr>
                <w:sz w:val="20"/>
                <w:szCs w:val="20"/>
                <w:lang w:val="es-ES_tradnl"/>
              </w:rPr>
              <w:t>Candidato a Doctorado en Ingeniería de Sistemas e Informática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8</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11</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8,5</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454"/>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14.</w:t>
            </w:r>
            <w:r w:rsidRPr="006337AB">
              <w:rPr>
                <w:sz w:val="20"/>
                <w:szCs w:val="20"/>
                <w:lang w:val="es-ES_tradnl"/>
              </w:rPr>
              <w:t xml:space="preserve"> Sandra Patricia Mateus Santiago</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Magíster en Ingeniería</w:t>
            </w:r>
          </w:p>
          <w:p w:rsidR="00EB19A8" w:rsidRPr="006337AB" w:rsidRDefault="00EB19A8" w:rsidP="009D6084">
            <w:pPr>
              <w:jc w:val="center"/>
              <w:rPr>
                <w:sz w:val="20"/>
                <w:szCs w:val="20"/>
                <w:lang w:val="es-ES_tradnl"/>
              </w:rPr>
            </w:pPr>
            <w:r w:rsidRPr="006337AB">
              <w:rPr>
                <w:sz w:val="20"/>
                <w:szCs w:val="20"/>
                <w:lang w:val="es-ES_tradnl"/>
              </w:rPr>
              <w:t>Doctorado en Ingeniería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12</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12</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9</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M</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15.</w:t>
            </w:r>
            <w:r w:rsidRPr="006337AB">
              <w:rPr>
                <w:sz w:val="20"/>
                <w:szCs w:val="20"/>
                <w:lang w:val="es-ES_tradnl"/>
              </w:rPr>
              <w:t xml:space="preserve"> </w:t>
            </w:r>
            <w:r w:rsidRPr="006337AB">
              <w:rPr>
                <w:color w:val="000000"/>
                <w:sz w:val="20"/>
                <w:szCs w:val="20"/>
                <w:lang w:val="es-ES_tradnl"/>
              </w:rPr>
              <w:t>Alexander Tapia Morales</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sz w:val="20"/>
                <w:szCs w:val="20"/>
                <w:lang w:val="es-ES_tradnl"/>
              </w:rPr>
            </w:pPr>
            <w:r w:rsidRPr="006337AB">
              <w:rPr>
                <w:sz w:val="20"/>
                <w:szCs w:val="20"/>
                <w:lang w:val="es-ES_tradnl"/>
              </w:rPr>
              <w:t>Especialización en Gerencia Informática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Asistente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OC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14</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11</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3</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B</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lastRenderedPageBreak/>
              <w:t>16.</w:t>
            </w:r>
            <w:r w:rsidRPr="006337AB">
              <w:rPr>
                <w:sz w:val="20"/>
                <w:szCs w:val="20"/>
                <w:lang w:val="es-ES_tradnl"/>
              </w:rPr>
              <w:t xml:space="preserve"> Luis Norberto Zapata Puerta</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Tecnología en Sistematización de Datos</w:t>
            </w:r>
          </w:p>
          <w:p w:rsidR="00EB19A8" w:rsidRPr="006337AB" w:rsidRDefault="00EB19A8" w:rsidP="009D6084">
            <w:pPr>
              <w:jc w:val="center"/>
              <w:rPr>
                <w:sz w:val="20"/>
                <w:szCs w:val="20"/>
                <w:lang w:val="es-ES_tradnl"/>
              </w:rPr>
            </w:pPr>
            <w:r w:rsidRPr="006337AB">
              <w:rPr>
                <w:sz w:val="20"/>
                <w:szCs w:val="20"/>
                <w:lang w:val="es-ES_tradnl"/>
              </w:rPr>
              <w:t>Ingeniería en Sistemas</w:t>
            </w:r>
          </w:p>
          <w:p w:rsidR="00EB19A8" w:rsidRPr="006337AB" w:rsidRDefault="00EB19A8" w:rsidP="009D6084">
            <w:pPr>
              <w:jc w:val="center"/>
              <w:rPr>
                <w:color w:val="000000"/>
                <w:sz w:val="20"/>
                <w:szCs w:val="20"/>
                <w:lang w:val="es-ES_tradnl"/>
              </w:rPr>
            </w:pPr>
            <w:r w:rsidRPr="006337AB">
              <w:rPr>
                <w:sz w:val="20"/>
                <w:szCs w:val="20"/>
                <w:lang w:val="es-ES_tradnl"/>
              </w:rPr>
              <w:t>Especialización en Teleinformática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8</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10</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14</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B</w:t>
            </w:r>
          </w:p>
        </w:tc>
      </w:tr>
      <w:tr w:rsidR="00EB19A8"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b/>
                <w:sz w:val="20"/>
                <w:szCs w:val="20"/>
                <w:lang w:val="es-ES_tradnl"/>
              </w:rPr>
              <w:t>17.</w:t>
            </w:r>
            <w:r w:rsidRPr="006337AB">
              <w:rPr>
                <w:sz w:val="20"/>
                <w:szCs w:val="20"/>
                <w:lang w:val="es-ES_tradnl"/>
              </w:rPr>
              <w:t xml:space="preserve"> Claudia A Rosero</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sz w:val="20"/>
                <w:szCs w:val="20"/>
                <w:lang w:val="es-ES_tradnl"/>
              </w:rPr>
              <w:t>Ingeniería de Sistemas</w:t>
            </w:r>
          </w:p>
          <w:p w:rsidR="00EB19A8" w:rsidRPr="006337AB" w:rsidRDefault="00EB19A8" w:rsidP="009D6084">
            <w:pPr>
              <w:jc w:val="center"/>
              <w:rPr>
                <w:color w:val="000000"/>
                <w:sz w:val="20"/>
                <w:szCs w:val="20"/>
                <w:lang w:val="es-ES_tradnl"/>
              </w:rPr>
            </w:pPr>
            <w:r w:rsidRPr="006337AB">
              <w:rPr>
                <w:sz w:val="20"/>
                <w:szCs w:val="20"/>
                <w:lang w:val="es-ES_tradnl"/>
              </w:rPr>
              <w:t>Especia</w:t>
            </w:r>
            <w:r w:rsidRPr="006337AB">
              <w:rPr>
                <w:color w:val="000000"/>
                <w:sz w:val="20"/>
                <w:szCs w:val="20"/>
                <w:lang w:val="es-ES_tradnl"/>
              </w:rPr>
              <w:t>lización en Ingeniería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sz w:val="20"/>
                <w:szCs w:val="20"/>
                <w:lang w:val="es-ES_tradnl"/>
              </w:rPr>
              <w:t>Asociado</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TC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TI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3</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09</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color w:val="000000"/>
                <w:sz w:val="20"/>
                <w:szCs w:val="20"/>
                <w:lang w:val="es-ES_tradnl"/>
              </w:rPr>
            </w:pPr>
            <w:r w:rsidRPr="006337AB">
              <w:rPr>
                <w:color w:val="000000"/>
                <w:sz w:val="20"/>
                <w:szCs w:val="20"/>
                <w:lang w:val="es-ES_tradnl"/>
              </w:rPr>
              <w:t>09</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jc w:val="center"/>
              <w:rPr>
                <w:sz w:val="20"/>
                <w:szCs w:val="20"/>
                <w:lang w:val="es-ES_tradnl"/>
              </w:rPr>
            </w:pPr>
            <w:r w:rsidRPr="006337AB">
              <w:rPr>
                <w:color w:val="000000"/>
                <w:sz w:val="20"/>
                <w:szCs w:val="20"/>
                <w:lang w:val="es-ES_tradnl"/>
              </w:rPr>
              <w:t>B</w:t>
            </w:r>
          </w:p>
        </w:tc>
      </w:tr>
      <w:tr w:rsidR="00EC5C03" w:rsidRPr="006337AB" w:rsidTr="00897822">
        <w:trPr>
          <w:cantSplit/>
          <w:trHeight w:val="20"/>
          <w:jc w:val="center"/>
        </w:trPr>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EC5C03" w:rsidP="00EC5C03">
            <w:pPr>
              <w:jc w:val="center"/>
              <w:rPr>
                <w:sz w:val="20"/>
                <w:szCs w:val="20"/>
                <w:lang w:val="es-ES_tradnl"/>
              </w:rPr>
            </w:pPr>
            <w:r w:rsidRPr="006337AB">
              <w:rPr>
                <w:b/>
                <w:sz w:val="20"/>
                <w:szCs w:val="20"/>
                <w:lang w:val="es-ES_tradnl"/>
              </w:rPr>
              <w:t>18.</w:t>
            </w:r>
            <w:r w:rsidRPr="006337AB">
              <w:rPr>
                <w:sz w:val="20"/>
                <w:szCs w:val="20"/>
                <w:lang w:val="es-ES_tradnl"/>
              </w:rPr>
              <w:t xml:space="preserve"> Luz Nelly Flórez Uribe</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EC5C03" w:rsidP="00372C4F">
            <w:pPr>
              <w:jc w:val="center"/>
              <w:rPr>
                <w:sz w:val="20"/>
                <w:szCs w:val="20"/>
                <w:lang w:val="es-ES_tradnl"/>
              </w:rPr>
            </w:pPr>
            <w:r w:rsidRPr="006337AB">
              <w:rPr>
                <w:sz w:val="20"/>
                <w:szCs w:val="20"/>
                <w:lang w:val="es-ES_tradnl"/>
              </w:rPr>
              <w:t>Ingeniería de sistemas</w:t>
            </w:r>
          </w:p>
          <w:p w:rsidR="00EC5C03" w:rsidRPr="006337AB" w:rsidRDefault="00EC5C03" w:rsidP="00EC5C03">
            <w:pPr>
              <w:jc w:val="center"/>
              <w:rPr>
                <w:sz w:val="20"/>
                <w:szCs w:val="20"/>
                <w:lang w:val="es-ES_tradnl"/>
              </w:rPr>
            </w:pPr>
            <w:r w:rsidRPr="006337AB">
              <w:rPr>
                <w:sz w:val="20"/>
                <w:szCs w:val="20"/>
                <w:lang w:val="es-ES_tradnl"/>
              </w:rPr>
              <w:t>Especialización en Bases de Datos</w:t>
            </w:r>
          </w:p>
          <w:p w:rsidR="00EC5C03" w:rsidRPr="006337AB" w:rsidRDefault="00EC5C03" w:rsidP="00EC5C03">
            <w:pPr>
              <w:jc w:val="center"/>
              <w:rPr>
                <w:sz w:val="20"/>
                <w:szCs w:val="20"/>
                <w:lang w:val="es-ES_tradnl"/>
              </w:rPr>
            </w:pPr>
            <w:r w:rsidRPr="006337AB">
              <w:rPr>
                <w:sz w:val="20"/>
                <w:szCs w:val="20"/>
                <w:lang w:val="es-ES_tradnl"/>
              </w:rPr>
              <w:t>Especialización en Gerencia</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EC5C03" w:rsidP="00372C4F">
            <w:pPr>
              <w:jc w:val="center"/>
              <w:rPr>
                <w:sz w:val="20"/>
                <w:szCs w:val="20"/>
                <w:lang w:val="es-ES_tradnl"/>
              </w:rPr>
            </w:pPr>
            <w:r w:rsidRPr="006337AB">
              <w:rPr>
                <w:color w:val="000000"/>
                <w:sz w:val="20"/>
                <w:szCs w:val="20"/>
                <w:lang w:val="es-ES_tradnl"/>
              </w:rPr>
              <w:t>Asistente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EC5C03" w:rsidP="00372C4F">
            <w:pPr>
              <w:jc w:val="center"/>
              <w:rPr>
                <w:sz w:val="20"/>
                <w:szCs w:val="20"/>
                <w:lang w:val="es-ES_tradnl"/>
              </w:rPr>
            </w:pPr>
            <w:r w:rsidRPr="006337AB">
              <w:rPr>
                <w:color w:val="000000"/>
                <w:sz w:val="20"/>
                <w:szCs w:val="20"/>
                <w:lang w:val="es-ES_tradnl"/>
              </w:rPr>
              <w:t>OC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EC5C03" w:rsidP="00372C4F">
            <w:pPr>
              <w:jc w:val="center"/>
              <w:rPr>
                <w:sz w:val="20"/>
                <w:szCs w:val="20"/>
                <w:lang w:val="es-ES_tradnl"/>
              </w:rPr>
            </w:pPr>
            <w:r w:rsidRPr="006337AB">
              <w:rPr>
                <w:color w:val="000000"/>
                <w:sz w:val="20"/>
                <w:szCs w:val="20"/>
                <w:lang w:val="es-ES_tradnl"/>
              </w:rPr>
              <w:t>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264AF7" w:rsidP="00264AF7">
            <w:pPr>
              <w:jc w:val="center"/>
              <w:rPr>
                <w:sz w:val="20"/>
                <w:szCs w:val="20"/>
                <w:lang w:val="es-ES_tradnl"/>
              </w:rPr>
            </w:pPr>
            <w:r w:rsidRPr="006337AB">
              <w:rPr>
                <w:color w:val="000000"/>
                <w:sz w:val="20"/>
                <w:szCs w:val="20"/>
                <w:lang w:val="es-ES_tradnl"/>
              </w:rPr>
              <w:t>23</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264AF7" w:rsidP="00372C4F">
            <w:pPr>
              <w:jc w:val="center"/>
              <w:rPr>
                <w:sz w:val="20"/>
                <w:szCs w:val="20"/>
                <w:lang w:val="es-ES_tradnl"/>
              </w:rPr>
            </w:pPr>
            <w:r w:rsidRPr="006337AB">
              <w:rPr>
                <w:color w:val="000000"/>
                <w:sz w:val="20"/>
                <w:szCs w:val="20"/>
                <w:lang w:val="es-ES_tradnl"/>
              </w:rPr>
              <w:t>22</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264AF7" w:rsidP="00264AF7">
            <w:pPr>
              <w:jc w:val="center"/>
              <w:rPr>
                <w:sz w:val="20"/>
                <w:szCs w:val="20"/>
                <w:lang w:val="es-ES_tradnl"/>
              </w:rPr>
            </w:pPr>
            <w:r w:rsidRPr="006337AB">
              <w:rPr>
                <w:color w:val="000000"/>
                <w:sz w:val="20"/>
                <w:szCs w:val="20"/>
                <w:lang w:val="es-ES_tradnl"/>
              </w:rPr>
              <w:t>18</w:t>
            </w:r>
          </w:p>
        </w:tc>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EC5C03" w:rsidP="00372C4F">
            <w:pPr>
              <w:jc w:val="center"/>
              <w:rPr>
                <w:sz w:val="20"/>
                <w:szCs w:val="20"/>
                <w:lang w:val="es-ES_tradnl"/>
              </w:rPr>
            </w:pPr>
            <w:r w:rsidRPr="006337AB">
              <w:rPr>
                <w:color w:val="000000"/>
                <w:sz w:val="20"/>
                <w:szCs w:val="20"/>
                <w:lang w:val="es-ES_tradnl"/>
              </w:rPr>
              <w:t>B</w:t>
            </w:r>
          </w:p>
        </w:tc>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EC5C03" w:rsidP="00372C4F">
            <w:pPr>
              <w:jc w:val="center"/>
              <w:rPr>
                <w:sz w:val="20"/>
                <w:szCs w:val="20"/>
                <w:lang w:val="es-ES_tradnl"/>
              </w:rPr>
            </w:pPr>
            <w:r w:rsidRPr="006337AB">
              <w:rPr>
                <w:color w:val="000000"/>
                <w:sz w:val="20"/>
                <w:szCs w:val="20"/>
                <w:lang w:val="es-ES_tradnl"/>
              </w:rPr>
              <w:t>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EC5C03" w:rsidRPr="006337AB" w:rsidRDefault="00264AF7" w:rsidP="00264AF7">
            <w:pPr>
              <w:jc w:val="center"/>
              <w:rPr>
                <w:sz w:val="20"/>
                <w:szCs w:val="20"/>
                <w:lang w:val="es-ES_tradnl"/>
              </w:rPr>
            </w:pPr>
            <w:r w:rsidRPr="006337AB">
              <w:rPr>
                <w:color w:val="000000"/>
                <w:sz w:val="20"/>
                <w:szCs w:val="20"/>
                <w:lang w:val="es-ES_tradnl"/>
              </w:rPr>
              <w:t>M</w:t>
            </w:r>
          </w:p>
        </w:tc>
      </w:tr>
      <w:tr w:rsidR="00EB19A8" w:rsidRPr="006337AB" w:rsidTr="00897822">
        <w:trPr>
          <w:cantSplit/>
          <w:trHeight w:val="526"/>
          <w:jc w:val="center"/>
        </w:trPr>
        <w:tc>
          <w:tcPr>
            <w:tcW w:w="40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rPr>
                <w:color w:val="000000"/>
                <w:sz w:val="20"/>
                <w:szCs w:val="20"/>
                <w:lang w:val="es-ES_tradnl"/>
              </w:rPr>
            </w:pPr>
            <w:r w:rsidRPr="006337AB">
              <w:rPr>
                <w:b/>
                <w:color w:val="000000"/>
                <w:sz w:val="20"/>
                <w:szCs w:val="20"/>
                <w:lang w:val="es-ES_tradnl"/>
              </w:rPr>
              <w:t>(1)</w:t>
            </w:r>
            <w:r w:rsidRPr="006337AB">
              <w:rPr>
                <w:color w:val="000000"/>
                <w:sz w:val="20"/>
                <w:szCs w:val="20"/>
                <w:lang w:val="es-ES_tradnl"/>
              </w:rPr>
              <w:tab/>
              <w:t>Ejemplos: Doctorado</w:t>
            </w:r>
            <w:r w:rsidR="001F0C9D" w:rsidRPr="006337AB">
              <w:rPr>
                <w:color w:val="000000"/>
                <w:sz w:val="20"/>
                <w:szCs w:val="20"/>
                <w:lang w:val="es-ES_tradnl"/>
              </w:rPr>
              <w:t>-</w:t>
            </w:r>
            <w:r w:rsidRPr="006337AB">
              <w:rPr>
                <w:color w:val="000000"/>
                <w:sz w:val="20"/>
                <w:szCs w:val="20"/>
                <w:lang w:val="es-ES_tradnl"/>
              </w:rPr>
              <w:t>Ingeniería Ambiental</w:t>
            </w:r>
            <w:r w:rsidR="001F0C9D" w:rsidRPr="006337AB">
              <w:rPr>
                <w:color w:val="000000"/>
                <w:sz w:val="20"/>
                <w:szCs w:val="20"/>
                <w:lang w:val="es-ES_tradnl"/>
              </w:rPr>
              <w:t>-</w:t>
            </w:r>
            <w:r w:rsidRPr="006337AB">
              <w:rPr>
                <w:color w:val="000000"/>
                <w:sz w:val="20"/>
                <w:szCs w:val="20"/>
                <w:lang w:val="es-ES_tradnl"/>
              </w:rPr>
              <w:t>1997</w:t>
            </w:r>
            <w:r w:rsidR="001F0C9D" w:rsidRPr="006337AB">
              <w:rPr>
                <w:color w:val="000000"/>
                <w:sz w:val="20"/>
                <w:szCs w:val="20"/>
                <w:lang w:val="es-ES_tradnl"/>
              </w:rPr>
              <w:t>/</w:t>
            </w:r>
            <w:r w:rsidRPr="006337AB">
              <w:rPr>
                <w:color w:val="000000"/>
                <w:sz w:val="20"/>
                <w:szCs w:val="20"/>
                <w:lang w:val="es-ES_tradnl"/>
              </w:rPr>
              <w:t>Especialización</w:t>
            </w:r>
            <w:r w:rsidR="001F0C9D" w:rsidRPr="006337AB">
              <w:rPr>
                <w:color w:val="000000"/>
                <w:sz w:val="20"/>
                <w:szCs w:val="20"/>
                <w:lang w:val="es-ES_tradnl"/>
              </w:rPr>
              <w:t>-</w:t>
            </w:r>
            <w:r w:rsidRPr="006337AB">
              <w:rPr>
                <w:color w:val="000000"/>
                <w:sz w:val="20"/>
                <w:szCs w:val="20"/>
                <w:lang w:val="es-ES_tradnl"/>
              </w:rPr>
              <w:t>Educación Infantil</w:t>
            </w:r>
            <w:r w:rsidR="001F0C9D" w:rsidRPr="006337AB">
              <w:rPr>
                <w:color w:val="000000"/>
                <w:sz w:val="20"/>
                <w:szCs w:val="20"/>
                <w:lang w:val="es-ES_tradnl"/>
              </w:rPr>
              <w:t>-</w:t>
            </w:r>
            <w:r w:rsidRPr="006337AB">
              <w:rPr>
                <w:color w:val="000000"/>
                <w:sz w:val="20"/>
                <w:szCs w:val="20"/>
                <w:lang w:val="es-ES_tradnl"/>
              </w:rPr>
              <w:t>2004</w:t>
            </w:r>
          </w:p>
          <w:p w:rsidR="00EB19A8" w:rsidRPr="006337AB" w:rsidRDefault="00EB19A8" w:rsidP="009D6084">
            <w:pPr>
              <w:rPr>
                <w:color w:val="000000"/>
                <w:sz w:val="20"/>
                <w:szCs w:val="20"/>
                <w:lang w:val="es-ES_tradnl"/>
              </w:rPr>
            </w:pPr>
            <w:r w:rsidRPr="006337AB">
              <w:rPr>
                <w:b/>
                <w:color w:val="000000"/>
                <w:sz w:val="20"/>
                <w:szCs w:val="20"/>
                <w:lang w:val="es-ES_tradnl"/>
              </w:rPr>
              <w:t>(2)</w:t>
            </w:r>
            <w:r w:rsidRPr="006337AB">
              <w:rPr>
                <w:color w:val="000000"/>
                <w:sz w:val="20"/>
                <w:szCs w:val="20"/>
                <w:lang w:val="es-ES_tradnl"/>
              </w:rPr>
              <w:tab/>
              <w:t>De acuerdo al Reglamento de la Institución. Ej.: Titular, Asociado, Asistente, Auxiliar o su equivalente.</w:t>
            </w:r>
          </w:p>
          <w:p w:rsidR="00EB19A8" w:rsidRPr="006337AB" w:rsidRDefault="00EB19A8" w:rsidP="009D6084">
            <w:pPr>
              <w:rPr>
                <w:color w:val="000000"/>
                <w:sz w:val="20"/>
                <w:szCs w:val="20"/>
                <w:lang w:val="es-ES_tradnl"/>
              </w:rPr>
            </w:pPr>
            <w:r w:rsidRPr="006337AB">
              <w:rPr>
                <w:b/>
                <w:color w:val="000000"/>
                <w:sz w:val="20"/>
                <w:szCs w:val="20"/>
                <w:lang w:val="es-ES_tradnl"/>
              </w:rPr>
              <w:t>(3)</w:t>
            </w:r>
            <w:r w:rsidRPr="006337AB">
              <w:rPr>
                <w:color w:val="000000"/>
                <w:sz w:val="20"/>
                <w:szCs w:val="20"/>
                <w:lang w:val="es-ES_tradnl"/>
              </w:rPr>
              <w:tab/>
              <w:t>TC: Tiempo completo; MT: Medio Tiempo; HC: Hora cátedra. Reporte primeros los TC, luego los MT y finalmente los HC.</w:t>
            </w:r>
          </w:p>
        </w:tc>
        <w:tc>
          <w:tcPr>
            <w:tcW w:w="4819"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EB19A8" w:rsidRPr="006337AB" w:rsidRDefault="00EB19A8" w:rsidP="009D6084">
            <w:pPr>
              <w:rPr>
                <w:color w:val="000000"/>
                <w:sz w:val="20"/>
                <w:szCs w:val="20"/>
                <w:lang w:val="es-ES_tradnl"/>
              </w:rPr>
            </w:pPr>
            <w:r w:rsidRPr="006337AB">
              <w:rPr>
                <w:b/>
                <w:color w:val="000000"/>
                <w:sz w:val="20"/>
                <w:szCs w:val="20"/>
                <w:lang w:val="es-ES_tradnl"/>
              </w:rPr>
              <w:t>(4)</w:t>
            </w:r>
            <w:r w:rsidRPr="006337AB">
              <w:rPr>
                <w:b/>
                <w:color w:val="000000"/>
                <w:sz w:val="20"/>
                <w:szCs w:val="20"/>
                <w:lang w:val="es-ES_tradnl"/>
              </w:rPr>
              <w:tab/>
            </w:r>
            <w:r w:rsidRPr="006337AB">
              <w:rPr>
                <w:color w:val="000000"/>
                <w:sz w:val="20"/>
                <w:szCs w:val="20"/>
                <w:lang w:val="es-ES_tradnl"/>
              </w:rPr>
              <w:t>TI: Término Indefinido; TF: Término Fijo</w:t>
            </w:r>
          </w:p>
          <w:p w:rsidR="00EB19A8" w:rsidRPr="006337AB" w:rsidRDefault="00EB19A8" w:rsidP="009D6084">
            <w:pPr>
              <w:rPr>
                <w:color w:val="000000"/>
                <w:sz w:val="20"/>
                <w:szCs w:val="20"/>
                <w:lang w:val="es-ES_tradnl"/>
              </w:rPr>
            </w:pPr>
            <w:r w:rsidRPr="006337AB">
              <w:rPr>
                <w:b/>
                <w:color w:val="000000"/>
                <w:sz w:val="20"/>
                <w:szCs w:val="20"/>
                <w:lang w:val="es-ES_tradnl"/>
              </w:rPr>
              <w:t>(5)</w:t>
            </w:r>
            <w:r w:rsidRPr="006337AB">
              <w:rPr>
                <w:b/>
                <w:color w:val="000000"/>
                <w:sz w:val="20"/>
                <w:szCs w:val="20"/>
                <w:lang w:val="es-ES_tradnl"/>
              </w:rPr>
              <w:tab/>
            </w:r>
            <w:r w:rsidRPr="006337AB">
              <w:rPr>
                <w:color w:val="000000"/>
                <w:sz w:val="20"/>
                <w:szCs w:val="20"/>
                <w:lang w:val="es-ES_tradnl"/>
              </w:rPr>
              <w:t>A: Alto; M: Medio; B: Bajo</w:t>
            </w:r>
          </w:p>
          <w:p w:rsidR="00EB19A8" w:rsidRPr="006337AB" w:rsidRDefault="00EB19A8" w:rsidP="009D6084">
            <w:pPr>
              <w:rPr>
                <w:color w:val="000000"/>
                <w:sz w:val="20"/>
                <w:szCs w:val="20"/>
                <w:lang w:val="es-ES_tradnl"/>
              </w:rPr>
            </w:pPr>
            <w:r w:rsidRPr="006337AB">
              <w:rPr>
                <w:b/>
                <w:color w:val="000000"/>
                <w:sz w:val="20"/>
                <w:szCs w:val="20"/>
                <w:lang w:val="es-ES_tradnl"/>
              </w:rPr>
              <w:t>(6)</w:t>
            </w:r>
            <w:r w:rsidRPr="006337AB">
              <w:rPr>
                <w:b/>
                <w:color w:val="000000"/>
                <w:sz w:val="20"/>
                <w:szCs w:val="20"/>
                <w:lang w:val="es-ES_tradnl"/>
              </w:rPr>
              <w:tab/>
            </w:r>
            <w:r w:rsidRPr="006337AB">
              <w:rPr>
                <w:color w:val="000000"/>
                <w:sz w:val="20"/>
                <w:szCs w:val="20"/>
                <w:lang w:val="es-ES_tradnl"/>
              </w:rPr>
              <w:t>Participación activa en Asociaciones Profesionales, Académicas o Científicas externas a la Institución</w:t>
            </w:r>
          </w:p>
          <w:p w:rsidR="00EB19A8" w:rsidRPr="006337AB" w:rsidRDefault="00EB19A8" w:rsidP="009D6084">
            <w:pPr>
              <w:rPr>
                <w:color w:val="000000"/>
                <w:sz w:val="20"/>
                <w:szCs w:val="20"/>
                <w:lang w:val="es-ES_tradnl"/>
              </w:rPr>
            </w:pPr>
            <w:r w:rsidRPr="006337AB">
              <w:rPr>
                <w:b/>
                <w:color w:val="000000"/>
                <w:sz w:val="20"/>
                <w:szCs w:val="20"/>
                <w:lang w:val="es-ES_tradnl"/>
              </w:rPr>
              <w:t>(7)</w:t>
            </w:r>
            <w:r w:rsidRPr="006337AB">
              <w:rPr>
                <w:b/>
                <w:color w:val="000000"/>
                <w:sz w:val="20"/>
                <w:szCs w:val="20"/>
                <w:lang w:val="es-ES_tradnl"/>
              </w:rPr>
              <w:tab/>
            </w:r>
            <w:r w:rsidRPr="006337AB">
              <w:rPr>
                <w:color w:val="000000"/>
                <w:sz w:val="20"/>
                <w:szCs w:val="20"/>
                <w:lang w:val="es-ES_tradnl"/>
              </w:rPr>
              <w:t>Cursos, seminarios, diplomados, certificaciones, entre otros.</w:t>
            </w:r>
          </w:p>
          <w:p w:rsidR="00B55088" w:rsidRPr="006337AB" w:rsidRDefault="00B55088" w:rsidP="00264AF7">
            <w:pPr>
              <w:rPr>
                <w:color w:val="000000"/>
                <w:sz w:val="20"/>
                <w:szCs w:val="20"/>
                <w:lang w:val="es-ES_tradnl"/>
              </w:rPr>
            </w:pPr>
            <w:r w:rsidRPr="006337AB">
              <w:rPr>
                <w:b/>
                <w:color w:val="000000"/>
                <w:sz w:val="20"/>
                <w:szCs w:val="20"/>
                <w:lang w:val="es-ES_tradnl"/>
              </w:rPr>
              <w:t>(8)</w:t>
            </w:r>
            <w:r w:rsidRPr="006337AB">
              <w:rPr>
                <w:color w:val="000000"/>
                <w:sz w:val="20"/>
                <w:szCs w:val="20"/>
                <w:lang w:val="es-ES_tradnl"/>
              </w:rPr>
              <w:tab/>
              <w:t>OC: Tiempo completo Ocasional</w:t>
            </w:r>
          </w:p>
        </w:tc>
      </w:tr>
    </w:tbl>
    <w:p w:rsidR="001859A7" w:rsidRPr="006337AB" w:rsidRDefault="001859A7" w:rsidP="00E858C7">
      <w:pPr>
        <w:rPr>
          <w:sz w:val="20"/>
          <w:szCs w:val="20"/>
        </w:rPr>
      </w:pPr>
    </w:p>
    <w:p w:rsidR="001859A7" w:rsidRPr="006337AB" w:rsidRDefault="001859A7" w:rsidP="00E858C7">
      <w:pPr>
        <w:rPr>
          <w:b/>
          <w:lang w:val="es-ES" w:eastAsia="es-ES"/>
        </w:rPr>
      </w:pPr>
      <w:r w:rsidRPr="006337AB">
        <w:rPr>
          <w:b/>
          <w:sz w:val="20"/>
          <w:szCs w:val="20"/>
        </w:rPr>
        <w:t>Fuente:</w:t>
      </w:r>
      <w:r w:rsidRPr="006337AB">
        <w:rPr>
          <w:sz w:val="20"/>
          <w:szCs w:val="20"/>
        </w:rPr>
        <w:t xml:space="preserve"> Coordinación del programa</w:t>
      </w:r>
    </w:p>
    <w:p w:rsidR="00EB19A8" w:rsidRPr="006337AB" w:rsidRDefault="00EB19A8" w:rsidP="00E858C7"/>
    <w:p w:rsidR="00EB19A8" w:rsidRPr="006337AB" w:rsidRDefault="00EB19A8" w:rsidP="00E858C7"/>
    <w:p w:rsidR="00EB19A8" w:rsidRPr="006337AB" w:rsidRDefault="00EB19A8" w:rsidP="00E858C7">
      <w:pPr>
        <w:rPr>
          <w:lang w:val="es-ES" w:eastAsia="es-ES"/>
        </w:rPr>
      </w:pPr>
      <w:r w:rsidRPr="006337AB">
        <w:rPr>
          <w:lang w:val="es-ES" w:eastAsia="es-ES"/>
        </w:rPr>
        <w:t xml:space="preserve">En el </w:t>
      </w:r>
      <w:r w:rsidRPr="006337AB">
        <w:rPr>
          <w:b/>
          <w:lang w:val="es-ES" w:eastAsia="es-ES"/>
        </w:rPr>
        <w:t>Cuadro 4</w:t>
      </w:r>
      <w:r w:rsidR="003A03F2" w:rsidRPr="006337AB">
        <w:rPr>
          <w:b/>
          <w:lang w:val="es-ES" w:eastAsia="es-ES"/>
        </w:rPr>
        <w:t>5</w:t>
      </w:r>
      <w:r w:rsidRPr="006337AB">
        <w:rPr>
          <w:b/>
          <w:lang w:val="es-ES" w:eastAsia="es-ES"/>
        </w:rPr>
        <w:t>.</w:t>
      </w:r>
      <w:r w:rsidR="005A1640" w:rsidRPr="006337AB">
        <w:rPr>
          <w:lang w:val="es-ES" w:eastAsia="es-ES"/>
        </w:rPr>
        <w:t xml:space="preserve">, se describe </w:t>
      </w:r>
      <w:r w:rsidRPr="006337AB">
        <w:rPr>
          <w:lang w:val="es-ES" w:eastAsia="es-ES"/>
        </w:rPr>
        <w:t xml:space="preserve">la dedicación </w:t>
      </w:r>
      <w:r w:rsidR="005A1640" w:rsidRPr="006337AB">
        <w:rPr>
          <w:lang w:val="es-ES" w:eastAsia="es-ES"/>
        </w:rPr>
        <w:t xml:space="preserve">de los docentes de planta </w:t>
      </w:r>
      <w:r w:rsidRPr="006337AB">
        <w:rPr>
          <w:lang w:val="es-ES" w:eastAsia="es-ES"/>
        </w:rPr>
        <w:t xml:space="preserve">al programa y la </w:t>
      </w:r>
      <w:r w:rsidR="005A1640" w:rsidRPr="006337AB">
        <w:rPr>
          <w:lang w:val="es-ES" w:eastAsia="es-ES"/>
        </w:rPr>
        <w:t>distribución de las actividades</w:t>
      </w:r>
      <w:r w:rsidR="003A03F2" w:rsidRPr="006337AB">
        <w:rPr>
          <w:lang w:val="es-ES" w:eastAsia="es-ES"/>
        </w:rPr>
        <w:t>.</w:t>
      </w:r>
    </w:p>
    <w:p w:rsidR="00730E9A" w:rsidRPr="006337AB" w:rsidRDefault="00730E9A">
      <w:pPr>
        <w:spacing w:after="200" w:line="276" w:lineRule="auto"/>
        <w:jc w:val="left"/>
      </w:pPr>
      <w:r w:rsidRPr="006337AB">
        <w:br w:type="page"/>
      </w:r>
    </w:p>
    <w:p w:rsidR="003A03F2" w:rsidRPr="006337AB" w:rsidRDefault="003A03F2" w:rsidP="009D6084">
      <w:pPr>
        <w:pStyle w:val="LISTADECUADROS"/>
      </w:pPr>
      <w:bookmarkStart w:id="217" w:name="_Toc531088052"/>
      <w:r w:rsidRPr="006337AB">
        <w:lastRenderedPageBreak/>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45</w:t>
      </w:r>
      <w:r w:rsidR="00F83350">
        <w:rPr>
          <w:noProof/>
        </w:rPr>
        <w:fldChar w:fldCharType="end"/>
      </w:r>
      <w:r w:rsidRPr="006337AB">
        <w:t>. Dedicación de los docentes de planta al programa y distribución de las actividades</w:t>
      </w:r>
      <w:bookmarkEnd w:id="217"/>
    </w:p>
    <w:p w:rsidR="003A03F2" w:rsidRPr="006337AB" w:rsidRDefault="003A03F2" w:rsidP="00E858C7"/>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E5B8B7" w:themeFill="accent2" w:themeFillTint="66"/>
        <w:tblLayout w:type="fixed"/>
        <w:tblCellMar>
          <w:top w:w="28" w:type="dxa"/>
          <w:left w:w="28" w:type="dxa"/>
          <w:bottom w:w="28" w:type="dxa"/>
          <w:right w:w="28" w:type="dxa"/>
        </w:tblCellMar>
        <w:tblLook w:val="04A0" w:firstRow="1" w:lastRow="0" w:firstColumn="1" w:lastColumn="0" w:noHBand="0" w:noVBand="1"/>
      </w:tblPr>
      <w:tblGrid>
        <w:gridCol w:w="1450"/>
        <w:gridCol w:w="2268"/>
        <w:gridCol w:w="569"/>
        <w:gridCol w:w="595"/>
        <w:gridCol w:w="907"/>
        <w:gridCol w:w="833"/>
        <w:gridCol w:w="601"/>
        <w:gridCol w:w="601"/>
        <w:gridCol w:w="964"/>
      </w:tblGrid>
      <w:tr w:rsidR="00F57D6C" w:rsidRPr="006337AB" w:rsidTr="00730E9A">
        <w:trPr>
          <w:cantSplit/>
          <w:trHeight w:val="559"/>
          <w:tblHeader/>
          <w:jc w:val="center"/>
        </w:trPr>
        <w:tc>
          <w:tcPr>
            <w:tcW w:w="145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Nombre del profesor</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Curso/Módulo/ Asignatura según plan de estudios</w:t>
            </w:r>
          </w:p>
        </w:tc>
        <w:tc>
          <w:tcPr>
            <w:tcW w:w="56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Créditos</w:t>
            </w:r>
          </w:p>
          <w:p w:rsidR="00F57D6C" w:rsidRPr="006337AB" w:rsidRDefault="00F57D6C" w:rsidP="009D6084">
            <w:pPr>
              <w:jc w:val="center"/>
              <w:rPr>
                <w:rFonts w:cs="Arial"/>
                <w:b/>
                <w:sz w:val="20"/>
                <w:szCs w:val="20"/>
                <w:lang w:val="es-ES_tradnl"/>
              </w:rPr>
            </w:pPr>
            <w:r w:rsidRPr="006337AB">
              <w:rPr>
                <w:rFonts w:cs="Arial"/>
                <w:b/>
                <w:sz w:val="20"/>
                <w:szCs w:val="20"/>
                <w:lang w:val="es-ES_tradnl"/>
              </w:rPr>
              <w:t>académicos</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Número de grupos</w:t>
            </w:r>
          </w:p>
          <w:p w:rsidR="00F57D6C" w:rsidRPr="006337AB" w:rsidRDefault="00F57D6C" w:rsidP="009D6084">
            <w:pPr>
              <w:jc w:val="center"/>
              <w:rPr>
                <w:rFonts w:cs="Arial"/>
                <w:b/>
                <w:sz w:val="20"/>
                <w:szCs w:val="20"/>
                <w:lang w:val="es-ES_tradnl"/>
              </w:rPr>
            </w:pPr>
            <w:r w:rsidRPr="006337AB">
              <w:rPr>
                <w:rFonts w:cs="Arial"/>
                <w:b/>
                <w:sz w:val="20"/>
                <w:szCs w:val="20"/>
                <w:lang w:val="es-ES_tradnl"/>
              </w:rPr>
              <w:t>o secciones</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Horas semanales de docencia directa en el programa</w:t>
            </w:r>
          </w:p>
        </w:tc>
        <w:tc>
          <w:tcPr>
            <w:tcW w:w="83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 de tiempo dedicado</w:t>
            </w:r>
          </w:p>
          <w:p w:rsidR="00F57D6C" w:rsidRPr="006337AB" w:rsidRDefault="00F57D6C" w:rsidP="009D6084">
            <w:pPr>
              <w:jc w:val="center"/>
              <w:rPr>
                <w:rFonts w:cs="Arial"/>
                <w:b/>
                <w:sz w:val="20"/>
                <w:szCs w:val="20"/>
                <w:lang w:val="es-ES_tradnl"/>
              </w:rPr>
            </w:pPr>
            <w:r w:rsidRPr="006337AB">
              <w:rPr>
                <w:rFonts w:cs="Arial"/>
                <w:b/>
                <w:sz w:val="20"/>
                <w:szCs w:val="20"/>
                <w:lang w:val="es-ES_tradnl"/>
              </w:rPr>
              <w:t>al programa</w:t>
            </w:r>
          </w:p>
        </w:tc>
        <w:tc>
          <w:tcPr>
            <w:tcW w:w="21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 Distribución de actividades</w:t>
            </w:r>
          </w:p>
        </w:tc>
      </w:tr>
      <w:tr w:rsidR="00F57D6C" w:rsidRPr="006337AB" w:rsidTr="00730E9A">
        <w:trPr>
          <w:cantSplit/>
          <w:trHeight w:val="1809"/>
          <w:tblHeader/>
          <w:jc w:val="center"/>
        </w:trPr>
        <w:tc>
          <w:tcPr>
            <w:tcW w:w="145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7D6C" w:rsidRPr="006337AB" w:rsidRDefault="00F57D6C" w:rsidP="009D6084">
            <w:pPr>
              <w:jc w:val="center"/>
              <w:rPr>
                <w:rFonts w:cs="Arial"/>
                <w:sz w:val="20"/>
                <w:szCs w:val="20"/>
                <w:lang w:val="es-ES_tradnl"/>
              </w:rPr>
            </w:pPr>
          </w:p>
        </w:tc>
        <w:tc>
          <w:tcPr>
            <w:tcW w:w="226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sz w:val="20"/>
                <w:szCs w:val="20"/>
                <w:lang w:val="es-ES_tradnl"/>
              </w:rPr>
            </w:pPr>
          </w:p>
        </w:tc>
        <w:tc>
          <w:tcPr>
            <w:tcW w:w="56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sz w:val="20"/>
                <w:szCs w:val="20"/>
                <w:lang w:val="es-ES_tradnl"/>
              </w:rPr>
            </w:pPr>
          </w:p>
        </w:tc>
        <w:tc>
          <w:tcPr>
            <w:tcW w:w="595"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sz w:val="20"/>
                <w:szCs w:val="20"/>
                <w:lang w:val="es-ES_tradnl"/>
              </w:rPr>
            </w:pPr>
          </w:p>
        </w:tc>
        <w:tc>
          <w:tcPr>
            <w:tcW w:w="90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sz w:val="20"/>
                <w:szCs w:val="20"/>
                <w:lang w:val="es-ES_tradnl"/>
              </w:rPr>
            </w:pPr>
          </w:p>
        </w:tc>
        <w:tc>
          <w:tcPr>
            <w:tcW w:w="83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Docencia</w:t>
            </w:r>
          </w:p>
        </w:tc>
        <w:tc>
          <w:tcPr>
            <w:tcW w:w="6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Investigación</w:t>
            </w:r>
          </w:p>
        </w:tc>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F57D6C" w:rsidRPr="006337AB" w:rsidRDefault="00F57D6C" w:rsidP="009D6084">
            <w:pPr>
              <w:jc w:val="center"/>
              <w:rPr>
                <w:rFonts w:cs="Arial"/>
                <w:b/>
                <w:sz w:val="20"/>
                <w:szCs w:val="20"/>
                <w:lang w:val="es-ES_tradnl"/>
              </w:rPr>
            </w:pPr>
            <w:r w:rsidRPr="006337AB">
              <w:rPr>
                <w:rFonts w:cs="Arial"/>
                <w:b/>
                <w:sz w:val="20"/>
                <w:szCs w:val="20"/>
                <w:lang w:val="es-ES_tradnl"/>
              </w:rPr>
              <w:t>Proyección social o extensión / otros</w:t>
            </w:r>
          </w:p>
        </w:tc>
      </w:tr>
      <w:tr w:rsidR="00F57D6C" w:rsidRPr="006337AB" w:rsidTr="009D6084">
        <w:trPr>
          <w:cantSplit/>
          <w:trHeight w:val="416"/>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01.</w:t>
            </w:r>
            <w:r w:rsidRPr="006337AB">
              <w:rPr>
                <w:rFonts w:cs="Arial"/>
                <w:sz w:val="20"/>
                <w:szCs w:val="20"/>
                <w:lang w:val="es-ES_tradnl"/>
              </w:rPr>
              <w:t xml:space="preserve"> Adriana Xiomara Reyes Gamboa</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Fundamentos de Desarrollo de Software</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60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r>
      <w:tr w:rsidR="00F57D6C" w:rsidRPr="006337AB" w:rsidTr="009D6084">
        <w:trPr>
          <w:cantSplit/>
          <w:trHeight w:val="422"/>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02.</w:t>
            </w:r>
            <w:r w:rsidRPr="006337AB">
              <w:rPr>
                <w:rFonts w:cs="Arial"/>
                <w:sz w:val="20"/>
                <w:szCs w:val="20"/>
                <w:lang w:val="es-ES_tradnl"/>
              </w:rPr>
              <w:t xml:space="preserve"> Carlos David Posada Fernández</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Introducción al Programa</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6</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85</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15</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r>
      <w:tr w:rsidR="00F57D6C" w:rsidRPr="006337AB" w:rsidTr="009D6084">
        <w:trPr>
          <w:cantSplit/>
          <w:trHeight w:val="414"/>
          <w:jc w:val="center"/>
        </w:trPr>
        <w:tc>
          <w:tcPr>
            <w:tcW w:w="1450" w:type="dxa"/>
            <w:vMerge w:val="restart"/>
            <w:tcBorders>
              <w:top w:val="single" w:sz="4" w:space="0" w:color="auto"/>
              <w:left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03.</w:t>
            </w:r>
            <w:r w:rsidRPr="006337AB">
              <w:rPr>
                <w:rFonts w:cs="Arial"/>
                <w:sz w:val="20"/>
                <w:szCs w:val="20"/>
                <w:lang w:val="es-ES_tradnl"/>
              </w:rPr>
              <w:t xml:space="preserve"> Francisco Alberto González Vidal</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Cálculo Diferencial</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r>
      <w:tr w:rsidR="00F57D6C" w:rsidRPr="006337AB" w:rsidTr="009D6084">
        <w:trPr>
          <w:cantSplit/>
          <w:trHeight w:val="414"/>
          <w:jc w:val="center"/>
        </w:trPr>
        <w:tc>
          <w:tcPr>
            <w:tcW w:w="1450" w:type="dxa"/>
            <w:vMerge/>
            <w:tcBorders>
              <w:left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Matemáticas Discretas</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14"/>
          <w:jc w:val="center"/>
        </w:trPr>
        <w:tc>
          <w:tcPr>
            <w:tcW w:w="1450" w:type="dxa"/>
            <w:vMerge/>
            <w:tcBorders>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Cs/>
                <w:sz w:val="20"/>
                <w:szCs w:val="20"/>
              </w:rPr>
            </w:pPr>
            <w:r w:rsidRPr="006337AB">
              <w:rPr>
                <w:rFonts w:cs="Arial"/>
                <w:bCs/>
                <w:sz w:val="20"/>
                <w:szCs w:val="20"/>
              </w:rPr>
              <w:t>Estadística Aplicada</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2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04.</w:t>
            </w:r>
            <w:r w:rsidRPr="006337AB">
              <w:rPr>
                <w:rFonts w:cs="Arial"/>
                <w:sz w:val="20"/>
                <w:szCs w:val="20"/>
                <w:lang w:val="es-ES_tradnl"/>
              </w:rPr>
              <w:t xml:space="preserve"> Gladis Helena Vásquez Echavarría</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Profundización 2</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60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r>
      <w:tr w:rsidR="00F57D6C" w:rsidRPr="006337AB" w:rsidTr="009D6084">
        <w:trPr>
          <w:cantSplit/>
          <w:trHeight w:val="42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05.</w:t>
            </w:r>
            <w:r w:rsidRPr="006337AB">
              <w:rPr>
                <w:rFonts w:cs="Arial"/>
                <w:sz w:val="20"/>
                <w:szCs w:val="20"/>
                <w:lang w:val="es-ES_tradnl"/>
              </w:rPr>
              <w:t xml:space="preserve"> Hernando Recaman </w:t>
            </w:r>
            <w:proofErr w:type="spellStart"/>
            <w:r w:rsidRPr="006337AB">
              <w:rPr>
                <w:rFonts w:cs="Arial"/>
                <w:sz w:val="20"/>
                <w:szCs w:val="20"/>
                <w:lang w:val="es-ES_tradnl"/>
              </w:rPr>
              <w:t>Chaux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Algoritmos y Programación 2</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r>
      <w:tr w:rsidR="00F57D6C" w:rsidRPr="006337AB" w:rsidTr="009D6084">
        <w:trPr>
          <w:cantSplit/>
          <w:trHeight w:val="420"/>
          <w:jc w:val="center"/>
        </w:trPr>
        <w:tc>
          <w:tcPr>
            <w:tcW w:w="1450" w:type="dxa"/>
            <w:vMerge w:val="restart"/>
            <w:tcBorders>
              <w:top w:val="single" w:sz="4" w:space="0" w:color="auto"/>
              <w:left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06.</w:t>
            </w:r>
            <w:r w:rsidRPr="006337AB">
              <w:rPr>
                <w:rFonts w:cs="Arial"/>
                <w:sz w:val="20"/>
                <w:szCs w:val="20"/>
                <w:lang w:val="es-ES_tradnl"/>
              </w:rPr>
              <w:t xml:space="preserve"> Jorge Eliécer Giraldo Plaza</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Análisis y Diseño de Software</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8</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50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r>
      <w:tr w:rsidR="00F57D6C" w:rsidRPr="006337AB" w:rsidTr="009D6084">
        <w:trPr>
          <w:cantSplit/>
          <w:trHeight w:val="420"/>
          <w:jc w:val="center"/>
        </w:trPr>
        <w:tc>
          <w:tcPr>
            <w:tcW w:w="1450" w:type="dxa"/>
            <w:vMerge/>
            <w:tcBorders>
              <w:left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Cs/>
                <w:sz w:val="20"/>
                <w:szCs w:val="20"/>
              </w:rPr>
            </w:pPr>
            <w:r w:rsidRPr="006337AB">
              <w:rPr>
                <w:rFonts w:cs="Arial"/>
                <w:bCs/>
                <w:sz w:val="20"/>
                <w:szCs w:val="20"/>
              </w:rPr>
              <w:t>Profundización 1</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20"/>
          <w:jc w:val="center"/>
        </w:trPr>
        <w:tc>
          <w:tcPr>
            <w:tcW w:w="1450" w:type="dxa"/>
            <w:vMerge/>
            <w:tcBorders>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Cs/>
                <w:sz w:val="20"/>
                <w:szCs w:val="20"/>
              </w:rPr>
            </w:pPr>
            <w:r w:rsidRPr="006337AB">
              <w:rPr>
                <w:rFonts w:cs="Arial"/>
                <w:bCs/>
                <w:sz w:val="20"/>
                <w:szCs w:val="20"/>
              </w:rPr>
              <w:t>Programación Distribuida.</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10"/>
          <w:jc w:val="center"/>
        </w:trPr>
        <w:tc>
          <w:tcPr>
            <w:tcW w:w="1450" w:type="dxa"/>
            <w:vMerge w:val="restart"/>
            <w:tcBorders>
              <w:top w:val="single" w:sz="4" w:space="0" w:color="auto"/>
              <w:left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07.</w:t>
            </w:r>
            <w:r w:rsidRPr="006337AB">
              <w:rPr>
                <w:rFonts w:cs="Arial"/>
                <w:sz w:val="20"/>
                <w:szCs w:val="20"/>
                <w:lang w:val="es-ES_tradnl"/>
              </w:rPr>
              <w:t xml:space="preserve"> Mónica María Rojas Rincón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Bases de Datos 1</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55</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35</w:t>
            </w:r>
          </w:p>
        </w:tc>
      </w:tr>
      <w:tr w:rsidR="00F57D6C" w:rsidRPr="006337AB" w:rsidTr="009D6084">
        <w:trPr>
          <w:cantSplit/>
          <w:trHeight w:val="410"/>
          <w:jc w:val="center"/>
        </w:trPr>
        <w:tc>
          <w:tcPr>
            <w:tcW w:w="1450" w:type="dxa"/>
            <w:vMerge/>
            <w:tcBorders>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Cs/>
                <w:sz w:val="20"/>
                <w:szCs w:val="20"/>
              </w:rPr>
            </w:pPr>
            <w:r w:rsidRPr="006337AB">
              <w:rPr>
                <w:rFonts w:cs="Arial"/>
                <w:bCs/>
                <w:sz w:val="20"/>
                <w:szCs w:val="20"/>
              </w:rPr>
              <w:t>Bases de Datos 2</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10"/>
          <w:jc w:val="center"/>
        </w:trPr>
        <w:tc>
          <w:tcPr>
            <w:tcW w:w="1450" w:type="dxa"/>
            <w:vMerge w:val="restart"/>
            <w:tcBorders>
              <w:top w:val="single" w:sz="4" w:space="0" w:color="auto"/>
              <w:left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08.</w:t>
            </w:r>
            <w:r w:rsidRPr="006337AB">
              <w:rPr>
                <w:rFonts w:cs="Arial"/>
                <w:sz w:val="20"/>
                <w:szCs w:val="20"/>
                <w:lang w:val="es-ES_tradnl"/>
              </w:rPr>
              <w:t xml:space="preserve"> Ricardo León Isaza David</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Redes de Comunicación de Datos 1</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90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r>
      <w:tr w:rsidR="00F57D6C" w:rsidRPr="006337AB" w:rsidTr="009D6084">
        <w:trPr>
          <w:cantSplit/>
          <w:trHeight w:val="410"/>
          <w:jc w:val="center"/>
        </w:trPr>
        <w:tc>
          <w:tcPr>
            <w:tcW w:w="1450" w:type="dxa"/>
            <w:vMerge/>
            <w:tcBorders>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Cs/>
                <w:sz w:val="20"/>
                <w:szCs w:val="20"/>
              </w:rPr>
            </w:pPr>
            <w:r w:rsidRPr="006337AB">
              <w:rPr>
                <w:rFonts w:cs="Arial"/>
                <w:bCs/>
                <w:sz w:val="20"/>
                <w:szCs w:val="20"/>
              </w:rPr>
              <w:t>Fundamentos de los Sistemas Operativos</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10"/>
          <w:jc w:val="center"/>
        </w:trPr>
        <w:tc>
          <w:tcPr>
            <w:tcW w:w="1450" w:type="dxa"/>
            <w:vMerge w:val="restart"/>
            <w:tcBorders>
              <w:top w:val="single" w:sz="4" w:space="0" w:color="auto"/>
              <w:left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lastRenderedPageBreak/>
              <w:t>09.</w:t>
            </w:r>
            <w:r w:rsidRPr="006337AB">
              <w:rPr>
                <w:rFonts w:cs="Arial"/>
                <w:sz w:val="20"/>
                <w:szCs w:val="20"/>
                <w:lang w:val="es-ES_tradnl"/>
              </w:rPr>
              <w:t xml:space="preserve"> Roberto Antonio </w:t>
            </w:r>
            <w:proofErr w:type="spellStart"/>
            <w:r w:rsidRPr="006337AB">
              <w:rPr>
                <w:rFonts w:cs="Arial"/>
                <w:sz w:val="20"/>
                <w:szCs w:val="20"/>
                <w:lang w:val="es-ES_tradnl"/>
              </w:rPr>
              <w:t>Manjarrés</w:t>
            </w:r>
            <w:proofErr w:type="spellEnd"/>
            <w:r w:rsidRPr="006337AB">
              <w:rPr>
                <w:rFonts w:cs="Arial"/>
                <w:sz w:val="20"/>
                <w:szCs w:val="20"/>
                <w:lang w:val="es-ES_tradnl"/>
              </w:rPr>
              <w:t xml:space="preserve"> Betancur</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Taller de Construcción de Software</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r>
      <w:tr w:rsidR="00F57D6C" w:rsidRPr="006337AB" w:rsidTr="009D6084">
        <w:trPr>
          <w:cantSplit/>
          <w:trHeight w:val="410"/>
          <w:jc w:val="center"/>
        </w:trPr>
        <w:tc>
          <w:tcPr>
            <w:tcW w:w="1450" w:type="dxa"/>
            <w:vMerge/>
            <w:tcBorders>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Cs/>
                <w:sz w:val="20"/>
                <w:szCs w:val="20"/>
              </w:rPr>
            </w:pPr>
            <w:r w:rsidRPr="006337AB">
              <w:rPr>
                <w:rFonts w:cs="Arial"/>
                <w:bCs/>
                <w:sz w:val="20"/>
                <w:szCs w:val="20"/>
              </w:rPr>
              <w:t>Estructura de Datos 1</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10"/>
          <w:jc w:val="center"/>
        </w:trPr>
        <w:tc>
          <w:tcPr>
            <w:tcW w:w="1450" w:type="dxa"/>
            <w:vMerge w:val="restart"/>
            <w:tcBorders>
              <w:top w:val="single" w:sz="4" w:space="0" w:color="auto"/>
              <w:left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10.</w:t>
            </w:r>
            <w:r w:rsidRPr="006337AB">
              <w:rPr>
                <w:rFonts w:cs="Arial"/>
                <w:sz w:val="20"/>
                <w:szCs w:val="20"/>
                <w:lang w:val="es-ES_tradnl"/>
              </w:rPr>
              <w:t xml:space="preserve"> Sandra Patricia Mateus Santiago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Algoritmos y Programación 1</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5</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70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30</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0</w:t>
            </w:r>
          </w:p>
        </w:tc>
      </w:tr>
      <w:tr w:rsidR="00F57D6C" w:rsidRPr="006337AB" w:rsidTr="009D6084">
        <w:trPr>
          <w:cantSplit/>
          <w:trHeight w:val="410"/>
          <w:jc w:val="center"/>
        </w:trPr>
        <w:tc>
          <w:tcPr>
            <w:tcW w:w="1450" w:type="dxa"/>
            <w:vMerge/>
            <w:tcBorders>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
                <w:sz w:val="20"/>
                <w:szCs w:val="20"/>
                <w:lang w:val="es-ES_tradnl"/>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bCs/>
                <w:sz w:val="20"/>
                <w:szCs w:val="20"/>
              </w:rPr>
            </w:pPr>
            <w:r w:rsidRPr="006337AB">
              <w:rPr>
                <w:rFonts w:cs="Arial"/>
                <w:bCs/>
                <w:sz w:val="20"/>
                <w:szCs w:val="20"/>
              </w:rPr>
              <w:t>Metodología de la Investigación</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p>
        </w:tc>
      </w:tr>
      <w:tr w:rsidR="00F57D6C" w:rsidRPr="006337AB" w:rsidTr="009D6084">
        <w:trPr>
          <w:cantSplit/>
          <w:trHeight w:val="41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11.</w:t>
            </w:r>
            <w:r w:rsidRPr="006337AB">
              <w:rPr>
                <w:rFonts w:cs="Arial"/>
                <w:sz w:val="20"/>
                <w:szCs w:val="20"/>
                <w:lang w:val="es-ES_tradnl"/>
              </w:rPr>
              <w:t xml:space="preserve"> </w:t>
            </w:r>
            <w:r w:rsidRPr="006337AB">
              <w:rPr>
                <w:rFonts w:cs="Arial"/>
                <w:color w:val="000000"/>
                <w:sz w:val="20"/>
                <w:szCs w:val="20"/>
                <w:lang w:val="es-ES_tradnl"/>
              </w:rPr>
              <w:t>Alexander Tapia Morales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Sistemas de Información</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color w:val="000000"/>
                <w:sz w:val="20"/>
                <w:szCs w:val="20"/>
                <w:lang w:val="es-ES_tradnl"/>
              </w:rPr>
              <w:t>4</w:t>
            </w: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color w:val="000000"/>
                <w:sz w:val="20"/>
                <w:szCs w:val="20"/>
                <w:lang w:val="es-ES_tradnl"/>
              </w:rPr>
              <w:t>1</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color w:val="000000"/>
                <w:sz w:val="20"/>
                <w:szCs w:val="20"/>
                <w:lang w:val="es-ES_tradnl"/>
              </w:rPr>
              <w:t>4</w:t>
            </w: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color w:val="000000"/>
                <w:sz w:val="20"/>
                <w:szCs w:val="20"/>
                <w:lang w:val="es-ES_tradnl"/>
              </w:rPr>
              <w:t>20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color w:val="000000"/>
                <w:sz w:val="20"/>
                <w:szCs w:val="20"/>
                <w:lang w:val="es-ES_tradnl"/>
              </w:rPr>
              <w:t>90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color w:val="000000"/>
                <w:sz w:val="20"/>
                <w:szCs w:val="20"/>
                <w:lang w:val="es-ES_tradnl"/>
              </w:rPr>
              <w:t>8</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color w:val="000000"/>
                <w:sz w:val="20"/>
                <w:szCs w:val="20"/>
                <w:lang w:val="es-ES_tradnl"/>
              </w:rPr>
              <w:t>2</w:t>
            </w:r>
          </w:p>
        </w:tc>
      </w:tr>
      <w:tr w:rsidR="00F57D6C" w:rsidRPr="006337AB" w:rsidTr="009D6084">
        <w:trPr>
          <w:cantSplit/>
          <w:trHeight w:val="41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12.</w:t>
            </w:r>
            <w:r w:rsidRPr="006337AB">
              <w:rPr>
                <w:rFonts w:cs="Arial"/>
                <w:sz w:val="20"/>
                <w:szCs w:val="20"/>
                <w:lang w:val="es-ES_tradnl"/>
              </w:rPr>
              <w:t xml:space="preserve"> Jorge E. Espinosa</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Teoría de la Información</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r w:rsidRPr="006337AB">
              <w:rPr>
                <w:rFonts w:cs="Arial"/>
                <w:color w:val="000000"/>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r>
      <w:tr w:rsidR="00F57D6C" w:rsidRPr="006337AB" w:rsidTr="009D6084">
        <w:trPr>
          <w:cantSplit/>
          <w:trHeight w:val="41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13.</w:t>
            </w:r>
            <w:r w:rsidRPr="006337AB">
              <w:rPr>
                <w:rFonts w:cs="Arial"/>
                <w:sz w:val="20"/>
                <w:szCs w:val="20"/>
                <w:lang w:val="es-ES_tradnl"/>
              </w:rPr>
              <w:t xml:space="preserve"> Luis N. Zapata</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Estructuras de Datos 2</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r w:rsidRPr="006337AB">
              <w:rPr>
                <w:rFonts w:cs="Arial"/>
                <w:color w:val="000000"/>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r>
      <w:tr w:rsidR="00F57D6C" w:rsidRPr="006337AB" w:rsidTr="009D6084">
        <w:trPr>
          <w:cantSplit/>
          <w:trHeight w:val="41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
                <w:sz w:val="20"/>
                <w:szCs w:val="20"/>
                <w:lang w:val="es-ES_tradnl"/>
              </w:rPr>
              <w:t>14.</w:t>
            </w:r>
            <w:r w:rsidRPr="006337AB">
              <w:rPr>
                <w:rFonts w:cs="Arial"/>
                <w:sz w:val="20"/>
                <w:szCs w:val="20"/>
                <w:lang w:val="es-ES_tradnl"/>
              </w:rPr>
              <w:t xml:space="preserve"> </w:t>
            </w:r>
            <w:proofErr w:type="spellStart"/>
            <w:r w:rsidRPr="006337AB">
              <w:rPr>
                <w:rFonts w:cs="Arial"/>
                <w:sz w:val="20"/>
                <w:szCs w:val="20"/>
                <w:lang w:val="es-ES_tradnl"/>
              </w:rPr>
              <w:t>Maryem</w:t>
            </w:r>
            <w:proofErr w:type="spellEnd"/>
            <w:r w:rsidRPr="006337AB">
              <w:rPr>
                <w:rFonts w:cs="Arial"/>
                <w:sz w:val="20"/>
                <w:szCs w:val="20"/>
                <w:lang w:val="es-ES_tradnl"/>
              </w:rPr>
              <w:t xml:space="preserve"> Ruiz</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sz w:val="20"/>
                <w:szCs w:val="20"/>
                <w:lang w:val="es-ES_tradnl"/>
              </w:rPr>
            </w:pPr>
            <w:r w:rsidRPr="006337AB">
              <w:rPr>
                <w:rFonts w:cs="Arial"/>
                <w:bCs/>
                <w:sz w:val="20"/>
                <w:szCs w:val="20"/>
              </w:rPr>
              <w:t>Redes de Comunicación de Datos 2</w:t>
            </w:r>
          </w:p>
        </w:tc>
        <w:tc>
          <w:tcPr>
            <w:tcW w:w="569"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833"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r w:rsidRPr="006337AB">
              <w:rPr>
                <w:rFonts w:cs="Arial"/>
                <w:color w:val="000000"/>
                <w:sz w:val="20"/>
                <w:szCs w:val="20"/>
                <w:lang w:val="es-ES_tradnl"/>
              </w:rPr>
              <w:t>10</w:t>
            </w: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57D6C" w:rsidRPr="006337AB" w:rsidRDefault="00F57D6C" w:rsidP="009D6084">
            <w:pPr>
              <w:jc w:val="center"/>
              <w:rPr>
                <w:rFonts w:cs="Arial"/>
                <w:color w:val="000000"/>
                <w:sz w:val="20"/>
                <w:szCs w:val="20"/>
                <w:lang w:val="es-ES_tradnl"/>
              </w:rPr>
            </w:pPr>
          </w:p>
        </w:tc>
      </w:tr>
    </w:tbl>
    <w:p w:rsidR="005A1640" w:rsidRPr="006337AB" w:rsidRDefault="005A1640" w:rsidP="00E858C7">
      <w:pPr>
        <w:rPr>
          <w:sz w:val="20"/>
          <w:szCs w:val="20"/>
        </w:rPr>
      </w:pPr>
    </w:p>
    <w:p w:rsidR="005A1640" w:rsidRPr="006337AB" w:rsidRDefault="005A1640" w:rsidP="00E858C7">
      <w:pPr>
        <w:rPr>
          <w:b/>
          <w:lang w:val="es-ES" w:eastAsia="es-ES"/>
        </w:rPr>
      </w:pPr>
      <w:r w:rsidRPr="006337AB">
        <w:rPr>
          <w:b/>
          <w:sz w:val="20"/>
          <w:szCs w:val="20"/>
        </w:rPr>
        <w:t>Fuente:</w:t>
      </w:r>
      <w:r w:rsidRPr="006337AB">
        <w:rPr>
          <w:sz w:val="20"/>
          <w:szCs w:val="20"/>
        </w:rPr>
        <w:t xml:space="preserve"> Coordinación del programa</w:t>
      </w:r>
    </w:p>
    <w:p w:rsidR="005A1640" w:rsidRPr="006337AB" w:rsidRDefault="005A1640" w:rsidP="00E858C7"/>
    <w:p w:rsidR="003A03F2" w:rsidRPr="006337AB" w:rsidRDefault="003A03F2" w:rsidP="00E858C7"/>
    <w:p w:rsidR="003A03F2" w:rsidRPr="006337AB" w:rsidRDefault="003A03F2" w:rsidP="00E858C7">
      <w:pPr>
        <w:rPr>
          <w:lang w:val="es-ES" w:eastAsia="es-ES"/>
        </w:rPr>
      </w:pPr>
      <w:r w:rsidRPr="006337AB">
        <w:rPr>
          <w:lang w:val="es-ES" w:eastAsia="es-ES"/>
        </w:rPr>
        <w:t xml:space="preserve">El perfil de los </w:t>
      </w:r>
      <w:r w:rsidR="005A1640" w:rsidRPr="006337AB">
        <w:rPr>
          <w:lang w:val="es-ES" w:eastAsia="es-ES"/>
        </w:rPr>
        <w:t xml:space="preserve">docentes de cátedra que sirven las asignaturas </w:t>
      </w:r>
      <w:r w:rsidRPr="006337AB">
        <w:rPr>
          <w:lang w:val="es-ES" w:eastAsia="es-ES"/>
        </w:rPr>
        <w:t xml:space="preserve">del área del programa se describe en el </w:t>
      </w:r>
      <w:r w:rsidRPr="006337AB">
        <w:rPr>
          <w:b/>
          <w:lang w:val="es-ES" w:eastAsia="es-ES"/>
        </w:rPr>
        <w:t>Cuadro 46.</w:t>
      </w:r>
    </w:p>
    <w:p w:rsidR="005A1640" w:rsidRPr="006337AB" w:rsidRDefault="005A1640" w:rsidP="00E858C7">
      <w:pPr>
        <w:rPr>
          <w:lang w:val="es-ES" w:eastAsia="es-ES"/>
        </w:rPr>
      </w:pPr>
    </w:p>
    <w:p w:rsidR="00F57D6C" w:rsidRPr="006337AB" w:rsidRDefault="00F57D6C" w:rsidP="003872CB">
      <w:pPr>
        <w:pStyle w:val="LISTADECUADROS"/>
      </w:pPr>
      <w:bookmarkStart w:id="218" w:name="_Toc517716442"/>
      <w:bookmarkStart w:id="219" w:name="_Toc517716857"/>
      <w:bookmarkStart w:id="220" w:name="_Toc522194343"/>
      <w:bookmarkStart w:id="221" w:name="_Toc531088053"/>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46</w:t>
      </w:r>
      <w:r w:rsidR="00F83350">
        <w:rPr>
          <w:noProof/>
        </w:rPr>
        <w:fldChar w:fldCharType="end"/>
      </w:r>
      <w:r w:rsidRPr="006337AB">
        <w:t xml:space="preserve">. </w:t>
      </w:r>
      <w:bookmarkEnd w:id="218"/>
      <w:bookmarkEnd w:id="219"/>
      <w:bookmarkEnd w:id="220"/>
      <w:r w:rsidR="003A03F2" w:rsidRPr="006337AB">
        <w:t>Perfil de los docentes de cátedra que sirven las asignaturas del área del programa</w:t>
      </w:r>
      <w:bookmarkEnd w:id="221"/>
    </w:p>
    <w:p w:rsidR="00F57D6C" w:rsidRPr="006337AB" w:rsidRDefault="00F57D6C" w:rsidP="00E858C7"/>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984"/>
        <w:gridCol w:w="2438"/>
        <w:gridCol w:w="2268"/>
        <w:gridCol w:w="2098"/>
      </w:tblGrid>
      <w:tr w:rsidR="00F57D6C" w:rsidRPr="006337AB" w:rsidTr="003872CB">
        <w:trPr>
          <w:trHeight w:val="113"/>
          <w:tblHeader/>
        </w:trPr>
        <w:tc>
          <w:tcPr>
            <w:tcW w:w="1984" w:type="dxa"/>
            <w:shd w:val="clear" w:color="auto" w:fill="D9D9D9" w:themeFill="background1" w:themeFillShade="D9"/>
            <w:tcMar>
              <w:top w:w="15" w:type="dxa"/>
              <w:left w:w="15" w:type="dxa"/>
              <w:bottom w:w="0" w:type="dxa"/>
              <w:right w:w="15" w:type="dxa"/>
            </w:tcMar>
            <w:vAlign w:val="center"/>
            <w:hideMark/>
          </w:tcPr>
          <w:p w:rsidR="00F57D6C" w:rsidRPr="006337AB" w:rsidRDefault="00F57D6C" w:rsidP="003872CB">
            <w:pPr>
              <w:jc w:val="center"/>
              <w:rPr>
                <w:b/>
                <w:bCs/>
                <w:color w:val="000000"/>
                <w:sz w:val="20"/>
                <w:szCs w:val="20"/>
                <w:lang w:val="es-ES_tradnl" w:eastAsia="es-CO"/>
              </w:rPr>
            </w:pPr>
            <w:r w:rsidRPr="006337AB">
              <w:rPr>
                <w:b/>
                <w:bCs/>
                <w:color w:val="000000"/>
                <w:sz w:val="20"/>
                <w:szCs w:val="20"/>
                <w:lang w:val="es-ES_tradnl"/>
              </w:rPr>
              <w:t>Nombre del profesor</w:t>
            </w:r>
          </w:p>
        </w:tc>
        <w:tc>
          <w:tcPr>
            <w:tcW w:w="2438" w:type="dxa"/>
            <w:shd w:val="clear" w:color="auto" w:fill="D9D9D9" w:themeFill="background1" w:themeFillShade="D9"/>
            <w:tcMar>
              <w:top w:w="15" w:type="dxa"/>
              <w:left w:w="15" w:type="dxa"/>
              <w:bottom w:w="0" w:type="dxa"/>
              <w:right w:w="15" w:type="dxa"/>
            </w:tcMar>
            <w:vAlign w:val="center"/>
            <w:hideMark/>
          </w:tcPr>
          <w:p w:rsidR="00F57D6C" w:rsidRPr="006337AB" w:rsidRDefault="00F57D6C" w:rsidP="003872CB">
            <w:pPr>
              <w:jc w:val="center"/>
              <w:rPr>
                <w:b/>
                <w:bCs/>
                <w:color w:val="000000"/>
                <w:sz w:val="20"/>
                <w:szCs w:val="20"/>
                <w:lang w:val="es-ES_tradnl"/>
              </w:rPr>
            </w:pPr>
            <w:r w:rsidRPr="006337AB">
              <w:rPr>
                <w:b/>
                <w:bCs/>
                <w:color w:val="000000"/>
                <w:sz w:val="20"/>
                <w:szCs w:val="20"/>
                <w:lang w:val="es-ES_tradnl"/>
              </w:rPr>
              <w:t>Formación académica</w:t>
            </w:r>
          </w:p>
        </w:tc>
        <w:tc>
          <w:tcPr>
            <w:tcW w:w="2268" w:type="dxa"/>
            <w:shd w:val="clear" w:color="auto" w:fill="D9D9D9" w:themeFill="background1" w:themeFillShade="D9"/>
            <w:tcMar>
              <w:top w:w="15" w:type="dxa"/>
              <w:left w:w="15" w:type="dxa"/>
              <w:bottom w:w="0" w:type="dxa"/>
              <w:right w:w="15" w:type="dxa"/>
            </w:tcMar>
            <w:vAlign w:val="center"/>
            <w:hideMark/>
          </w:tcPr>
          <w:p w:rsidR="00F57D6C" w:rsidRPr="006337AB" w:rsidRDefault="00F57D6C" w:rsidP="003872CB">
            <w:pPr>
              <w:jc w:val="center"/>
              <w:rPr>
                <w:b/>
                <w:bCs/>
                <w:color w:val="000000"/>
                <w:sz w:val="20"/>
                <w:szCs w:val="20"/>
                <w:lang w:val="es-ES_tradnl"/>
              </w:rPr>
            </w:pPr>
            <w:r w:rsidRPr="006337AB">
              <w:rPr>
                <w:b/>
                <w:bCs/>
                <w:color w:val="000000"/>
                <w:sz w:val="20"/>
                <w:szCs w:val="20"/>
                <w:lang w:val="es-ES_tradnl"/>
              </w:rPr>
              <w:t>Posgrado</w:t>
            </w:r>
          </w:p>
        </w:tc>
        <w:tc>
          <w:tcPr>
            <w:tcW w:w="2098" w:type="dxa"/>
            <w:shd w:val="clear" w:color="auto" w:fill="D9D9D9" w:themeFill="background1" w:themeFillShade="D9"/>
            <w:tcMar>
              <w:top w:w="15" w:type="dxa"/>
              <w:left w:w="15" w:type="dxa"/>
              <w:bottom w:w="0" w:type="dxa"/>
              <w:right w:w="15" w:type="dxa"/>
            </w:tcMar>
            <w:vAlign w:val="center"/>
            <w:hideMark/>
          </w:tcPr>
          <w:p w:rsidR="00F57D6C" w:rsidRPr="006337AB" w:rsidRDefault="00F57D6C" w:rsidP="003872CB">
            <w:pPr>
              <w:jc w:val="center"/>
              <w:rPr>
                <w:b/>
                <w:bCs/>
                <w:color w:val="000000"/>
                <w:sz w:val="20"/>
                <w:szCs w:val="20"/>
                <w:lang w:val="es-ES_tradnl"/>
              </w:rPr>
            </w:pPr>
            <w:r w:rsidRPr="006337AB">
              <w:rPr>
                <w:b/>
                <w:bCs/>
                <w:color w:val="000000"/>
                <w:sz w:val="20"/>
                <w:szCs w:val="20"/>
                <w:lang w:val="es-ES_tradnl"/>
              </w:rPr>
              <w:t>Área de énfasis en el programa</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Taylor Mosquera Castro</w:t>
            </w:r>
          </w:p>
        </w:tc>
        <w:tc>
          <w:tcPr>
            <w:tcW w:w="2438" w:type="dxa"/>
            <w:shd w:val="clear" w:color="auto" w:fill="auto"/>
            <w:tcMar>
              <w:top w:w="15" w:type="dxa"/>
              <w:left w:w="15" w:type="dxa"/>
              <w:bottom w:w="0" w:type="dxa"/>
              <w:right w:w="15" w:type="dxa"/>
            </w:tcMar>
            <w:vAlign w:val="center"/>
            <w:hideMark/>
          </w:tcPr>
          <w:p w:rsidR="00F57D6C" w:rsidRPr="006337AB" w:rsidRDefault="001F0C9D" w:rsidP="003872CB">
            <w:pPr>
              <w:jc w:val="center"/>
              <w:rPr>
                <w:color w:val="000000"/>
                <w:sz w:val="20"/>
                <w:szCs w:val="20"/>
                <w:lang w:val="es-ES_tradnl"/>
              </w:rPr>
            </w:pPr>
            <w:r w:rsidRPr="006337AB">
              <w:rPr>
                <w:color w:val="000000"/>
                <w:sz w:val="20"/>
                <w:szCs w:val="20"/>
                <w:lang w:val="es-ES_tradnl"/>
              </w:rPr>
              <w:t>Tecnólogo en Sistemas de Información</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Desarrollo de Software</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Carlos Alberto Rodríguez Posada</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Ingeniería Informático</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Especialización en Gerencia de Producción</w:t>
            </w: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Gestión de proyectos informáticos</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Darwin Jair Córdoba Asprilla</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Ingeniería de Sistemas</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Especialización Gestión Pública</w:t>
            </w: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Infraestructura TI</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Martha Lucía Bedoya Vera</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Licenciada en Ciencias de la Educación</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Especialización en Tecnología Educativa</w:t>
            </w: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Ciencias Básicas</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lastRenderedPageBreak/>
              <w:t>Luis Alcides Murillo Espinosa</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Licenciado en Ciencias de la Educación (Especialidad Matemáticas)</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Especialización en Educación de las Ciencias Experimentales</w:t>
            </w: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Ciencias Básicas</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Luis Damián Mena Pino</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Ingeniería de Sistemas</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Infraestructura TI</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Jorge Iván Quintero Peláez</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Ingeniería de Sistemas</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Especialización en Administración Informática</w:t>
            </w: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Desarrollo de Software</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roofErr w:type="spellStart"/>
            <w:r w:rsidRPr="006337AB">
              <w:rPr>
                <w:color w:val="000000"/>
                <w:sz w:val="20"/>
                <w:szCs w:val="20"/>
                <w:lang w:val="es-ES_tradnl"/>
              </w:rPr>
              <w:t>Dulfran</w:t>
            </w:r>
            <w:proofErr w:type="spellEnd"/>
            <w:r w:rsidRPr="006337AB">
              <w:rPr>
                <w:color w:val="000000"/>
                <w:sz w:val="20"/>
                <w:szCs w:val="20"/>
                <w:lang w:val="es-ES_tradnl"/>
              </w:rPr>
              <w:t xml:space="preserve"> Antonio Montaño </w:t>
            </w:r>
            <w:proofErr w:type="spellStart"/>
            <w:r w:rsidRPr="006337AB">
              <w:rPr>
                <w:color w:val="000000"/>
                <w:sz w:val="20"/>
                <w:szCs w:val="20"/>
                <w:lang w:val="es-ES_tradnl"/>
              </w:rPr>
              <w:t>Montaño</w:t>
            </w:r>
            <w:proofErr w:type="spellEnd"/>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Ingeniería de Sistemas</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Desarrollo de Software</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Ulises Palacios Mena</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 xml:space="preserve">Ingeniería </w:t>
            </w:r>
            <w:proofErr w:type="spellStart"/>
            <w:r w:rsidRPr="006337AB">
              <w:rPr>
                <w:color w:val="000000"/>
                <w:sz w:val="20"/>
                <w:szCs w:val="20"/>
                <w:lang w:val="es-ES_tradnl"/>
              </w:rPr>
              <w:t>Teleinformático</w:t>
            </w:r>
            <w:proofErr w:type="spellEnd"/>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Gestión de proyectos informáticos</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roofErr w:type="spellStart"/>
            <w:r w:rsidRPr="006337AB">
              <w:rPr>
                <w:color w:val="000000"/>
                <w:sz w:val="20"/>
                <w:szCs w:val="20"/>
                <w:lang w:val="es-ES_tradnl"/>
              </w:rPr>
              <w:t>Asceneteh</w:t>
            </w:r>
            <w:proofErr w:type="spellEnd"/>
            <w:r w:rsidRPr="006337AB">
              <w:rPr>
                <w:color w:val="000000"/>
                <w:sz w:val="20"/>
                <w:szCs w:val="20"/>
                <w:lang w:val="es-ES_tradnl"/>
              </w:rPr>
              <w:t xml:space="preserve"> Arias González</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Licenciado en Educación (Especialidad Física)</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Especialización en Pedagogía de la Recreación Ecológica</w:t>
            </w: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Ciencias Básicas</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Alvin Bernardo Cardona Torres</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Ingeniería de Sistemas</w:t>
            </w:r>
          </w:p>
        </w:tc>
        <w:tc>
          <w:tcPr>
            <w:tcW w:w="226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
        </w:tc>
        <w:tc>
          <w:tcPr>
            <w:tcW w:w="209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Desarrollo de Software</w:t>
            </w:r>
          </w:p>
        </w:tc>
      </w:tr>
      <w:tr w:rsidR="00F57D6C" w:rsidRPr="006337AB" w:rsidTr="003872CB">
        <w:trPr>
          <w:trHeight w:val="360"/>
        </w:trPr>
        <w:tc>
          <w:tcPr>
            <w:tcW w:w="1984"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Alexis Enrique Cantillo Viera</w:t>
            </w:r>
          </w:p>
        </w:tc>
        <w:tc>
          <w:tcPr>
            <w:tcW w:w="2438" w:type="dxa"/>
            <w:shd w:val="clear" w:color="auto" w:fill="auto"/>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Ingeniería de Sistemas</w:t>
            </w:r>
          </w:p>
        </w:tc>
        <w:tc>
          <w:tcPr>
            <w:tcW w:w="2268" w:type="dxa"/>
            <w:shd w:val="clear" w:color="auto" w:fill="auto"/>
            <w:noWrap/>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p>
        </w:tc>
        <w:tc>
          <w:tcPr>
            <w:tcW w:w="2098" w:type="dxa"/>
            <w:shd w:val="clear" w:color="auto" w:fill="auto"/>
            <w:noWrap/>
            <w:tcMar>
              <w:top w:w="15" w:type="dxa"/>
              <w:left w:w="15" w:type="dxa"/>
              <w:bottom w:w="0" w:type="dxa"/>
              <w:right w:w="15" w:type="dxa"/>
            </w:tcMar>
            <w:vAlign w:val="center"/>
            <w:hideMark/>
          </w:tcPr>
          <w:p w:rsidR="00F57D6C" w:rsidRPr="006337AB" w:rsidRDefault="00F57D6C" w:rsidP="003872CB">
            <w:pPr>
              <w:jc w:val="center"/>
              <w:rPr>
                <w:color w:val="000000"/>
                <w:sz w:val="20"/>
                <w:szCs w:val="20"/>
                <w:lang w:val="es-ES_tradnl"/>
              </w:rPr>
            </w:pPr>
            <w:r w:rsidRPr="006337AB">
              <w:rPr>
                <w:color w:val="000000"/>
                <w:sz w:val="20"/>
                <w:szCs w:val="20"/>
                <w:lang w:val="es-ES_tradnl"/>
              </w:rPr>
              <w:t>Gestión de proyectos informáticos</w:t>
            </w:r>
          </w:p>
        </w:tc>
      </w:tr>
    </w:tbl>
    <w:p w:rsidR="00F57D6C" w:rsidRPr="006337AB" w:rsidRDefault="00F57D6C" w:rsidP="00E858C7">
      <w:pPr>
        <w:rPr>
          <w:sz w:val="20"/>
          <w:szCs w:val="20"/>
          <w:lang w:val="es-ES_tradnl"/>
        </w:rPr>
      </w:pPr>
    </w:p>
    <w:p w:rsidR="00F57D6C" w:rsidRPr="006337AB" w:rsidRDefault="00BC6C3D" w:rsidP="00E858C7">
      <w:pPr>
        <w:rPr>
          <w:b/>
        </w:rPr>
      </w:pPr>
      <w:r w:rsidRPr="006337AB">
        <w:rPr>
          <w:b/>
          <w:sz w:val="20"/>
          <w:szCs w:val="20"/>
        </w:rPr>
        <w:t>Fuente:</w:t>
      </w:r>
      <w:r w:rsidRPr="006337AB">
        <w:rPr>
          <w:sz w:val="20"/>
          <w:szCs w:val="20"/>
        </w:rPr>
        <w:t xml:space="preserve"> Coordinación del programa</w:t>
      </w:r>
    </w:p>
    <w:p w:rsidR="00833A0C" w:rsidRPr="006337AB" w:rsidRDefault="00833A0C" w:rsidP="00E858C7"/>
    <w:p w:rsidR="00866A57" w:rsidRPr="006337AB" w:rsidRDefault="00AC5EB4" w:rsidP="003872CB">
      <w:pPr>
        <w:pStyle w:val="TIT2"/>
      </w:pPr>
      <w:bookmarkStart w:id="222" w:name="_Toc526794894"/>
      <w:bookmarkStart w:id="223" w:name="_Toc531088124"/>
      <w:r w:rsidRPr="006337AB">
        <w:t>MEDIOS EDUCATIVOS</w:t>
      </w:r>
      <w:bookmarkEnd w:id="222"/>
      <w:bookmarkEnd w:id="223"/>
    </w:p>
    <w:p w:rsidR="00AC5EB4" w:rsidRPr="006337AB" w:rsidRDefault="00AC5EB4" w:rsidP="00E858C7">
      <w:pPr>
        <w:rPr>
          <w:lang w:val="es-ES" w:eastAsia="es-ES"/>
        </w:rPr>
      </w:pPr>
    </w:p>
    <w:p w:rsidR="00935550" w:rsidRPr="006337AB" w:rsidRDefault="00935550" w:rsidP="00E858C7">
      <w:pPr>
        <w:rPr>
          <w:lang w:val="es-ES" w:eastAsia="es-ES"/>
        </w:rPr>
      </w:pPr>
    </w:p>
    <w:p w:rsidR="004675BA" w:rsidRPr="006337AB" w:rsidRDefault="00F500C0" w:rsidP="003872CB">
      <w:pPr>
        <w:pStyle w:val="TIT3"/>
      </w:pPr>
      <w:bookmarkStart w:id="224" w:name="_Toc526794895"/>
      <w:bookmarkStart w:id="225" w:name="_Toc531088125"/>
      <w:r w:rsidRPr="006337AB">
        <w:t>Sistema de bibliotecas de la institución</w:t>
      </w:r>
      <w:bookmarkEnd w:id="224"/>
      <w:bookmarkEnd w:id="225"/>
    </w:p>
    <w:p w:rsidR="004675BA" w:rsidRPr="006337AB" w:rsidRDefault="004675BA" w:rsidP="00E858C7"/>
    <w:p w:rsidR="000868E0" w:rsidRPr="006337AB" w:rsidRDefault="00AC5EB4" w:rsidP="003872CB">
      <w:pPr>
        <w:pStyle w:val="TIT4"/>
      </w:pPr>
      <w:r w:rsidRPr="006337AB">
        <w:t>Descripción del Sistema de Bibliotecas Institucional</w:t>
      </w:r>
    </w:p>
    <w:p w:rsidR="000868E0" w:rsidRPr="006337AB" w:rsidRDefault="000868E0" w:rsidP="00E858C7">
      <w:pPr>
        <w:rPr>
          <w:lang w:val="es-CO"/>
        </w:rPr>
      </w:pPr>
    </w:p>
    <w:p w:rsidR="000868E0" w:rsidRPr="006337AB" w:rsidRDefault="000868E0" w:rsidP="00E858C7">
      <w:r w:rsidRPr="006337AB">
        <w:t>El Politécnico Colombiano Jaime Isaza Cadavid inició su biblioteca en 1965 con los libros de colecciones particulares donados por los profesores vinculados en ese entonces; año tras año la Unidad de Información ha venido desarrollándose en todas las áreas del conocimiento enfatizando en programas académicos y acorde con los avances de la ciencia y la tecnología.</w:t>
      </w:r>
    </w:p>
    <w:p w:rsidR="00833A0C" w:rsidRPr="006337AB" w:rsidRDefault="00833A0C" w:rsidP="00E858C7"/>
    <w:p w:rsidR="000868E0" w:rsidRPr="006337AB" w:rsidRDefault="000868E0" w:rsidP="00E858C7">
      <w:r w:rsidRPr="006337AB">
        <w:t xml:space="preserve">El 23 de abril de 1990 mediante </w:t>
      </w:r>
      <w:r w:rsidR="007663ED" w:rsidRPr="006337AB">
        <w:t xml:space="preserve">Resolución Rectoral </w:t>
      </w:r>
      <w:r w:rsidRPr="006337AB">
        <w:t>124, recibió el nombre de “Tomás Carrasquilla” en honor al Cervantes Americano que a través de su obra literaria cantó las costumbres de la estirpe paisa.</w:t>
      </w:r>
    </w:p>
    <w:p w:rsidR="00833A0C" w:rsidRPr="006337AB" w:rsidRDefault="00833A0C" w:rsidP="00E858C7"/>
    <w:p w:rsidR="000868E0" w:rsidRPr="006337AB" w:rsidRDefault="000868E0" w:rsidP="00E858C7">
      <w:r w:rsidRPr="006337AB">
        <w:t>Después de varios cambios administrativos, las Bibliotecas de las Sedes Central Poblado, Regional Oriente-Rionegro y Regional Urabá-Apartadó, se consolidan en el 2009 como un sistema cuya visión se propone ser un sistema bibliotecario líder en el ámbito nacional y competitivo a nivel internacional. Para ello, en la interconexión exigida por la globalización, y con la convicción del trabajo cooperativo, se implementan servicios proactivos que conllevan la generación de productos de información de utilidad universal.</w:t>
      </w:r>
    </w:p>
    <w:p w:rsidR="00833A0C" w:rsidRPr="006337AB" w:rsidRDefault="00833A0C" w:rsidP="00E858C7">
      <w:pPr>
        <w:rPr>
          <w:bCs/>
        </w:rPr>
      </w:pPr>
    </w:p>
    <w:p w:rsidR="000868E0" w:rsidRPr="006337AB" w:rsidRDefault="000868E0" w:rsidP="00E858C7">
      <w:r w:rsidRPr="006337AB">
        <w:t>Al convertirse en Sistema de Bibliotecas, la única que conserva a la fecha el nombre de Tomás Carrasquilla es la Biblioteca Central Poblado.</w:t>
      </w:r>
    </w:p>
    <w:p w:rsidR="00833A0C" w:rsidRPr="006337AB" w:rsidRDefault="00833A0C" w:rsidP="00E858C7">
      <w:pPr>
        <w:rPr>
          <w:bCs/>
        </w:rPr>
      </w:pPr>
    </w:p>
    <w:p w:rsidR="000868E0" w:rsidRPr="006337AB" w:rsidRDefault="000868E0" w:rsidP="00E858C7">
      <w:r w:rsidRPr="006337AB">
        <w:t>El Sistema de Bibliotecas depende administrativa y jerárquicamente de la Vicerrectoría de Docencia e Investigación, y apoya transversalmente a los ejes misionales de la institución como son la docencia, la extensión y la investigación en sus tres bibliotecas con las siguientes colecciones:</w:t>
      </w:r>
    </w:p>
    <w:p w:rsidR="000868E0" w:rsidRPr="006337AB" w:rsidRDefault="007663ED" w:rsidP="0070532E">
      <w:pPr>
        <w:pStyle w:val="ListParagraph"/>
        <w:numPr>
          <w:ilvl w:val="0"/>
          <w:numId w:val="27"/>
        </w:numPr>
        <w:ind w:left="340" w:hanging="340"/>
      </w:pPr>
      <w:r w:rsidRPr="006337AB">
        <w:rPr>
          <w:rFonts w:eastAsiaTheme="minorHAnsi"/>
          <w:b/>
          <w:szCs w:val="22"/>
          <w:lang w:val="es-CO" w:eastAsia="en-US"/>
        </w:rPr>
        <w:t>General</w:t>
      </w:r>
      <w:r w:rsidRPr="006337AB">
        <w:rPr>
          <w:b/>
        </w:rPr>
        <w:t>:</w:t>
      </w:r>
      <w:r w:rsidRPr="006337AB">
        <w:t xml:space="preserve"> </w:t>
      </w:r>
      <w:r w:rsidR="000868E0" w:rsidRPr="006337AB">
        <w:t>Textos básicos y complementarios de todas las áreas del saber.</w:t>
      </w:r>
    </w:p>
    <w:p w:rsidR="000868E0" w:rsidRPr="006337AB" w:rsidRDefault="007663ED" w:rsidP="0070532E">
      <w:pPr>
        <w:pStyle w:val="ListParagraph"/>
        <w:numPr>
          <w:ilvl w:val="0"/>
          <w:numId w:val="27"/>
        </w:numPr>
        <w:ind w:left="340" w:hanging="340"/>
      </w:pPr>
      <w:r w:rsidRPr="006337AB">
        <w:rPr>
          <w:rFonts w:eastAsiaTheme="minorHAnsi"/>
          <w:b/>
          <w:szCs w:val="22"/>
          <w:lang w:val="es-CO" w:eastAsia="en-US"/>
        </w:rPr>
        <w:t>Referencia</w:t>
      </w:r>
      <w:r w:rsidRPr="006337AB">
        <w:rPr>
          <w:b/>
        </w:rPr>
        <w:t>:</w:t>
      </w:r>
      <w:r w:rsidRPr="006337AB">
        <w:t xml:space="preserve"> </w:t>
      </w:r>
      <w:r w:rsidR="000868E0" w:rsidRPr="006337AB">
        <w:t>Textos de consulta rápida y referencial.</w:t>
      </w:r>
    </w:p>
    <w:p w:rsidR="000868E0" w:rsidRPr="006337AB" w:rsidRDefault="000868E0" w:rsidP="0070532E">
      <w:pPr>
        <w:pStyle w:val="ListParagraph"/>
        <w:numPr>
          <w:ilvl w:val="0"/>
          <w:numId w:val="27"/>
        </w:numPr>
        <w:ind w:left="340" w:hanging="340"/>
      </w:pPr>
      <w:r w:rsidRPr="006337AB">
        <w:rPr>
          <w:rFonts w:eastAsiaTheme="minorHAnsi"/>
          <w:b/>
          <w:szCs w:val="22"/>
          <w:lang w:val="es-CO" w:eastAsia="en-US"/>
        </w:rPr>
        <w:t>Soportes</w:t>
      </w:r>
      <w:r w:rsidRPr="006337AB">
        <w:rPr>
          <w:b/>
        </w:rPr>
        <w:t xml:space="preserve"> óptic</w:t>
      </w:r>
      <w:r w:rsidR="007663ED" w:rsidRPr="006337AB">
        <w:rPr>
          <w:b/>
        </w:rPr>
        <w:t>os:</w:t>
      </w:r>
      <w:r w:rsidR="007663ED" w:rsidRPr="006337AB">
        <w:t xml:space="preserve"> </w:t>
      </w:r>
      <w:r w:rsidRPr="006337AB">
        <w:t>Información en todas las áreas del conocimiento en formatos CD-ROM y DVD.</w:t>
      </w:r>
    </w:p>
    <w:p w:rsidR="000868E0" w:rsidRPr="006337AB" w:rsidRDefault="007663ED" w:rsidP="0070532E">
      <w:pPr>
        <w:pStyle w:val="ListParagraph"/>
        <w:numPr>
          <w:ilvl w:val="0"/>
          <w:numId w:val="27"/>
        </w:numPr>
        <w:ind w:left="340" w:hanging="340"/>
      </w:pPr>
      <w:r w:rsidRPr="006337AB">
        <w:rPr>
          <w:b/>
        </w:rPr>
        <w:t xml:space="preserve">Bases de </w:t>
      </w:r>
      <w:r w:rsidRPr="006337AB">
        <w:rPr>
          <w:rFonts w:eastAsiaTheme="minorHAnsi"/>
          <w:b/>
          <w:szCs w:val="22"/>
          <w:lang w:val="es-CO" w:eastAsia="en-US"/>
        </w:rPr>
        <w:t>datos</w:t>
      </w:r>
      <w:r w:rsidRPr="006337AB">
        <w:rPr>
          <w:b/>
        </w:rPr>
        <w:t>:</w:t>
      </w:r>
      <w:r w:rsidRPr="006337AB">
        <w:t xml:space="preserve"> </w:t>
      </w:r>
      <w:r w:rsidR="000868E0" w:rsidRPr="006337AB">
        <w:t>Conjunto de datos homogéneos, almacenados en un soporte informático, que se estructuran y organizan para facilitar su recuperación.</w:t>
      </w:r>
    </w:p>
    <w:p w:rsidR="000868E0" w:rsidRPr="006337AB" w:rsidRDefault="000868E0" w:rsidP="0070532E">
      <w:pPr>
        <w:pStyle w:val="ListParagraph"/>
        <w:numPr>
          <w:ilvl w:val="0"/>
          <w:numId w:val="27"/>
        </w:numPr>
        <w:ind w:left="340" w:hanging="340"/>
      </w:pPr>
      <w:r w:rsidRPr="006337AB">
        <w:rPr>
          <w:b/>
        </w:rPr>
        <w:t xml:space="preserve">Normas </w:t>
      </w:r>
      <w:r w:rsidRPr="006337AB">
        <w:rPr>
          <w:rFonts w:eastAsiaTheme="minorHAnsi"/>
          <w:b/>
          <w:szCs w:val="22"/>
          <w:lang w:val="es-CO" w:eastAsia="en-US"/>
        </w:rPr>
        <w:t>Técnicas</w:t>
      </w:r>
      <w:r w:rsidRPr="006337AB">
        <w:rPr>
          <w:b/>
        </w:rPr>
        <w:t>:</w:t>
      </w:r>
      <w:r w:rsidR="007663ED" w:rsidRPr="006337AB">
        <w:rPr>
          <w:b/>
        </w:rPr>
        <w:t xml:space="preserve"> </w:t>
      </w:r>
      <w:r w:rsidRPr="006337AB">
        <w:t>Sistema de pautas, bosquejado generalmente por los expertos en un campo particular de la tecnología, que son publicados para el uso general por organizaciones de estándares nacionales e internacionales.</w:t>
      </w:r>
    </w:p>
    <w:p w:rsidR="000868E0" w:rsidRPr="006337AB" w:rsidRDefault="000868E0" w:rsidP="0070532E">
      <w:pPr>
        <w:pStyle w:val="ListParagraph"/>
        <w:numPr>
          <w:ilvl w:val="0"/>
          <w:numId w:val="27"/>
        </w:numPr>
        <w:ind w:left="340" w:hanging="340"/>
      </w:pPr>
      <w:r w:rsidRPr="006337AB">
        <w:rPr>
          <w:b/>
        </w:rPr>
        <w:t>Trabajos de grado:</w:t>
      </w:r>
      <w:r w:rsidR="007663ED" w:rsidRPr="006337AB">
        <w:rPr>
          <w:b/>
        </w:rPr>
        <w:t xml:space="preserve"> </w:t>
      </w:r>
      <w:r w:rsidRPr="006337AB">
        <w:t>de los programas de técnica, tecnología, pregrado y postgrado de los estudiantes del Politécnico de la Sede el Poblado. Está compuesta por trabajos impresos y digitales.</w:t>
      </w:r>
    </w:p>
    <w:p w:rsidR="000868E0" w:rsidRPr="006337AB" w:rsidRDefault="000868E0" w:rsidP="0070532E">
      <w:pPr>
        <w:pStyle w:val="ListParagraph"/>
        <w:numPr>
          <w:ilvl w:val="0"/>
          <w:numId w:val="27"/>
        </w:numPr>
        <w:ind w:left="340" w:hanging="340"/>
      </w:pPr>
      <w:r w:rsidRPr="006337AB">
        <w:rPr>
          <w:rFonts w:eastAsiaTheme="minorHAnsi"/>
          <w:b/>
          <w:szCs w:val="22"/>
          <w:lang w:val="es-CO" w:eastAsia="en-US"/>
        </w:rPr>
        <w:t>Hemeroteca</w:t>
      </w:r>
      <w:r w:rsidR="007663ED" w:rsidRPr="006337AB">
        <w:rPr>
          <w:b/>
        </w:rPr>
        <w:t>:</w:t>
      </w:r>
      <w:r w:rsidR="007663ED" w:rsidRPr="006337AB">
        <w:t xml:space="preserve"> </w:t>
      </w:r>
      <w:r w:rsidRPr="006337AB">
        <w:t>Publicaciones seriadas de carácter general y especializado.</w:t>
      </w:r>
    </w:p>
    <w:p w:rsidR="008236F2" w:rsidRPr="006337AB" w:rsidRDefault="000868E0" w:rsidP="0070532E">
      <w:pPr>
        <w:pStyle w:val="ListParagraph"/>
        <w:numPr>
          <w:ilvl w:val="0"/>
          <w:numId w:val="27"/>
        </w:numPr>
        <w:ind w:left="340" w:hanging="340"/>
      </w:pPr>
      <w:r w:rsidRPr="006337AB">
        <w:rPr>
          <w:b/>
        </w:rPr>
        <w:t xml:space="preserve">Publicaciones </w:t>
      </w:r>
      <w:r w:rsidRPr="006337AB">
        <w:rPr>
          <w:rFonts w:eastAsiaTheme="minorHAnsi"/>
          <w:b/>
          <w:szCs w:val="22"/>
          <w:lang w:val="es-CO" w:eastAsia="en-US"/>
        </w:rPr>
        <w:t>Politécnico</w:t>
      </w:r>
      <w:r w:rsidR="007663ED" w:rsidRPr="006337AB">
        <w:rPr>
          <w:b/>
        </w:rPr>
        <w:t>:</w:t>
      </w:r>
      <w:r w:rsidR="007663ED" w:rsidRPr="006337AB">
        <w:t xml:space="preserve"> </w:t>
      </w:r>
      <w:r w:rsidRPr="006337AB">
        <w:t>Las publicaciones de los administrativos, docentes e investigadores como producto de su labor académica y experiencia en la institución. Hacen parte de la colección de Patrimonio Institucional.</w:t>
      </w:r>
    </w:p>
    <w:p w:rsidR="008236F2" w:rsidRPr="006337AB" w:rsidRDefault="008236F2" w:rsidP="00E858C7">
      <w:pPr>
        <w:rPr>
          <w:lang w:val="es-CO" w:eastAsia="es-ES"/>
        </w:rPr>
      </w:pPr>
    </w:p>
    <w:p w:rsidR="000E538E" w:rsidRPr="006337AB" w:rsidRDefault="000E538E" w:rsidP="000E538E">
      <w:r w:rsidRPr="006337AB">
        <w:t xml:space="preserve">La Institución tiene definidos criterios y políticas en lo referente al acceso, adquisición y actualización de material bibliográfico, los cuales se incluyen en el Manual y políticas del procesamiento de la información en el sistema de Bibliotecas </w:t>
      </w:r>
      <w:r w:rsidRPr="006337AB">
        <w:rPr>
          <w:b/>
        </w:rPr>
        <w:t>ANEXO 5.-</w:t>
      </w:r>
      <w:r w:rsidRPr="006337AB">
        <w:t>POLIT DE GESTION DE LA BIBLIOT</w:t>
      </w:r>
    </w:p>
    <w:p w:rsidR="000E538E" w:rsidRPr="006337AB" w:rsidRDefault="000E538E" w:rsidP="00E858C7">
      <w:pPr>
        <w:rPr>
          <w:lang w:val="es-CO" w:eastAsia="es-ES"/>
        </w:rPr>
      </w:pPr>
    </w:p>
    <w:p w:rsidR="008236F2" w:rsidRPr="006337AB" w:rsidRDefault="008236F2" w:rsidP="003872CB">
      <w:pPr>
        <w:pStyle w:val="TIT4"/>
      </w:pPr>
      <w:r w:rsidRPr="006337AB">
        <w:t>Bases de datos que apoyan al Programa</w:t>
      </w:r>
    </w:p>
    <w:p w:rsidR="008236F2" w:rsidRPr="006337AB" w:rsidRDefault="008236F2" w:rsidP="00E858C7">
      <w:pPr>
        <w:rPr>
          <w:lang w:val="es-CO" w:eastAsia="es-ES"/>
        </w:rPr>
      </w:pPr>
    </w:p>
    <w:p w:rsidR="008F2625" w:rsidRPr="006337AB" w:rsidRDefault="008F2625" w:rsidP="00E858C7">
      <w:pPr>
        <w:rPr>
          <w:color w:val="000000" w:themeColor="text1"/>
          <w:lang w:val="es-CO" w:eastAsia="es-ES"/>
        </w:rPr>
      </w:pPr>
      <w:r w:rsidRPr="006337AB">
        <w:rPr>
          <w:color w:val="000000" w:themeColor="text1"/>
          <w:lang w:val="es-CO" w:eastAsia="es-ES"/>
        </w:rPr>
        <w:t>El Sistema de Bibliotecas del Politécnico Colombiano Jaime Isaza Cadavid, cuenta con las siguientes bases de datos al servicio de la comunidad académica:</w:t>
      </w:r>
    </w:p>
    <w:p w:rsidR="008F2625" w:rsidRPr="006337AB" w:rsidRDefault="008F2625" w:rsidP="00E858C7">
      <w:pPr>
        <w:rPr>
          <w:color w:val="000000" w:themeColor="text1"/>
          <w:lang w:val="es-CO" w:eastAsia="es-ES"/>
        </w:rPr>
      </w:pPr>
    </w:p>
    <w:p w:rsidR="008F2625" w:rsidRPr="006337AB" w:rsidRDefault="008F2625" w:rsidP="00E858C7">
      <w:pPr>
        <w:rPr>
          <w:b/>
          <w:color w:val="000000" w:themeColor="text1"/>
          <w:lang w:val="es-CO" w:eastAsia="es-ES"/>
        </w:rPr>
      </w:pPr>
      <w:r w:rsidRPr="006337AB">
        <w:rPr>
          <w:b/>
          <w:color w:val="000000" w:themeColor="text1"/>
          <w:lang w:val="es-CO" w:eastAsia="es-ES"/>
        </w:rPr>
        <w:t>Bases de datos multidisciplinarias</w:t>
      </w:r>
    </w:p>
    <w:p w:rsidR="008F2625" w:rsidRPr="006337AB" w:rsidRDefault="008F2625" w:rsidP="00E858C7">
      <w:r w:rsidRPr="006337AB">
        <w:t xml:space="preserve">ICONTEC Normas técnicas </w:t>
      </w:r>
    </w:p>
    <w:p w:rsidR="008F2625" w:rsidRPr="006337AB" w:rsidRDefault="008F2625" w:rsidP="00E858C7">
      <w:r w:rsidRPr="006337AB">
        <w:t xml:space="preserve">DIALNET Revistas Trabajos de grado </w:t>
      </w:r>
    </w:p>
    <w:p w:rsidR="008F2625" w:rsidRPr="006337AB" w:rsidRDefault="008F2625" w:rsidP="00E858C7">
      <w:r w:rsidRPr="006337AB">
        <w:t xml:space="preserve">DIALNET Revistas Trabajos de grado </w:t>
      </w:r>
    </w:p>
    <w:p w:rsidR="008F2625" w:rsidRPr="006337AB" w:rsidRDefault="008F2625" w:rsidP="00E858C7">
      <w:r w:rsidRPr="006337AB">
        <w:t xml:space="preserve">PROQUEST Revistas Tesis </w:t>
      </w:r>
      <w:proofErr w:type="spellStart"/>
      <w:r w:rsidRPr="006337AB">
        <w:t>Paper</w:t>
      </w:r>
      <w:proofErr w:type="spellEnd"/>
      <w:r w:rsidRPr="006337AB">
        <w:t xml:space="preserve"> Periódicos </w:t>
      </w:r>
    </w:p>
    <w:p w:rsidR="008F2625" w:rsidRPr="006337AB" w:rsidRDefault="008F2625" w:rsidP="00E858C7">
      <w:r w:rsidRPr="006337AB">
        <w:t xml:space="preserve">EBSCO Revistas Magazines Periódicos </w:t>
      </w:r>
      <w:proofErr w:type="spellStart"/>
      <w:r w:rsidRPr="006337AB">
        <w:t>Paper</w:t>
      </w:r>
      <w:proofErr w:type="spellEnd"/>
      <w:r w:rsidRPr="006337AB">
        <w:t xml:space="preserve"> </w:t>
      </w:r>
    </w:p>
    <w:p w:rsidR="008F2625" w:rsidRPr="006337AB" w:rsidRDefault="008F2625" w:rsidP="00E858C7">
      <w:pPr>
        <w:rPr>
          <w:lang w:val="en-US"/>
        </w:rPr>
      </w:pPr>
      <w:r w:rsidRPr="006337AB">
        <w:rPr>
          <w:lang w:val="en-US"/>
        </w:rPr>
        <w:t xml:space="preserve">EBOOKS 7-24 </w:t>
      </w:r>
      <w:proofErr w:type="spellStart"/>
      <w:r w:rsidRPr="006337AB">
        <w:rPr>
          <w:lang w:val="en-US"/>
        </w:rPr>
        <w:t>Ebooks</w:t>
      </w:r>
      <w:proofErr w:type="spellEnd"/>
      <w:r w:rsidRPr="006337AB">
        <w:rPr>
          <w:lang w:val="en-US"/>
        </w:rPr>
        <w:t xml:space="preserve"> McGraw Hill </w:t>
      </w:r>
    </w:p>
    <w:p w:rsidR="008F2625" w:rsidRPr="006337AB" w:rsidRDefault="008F2625" w:rsidP="00E858C7">
      <w:pPr>
        <w:rPr>
          <w:lang w:val="en-US"/>
        </w:rPr>
      </w:pPr>
      <w:r w:rsidRPr="006337AB">
        <w:rPr>
          <w:lang w:val="en-US"/>
        </w:rPr>
        <w:t xml:space="preserve">PEARSON </w:t>
      </w:r>
      <w:proofErr w:type="spellStart"/>
      <w:r w:rsidRPr="006337AB">
        <w:rPr>
          <w:lang w:val="en-US"/>
        </w:rPr>
        <w:t>Ebooks</w:t>
      </w:r>
      <w:proofErr w:type="spellEnd"/>
      <w:r w:rsidRPr="006337AB">
        <w:rPr>
          <w:lang w:val="en-US"/>
        </w:rPr>
        <w:t xml:space="preserve"> Pearson</w:t>
      </w:r>
    </w:p>
    <w:p w:rsidR="003513F5" w:rsidRPr="006337AB" w:rsidRDefault="003513F5" w:rsidP="00E858C7">
      <w:pPr>
        <w:rPr>
          <w:lang w:val="en-US"/>
        </w:rPr>
      </w:pPr>
    </w:p>
    <w:p w:rsidR="008F2625" w:rsidRPr="006337AB" w:rsidRDefault="008F2625" w:rsidP="00E858C7">
      <w:pPr>
        <w:rPr>
          <w:b/>
          <w:color w:val="000000" w:themeColor="text1"/>
          <w:lang w:val="es-CO" w:eastAsia="es-ES"/>
        </w:rPr>
      </w:pPr>
      <w:r w:rsidRPr="006337AB">
        <w:rPr>
          <w:b/>
          <w:color w:val="000000" w:themeColor="text1"/>
          <w:lang w:val="es-CO" w:eastAsia="es-ES"/>
        </w:rPr>
        <w:t>Bases de datos especializadas</w:t>
      </w:r>
    </w:p>
    <w:p w:rsidR="008F2625" w:rsidRPr="006337AB" w:rsidRDefault="008F2625" w:rsidP="00E858C7">
      <w:r w:rsidRPr="006337AB">
        <w:t xml:space="preserve">NOTICIERO OFICIAL Legislación y jurisprudencia colombiana </w:t>
      </w:r>
    </w:p>
    <w:p w:rsidR="008F2625" w:rsidRPr="006337AB" w:rsidRDefault="008F2625" w:rsidP="00E858C7">
      <w:r w:rsidRPr="006337AB">
        <w:lastRenderedPageBreak/>
        <w:t xml:space="preserve">VIRTUAL PRO Especializada en procesos industriales </w:t>
      </w:r>
    </w:p>
    <w:p w:rsidR="008F2625" w:rsidRPr="006337AB" w:rsidRDefault="008F2625" w:rsidP="00E858C7">
      <w:r w:rsidRPr="006337AB">
        <w:t xml:space="preserve">ACCESS PHYSIOTHERAPY Salud física y Fisioterapia </w:t>
      </w:r>
    </w:p>
    <w:p w:rsidR="008F2625" w:rsidRPr="006337AB" w:rsidRDefault="008F2625" w:rsidP="00E858C7">
      <w:r w:rsidRPr="006337AB">
        <w:t xml:space="preserve">VIRTUAL PLANT Logística </w:t>
      </w:r>
    </w:p>
    <w:p w:rsidR="008F2625" w:rsidRPr="006337AB" w:rsidRDefault="008F2625" w:rsidP="00E858C7">
      <w:r w:rsidRPr="006337AB">
        <w:t xml:space="preserve">KNOVEL </w:t>
      </w:r>
      <w:proofErr w:type="spellStart"/>
      <w:r w:rsidRPr="006337AB">
        <w:t>Ebooks</w:t>
      </w:r>
      <w:proofErr w:type="spellEnd"/>
      <w:r w:rsidRPr="006337AB">
        <w:t xml:space="preserve"> de ingeniería y áreas afines </w:t>
      </w:r>
    </w:p>
    <w:p w:rsidR="008F2625" w:rsidRPr="006337AB" w:rsidRDefault="008F2625" w:rsidP="00E858C7">
      <w:r w:rsidRPr="006337AB">
        <w:t>ACSESS Ciencias agrarias</w:t>
      </w:r>
    </w:p>
    <w:p w:rsidR="008F2625" w:rsidRPr="006337AB" w:rsidRDefault="008F2625" w:rsidP="00E858C7"/>
    <w:p w:rsidR="008236F2" w:rsidRPr="006337AB" w:rsidRDefault="008236F2" w:rsidP="00E858C7">
      <w:pPr>
        <w:rPr>
          <w:b/>
          <w:lang w:val="es-CO"/>
        </w:rPr>
      </w:pPr>
      <w:r w:rsidRPr="006337AB">
        <w:rPr>
          <w:b/>
          <w:lang w:val="es-CO"/>
        </w:rPr>
        <w:t xml:space="preserve">Convenios </w:t>
      </w:r>
      <w:r w:rsidRPr="006337AB">
        <w:rPr>
          <w:b/>
          <w:color w:val="000000" w:themeColor="text1"/>
          <w:lang w:val="es-CO" w:eastAsia="es-ES"/>
        </w:rPr>
        <w:t>Interbibliotecarios</w:t>
      </w:r>
    </w:p>
    <w:p w:rsidR="008236F2" w:rsidRPr="006337AB" w:rsidRDefault="008F2625" w:rsidP="00E858C7">
      <w:r w:rsidRPr="006337AB">
        <w:t>Actualmente, se tienen los siguientes convenios interbibliotecarios de los cuales se puede beneficiar toda la comunidad académica de la Institución:</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Academia Superior de Artes</w:t>
      </w:r>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Adida</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Andercol</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Andi</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Área Metropolitana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Biblioteca Pública Piloto</w:t>
      </w:r>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Cefit</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Ceipa</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Ces</w:t>
      </w:r>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Cinde</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Colegiatura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Colegio Mayor</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Comfama</w:t>
      </w:r>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Cornare</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Diego Misas Echavarría</w:t>
      </w:r>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Esap</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Escolme</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Escuela Nacional Sindical</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Escuela de Ingenieros de Antioquia</w:t>
      </w:r>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Esumer</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Fenalco</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Fundación EPM</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 xml:space="preserve">Fundación </w:t>
      </w:r>
      <w:proofErr w:type="spellStart"/>
      <w:r w:rsidRPr="006337AB">
        <w:rPr>
          <w:rFonts w:eastAsiaTheme="minorHAnsi"/>
          <w:szCs w:val="22"/>
          <w:lang w:val="es-CO" w:eastAsia="en-US"/>
        </w:rPr>
        <w:t>Uniban</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Integral S.A.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ITM</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Lasallista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Pintuco</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Planeación Municipal</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Salazar y Herrera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San Buenaventura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San Martín</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Santo Tomás</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Seminario Bíblico de Colombia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Sena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Tecnológico de Antioquia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Universidad Católica del Norte</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Universidad Católica de Oriente</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lastRenderedPageBreak/>
        <w:t>Universidad de Antioquia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Universidad Nacional</w:t>
      </w:r>
    </w:p>
    <w:p w:rsidR="00397FF7" w:rsidRPr="006337AB" w:rsidRDefault="00397FF7" w:rsidP="0070532E">
      <w:pPr>
        <w:pStyle w:val="ListParagraph"/>
        <w:numPr>
          <w:ilvl w:val="0"/>
          <w:numId w:val="26"/>
        </w:numPr>
        <w:ind w:left="340" w:hanging="340"/>
        <w:rPr>
          <w:rFonts w:eastAsiaTheme="minorHAnsi"/>
          <w:szCs w:val="22"/>
          <w:lang w:val="es-CO" w:eastAsia="en-US"/>
        </w:rPr>
      </w:pPr>
      <w:proofErr w:type="spellStart"/>
      <w:r w:rsidRPr="006337AB">
        <w:rPr>
          <w:rFonts w:eastAsiaTheme="minorHAnsi"/>
          <w:szCs w:val="22"/>
          <w:lang w:val="es-CO" w:eastAsia="en-US"/>
        </w:rPr>
        <w:t>Uniminuto</w:t>
      </w:r>
      <w:proofErr w:type="spellEnd"/>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Universidad Antonio Nariño</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Universidad Cooperativa de Colombia</w:t>
      </w:r>
    </w:p>
    <w:p w:rsidR="00397FF7" w:rsidRPr="006337AB" w:rsidRDefault="00397FF7" w:rsidP="0070532E">
      <w:pPr>
        <w:pStyle w:val="ListParagraph"/>
        <w:numPr>
          <w:ilvl w:val="0"/>
          <w:numId w:val="26"/>
        </w:numPr>
        <w:ind w:left="340" w:hanging="340"/>
        <w:rPr>
          <w:rFonts w:eastAsiaTheme="minorHAnsi"/>
          <w:szCs w:val="22"/>
          <w:lang w:val="es-CO" w:eastAsia="en-US"/>
        </w:rPr>
      </w:pPr>
      <w:r w:rsidRPr="006337AB">
        <w:rPr>
          <w:rFonts w:eastAsiaTheme="minorHAnsi"/>
          <w:szCs w:val="22"/>
          <w:lang w:val="es-CO" w:eastAsia="en-US"/>
        </w:rPr>
        <w:t>Universidad de Envigado</w:t>
      </w:r>
    </w:p>
    <w:p w:rsidR="00397FF7" w:rsidRPr="006337AB" w:rsidRDefault="00397FF7" w:rsidP="0070532E">
      <w:pPr>
        <w:pStyle w:val="ListParagraph"/>
        <w:numPr>
          <w:ilvl w:val="0"/>
          <w:numId w:val="26"/>
        </w:numPr>
        <w:ind w:left="340" w:hanging="340"/>
        <w:rPr>
          <w:color w:val="333333"/>
          <w:lang w:eastAsia="es-CO"/>
        </w:rPr>
      </w:pPr>
      <w:r w:rsidRPr="006337AB">
        <w:rPr>
          <w:rFonts w:eastAsiaTheme="minorHAnsi"/>
          <w:szCs w:val="22"/>
          <w:lang w:val="es-CO" w:eastAsia="en-US"/>
        </w:rPr>
        <w:t xml:space="preserve">Universidad </w:t>
      </w:r>
      <w:proofErr w:type="spellStart"/>
      <w:r w:rsidRPr="006337AB">
        <w:rPr>
          <w:rFonts w:eastAsiaTheme="minorHAnsi"/>
          <w:szCs w:val="22"/>
          <w:lang w:val="es-CO" w:eastAsia="en-US"/>
        </w:rPr>
        <w:t>Pontifici</w:t>
      </w:r>
      <w:proofErr w:type="spellEnd"/>
      <w:r w:rsidRPr="006337AB">
        <w:t>a Bolivariana</w:t>
      </w:r>
    </w:p>
    <w:p w:rsidR="008F2625" w:rsidRPr="006337AB" w:rsidRDefault="008F2625" w:rsidP="00E858C7">
      <w:pPr>
        <w:rPr>
          <w:lang w:eastAsia="es-ES"/>
        </w:rPr>
      </w:pPr>
    </w:p>
    <w:p w:rsidR="008236F2" w:rsidRPr="006337AB" w:rsidRDefault="007663ED" w:rsidP="003872CB">
      <w:pPr>
        <w:pStyle w:val="TIT3"/>
      </w:pPr>
      <w:bookmarkStart w:id="226" w:name="_Toc526794896"/>
      <w:bookmarkStart w:id="227" w:name="_Toc531088126"/>
      <w:r w:rsidRPr="006337AB">
        <w:t>Suficiencia de medios educativos al servicio del programa</w:t>
      </w:r>
      <w:bookmarkEnd w:id="226"/>
      <w:bookmarkEnd w:id="227"/>
    </w:p>
    <w:p w:rsidR="002C64A4" w:rsidRPr="006337AB" w:rsidRDefault="002C64A4" w:rsidP="00E858C7">
      <w:pPr>
        <w:rPr>
          <w:lang w:val="es-ES" w:eastAsia="es-ES"/>
        </w:rPr>
      </w:pPr>
    </w:p>
    <w:p w:rsidR="009F6AD5" w:rsidRPr="006337AB" w:rsidRDefault="009F6AD5" w:rsidP="00E858C7">
      <w:pPr>
        <w:rPr>
          <w:szCs w:val="22"/>
        </w:rPr>
      </w:pPr>
      <w:bookmarkStart w:id="228" w:name="_Toc480555144"/>
      <w:r w:rsidRPr="006337AB">
        <w:rPr>
          <w:b/>
        </w:rPr>
        <w:t>Laboratorios Orientados al Servicio del Área de Programas Informáticos</w:t>
      </w:r>
      <w:bookmarkEnd w:id="228"/>
      <w:r w:rsidR="003872CB" w:rsidRPr="006337AB">
        <w:rPr>
          <w:b/>
        </w:rPr>
        <w:t xml:space="preserve">. </w:t>
      </w:r>
      <w:r w:rsidRPr="006337AB">
        <w:rPr>
          <w:szCs w:val="22"/>
        </w:rPr>
        <w:t>Los Laboratorios pertenecientes al Área de Programas Informáticos son utilizados como apoyo al proceso de enseñanza y aprendizaje, bajo este contexto, se emplean como estrategia metodológica que busca trascender de la enseñanza a la creación de ambientes significativos de aprendizaje, pasando de la entrega de contenidos a un proceso continuo en el que los estudiantes adquieren hechos y teorías, y con ellos, construyen sus propios modelos conceptuales.</w:t>
      </w:r>
    </w:p>
    <w:p w:rsidR="009F6AD5" w:rsidRPr="006337AB" w:rsidRDefault="009F6AD5" w:rsidP="00E858C7">
      <w:pPr>
        <w:rPr>
          <w:szCs w:val="22"/>
        </w:rPr>
      </w:pPr>
    </w:p>
    <w:p w:rsidR="009F6AD5" w:rsidRPr="006337AB" w:rsidRDefault="009F6AD5" w:rsidP="00E858C7">
      <w:pPr>
        <w:rPr>
          <w:rFonts w:eastAsia="Calibri"/>
          <w:szCs w:val="22"/>
          <w:lang w:val="es-CO" w:eastAsia="en-US"/>
        </w:rPr>
      </w:pPr>
      <w:r w:rsidRPr="006337AB">
        <w:rPr>
          <w:rFonts w:eastAsia="Calibri"/>
          <w:szCs w:val="22"/>
          <w:lang w:val="es-CO" w:eastAsia="en-US"/>
        </w:rPr>
        <w:t>El programa de Ingeniería Informática en la Sede Regional Urabá (Apartadó), cuenta con los siguientes laboratorios:</w:t>
      </w:r>
    </w:p>
    <w:p w:rsidR="009F6AD5" w:rsidRPr="006337AB" w:rsidRDefault="009F6AD5" w:rsidP="00E858C7">
      <w:pPr>
        <w:rPr>
          <w:rFonts w:eastAsia="Calibri"/>
          <w:szCs w:val="22"/>
          <w:lang w:val="es-CO" w:eastAsia="en-US"/>
        </w:rPr>
      </w:pPr>
    </w:p>
    <w:p w:rsidR="009F6AD5" w:rsidRPr="006337AB" w:rsidRDefault="009F6AD5" w:rsidP="00E858C7">
      <w:pPr>
        <w:rPr>
          <w:b/>
          <w:szCs w:val="22"/>
        </w:rPr>
      </w:pPr>
      <w:r w:rsidRPr="006337AB">
        <w:rPr>
          <w:b/>
          <w:szCs w:val="22"/>
          <w:lang w:val="es-ES"/>
        </w:rPr>
        <w:t>Laboratorio Móvil de Soporte de Sistemas de Información</w:t>
      </w:r>
    </w:p>
    <w:p w:rsidR="009F6AD5" w:rsidRPr="006337AB" w:rsidRDefault="009F6AD5" w:rsidP="00E858C7">
      <w:pPr>
        <w:rPr>
          <w:szCs w:val="22"/>
          <w:lang w:val="es-ES"/>
        </w:rPr>
      </w:pPr>
      <w:r w:rsidRPr="006337AB">
        <w:rPr>
          <w:szCs w:val="22"/>
          <w:lang w:val="es-ES"/>
        </w:rPr>
        <w:t>Tiene como objeto principal realizar prácticas en mantenimiento de software, aplicaciones, hardware y dispositivos de red asociado a los sistemas de información. El beneficio principal de la naturaleza de movilidad, se centra en la independencia de aulas de cómputo, ya que puede ponerse en funcionamiento en aulas de clases regulares. El Laboratorio Móvil, tiene un componente estático, que son los equipos de cómputo con que dispone la Institución, con la diferencia que las configuraciones sobre equipos y dispositivos de red se realizan sobre los equipos del Laboratorio Móvil y no sobre los equipos propios de la Institución.</w:t>
      </w:r>
    </w:p>
    <w:p w:rsidR="009F6AD5" w:rsidRPr="006337AB" w:rsidRDefault="009F6AD5" w:rsidP="00E858C7">
      <w:pPr>
        <w:rPr>
          <w:szCs w:val="22"/>
          <w:lang w:val="es-ES"/>
        </w:rPr>
      </w:pPr>
    </w:p>
    <w:p w:rsidR="009F6AD5" w:rsidRPr="006337AB" w:rsidRDefault="009F6AD5" w:rsidP="00E858C7">
      <w:pPr>
        <w:rPr>
          <w:b/>
          <w:szCs w:val="22"/>
          <w:lang w:val="es-ES"/>
        </w:rPr>
      </w:pPr>
      <w:r w:rsidRPr="006337AB">
        <w:rPr>
          <w:b/>
          <w:szCs w:val="22"/>
          <w:lang w:val="es-ES"/>
        </w:rPr>
        <w:t>Laboratorio de Redes y Comunicaciones</w:t>
      </w:r>
    </w:p>
    <w:p w:rsidR="009F6AD5" w:rsidRPr="006337AB" w:rsidRDefault="009F6AD5" w:rsidP="00E858C7">
      <w:pPr>
        <w:rPr>
          <w:szCs w:val="22"/>
          <w:lang w:val="es-ES"/>
        </w:rPr>
      </w:pPr>
      <w:r w:rsidRPr="006337AB">
        <w:rPr>
          <w:szCs w:val="22"/>
          <w:lang w:val="es-ES"/>
        </w:rPr>
        <w:t>Cada Estación de Trabajo se compone de dos portátiles y sus respectivos dispositivos de red, cámara web y teléfono IP, donde se permita realizar conexiones entre sencillas y punto a punto. Adicionalmente, se cuenta con un servidor que permitirá la conexión a internet. Dicho servidor cuenta con sus propios dispositivos de red y posibilitará la conexión con las Estaciones de Trabajo, con el fin de ofrecer mayor capacidad de procesamiento y gestión de las actividades en las Estaciones de Trabajo.</w:t>
      </w:r>
    </w:p>
    <w:p w:rsidR="009F6AD5" w:rsidRPr="006337AB" w:rsidRDefault="009F6AD5" w:rsidP="00E858C7">
      <w:pPr>
        <w:rPr>
          <w:szCs w:val="22"/>
          <w:lang w:val="es-ES"/>
        </w:rPr>
      </w:pPr>
    </w:p>
    <w:p w:rsidR="009F6AD5" w:rsidRPr="006337AB" w:rsidRDefault="009F6AD5" w:rsidP="00E858C7">
      <w:pPr>
        <w:rPr>
          <w:b/>
        </w:rPr>
      </w:pPr>
      <w:bookmarkStart w:id="229" w:name="_Toc367291649"/>
      <w:bookmarkStart w:id="230" w:name="_Toc367293471"/>
      <w:bookmarkStart w:id="231" w:name="_Toc367293648"/>
      <w:bookmarkStart w:id="232" w:name="_Toc367293825"/>
      <w:bookmarkStart w:id="233" w:name="_Toc480555145"/>
      <w:r w:rsidRPr="006337AB">
        <w:rPr>
          <w:b/>
        </w:rPr>
        <w:t>Descripción de los Equipos de Laboratorio</w:t>
      </w:r>
      <w:bookmarkEnd w:id="229"/>
      <w:bookmarkEnd w:id="230"/>
      <w:bookmarkEnd w:id="231"/>
      <w:bookmarkEnd w:id="232"/>
      <w:bookmarkEnd w:id="233"/>
    </w:p>
    <w:p w:rsidR="009F6AD5" w:rsidRPr="006337AB" w:rsidRDefault="009F6AD5" w:rsidP="00E858C7">
      <w:pPr>
        <w:rPr>
          <w:b/>
        </w:rPr>
      </w:pPr>
    </w:p>
    <w:p w:rsidR="009F6AD5" w:rsidRPr="006337AB" w:rsidRDefault="009F6AD5" w:rsidP="00E858C7">
      <w:pPr>
        <w:rPr>
          <w:szCs w:val="22"/>
        </w:rPr>
      </w:pPr>
      <w:r w:rsidRPr="006337AB">
        <w:rPr>
          <w:szCs w:val="22"/>
        </w:rPr>
        <w:t xml:space="preserve">En los </w:t>
      </w:r>
      <w:r w:rsidRPr="006337AB">
        <w:rPr>
          <w:b/>
          <w:szCs w:val="22"/>
        </w:rPr>
        <w:t xml:space="preserve">Cuadros </w:t>
      </w:r>
      <w:r w:rsidR="003872CB" w:rsidRPr="006337AB">
        <w:rPr>
          <w:b/>
          <w:szCs w:val="22"/>
        </w:rPr>
        <w:t>4</w:t>
      </w:r>
      <w:r w:rsidR="007E21F9" w:rsidRPr="006337AB">
        <w:rPr>
          <w:b/>
          <w:szCs w:val="22"/>
        </w:rPr>
        <w:t>7</w:t>
      </w:r>
      <w:r w:rsidRPr="006337AB">
        <w:rPr>
          <w:b/>
          <w:szCs w:val="22"/>
        </w:rPr>
        <w:t xml:space="preserve">. y </w:t>
      </w:r>
      <w:r w:rsidR="003872CB" w:rsidRPr="006337AB">
        <w:rPr>
          <w:b/>
          <w:szCs w:val="22"/>
        </w:rPr>
        <w:t>4</w:t>
      </w:r>
      <w:r w:rsidR="007E21F9" w:rsidRPr="006337AB">
        <w:rPr>
          <w:b/>
          <w:szCs w:val="22"/>
        </w:rPr>
        <w:t>8</w:t>
      </w:r>
      <w:r w:rsidRPr="006337AB">
        <w:rPr>
          <w:b/>
          <w:szCs w:val="22"/>
        </w:rPr>
        <w:t>.</w:t>
      </w:r>
      <w:r w:rsidRPr="006337AB">
        <w:rPr>
          <w:szCs w:val="22"/>
        </w:rPr>
        <w:t xml:space="preserve">, se describen los </w:t>
      </w:r>
      <w:r w:rsidR="008F09CA" w:rsidRPr="006337AB">
        <w:rPr>
          <w:szCs w:val="22"/>
        </w:rPr>
        <w:t xml:space="preserve">equipos y los recursos de los </w:t>
      </w:r>
      <w:r w:rsidRPr="006337AB">
        <w:rPr>
          <w:szCs w:val="22"/>
        </w:rPr>
        <w:t>laboratorios orientados a brindar apoyo al proceso de enseñanza y aprendizaje de los estudiantes del Programa, los cuales están ubicados en la Sede Regional Urabá (Apartadó).</w:t>
      </w:r>
    </w:p>
    <w:p w:rsidR="00052447" w:rsidRPr="006337AB" w:rsidRDefault="00052447" w:rsidP="003872CB">
      <w:pPr>
        <w:pStyle w:val="LISTADECUADROS"/>
      </w:pPr>
    </w:p>
    <w:p w:rsidR="00F10588" w:rsidRPr="006337AB" w:rsidRDefault="00F10588" w:rsidP="003872CB">
      <w:pPr>
        <w:pStyle w:val="LISTADECUADROS"/>
      </w:pPr>
      <w:bookmarkStart w:id="234" w:name="_Toc531088054"/>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47</w:t>
      </w:r>
      <w:r w:rsidR="00F83350">
        <w:rPr>
          <w:noProof/>
        </w:rPr>
        <w:fldChar w:fldCharType="end"/>
      </w:r>
      <w:r w:rsidRPr="006337AB">
        <w:t>. Recursos de los Laboratorios Móviles</w:t>
      </w:r>
      <w:bookmarkEnd w:id="234"/>
    </w:p>
    <w:p w:rsidR="00F10588" w:rsidRPr="006337AB" w:rsidRDefault="00F10588" w:rsidP="00E858C7"/>
    <w:tbl>
      <w:tblPr>
        <w:tblW w:w="872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959"/>
        <w:gridCol w:w="2835"/>
        <w:gridCol w:w="4932"/>
      </w:tblGrid>
      <w:tr w:rsidR="003872CB" w:rsidRPr="006337AB" w:rsidTr="003872CB">
        <w:trPr>
          <w:trHeight w:val="526"/>
          <w:tblHeader/>
        </w:trPr>
        <w:tc>
          <w:tcPr>
            <w:tcW w:w="959" w:type="dxa"/>
            <w:shd w:val="clear" w:color="auto" w:fill="D9D9D9" w:themeFill="background1" w:themeFillShade="D9"/>
            <w:noWrap/>
            <w:vAlign w:val="center"/>
          </w:tcPr>
          <w:p w:rsidR="003872CB" w:rsidRPr="006337AB" w:rsidRDefault="003872CB" w:rsidP="003872CB">
            <w:pPr>
              <w:jc w:val="center"/>
              <w:rPr>
                <w:rFonts w:cs="Arial"/>
                <w:b/>
                <w:bCs/>
                <w:sz w:val="20"/>
                <w:szCs w:val="20"/>
              </w:rPr>
            </w:pPr>
            <w:r w:rsidRPr="006337AB">
              <w:rPr>
                <w:rFonts w:cs="Arial"/>
                <w:b/>
                <w:bCs/>
                <w:sz w:val="20"/>
                <w:szCs w:val="20"/>
              </w:rPr>
              <w:t>Ítem</w:t>
            </w:r>
          </w:p>
        </w:tc>
        <w:tc>
          <w:tcPr>
            <w:tcW w:w="2835" w:type="dxa"/>
            <w:shd w:val="clear" w:color="auto" w:fill="D9D9D9" w:themeFill="background1" w:themeFillShade="D9"/>
            <w:noWrap/>
            <w:vAlign w:val="center"/>
          </w:tcPr>
          <w:p w:rsidR="003872CB" w:rsidRPr="006337AB" w:rsidRDefault="003872CB" w:rsidP="003872CB">
            <w:pPr>
              <w:jc w:val="center"/>
              <w:rPr>
                <w:rFonts w:cs="Arial"/>
                <w:b/>
                <w:bCs/>
                <w:sz w:val="20"/>
                <w:szCs w:val="20"/>
              </w:rPr>
            </w:pPr>
            <w:r w:rsidRPr="006337AB">
              <w:rPr>
                <w:rFonts w:cs="Arial"/>
                <w:b/>
                <w:bCs/>
                <w:sz w:val="20"/>
                <w:szCs w:val="20"/>
              </w:rPr>
              <w:t>Características del equipo</w:t>
            </w:r>
          </w:p>
        </w:tc>
        <w:tc>
          <w:tcPr>
            <w:tcW w:w="4932" w:type="dxa"/>
            <w:shd w:val="clear" w:color="auto" w:fill="D9D9D9" w:themeFill="background1" w:themeFillShade="D9"/>
            <w:vAlign w:val="center"/>
          </w:tcPr>
          <w:p w:rsidR="003872CB" w:rsidRPr="006337AB" w:rsidRDefault="003872CB" w:rsidP="003872CB">
            <w:pPr>
              <w:jc w:val="center"/>
              <w:rPr>
                <w:rFonts w:cs="Arial"/>
                <w:b/>
                <w:bCs/>
                <w:sz w:val="20"/>
                <w:szCs w:val="20"/>
              </w:rPr>
            </w:pPr>
            <w:r w:rsidRPr="006337AB">
              <w:rPr>
                <w:rFonts w:cs="Arial"/>
                <w:b/>
                <w:bCs/>
                <w:sz w:val="20"/>
                <w:szCs w:val="20"/>
              </w:rPr>
              <w:t>Especificación</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1.1</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Marca/Modelo/Referencia</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Especificar-Registro-Marca  Internacional</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1.2</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Línea</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Segmento Corporativo</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1.3</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Procesador</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Intel® Core™ i7 cuarta generación</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1.4</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Velocidad Procesador</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2.0 GHZ  hasta 3,1 GHZ</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1.5</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Caché</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L2: Total 4 MB o Superior</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1.6</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Chipset</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Integrado con el procesador</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2</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Software</w:t>
            </w:r>
          </w:p>
        </w:tc>
        <w:tc>
          <w:tcPr>
            <w:tcW w:w="4932" w:type="dxa"/>
            <w:shd w:val="clear" w:color="auto" w:fill="C0C0C0"/>
            <w:vAlign w:val="center"/>
          </w:tcPr>
          <w:p w:rsidR="009F6AD5" w:rsidRPr="006337AB" w:rsidRDefault="009F6AD5" w:rsidP="003872CB">
            <w:pPr>
              <w:rPr>
                <w:rFonts w:cs="Arial"/>
                <w:sz w:val="20"/>
                <w:szCs w:val="20"/>
              </w:rPr>
            </w:pP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2.1</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Sistema Operativo</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 xml:space="preserve">Se requiere Licencia básica de S.O (Windows 8 </w:t>
            </w:r>
            <w:proofErr w:type="spellStart"/>
            <w:r w:rsidRPr="006337AB">
              <w:rPr>
                <w:rFonts w:cs="Arial"/>
                <w:sz w:val="20"/>
                <w:szCs w:val="20"/>
              </w:rPr>
              <w:t>Emerging</w:t>
            </w:r>
            <w:proofErr w:type="spellEnd"/>
            <w:r w:rsidRPr="006337AB">
              <w:rPr>
                <w:rFonts w:cs="Arial"/>
                <w:sz w:val="20"/>
                <w:szCs w:val="20"/>
              </w:rPr>
              <w:t xml:space="preserve"> </w:t>
            </w:r>
            <w:proofErr w:type="spellStart"/>
            <w:r w:rsidRPr="006337AB">
              <w:rPr>
                <w:rFonts w:cs="Arial"/>
                <w:sz w:val="20"/>
                <w:szCs w:val="20"/>
              </w:rPr>
              <w:t>Markets</w:t>
            </w:r>
            <w:proofErr w:type="spellEnd"/>
            <w:r w:rsidRPr="006337AB">
              <w:rPr>
                <w:rFonts w:cs="Arial"/>
                <w:sz w:val="20"/>
                <w:szCs w:val="20"/>
              </w:rPr>
              <w:t>) por el modelo licenciamiento “OVS-ES”  que posee la Institución.</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3</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Memoria RAM</w:t>
            </w:r>
          </w:p>
        </w:tc>
        <w:tc>
          <w:tcPr>
            <w:tcW w:w="4932" w:type="dxa"/>
            <w:shd w:val="clear" w:color="auto" w:fill="C0C0C0"/>
            <w:vAlign w:val="center"/>
          </w:tcPr>
          <w:p w:rsidR="009F6AD5" w:rsidRPr="006337AB" w:rsidRDefault="009F6AD5" w:rsidP="003872CB">
            <w:pPr>
              <w:rPr>
                <w:rFonts w:cs="Arial"/>
                <w:sz w:val="20"/>
                <w:szCs w:val="20"/>
              </w:rPr>
            </w:pP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3.1</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Memoria</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 xml:space="preserve">4GB DDR3, SDRAM, 1600 </w:t>
            </w:r>
            <w:proofErr w:type="spellStart"/>
            <w:r w:rsidRPr="006337AB">
              <w:rPr>
                <w:rFonts w:cs="Arial"/>
                <w:sz w:val="20"/>
                <w:szCs w:val="20"/>
              </w:rPr>
              <w:t>Mhz</w:t>
            </w:r>
            <w:proofErr w:type="spellEnd"/>
            <w:r w:rsidRPr="006337AB">
              <w:rPr>
                <w:rFonts w:cs="Arial"/>
                <w:sz w:val="20"/>
                <w:szCs w:val="20"/>
              </w:rPr>
              <w:t xml:space="preserve"> o superior</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3.2</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Memoria máxima de expansión</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8 GB o superior</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4</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Video</w:t>
            </w:r>
          </w:p>
        </w:tc>
        <w:tc>
          <w:tcPr>
            <w:tcW w:w="4932" w:type="dxa"/>
            <w:shd w:val="clear" w:color="auto" w:fill="C0C0C0"/>
            <w:vAlign w:val="center"/>
          </w:tcPr>
          <w:p w:rsidR="009F6AD5" w:rsidRPr="006337AB" w:rsidRDefault="009F6AD5" w:rsidP="003872CB">
            <w:pPr>
              <w:rPr>
                <w:rFonts w:cs="Arial"/>
                <w:sz w:val="20"/>
                <w:szCs w:val="20"/>
              </w:rPr>
            </w:pP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4.1</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Memoria (tarjeta de video)</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Intel HD 4400 - Dinámica (depende de la memoria instalada)</w:t>
            </w:r>
          </w:p>
        </w:tc>
      </w:tr>
      <w:tr w:rsidR="009F6AD5" w:rsidRPr="006337AB" w:rsidTr="003872CB">
        <w:trPr>
          <w:trHeight w:val="195"/>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4.2</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Resolución</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1366 x 768 retroiluminación – antirreflejo LED</w:t>
            </w: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4.3</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Tamaño monitor</w:t>
            </w:r>
          </w:p>
        </w:tc>
        <w:tc>
          <w:tcPr>
            <w:tcW w:w="4932" w:type="dxa"/>
            <w:shd w:val="clear" w:color="auto" w:fill="FFFFFF"/>
            <w:vAlign w:val="center"/>
          </w:tcPr>
          <w:p w:rsidR="009F6AD5" w:rsidRPr="006337AB" w:rsidRDefault="009F6AD5" w:rsidP="003872CB">
            <w:pPr>
              <w:rPr>
                <w:rFonts w:cs="Arial"/>
                <w:sz w:val="20"/>
                <w:szCs w:val="20"/>
                <w:lang w:val="en-US"/>
              </w:rPr>
            </w:pPr>
            <w:r w:rsidRPr="006337AB">
              <w:rPr>
                <w:rFonts w:cs="Arial"/>
                <w:sz w:val="20"/>
                <w:szCs w:val="20"/>
                <w:lang w:val="en-US"/>
              </w:rPr>
              <w:t>14"</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5</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Disco Duro</w:t>
            </w:r>
          </w:p>
        </w:tc>
        <w:tc>
          <w:tcPr>
            <w:tcW w:w="4932" w:type="dxa"/>
            <w:shd w:val="clear" w:color="auto" w:fill="C0C0C0"/>
            <w:vAlign w:val="center"/>
          </w:tcPr>
          <w:p w:rsidR="009F6AD5" w:rsidRPr="006337AB" w:rsidRDefault="009F6AD5" w:rsidP="003872CB">
            <w:pPr>
              <w:rPr>
                <w:rFonts w:cs="Arial"/>
                <w:sz w:val="20"/>
                <w:szCs w:val="20"/>
              </w:rPr>
            </w:pP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5.1</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Capacidad</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750 GB</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5.2</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Interface</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SATA</w:t>
            </w: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5.3</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Velocidad</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5400 RPM</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6</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Dispositivos de Entrada/Salida</w:t>
            </w:r>
          </w:p>
        </w:tc>
        <w:tc>
          <w:tcPr>
            <w:tcW w:w="4932" w:type="dxa"/>
            <w:shd w:val="clear" w:color="auto" w:fill="C0C0C0"/>
            <w:vAlign w:val="center"/>
          </w:tcPr>
          <w:p w:rsidR="009F6AD5" w:rsidRPr="006337AB" w:rsidRDefault="009F6AD5" w:rsidP="003872CB">
            <w:pPr>
              <w:rPr>
                <w:rFonts w:cs="Arial"/>
                <w:sz w:val="20"/>
                <w:szCs w:val="20"/>
              </w:rPr>
            </w:pP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6.1</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Teclado</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Tamaño completo, resistente a salpicaduras.</w:t>
            </w:r>
          </w:p>
        </w:tc>
      </w:tr>
      <w:tr w:rsidR="009F6AD5" w:rsidRPr="006337AB" w:rsidTr="003872CB">
        <w:trPr>
          <w:trHeight w:val="831"/>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6.2</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Puertos</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Dos (2) Puertos USB 3.0</w:t>
            </w:r>
          </w:p>
          <w:p w:rsidR="009F6AD5" w:rsidRPr="006337AB" w:rsidRDefault="009F6AD5" w:rsidP="003872CB">
            <w:pPr>
              <w:rPr>
                <w:rFonts w:cs="Arial"/>
                <w:sz w:val="20"/>
                <w:szCs w:val="20"/>
              </w:rPr>
            </w:pPr>
            <w:r w:rsidRPr="006337AB">
              <w:rPr>
                <w:rFonts w:cs="Arial"/>
                <w:sz w:val="20"/>
                <w:szCs w:val="20"/>
              </w:rPr>
              <w:t>Dos (2) Puertos USB 2.0</w:t>
            </w:r>
          </w:p>
          <w:p w:rsidR="009F6AD5" w:rsidRPr="006337AB" w:rsidRDefault="009F6AD5" w:rsidP="003872CB">
            <w:pPr>
              <w:rPr>
                <w:rFonts w:cs="Arial"/>
                <w:sz w:val="20"/>
                <w:szCs w:val="20"/>
              </w:rPr>
            </w:pPr>
            <w:r w:rsidRPr="006337AB">
              <w:rPr>
                <w:rFonts w:cs="Arial"/>
                <w:sz w:val="20"/>
                <w:szCs w:val="20"/>
              </w:rPr>
              <w:t>Un (1) HDMI</w:t>
            </w:r>
          </w:p>
          <w:p w:rsidR="009F6AD5" w:rsidRPr="006337AB" w:rsidRDefault="009F6AD5" w:rsidP="003872CB">
            <w:pPr>
              <w:rPr>
                <w:rFonts w:cs="Arial"/>
                <w:sz w:val="20"/>
                <w:szCs w:val="20"/>
              </w:rPr>
            </w:pPr>
            <w:r w:rsidRPr="006337AB">
              <w:rPr>
                <w:rFonts w:cs="Arial"/>
                <w:sz w:val="20"/>
                <w:szCs w:val="20"/>
              </w:rPr>
              <w:t>Un (1) combo de auriculares y micrófono</w:t>
            </w:r>
          </w:p>
          <w:p w:rsidR="009F6AD5" w:rsidRPr="006337AB" w:rsidRDefault="009F6AD5" w:rsidP="003872CB">
            <w:pPr>
              <w:rPr>
                <w:rFonts w:cs="Arial"/>
                <w:sz w:val="20"/>
                <w:szCs w:val="20"/>
              </w:rPr>
            </w:pPr>
            <w:r w:rsidRPr="006337AB">
              <w:rPr>
                <w:rFonts w:cs="Arial"/>
                <w:sz w:val="20"/>
                <w:szCs w:val="20"/>
              </w:rPr>
              <w:t>Un (1)  alimentación de CA</w:t>
            </w:r>
          </w:p>
          <w:p w:rsidR="009F6AD5" w:rsidRPr="006337AB" w:rsidRDefault="009F6AD5" w:rsidP="003872CB">
            <w:pPr>
              <w:rPr>
                <w:rFonts w:cs="Arial"/>
                <w:sz w:val="20"/>
                <w:szCs w:val="20"/>
              </w:rPr>
            </w:pPr>
            <w:r w:rsidRPr="006337AB">
              <w:rPr>
                <w:rFonts w:cs="Arial"/>
                <w:sz w:val="20"/>
                <w:szCs w:val="20"/>
              </w:rPr>
              <w:t>Un (1)  RJ-45</w:t>
            </w:r>
          </w:p>
          <w:p w:rsidR="009F6AD5" w:rsidRPr="006337AB" w:rsidRDefault="009F6AD5" w:rsidP="003872CB">
            <w:pPr>
              <w:rPr>
                <w:rFonts w:cs="Arial"/>
                <w:sz w:val="20"/>
                <w:szCs w:val="20"/>
              </w:rPr>
            </w:pPr>
            <w:r w:rsidRPr="006337AB">
              <w:rPr>
                <w:rFonts w:cs="Arial"/>
                <w:sz w:val="20"/>
                <w:szCs w:val="20"/>
              </w:rPr>
              <w:t>Un (1) VGA</w:t>
            </w:r>
          </w:p>
          <w:p w:rsidR="009F6AD5" w:rsidRPr="006337AB" w:rsidRDefault="009F6AD5" w:rsidP="003872CB">
            <w:pPr>
              <w:rPr>
                <w:rFonts w:cs="Arial"/>
                <w:sz w:val="20"/>
                <w:szCs w:val="20"/>
              </w:rPr>
            </w:pPr>
            <w:r w:rsidRPr="006337AB">
              <w:rPr>
                <w:rFonts w:cs="Arial"/>
                <w:sz w:val="20"/>
                <w:szCs w:val="20"/>
              </w:rPr>
              <w:t>Un (1) Ranuras de expansión: lector de medios digitales multiformato (SD, SDHC, SDXC)</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7</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Batería</w:t>
            </w:r>
          </w:p>
        </w:tc>
        <w:tc>
          <w:tcPr>
            <w:tcW w:w="4932" w:type="dxa"/>
            <w:shd w:val="clear" w:color="auto" w:fill="C0C0C0"/>
            <w:vAlign w:val="center"/>
          </w:tcPr>
          <w:p w:rsidR="009F6AD5" w:rsidRPr="006337AB" w:rsidRDefault="009F6AD5" w:rsidP="003872CB">
            <w:pPr>
              <w:rPr>
                <w:rFonts w:cs="Arial"/>
                <w:b/>
                <w:bCs/>
                <w:sz w:val="20"/>
                <w:szCs w:val="20"/>
                <w:lang w:val="en-US"/>
              </w:rPr>
            </w:pPr>
          </w:p>
        </w:tc>
      </w:tr>
      <w:tr w:rsidR="009F6AD5" w:rsidRPr="00F44F01"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7.1</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Tipo</w:t>
            </w:r>
          </w:p>
        </w:tc>
        <w:tc>
          <w:tcPr>
            <w:tcW w:w="4932" w:type="dxa"/>
            <w:shd w:val="clear" w:color="auto" w:fill="FFFFFF"/>
            <w:vAlign w:val="center"/>
          </w:tcPr>
          <w:p w:rsidR="009F6AD5" w:rsidRPr="006337AB" w:rsidRDefault="009F6AD5" w:rsidP="003872CB">
            <w:pPr>
              <w:rPr>
                <w:rFonts w:cs="Arial"/>
                <w:sz w:val="20"/>
                <w:szCs w:val="20"/>
                <w:lang w:val="en-US"/>
              </w:rPr>
            </w:pPr>
            <w:r w:rsidRPr="006337AB">
              <w:rPr>
                <w:rFonts w:cs="Arial"/>
                <w:bCs/>
                <w:sz w:val="20"/>
                <w:szCs w:val="20"/>
                <w:lang w:val="en-US"/>
              </w:rPr>
              <w:t xml:space="preserve">HP 4-Cell 44 </w:t>
            </w:r>
            <w:proofErr w:type="spellStart"/>
            <w:r w:rsidRPr="006337AB">
              <w:rPr>
                <w:rFonts w:cs="Arial"/>
                <w:bCs/>
                <w:sz w:val="20"/>
                <w:szCs w:val="20"/>
                <w:lang w:val="en-US"/>
              </w:rPr>
              <w:t>Wh</w:t>
            </w:r>
            <w:proofErr w:type="spellEnd"/>
            <w:r w:rsidRPr="006337AB">
              <w:rPr>
                <w:rFonts w:cs="Arial"/>
                <w:bCs/>
                <w:sz w:val="20"/>
                <w:szCs w:val="20"/>
                <w:lang w:val="en-US"/>
              </w:rPr>
              <w:t xml:space="preserve"> Li-Ion</w:t>
            </w: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7.2</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Duración</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Hasta 2 Horas 15 Min., con carga rápida y administración de energía del fabricante.</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8</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Tarjeta de Red</w:t>
            </w:r>
          </w:p>
        </w:tc>
        <w:tc>
          <w:tcPr>
            <w:tcW w:w="4932" w:type="dxa"/>
            <w:shd w:val="clear" w:color="auto" w:fill="C0C0C0"/>
            <w:vAlign w:val="center"/>
          </w:tcPr>
          <w:p w:rsidR="009F6AD5" w:rsidRPr="006337AB" w:rsidRDefault="009F6AD5" w:rsidP="003872CB">
            <w:pPr>
              <w:rPr>
                <w:rFonts w:cs="Arial"/>
                <w:b/>
                <w:bCs/>
                <w:sz w:val="20"/>
                <w:szCs w:val="20"/>
              </w:rPr>
            </w:pP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lastRenderedPageBreak/>
              <w:t>8.1</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Velocidad</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bCs/>
                <w:sz w:val="20"/>
                <w:szCs w:val="20"/>
              </w:rPr>
              <w:t>10/100/1000 Mbps</w:t>
            </w:r>
          </w:p>
        </w:tc>
      </w:tr>
      <w:tr w:rsidR="009F6AD5" w:rsidRPr="00F44F01"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9</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Tarjeta Inalámbrica</w:t>
            </w:r>
          </w:p>
        </w:tc>
        <w:tc>
          <w:tcPr>
            <w:tcW w:w="4932" w:type="dxa"/>
            <w:shd w:val="clear" w:color="auto" w:fill="C0C0C0"/>
            <w:vAlign w:val="center"/>
          </w:tcPr>
          <w:p w:rsidR="009F6AD5" w:rsidRPr="006337AB" w:rsidRDefault="009F6AD5" w:rsidP="003872CB">
            <w:pPr>
              <w:rPr>
                <w:rFonts w:cs="Arial"/>
                <w:b/>
                <w:bCs/>
                <w:sz w:val="20"/>
                <w:szCs w:val="20"/>
                <w:lang w:val="en-US"/>
              </w:rPr>
            </w:pPr>
            <w:r w:rsidRPr="006337AB">
              <w:rPr>
                <w:rFonts w:cs="Arial"/>
                <w:b/>
                <w:bCs/>
                <w:sz w:val="20"/>
                <w:szCs w:val="20"/>
                <w:lang w:val="en-US"/>
              </w:rPr>
              <w:t>Wireless G (B, G ó N)</w:t>
            </w:r>
          </w:p>
        </w:tc>
      </w:tr>
      <w:tr w:rsidR="009F6AD5" w:rsidRPr="00F44F01"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9.1</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Estándar de red</w:t>
            </w:r>
          </w:p>
        </w:tc>
        <w:tc>
          <w:tcPr>
            <w:tcW w:w="4932" w:type="dxa"/>
            <w:shd w:val="clear" w:color="auto" w:fill="FFFFFF"/>
            <w:vAlign w:val="center"/>
          </w:tcPr>
          <w:p w:rsidR="009F6AD5" w:rsidRPr="006337AB" w:rsidRDefault="009F6AD5" w:rsidP="003872CB">
            <w:pPr>
              <w:rPr>
                <w:rFonts w:cs="Arial"/>
                <w:sz w:val="20"/>
                <w:szCs w:val="20"/>
                <w:lang w:val="en-US"/>
              </w:rPr>
            </w:pPr>
            <w:r w:rsidRPr="006337AB">
              <w:rPr>
                <w:rFonts w:cs="Arial"/>
                <w:sz w:val="20"/>
                <w:szCs w:val="20"/>
                <w:lang w:val="en-US"/>
              </w:rPr>
              <w:t>IEEE 802.11 b/g/n + HSPA+ WWAN</w:t>
            </w: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9.2</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Wireless G (B y G). Interna.</w:t>
            </w:r>
          </w:p>
        </w:tc>
        <w:tc>
          <w:tcPr>
            <w:tcW w:w="4932" w:type="dxa"/>
            <w:shd w:val="clear" w:color="auto" w:fill="FFFFFF"/>
            <w:vAlign w:val="center"/>
          </w:tcPr>
          <w:p w:rsidR="009F6AD5" w:rsidRPr="006337AB" w:rsidRDefault="009F6AD5" w:rsidP="003872CB">
            <w:pPr>
              <w:rPr>
                <w:rFonts w:cs="Arial"/>
                <w:sz w:val="20"/>
                <w:szCs w:val="20"/>
                <w:lang w:val="en-GB"/>
              </w:rPr>
            </w:pPr>
            <w:r w:rsidRPr="006337AB">
              <w:rPr>
                <w:rFonts w:cs="Arial"/>
                <w:sz w:val="20"/>
                <w:szCs w:val="20"/>
                <w:lang w:val="en-US"/>
              </w:rPr>
              <w:t>Wireless B, G, N.</w:t>
            </w: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9.3</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Certificaciones</w:t>
            </w:r>
          </w:p>
        </w:tc>
        <w:tc>
          <w:tcPr>
            <w:tcW w:w="4932" w:type="dxa"/>
            <w:shd w:val="clear" w:color="auto" w:fill="FFFFFF"/>
            <w:vAlign w:val="center"/>
          </w:tcPr>
          <w:p w:rsidR="009F6AD5" w:rsidRPr="006337AB" w:rsidRDefault="009F6AD5" w:rsidP="003872CB">
            <w:pPr>
              <w:rPr>
                <w:rFonts w:cs="Arial"/>
                <w:sz w:val="20"/>
                <w:szCs w:val="20"/>
                <w:lang w:val="en-US"/>
              </w:rPr>
            </w:pPr>
            <w:r w:rsidRPr="006337AB">
              <w:rPr>
                <w:rFonts w:cs="Arial"/>
                <w:sz w:val="20"/>
                <w:szCs w:val="20"/>
                <w:lang w:val="en-US"/>
              </w:rPr>
              <w:t>SI</w:t>
            </w: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9.4</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Compatibilidad</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 xml:space="preserve">Windows XP, Vista, </w:t>
            </w:r>
            <w:proofErr w:type="spellStart"/>
            <w:r w:rsidRPr="006337AB">
              <w:rPr>
                <w:rFonts w:cs="Arial"/>
                <w:sz w:val="20"/>
                <w:szCs w:val="20"/>
              </w:rPr>
              <w:t>Win</w:t>
            </w:r>
            <w:proofErr w:type="spellEnd"/>
            <w:r w:rsidRPr="006337AB">
              <w:rPr>
                <w:rFonts w:cs="Arial"/>
                <w:sz w:val="20"/>
                <w:szCs w:val="20"/>
              </w:rPr>
              <w:t xml:space="preserve"> 7</w:t>
            </w:r>
          </w:p>
        </w:tc>
      </w:tr>
      <w:tr w:rsidR="009F6AD5" w:rsidRPr="006337AB" w:rsidTr="003872CB">
        <w:trPr>
          <w:trHeight w:val="70"/>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10</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Multimedia</w:t>
            </w:r>
          </w:p>
        </w:tc>
        <w:tc>
          <w:tcPr>
            <w:tcW w:w="4932" w:type="dxa"/>
            <w:shd w:val="clear" w:color="auto" w:fill="C0C0C0"/>
            <w:vAlign w:val="center"/>
          </w:tcPr>
          <w:p w:rsidR="009F6AD5" w:rsidRPr="006337AB" w:rsidRDefault="009F6AD5" w:rsidP="003872CB">
            <w:pPr>
              <w:rPr>
                <w:rFonts w:cs="Arial"/>
                <w:sz w:val="20"/>
                <w:szCs w:val="20"/>
              </w:rPr>
            </w:pPr>
          </w:p>
        </w:tc>
      </w:tr>
      <w:tr w:rsidR="009F6AD5" w:rsidRPr="006337AB" w:rsidTr="003872CB">
        <w:trPr>
          <w:trHeight w:val="70"/>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10.1</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DVD-ROM Drive</w:t>
            </w:r>
          </w:p>
        </w:tc>
        <w:tc>
          <w:tcPr>
            <w:tcW w:w="4932" w:type="dxa"/>
            <w:shd w:val="clear" w:color="auto" w:fill="auto"/>
            <w:vAlign w:val="center"/>
          </w:tcPr>
          <w:p w:rsidR="009F6AD5" w:rsidRPr="006337AB" w:rsidRDefault="009F6AD5" w:rsidP="003872CB">
            <w:pPr>
              <w:rPr>
                <w:rFonts w:cs="Arial"/>
                <w:sz w:val="20"/>
                <w:szCs w:val="20"/>
                <w:lang w:val="en-US"/>
              </w:rPr>
            </w:pPr>
            <w:r w:rsidRPr="006337AB">
              <w:rPr>
                <w:rFonts w:cs="Arial"/>
                <w:sz w:val="20"/>
                <w:szCs w:val="20"/>
                <w:lang w:val="en-US"/>
              </w:rPr>
              <w:t xml:space="preserve">DVD±RW </w:t>
            </w:r>
            <w:proofErr w:type="spellStart"/>
            <w:r w:rsidRPr="006337AB">
              <w:rPr>
                <w:rFonts w:cs="Arial"/>
                <w:sz w:val="20"/>
                <w:szCs w:val="20"/>
                <w:lang w:val="en-US"/>
              </w:rPr>
              <w:t>SuperMulti</w:t>
            </w:r>
            <w:proofErr w:type="spellEnd"/>
            <w:r w:rsidRPr="006337AB">
              <w:rPr>
                <w:rFonts w:cs="Arial"/>
                <w:sz w:val="20"/>
                <w:szCs w:val="20"/>
                <w:lang w:val="en-US"/>
              </w:rPr>
              <w:t xml:space="preserve"> DL</w:t>
            </w:r>
          </w:p>
        </w:tc>
      </w:tr>
      <w:tr w:rsidR="009F6AD5" w:rsidRPr="006337AB" w:rsidTr="003872CB">
        <w:trPr>
          <w:trHeight w:val="241"/>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10.2</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Tarjeta de Sonido</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Integrada</w:t>
            </w:r>
          </w:p>
        </w:tc>
      </w:tr>
      <w:tr w:rsidR="009F6AD5" w:rsidRPr="006337AB" w:rsidTr="003872CB">
        <w:trPr>
          <w:trHeight w:val="246"/>
        </w:trPr>
        <w:tc>
          <w:tcPr>
            <w:tcW w:w="959" w:type="dxa"/>
            <w:shd w:val="clear" w:color="auto" w:fill="C0C0C0"/>
            <w:vAlign w:val="center"/>
          </w:tcPr>
          <w:p w:rsidR="009F6AD5" w:rsidRPr="006337AB" w:rsidRDefault="009F6AD5" w:rsidP="003872CB">
            <w:pPr>
              <w:jc w:val="center"/>
              <w:rPr>
                <w:rFonts w:cs="Arial"/>
                <w:b/>
                <w:bCs/>
                <w:sz w:val="20"/>
                <w:szCs w:val="20"/>
              </w:rPr>
            </w:pPr>
            <w:r w:rsidRPr="006337AB">
              <w:rPr>
                <w:rFonts w:cs="Arial"/>
                <w:b/>
                <w:bCs/>
                <w:sz w:val="20"/>
                <w:szCs w:val="20"/>
              </w:rPr>
              <w:t>11</w:t>
            </w:r>
          </w:p>
        </w:tc>
        <w:tc>
          <w:tcPr>
            <w:tcW w:w="2835" w:type="dxa"/>
            <w:shd w:val="clear" w:color="auto" w:fill="C0C0C0"/>
            <w:vAlign w:val="center"/>
          </w:tcPr>
          <w:p w:rsidR="009F6AD5" w:rsidRPr="006337AB" w:rsidRDefault="009F6AD5" w:rsidP="003872CB">
            <w:pPr>
              <w:rPr>
                <w:rFonts w:cs="Arial"/>
                <w:b/>
                <w:bCs/>
                <w:sz w:val="20"/>
                <w:szCs w:val="20"/>
              </w:rPr>
            </w:pPr>
            <w:r w:rsidRPr="006337AB">
              <w:rPr>
                <w:rFonts w:cs="Arial"/>
                <w:b/>
                <w:bCs/>
                <w:sz w:val="20"/>
                <w:szCs w:val="20"/>
              </w:rPr>
              <w:t>Seguridad</w:t>
            </w:r>
          </w:p>
        </w:tc>
        <w:tc>
          <w:tcPr>
            <w:tcW w:w="4932" w:type="dxa"/>
            <w:shd w:val="clear" w:color="auto" w:fill="C0C0C0"/>
            <w:vAlign w:val="center"/>
          </w:tcPr>
          <w:p w:rsidR="009F6AD5" w:rsidRPr="006337AB" w:rsidRDefault="009F6AD5" w:rsidP="003872CB">
            <w:pPr>
              <w:rPr>
                <w:rFonts w:cs="Arial"/>
                <w:sz w:val="20"/>
                <w:szCs w:val="20"/>
              </w:rPr>
            </w:pPr>
          </w:p>
        </w:tc>
      </w:tr>
      <w:tr w:rsidR="009F6AD5" w:rsidRPr="006337AB" w:rsidTr="003872CB">
        <w:trPr>
          <w:trHeight w:val="232"/>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11.1</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Administrable</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Si / con sistema de alarmas remotas y Wake up remoto. Deberá permitir el manejo de fallas, de configuración, de inventario, de seguridad, instalación y desinstalación de software</w:t>
            </w: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11.2</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BIOS</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La BIOS debe ser propietaria, es decir del mismo fabricante de los equipos, comprobable desde el arranque de la máquina.</w:t>
            </w:r>
          </w:p>
        </w:tc>
      </w:tr>
      <w:tr w:rsidR="009F6AD5" w:rsidRPr="006337AB" w:rsidTr="003872CB">
        <w:trPr>
          <w:trHeight w:val="70"/>
        </w:trPr>
        <w:tc>
          <w:tcPr>
            <w:tcW w:w="959" w:type="dxa"/>
            <w:shd w:val="clear" w:color="auto" w:fill="FFFFFF"/>
            <w:vAlign w:val="center"/>
          </w:tcPr>
          <w:p w:rsidR="009F6AD5" w:rsidRPr="006337AB" w:rsidRDefault="009F6AD5" w:rsidP="003872CB">
            <w:pPr>
              <w:jc w:val="center"/>
              <w:rPr>
                <w:rFonts w:cs="Arial"/>
                <w:sz w:val="20"/>
                <w:szCs w:val="20"/>
              </w:rPr>
            </w:pPr>
            <w:r w:rsidRPr="006337AB">
              <w:rPr>
                <w:rFonts w:cs="Arial"/>
                <w:sz w:val="20"/>
                <w:szCs w:val="20"/>
              </w:rPr>
              <w:t>11.3</w:t>
            </w:r>
          </w:p>
        </w:tc>
        <w:tc>
          <w:tcPr>
            <w:tcW w:w="2835" w:type="dxa"/>
            <w:shd w:val="clear" w:color="auto" w:fill="FFFFFF"/>
            <w:vAlign w:val="center"/>
          </w:tcPr>
          <w:p w:rsidR="009F6AD5" w:rsidRPr="006337AB" w:rsidRDefault="009F6AD5" w:rsidP="003872CB">
            <w:pPr>
              <w:rPr>
                <w:rFonts w:cs="Arial"/>
                <w:sz w:val="20"/>
                <w:szCs w:val="20"/>
              </w:rPr>
            </w:pPr>
            <w:r w:rsidRPr="006337AB">
              <w:rPr>
                <w:rFonts w:cs="Arial"/>
                <w:sz w:val="20"/>
                <w:szCs w:val="20"/>
              </w:rPr>
              <w:t>Opciones de seguridad</w:t>
            </w:r>
          </w:p>
        </w:tc>
        <w:tc>
          <w:tcPr>
            <w:tcW w:w="4932" w:type="dxa"/>
            <w:shd w:val="clear" w:color="auto" w:fill="FFFFFF"/>
            <w:vAlign w:val="center"/>
          </w:tcPr>
          <w:p w:rsidR="009F6AD5" w:rsidRPr="006337AB" w:rsidRDefault="009F6AD5" w:rsidP="003872CB">
            <w:pPr>
              <w:rPr>
                <w:rFonts w:cs="Arial"/>
                <w:sz w:val="20"/>
                <w:szCs w:val="20"/>
              </w:rPr>
            </w:pPr>
            <w:r w:rsidRPr="006337AB">
              <w:rPr>
                <w:rFonts w:cs="Arial"/>
                <w:sz w:val="20"/>
                <w:szCs w:val="20"/>
              </w:rPr>
              <w:t>Permitir bloqueo de chasis, guaya, candado o lógico ofrecido por el fabricante.</w:t>
            </w:r>
          </w:p>
        </w:tc>
      </w:tr>
      <w:tr w:rsidR="009F6AD5" w:rsidRPr="006337AB" w:rsidTr="003872CB">
        <w:trPr>
          <w:trHeight w:val="161"/>
        </w:trPr>
        <w:tc>
          <w:tcPr>
            <w:tcW w:w="959" w:type="dxa"/>
            <w:shd w:val="clear" w:color="auto" w:fill="auto"/>
            <w:vAlign w:val="center"/>
          </w:tcPr>
          <w:p w:rsidR="009F6AD5" w:rsidRPr="006337AB" w:rsidRDefault="009F6AD5" w:rsidP="003872CB">
            <w:pPr>
              <w:jc w:val="center"/>
              <w:rPr>
                <w:rFonts w:cs="Arial"/>
                <w:sz w:val="20"/>
                <w:szCs w:val="20"/>
              </w:rPr>
            </w:pPr>
            <w:r w:rsidRPr="006337AB">
              <w:rPr>
                <w:rFonts w:cs="Arial"/>
                <w:sz w:val="20"/>
                <w:szCs w:val="20"/>
              </w:rPr>
              <w:t>11.4</w:t>
            </w:r>
          </w:p>
        </w:tc>
        <w:tc>
          <w:tcPr>
            <w:tcW w:w="2835" w:type="dxa"/>
            <w:shd w:val="clear" w:color="auto" w:fill="auto"/>
            <w:vAlign w:val="center"/>
          </w:tcPr>
          <w:p w:rsidR="009F6AD5" w:rsidRPr="006337AB" w:rsidRDefault="009F6AD5" w:rsidP="003872CB">
            <w:pPr>
              <w:rPr>
                <w:rFonts w:cs="Arial"/>
                <w:sz w:val="20"/>
                <w:szCs w:val="20"/>
              </w:rPr>
            </w:pPr>
            <w:r w:rsidRPr="006337AB">
              <w:rPr>
                <w:rFonts w:cs="Arial"/>
                <w:sz w:val="20"/>
                <w:szCs w:val="20"/>
              </w:rPr>
              <w:t>Soporte y garantía</w:t>
            </w:r>
          </w:p>
        </w:tc>
        <w:tc>
          <w:tcPr>
            <w:tcW w:w="4932" w:type="dxa"/>
            <w:shd w:val="clear" w:color="auto" w:fill="auto"/>
            <w:vAlign w:val="center"/>
          </w:tcPr>
          <w:p w:rsidR="009F6AD5" w:rsidRPr="006337AB" w:rsidRDefault="009F6AD5" w:rsidP="003872CB">
            <w:pPr>
              <w:rPr>
                <w:rFonts w:cs="Arial"/>
                <w:sz w:val="20"/>
                <w:szCs w:val="20"/>
              </w:rPr>
            </w:pPr>
            <w:r w:rsidRPr="006337AB">
              <w:rPr>
                <w:rFonts w:cs="Arial"/>
                <w:sz w:val="20"/>
                <w:szCs w:val="20"/>
              </w:rPr>
              <w:t>En sitio/ Tres años (3*3*3) en partes, servicio y mano de obra, con Certificación de dicha  garantía expedida directamente por el fabricante de los equipos, anexarla a la propuesta.</w:t>
            </w:r>
          </w:p>
          <w:p w:rsidR="009F6AD5" w:rsidRPr="006337AB" w:rsidRDefault="009F6AD5" w:rsidP="003872CB">
            <w:pPr>
              <w:rPr>
                <w:rFonts w:cs="Arial"/>
                <w:sz w:val="20"/>
                <w:szCs w:val="20"/>
              </w:rPr>
            </w:pPr>
            <w:r w:rsidRPr="006337AB">
              <w:rPr>
                <w:rFonts w:cs="Arial"/>
                <w:sz w:val="20"/>
                <w:szCs w:val="20"/>
              </w:rPr>
              <w:t>Tanto el servicio de soporte como el trámite de las garantías deben ser dados por el proveedor en Sitio.</w:t>
            </w:r>
          </w:p>
        </w:tc>
      </w:tr>
    </w:tbl>
    <w:p w:rsidR="00F10588" w:rsidRPr="006337AB" w:rsidRDefault="00F10588" w:rsidP="00E858C7">
      <w:pPr>
        <w:rPr>
          <w:b/>
          <w:sz w:val="20"/>
          <w:szCs w:val="20"/>
        </w:rPr>
      </w:pPr>
    </w:p>
    <w:p w:rsidR="009F6AD5" w:rsidRPr="006337AB" w:rsidRDefault="009F6AD5" w:rsidP="00E858C7">
      <w:pPr>
        <w:rPr>
          <w:szCs w:val="22"/>
        </w:rPr>
      </w:pPr>
      <w:r w:rsidRPr="006337AB">
        <w:rPr>
          <w:b/>
          <w:sz w:val="20"/>
          <w:szCs w:val="20"/>
        </w:rPr>
        <w:t>Fuente:</w:t>
      </w:r>
      <w:r w:rsidRPr="006337AB">
        <w:rPr>
          <w:sz w:val="20"/>
          <w:szCs w:val="20"/>
        </w:rPr>
        <w:t xml:space="preserve"> Dirección de Regionalización. </w:t>
      </w:r>
    </w:p>
    <w:p w:rsidR="003872CB" w:rsidRPr="006337AB" w:rsidRDefault="003872CB" w:rsidP="00E858C7">
      <w:pPr>
        <w:rPr>
          <w:szCs w:val="22"/>
        </w:rPr>
      </w:pPr>
    </w:p>
    <w:p w:rsidR="003872CB" w:rsidRPr="006337AB" w:rsidRDefault="003872CB" w:rsidP="008F09CA">
      <w:pPr>
        <w:pStyle w:val="LISTADECUADROS"/>
      </w:pPr>
      <w:bookmarkStart w:id="235" w:name="_Toc531088055"/>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48</w:t>
      </w:r>
      <w:r w:rsidR="00F83350">
        <w:rPr>
          <w:noProof/>
        </w:rPr>
        <w:fldChar w:fldCharType="end"/>
      </w:r>
      <w:r w:rsidRPr="006337AB">
        <w:t xml:space="preserve">. </w:t>
      </w:r>
      <w:r w:rsidR="008F09CA" w:rsidRPr="006337AB">
        <w:t>Descripción de otros recursos de laboratorio</w:t>
      </w:r>
      <w:bookmarkEnd w:id="235"/>
    </w:p>
    <w:p w:rsidR="003872CB" w:rsidRPr="006337AB" w:rsidRDefault="003872CB" w:rsidP="003872CB"/>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3993"/>
        <w:gridCol w:w="911"/>
        <w:gridCol w:w="1180"/>
        <w:gridCol w:w="1243"/>
        <w:gridCol w:w="1363"/>
      </w:tblGrid>
      <w:tr w:rsidR="009F6AD5" w:rsidRPr="006337AB" w:rsidTr="008F09CA">
        <w:trPr>
          <w:trHeight w:val="156"/>
          <w:tblHeader/>
        </w:trPr>
        <w:tc>
          <w:tcPr>
            <w:tcW w:w="3993" w:type="dxa"/>
            <w:shd w:val="clear" w:color="auto" w:fill="D9D9D9" w:themeFill="background1" w:themeFillShade="D9"/>
            <w:vAlign w:val="center"/>
            <w:hideMark/>
          </w:tcPr>
          <w:p w:rsidR="00B74261" w:rsidRPr="006337AB" w:rsidRDefault="009F6AD5" w:rsidP="008F09CA">
            <w:pPr>
              <w:jc w:val="center"/>
              <w:rPr>
                <w:b/>
                <w:bCs/>
                <w:sz w:val="20"/>
                <w:szCs w:val="20"/>
              </w:rPr>
            </w:pPr>
            <w:r w:rsidRPr="006337AB">
              <w:rPr>
                <w:b/>
                <w:bCs/>
                <w:sz w:val="20"/>
                <w:szCs w:val="20"/>
              </w:rPr>
              <w:t>Descripción</w:t>
            </w:r>
          </w:p>
        </w:tc>
        <w:tc>
          <w:tcPr>
            <w:tcW w:w="911" w:type="dxa"/>
            <w:shd w:val="clear" w:color="auto" w:fill="D9D9D9" w:themeFill="background1" w:themeFillShade="D9"/>
            <w:vAlign w:val="center"/>
            <w:hideMark/>
          </w:tcPr>
          <w:p w:rsidR="009F6AD5" w:rsidRPr="006337AB" w:rsidRDefault="009F6AD5" w:rsidP="008F09CA">
            <w:pPr>
              <w:jc w:val="center"/>
              <w:rPr>
                <w:b/>
                <w:bCs/>
                <w:sz w:val="20"/>
                <w:szCs w:val="20"/>
              </w:rPr>
            </w:pPr>
            <w:r w:rsidRPr="006337AB">
              <w:rPr>
                <w:b/>
                <w:bCs/>
                <w:sz w:val="20"/>
                <w:szCs w:val="20"/>
              </w:rPr>
              <w:t>Unidad medida</w:t>
            </w:r>
          </w:p>
        </w:tc>
        <w:tc>
          <w:tcPr>
            <w:tcW w:w="1180" w:type="dxa"/>
            <w:shd w:val="clear" w:color="auto" w:fill="D9D9D9" w:themeFill="background1" w:themeFillShade="D9"/>
            <w:vAlign w:val="center"/>
            <w:hideMark/>
          </w:tcPr>
          <w:p w:rsidR="009F6AD5" w:rsidRPr="006337AB" w:rsidRDefault="009F6AD5" w:rsidP="008F09CA">
            <w:pPr>
              <w:jc w:val="center"/>
              <w:rPr>
                <w:b/>
                <w:bCs/>
                <w:sz w:val="20"/>
                <w:szCs w:val="20"/>
              </w:rPr>
            </w:pPr>
            <w:r w:rsidRPr="006337AB">
              <w:rPr>
                <w:b/>
                <w:bCs/>
                <w:sz w:val="20"/>
                <w:szCs w:val="20"/>
              </w:rPr>
              <w:t>Cantidad</w:t>
            </w:r>
          </w:p>
          <w:p w:rsidR="009F6AD5" w:rsidRPr="006337AB" w:rsidRDefault="009F6AD5" w:rsidP="008F09CA">
            <w:pPr>
              <w:jc w:val="center"/>
              <w:rPr>
                <w:b/>
                <w:bCs/>
                <w:sz w:val="20"/>
                <w:szCs w:val="20"/>
              </w:rPr>
            </w:pPr>
            <w:r w:rsidRPr="006337AB">
              <w:rPr>
                <w:b/>
                <w:bCs/>
                <w:sz w:val="20"/>
                <w:szCs w:val="20"/>
              </w:rPr>
              <w:t>Solicitada</w:t>
            </w:r>
          </w:p>
        </w:tc>
        <w:tc>
          <w:tcPr>
            <w:tcW w:w="1243" w:type="dxa"/>
            <w:shd w:val="clear" w:color="auto" w:fill="D9D9D9" w:themeFill="background1" w:themeFillShade="D9"/>
            <w:vAlign w:val="center"/>
          </w:tcPr>
          <w:p w:rsidR="009F6AD5" w:rsidRPr="006337AB" w:rsidRDefault="009F6AD5" w:rsidP="008F09CA">
            <w:pPr>
              <w:jc w:val="center"/>
              <w:rPr>
                <w:b/>
                <w:bCs/>
                <w:sz w:val="20"/>
                <w:szCs w:val="20"/>
              </w:rPr>
            </w:pPr>
            <w:r w:rsidRPr="006337AB">
              <w:rPr>
                <w:b/>
                <w:bCs/>
                <w:sz w:val="20"/>
                <w:szCs w:val="20"/>
              </w:rPr>
              <w:t>Valor Unitario</w:t>
            </w:r>
          </w:p>
        </w:tc>
        <w:tc>
          <w:tcPr>
            <w:tcW w:w="1363" w:type="dxa"/>
            <w:shd w:val="clear" w:color="auto" w:fill="D9D9D9" w:themeFill="background1" w:themeFillShade="D9"/>
            <w:vAlign w:val="center"/>
          </w:tcPr>
          <w:p w:rsidR="009F6AD5" w:rsidRPr="006337AB" w:rsidRDefault="009F6AD5" w:rsidP="008F09CA">
            <w:pPr>
              <w:jc w:val="center"/>
              <w:rPr>
                <w:b/>
                <w:bCs/>
                <w:sz w:val="20"/>
                <w:szCs w:val="20"/>
              </w:rPr>
            </w:pPr>
            <w:r w:rsidRPr="006337AB">
              <w:rPr>
                <w:b/>
                <w:bCs/>
                <w:sz w:val="20"/>
                <w:szCs w:val="20"/>
              </w:rPr>
              <w:t>Subtotal</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lang w:val="en-US"/>
              </w:rPr>
            </w:pPr>
            <w:r w:rsidRPr="006337AB">
              <w:rPr>
                <w:sz w:val="20"/>
                <w:szCs w:val="20"/>
                <w:lang w:val="en-US"/>
              </w:rPr>
              <w:t>Router Giga Ethernet Base IP:</w:t>
            </w:r>
          </w:p>
        </w:tc>
        <w:tc>
          <w:tcPr>
            <w:tcW w:w="911" w:type="dxa"/>
            <w:vMerge w:val="restart"/>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vMerge w:val="restart"/>
            <w:shd w:val="clear" w:color="auto" w:fill="auto"/>
            <w:vAlign w:val="center"/>
            <w:hideMark/>
          </w:tcPr>
          <w:p w:rsidR="009F6AD5" w:rsidRPr="006337AB" w:rsidRDefault="009F6AD5" w:rsidP="008F09CA">
            <w:pPr>
              <w:jc w:val="center"/>
              <w:rPr>
                <w:sz w:val="20"/>
                <w:szCs w:val="20"/>
              </w:rPr>
            </w:pPr>
            <w:r w:rsidRPr="006337AB">
              <w:rPr>
                <w:sz w:val="20"/>
                <w:szCs w:val="20"/>
              </w:rPr>
              <w:t>3</w:t>
            </w:r>
          </w:p>
        </w:tc>
        <w:tc>
          <w:tcPr>
            <w:tcW w:w="1243" w:type="dxa"/>
            <w:vMerge w:val="restart"/>
            <w:vAlign w:val="center"/>
          </w:tcPr>
          <w:p w:rsidR="009F6AD5" w:rsidRPr="006337AB" w:rsidRDefault="009F6AD5" w:rsidP="008F09CA">
            <w:pPr>
              <w:jc w:val="center"/>
              <w:rPr>
                <w:sz w:val="20"/>
                <w:szCs w:val="20"/>
              </w:rPr>
            </w:pPr>
          </w:p>
          <w:p w:rsidR="009F6AD5" w:rsidRPr="006337AB" w:rsidRDefault="009F6AD5" w:rsidP="008F09CA">
            <w:pPr>
              <w:jc w:val="center"/>
              <w:rPr>
                <w:sz w:val="20"/>
                <w:szCs w:val="20"/>
              </w:rPr>
            </w:pPr>
            <w:r w:rsidRPr="006337AB">
              <w:rPr>
                <w:sz w:val="20"/>
                <w:szCs w:val="20"/>
              </w:rPr>
              <w:t>$4.191.660</w:t>
            </w:r>
          </w:p>
        </w:tc>
        <w:tc>
          <w:tcPr>
            <w:tcW w:w="1363" w:type="dxa"/>
            <w:vMerge w:val="restart"/>
            <w:vAlign w:val="center"/>
          </w:tcPr>
          <w:p w:rsidR="009F6AD5" w:rsidRPr="006337AB" w:rsidRDefault="009F6AD5" w:rsidP="008F09CA">
            <w:pPr>
              <w:jc w:val="center"/>
              <w:rPr>
                <w:sz w:val="20"/>
                <w:szCs w:val="20"/>
              </w:rPr>
            </w:pPr>
          </w:p>
          <w:p w:rsidR="009F6AD5" w:rsidRPr="006337AB" w:rsidRDefault="009F6AD5" w:rsidP="008F09CA">
            <w:pPr>
              <w:jc w:val="center"/>
              <w:rPr>
                <w:sz w:val="20"/>
                <w:szCs w:val="20"/>
              </w:rPr>
            </w:pPr>
            <w:r w:rsidRPr="006337AB">
              <w:rPr>
                <w:sz w:val="20"/>
                <w:szCs w:val="20"/>
              </w:rPr>
              <w:t>$12.574.980</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r w:rsidRPr="006337AB">
              <w:rPr>
                <w:b/>
                <w:sz w:val="20"/>
                <w:szCs w:val="20"/>
              </w:rPr>
              <w:t xml:space="preserve">Para los </w:t>
            </w:r>
            <w:proofErr w:type="spellStart"/>
            <w:r w:rsidRPr="006337AB">
              <w:rPr>
                <w:b/>
                <w:sz w:val="20"/>
                <w:szCs w:val="20"/>
              </w:rPr>
              <w:t>Router</w:t>
            </w:r>
            <w:proofErr w:type="spellEnd"/>
            <w:r w:rsidRPr="006337AB">
              <w:rPr>
                <w:b/>
                <w:sz w:val="20"/>
                <w:szCs w:val="20"/>
              </w:rPr>
              <w:t>:</w:t>
            </w:r>
            <w:r w:rsidRPr="006337AB">
              <w:rPr>
                <w:sz w:val="20"/>
                <w:szCs w:val="20"/>
              </w:rPr>
              <w:t xml:space="preserve"> 2 interfaces Gigabit Ethernet cada </w:t>
            </w:r>
            <w:proofErr w:type="spellStart"/>
            <w:r w:rsidRPr="006337AB">
              <w:rPr>
                <w:sz w:val="20"/>
                <w:szCs w:val="20"/>
              </w:rPr>
              <w:t>Router</w:t>
            </w:r>
            <w:proofErr w:type="spellEnd"/>
            <w:r w:rsidRPr="006337AB">
              <w:rPr>
                <w:sz w:val="20"/>
                <w:szCs w:val="20"/>
              </w:rPr>
              <w:t xml:space="preserve">, 2 slots para interface serial, 256MB de Flash, 512 de MB RAM cada </w:t>
            </w:r>
            <w:proofErr w:type="spellStart"/>
            <w:r w:rsidRPr="006337AB">
              <w:rPr>
                <w:sz w:val="20"/>
                <w:szCs w:val="20"/>
              </w:rPr>
              <w:t>Router</w:t>
            </w:r>
            <w:proofErr w:type="spellEnd"/>
            <w:r w:rsidRPr="006337AB">
              <w:rPr>
                <w:sz w:val="20"/>
                <w:szCs w:val="20"/>
              </w:rPr>
              <w:t>.</w:t>
            </w:r>
          </w:p>
        </w:tc>
        <w:tc>
          <w:tcPr>
            <w:tcW w:w="911" w:type="dxa"/>
            <w:vMerge/>
            <w:vAlign w:val="center"/>
            <w:hideMark/>
          </w:tcPr>
          <w:p w:rsidR="009F6AD5" w:rsidRPr="006337AB" w:rsidRDefault="009F6AD5" w:rsidP="008F09CA">
            <w:pPr>
              <w:jc w:val="center"/>
              <w:rPr>
                <w:sz w:val="20"/>
                <w:szCs w:val="20"/>
              </w:rPr>
            </w:pPr>
          </w:p>
        </w:tc>
        <w:tc>
          <w:tcPr>
            <w:tcW w:w="1180" w:type="dxa"/>
            <w:vMerge/>
            <w:vAlign w:val="center"/>
            <w:hideMark/>
          </w:tcPr>
          <w:p w:rsidR="009F6AD5" w:rsidRPr="006337AB" w:rsidRDefault="009F6AD5" w:rsidP="008F09CA">
            <w:pPr>
              <w:jc w:val="center"/>
              <w:rPr>
                <w:sz w:val="20"/>
                <w:szCs w:val="20"/>
              </w:rPr>
            </w:pPr>
          </w:p>
        </w:tc>
        <w:tc>
          <w:tcPr>
            <w:tcW w:w="1243" w:type="dxa"/>
            <w:vMerge/>
            <w:vAlign w:val="center"/>
          </w:tcPr>
          <w:p w:rsidR="009F6AD5" w:rsidRPr="006337AB" w:rsidRDefault="009F6AD5" w:rsidP="008F09CA">
            <w:pPr>
              <w:jc w:val="center"/>
              <w:rPr>
                <w:sz w:val="20"/>
                <w:szCs w:val="20"/>
              </w:rPr>
            </w:pPr>
          </w:p>
        </w:tc>
        <w:tc>
          <w:tcPr>
            <w:tcW w:w="1363" w:type="dxa"/>
            <w:vMerge/>
            <w:vAlign w:val="center"/>
          </w:tcPr>
          <w:p w:rsidR="009F6AD5" w:rsidRPr="006337AB" w:rsidRDefault="009F6AD5" w:rsidP="008F09CA">
            <w:pPr>
              <w:jc w:val="center"/>
              <w:rPr>
                <w:sz w:val="20"/>
                <w:szCs w:val="20"/>
              </w:rPr>
            </w:pP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r w:rsidRPr="006337AB">
              <w:rPr>
                <w:b/>
                <w:sz w:val="20"/>
                <w:szCs w:val="20"/>
                <w:lang w:val="es-ES"/>
              </w:rPr>
              <w:t xml:space="preserve">Para los </w:t>
            </w:r>
            <w:proofErr w:type="spellStart"/>
            <w:r w:rsidRPr="006337AB">
              <w:rPr>
                <w:b/>
                <w:sz w:val="20"/>
                <w:szCs w:val="20"/>
                <w:lang w:val="es-ES"/>
              </w:rPr>
              <w:t>Router</w:t>
            </w:r>
            <w:proofErr w:type="spellEnd"/>
            <w:r w:rsidRPr="006337AB">
              <w:rPr>
                <w:b/>
                <w:sz w:val="20"/>
                <w:szCs w:val="20"/>
                <w:lang w:val="es-ES"/>
              </w:rPr>
              <w:t>:</w:t>
            </w:r>
            <w:r w:rsidRPr="006337AB">
              <w:rPr>
                <w:sz w:val="20"/>
                <w:szCs w:val="20"/>
              </w:rPr>
              <w:t>Tarjetas de red WAN serial</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3</w:t>
            </w:r>
          </w:p>
        </w:tc>
        <w:tc>
          <w:tcPr>
            <w:tcW w:w="1243" w:type="dxa"/>
            <w:vAlign w:val="center"/>
          </w:tcPr>
          <w:p w:rsidR="009F6AD5" w:rsidRPr="006337AB" w:rsidRDefault="009F6AD5" w:rsidP="008F09CA">
            <w:pPr>
              <w:jc w:val="center"/>
              <w:rPr>
                <w:sz w:val="20"/>
                <w:szCs w:val="20"/>
              </w:rPr>
            </w:pPr>
            <w:r w:rsidRPr="006337AB">
              <w:rPr>
                <w:sz w:val="20"/>
                <w:szCs w:val="20"/>
              </w:rPr>
              <w:t>$2.277.000</w:t>
            </w:r>
          </w:p>
        </w:tc>
        <w:tc>
          <w:tcPr>
            <w:tcW w:w="1363" w:type="dxa"/>
            <w:vAlign w:val="center"/>
          </w:tcPr>
          <w:p w:rsidR="009F6AD5" w:rsidRPr="006337AB" w:rsidRDefault="009F6AD5" w:rsidP="008F09CA">
            <w:pPr>
              <w:jc w:val="center"/>
              <w:rPr>
                <w:sz w:val="20"/>
                <w:szCs w:val="20"/>
              </w:rPr>
            </w:pPr>
            <w:r w:rsidRPr="006337AB">
              <w:rPr>
                <w:sz w:val="20"/>
                <w:szCs w:val="20"/>
              </w:rPr>
              <w:t>$6.831.000</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r w:rsidRPr="006337AB">
              <w:rPr>
                <w:b/>
                <w:sz w:val="20"/>
                <w:szCs w:val="20"/>
                <w:lang w:val="es-ES"/>
              </w:rPr>
              <w:t>Para los:</w:t>
            </w:r>
            <w:r w:rsidRPr="006337AB">
              <w:rPr>
                <w:sz w:val="20"/>
                <w:szCs w:val="20"/>
              </w:rPr>
              <w:t>Pares de cables DCE/DTE</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3</w:t>
            </w:r>
          </w:p>
        </w:tc>
        <w:tc>
          <w:tcPr>
            <w:tcW w:w="1243" w:type="dxa"/>
            <w:vAlign w:val="center"/>
          </w:tcPr>
          <w:p w:rsidR="009F6AD5" w:rsidRPr="006337AB" w:rsidRDefault="009F6AD5" w:rsidP="008F09CA">
            <w:pPr>
              <w:jc w:val="center"/>
              <w:rPr>
                <w:sz w:val="20"/>
                <w:szCs w:val="20"/>
              </w:rPr>
            </w:pPr>
            <w:r w:rsidRPr="006337AB">
              <w:rPr>
                <w:sz w:val="20"/>
                <w:szCs w:val="20"/>
              </w:rPr>
              <w:t>$70.000</w:t>
            </w:r>
          </w:p>
        </w:tc>
        <w:tc>
          <w:tcPr>
            <w:tcW w:w="1363" w:type="dxa"/>
            <w:vAlign w:val="center"/>
          </w:tcPr>
          <w:p w:rsidR="009F6AD5" w:rsidRPr="006337AB" w:rsidRDefault="009F6AD5" w:rsidP="008F09CA">
            <w:pPr>
              <w:jc w:val="center"/>
              <w:rPr>
                <w:sz w:val="20"/>
                <w:szCs w:val="20"/>
              </w:rPr>
            </w:pPr>
            <w:r w:rsidRPr="006337AB">
              <w:rPr>
                <w:sz w:val="20"/>
                <w:szCs w:val="20"/>
              </w:rPr>
              <w:t>$210.000</w:t>
            </w:r>
          </w:p>
        </w:tc>
      </w:tr>
      <w:tr w:rsidR="009F6AD5" w:rsidRPr="006337AB" w:rsidTr="008F09CA">
        <w:trPr>
          <w:trHeight w:val="300"/>
        </w:trPr>
        <w:tc>
          <w:tcPr>
            <w:tcW w:w="3993" w:type="dxa"/>
            <w:shd w:val="clear" w:color="auto" w:fill="auto"/>
            <w:vAlign w:val="center"/>
            <w:hideMark/>
          </w:tcPr>
          <w:p w:rsidR="009F6AD5" w:rsidRPr="006337AB" w:rsidRDefault="009F6AD5" w:rsidP="008F09CA">
            <w:pPr>
              <w:rPr>
                <w:sz w:val="20"/>
                <w:szCs w:val="20"/>
              </w:rPr>
            </w:pPr>
            <w:r w:rsidRPr="006337AB">
              <w:rPr>
                <w:b/>
                <w:sz w:val="20"/>
                <w:szCs w:val="20"/>
                <w:lang w:val="es-ES"/>
              </w:rPr>
              <w:t xml:space="preserve">Para los </w:t>
            </w:r>
            <w:proofErr w:type="spellStart"/>
            <w:r w:rsidRPr="006337AB">
              <w:rPr>
                <w:b/>
                <w:sz w:val="20"/>
                <w:szCs w:val="20"/>
                <w:lang w:val="es-ES"/>
              </w:rPr>
              <w:t>Router</w:t>
            </w:r>
            <w:proofErr w:type="spellEnd"/>
            <w:r w:rsidRPr="006337AB">
              <w:rPr>
                <w:b/>
                <w:sz w:val="20"/>
                <w:szCs w:val="20"/>
                <w:lang w:val="es-ES"/>
              </w:rPr>
              <w:t>:</w:t>
            </w:r>
            <w:r w:rsidRPr="006337AB">
              <w:rPr>
                <w:sz w:val="20"/>
                <w:szCs w:val="20"/>
              </w:rPr>
              <w:t>Cable de consola RJ45 y DB9F</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3</w:t>
            </w:r>
          </w:p>
        </w:tc>
        <w:tc>
          <w:tcPr>
            <w:tcW w:w="1243" w:type="dxa"/>
            <w:vAlign w:val="center"/>
          </w:tcPr>
          <w:p w:rsidR="009F6AD5" w:rsidRPr="006337AB" w:rsidRDefault="009F6AD5" w:rsidP="008F09CA">
            <w:pPr>
              <w:jc w:val="center"/>
              <w:rPr>
                <w:sz w:val="20"/>
                <w:szCs w:val="20"/>
              </w:rPr>
            </w:pPr>
            <w:r w:rsidRPr="006337AB">
              <w:rPr>
                <w:sz w:val="20"/>
                <w:szCs w:val="20"/>
              </w:rPr>
              <w:t>$45.000</w:t>
            </w:r>
          </w:p>
        </w:tc>
        <w:tc>
          <w:tcPr>
            <w:tcW w:w="1363" w:type="dxa"/>
            <w:vAlign w:val="center"/>
          </w:tcPr>
          <w:p w:rsidR="009F6AD5" w:rsidRPr="006337AB" w:rsidRDefault="009F6AD5" w:rsidP="008F09CA">
            <w:pPr>
              <w:jc w:val="center"/>
              <w:rPr>
                <w:sz w:val="20"/>
                <w:szCs w:val="20"/>
              </w:rPr>
            </w:pPr>
            <w:r w:rsidRPr="006337AB">
              <w:rPr>
                <w:sz w:val="20"/>
                <w:szCs w:val="20"/>
              </w:rPr>
              <w:t>$135.000</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proofErr w:type="spellStart"/>
            <w:r w:rsidRPr="006337AB">
              <w:rPr>
                <w:sz w:val="20"/>
                <w:szCs w:val="20"/>
              </w:rPr>
              <w:lastRenderedPageBreak/>
              <w:t>Switches</w:t>
            </w:r>
            <w:proofErr w:type="spellEnd"/>
            <w:r w:rsidRPr="006337AB">
              <w:rPr>
                <w:sz w:val="20"/>
                <w:szCs w:val="20"/>
              </w:rPr>
              <w:t xml:space="preserve"> con 24 puertos de 10/100 y 2 puertos 1000BaseT</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2</w:t>
            </w:r>
          </w:p>
        </w:tc>
        <w:tc>
          <w:tcPr>
            <w:tcW w:w="1243" w:type="dxa"/>
            <w:vAlign w:val="center"/>
          </w:tcPr>
          <w:p w:rsidR="009F6AD5" w:rsidRPr="006337AB" w:rsidRDefault="009F6AD5" w:rsidP="008F09CA">
            <w:pPr>
              <w:jc w:val="center"/>
              <w:rPr>
                <w:sz w:val="20"/>
                <w:szCs w:val="20"/>
              </w:rPr>
            </w:pPr>
            <w:r w:rsidRPr="006337AB">
              <w:rPr>
                <w:sz w:val="20"/>
                <w:szCs w:val="20"/>
              </w:rPr>
              <w:t>$9.692.496</w:t>
            </w:r>
          </w:p>
        </w:tc>
        <w:tc>
          <w:tcPr>
            <w:tcW w:w="1363" w:type="dxa"/>
            <w:vAlign w:val="center"/>
          </w:tcPr>
          <w:p w:rsidR="009F6AD5" w:rsidRPr="006337AB" w:rsidRDefault="009F6AD5" w:rsidP="008F09CA">
            <w:pPr>
              <w:jc w:val="center"/>
              <w:rPr>
                <w:sz w:val="20"/>
                <w:szCs w:val="20"/>
              </w:rPr>
            </w:pPr>
            <w:r w:rsidRPr="006337AB">
              <w:rPr>
                <w:sz w:val="20"/>
                <w:szCs w:val="20"/>
              </w:rPr>
              <w:t>$19.384.992</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lang w:val="es-CO"/>
              </w:rPr>
            </w:pPr>
            <w:r w:rsidRPr="006337AB">
              <w:rPr>
                <w:sz w:val="20"/>
                <w:szCs w:val="20"/>
              </w:rPr>
              <w:t xml:space="preserve">Teléfono IP - 2 Líneas con 2 Cuentas SIP. Pantalla, LCD con </w:t>
            </w:r>
            <w:proofErr w:type="spellStart"/>
            <w:r w:rsidRPr="006337AB">
              <w:rPr>
                <w:sz w:val="20"/>
                <w:szCs w:val="20"/>
              </w:rPr>
              <w:t>backlight</w:t>
            </w:r>
            <w:proofErr w:type="spellEnd"/>
            <w:r w:rsidRPr="006337AB">
              <w:rPr>
                <w:sz w:val="20"/>
                <w:szCs w:val="20"/>
              </w:rPr>
              <w:t>, 2 Puertos Ethernet 10/100 con Alimentación POE.</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4</w:t>
            </w:r>
          </w:p>
        </w:tc>
        <w:tc>
          <w:tcPr>
            <w:tcW w:w="1243" w:type="dxa"/>
            <w:vAlign w:val="center"/>
          </w:tcPr>
          <w:p w:rsidR="009F6AD5" w:rsidRPr="006337AB" w:rsidRDefault="009F6AD5" w:rsidP="008F09CA">
            <w:pPr>
              <w:jc w:val="center"/>
              <w:rPr>
                <w:sz w:val="20"/>
                <w:szCs w:val="20"/>
              </w:rPr>
            </w:pPr>
            <w:r w:rsidRPr="006337AB">
              <w:rPr>
                <w:sz w:val="20"/>
                <w:szCs w:val="20"/>
              </w:rPr>
              <w:t>$658.416</w:t>
            </w:r>
          </w:p>
        </w:tc>
        <w:tc>
          <w:tcPr>
            <w:tcW w:w="1363" w:type="dxa"/>
            <w:vAlign w:val="center"/>
          </w:tcPr>
          <w:p w:rsidR="009F6AD5" w:rsidRPr="006337AB" w:rsidRDefault="009F6AD5" w:rsidP="008F09CA">
            <w:pPr>
              <w:jc w:val="center"/>
              <w:rPr>
                <w:sz w:val="20"/>
                <w:szCs w:val="20"/>
              </w:rPr>
            </w:pPr>
            <w:r w:rsidRPr="006337AB">
              <w:rPr>
                <w:sz w:val="20"/>
                <w:szCs w:val="20"/>
              </w:rPr>
              <w:t>$2.633.664</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r w:rsidRPr="006337AB">
              <w:rPr>
                <w:sz w:val="20"/>
                <w:szCs w:val="20"/>
              </w:rPr>
              <w:t>Ponchadora de impacto RJ45</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4</w:t>
            </w:r>
          </w:p>
        </w:tc>
        <w:tc>
          <w:tcPr>
            <w:tcW w:w="1243" w:type="dxa"/>
            <w:vAlign w:val="center"/>
          </w:tcPr>
          <w:p w:rsidR="009F6AD5" w:rsidRPr="006337AB" w:rsidRDefault="009F6AD5" w:rsidP="008F09CA">
            <w:pPr>
              <w:jc w:val="center"/>
              <w:rPr>
                <w:sz w:val="20"/>
                <w:szCs w:val="20"/>
              </w:rPr>
            </w:pPr>
            <w:r w:rsidRPr="006337AB">
              <w:rPr>
                <w:sz w:val="20"/>
                <w:szCs w:val="20"/>
              </w:rPr>
              <w:t>$130.000</w:t>
            </w:r>
          </w:p>
        </w:tc>
        <w:tc>
          <w:tcPr>
            <w:tcW w:w="1363" w:type="dxa"/>
            <w:vAlign w:val="center"/>
          </w:tcPr>
          <w:p w:rsidR="009F6AD5" w:rsidRPr="006337AB" w:rsidRDefault="009F6AD5" w:rsidP="008F09CA">
            <w:pPr>
              <w:jc w:val="center"/>
              <w:rPr>
                <w:sz w:val="20"/>
                <w:szCs w:val="20"/>
              </w:rPr>
            </w:pPr>
            <w:r w:rsidRPr="006337AB">
              <w:rPr>
                <w:sz w:val="20"/>
                <w:szCs w:val="20"/>
              </w:rPr>
              <w:t>$520.000</w:t>
            </w:r>
          </w:p>
        </w:tc>
      </w:tr>
      <w:tr w:rsidR="009F6AD5" w:rsidRPr="006337AB" w:rsidTr="008F09CA">
        <w:trPr>
          <w:trHeight w:val="70"/>
        </w:trPr>
        <w:tc>
          <w:tcPr>
            <w:tcW w:w="3993" w:type="dxa"/>
            <w:shd w:val="clear" w:color="auto" w:fill="auto"/>
            <w:vAlign w:val="center"/>
          </w:tcPr>
          <w:p w:rsidR="009F6AD5" w:rsidRPr="006337AB" w:rsidRDefault="009F6AD5" w:rsidP="008F09CA">
            <w:pPr>
              <w:rPr>
                <w:sz w:val="20"/>
                <w:szCs w:val="20"/>
              </w:rPr>
            </w:pPr>
            <w:r w:rsidRPr="006337AB">
              <w:rPr>
                <w:sz w:val="20"/>
                <w:szCs w:val="20"/>
              </w:rPr>
              <w:t>Ponchadora de presión RJ45</w:t>
            </w:r>
          </w:p>
        </w:tc>
        <w:tc>
          <w:tcPr>
            <w:tcW w:w="911" w:type="dxa"/>
            <w:shd w:val="clear" w:color="auto" w:fill="auto"/>
            <w:vAlign w:val="center"/>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tcPr>
          <w:p w:rsidR="009F6AD5" w:rsidRPr="006337AB" w:rsidRDefault="009F6AD5" w:rsidP="008F09CA">
            <w:pPr>
              <w:jc w:val="center"/>
              <w:rPr>
                <w:sz w:val="20"/>
                <w:szCs w:val="20"/>
              </w:rPr>
            </w:pPr>
            <w:r w:rsidRPr="006337AB">
              <w:rPr>
                <w:sz w:val="20"/>
                <w:szCs w:val="20"/>
              </w:rPr>
              <w:t>4</w:t>
            </w:r>
          </w:p>
        </w:tc>
        <w:tc>
          <w:tcPr>
            <w:tcW w:w="1243" w:type="dxa"/>
            <w:vAlign w:val="center"/>
          </w:tcPr>
          <w:p w:rsidR="009F6AD5" w:rsidRPr="006337AB" w:rsidRDefault="009F6AD5" w:rsidP="008F09CA">
            <w:pPr>
              <w:jc w:val="center"/>
              <w:rPr>
                <w:sz w:val="20"/>
                <w:szCs w:val="20"/>
                <w:lang w:val="en-US"/>
              </w:rPr>
            </w:pPr>
            <w:r w:rsidRPr="006337AB">
              <w:rPr>
                <w:sz w:val="20"/>
                <w:szCs w:val="20"/>
                <w:lang w:val="en-US"/>
              </w:rPr>
              <w:t>$99.000</w:t>
            </w:r>
          </w:p>
        </w:tc>
        <w:tc>
          <w:tcPr>
            <w:tcW w:w="1363" w:type="dxa"/>
            <w:vAlign w:val="center"/>
          </w:tcPr>
          <w:p w:rsidR="009F6AD5" w:rsidRPr="006337AB" w:rsidRDefault="009F6AD5" w:rsidP="008F09CA">
            <w:pPr>
              <w:jc w:val="center"/>
              <w:rPr>
                <w:sz w:val="20"/>
                <w:szCs w:val="20"/>
                <w:lang w:val="en-US"/>
              </w:rPr>
            </w:pPr>
            <w:r w:rsidRPr="006337AB">
              <w:rPr>
                <w:sz w:val="20"/>
                <w:szCs w:val="20"/>
                <w:lang w:val="en-US"/>
              </w:rPr>
              <w:t>$396.000</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r w:rsidRPr="006337AB">
              <w:rPr>
                <w:sz w:val="20"/>
                <w:szCs w:val="20"/>
              </w:rPr>
              <w:t>Rack Abierto Alto de 1,50Mtrs Fabricado en Acer</w:t>
            </w:r>
            <w:r w:rsidR="006D53D7" w:rsidRPr="006337AB">
              <w:rPr>
                <w:sz w:val="20"/>
                <w:szCs w:val="20"/>
              </w:rPr>
              <w:t>o, con pintura electrostática., c</w:t>
            </w:r>
            <w:r w:rsidRPr="006337AB">
              <w:rPr>
                <w:sz w:val="20"/>
                <w:szCs w:val="20"/>
              </w:rPr>
              <w:t>on una bandeja fija 2 puntos.</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3</w:t>
            </w:r>
          </w:p>
        </w:tc>
        <w:tc>
          <w:tcPr>
            <w:tcW w:w="1243" w:type="dxa"/>
            <w:vAlign w:val="center"/>
          </w:tcPr>
          <w:p w:rsidR="009F6AD5" w:rsidRPr="006337AB" w:rsidRDefault="009F6AD5" w:rsidP="008F09CA">
            <w:pPr>
              <w:jc w:val="center"/>
              <w:rPr>
                <w:sz w:val="20"/>
                <w:szCs w:val="20"/>
              </w:rPr>
            </w:pPr>
            <w:r w:rsidRPr="006337AB">
              <w:rPr>
                <w:sz w:val="20"/>
                <w:szCs w:val="20"/>
              </w:rPr>
              <w:t>$300.000</w:t>
            </w:r>
          </w:p>
        </w:tc>
        <w:tc>
          <w:tcPr>
            <w:tcW w:w="1363" w:type="dxa"/>
            <w:vAlign w:val="center"/>
          </w:tcPr>
          <w:p w:rsidR="009F6AD5" w:rsidRPr="006337AB" w:rsidRDefault="009F6AD5" w:rsidP="008F09CA">
            <w:pPr>
              <w:jc w:val="center"/>
              <w:rPr>
                <w:sz w:val="20"/>
                <w:szCs w:val="20"/>
              </w:rPr>
            </w:pPr>
            <w:r w:rsidRPr="006337AB">
              <w:rPr>
                <w:sz w:val="20"/>
                <w:szCs w:val="20"/>
              </w:rPr>
              <w:t>$900.000</w:t>
            </w:r>
          </w:p>
        </w:tc>
      </w:tr>
      <w:tr w:rsidR="009F6AD5" w:rsidRPr="006337AB" w:rsidTr="008F09CA">
        <w:trPr>
          <w:trHeight w:val="100"/>
        </w:trPr>
        <w:tc>
          <w:tcPr>
            <w:tcW w:w="3993" w:type="dxa"/>
            <w:shd w:val="clear" w:color="auto" w:fill="auto"/>
            <w:vAlign w:val="center"/>
            <w:hideMark/>
          </w:tcPr>
          <w:p w:rsidR="009F6AD5" w:rsidRPr="006337AB" w:rsidRDefault="009F6AD5" w:rsidP="008F09CA">
            <w:pPr>
              <w:rPr>
                <w:sz w:val="20"/>
                <w:szCs w:val="20"/>
              </w:rPr>
            </w:pPr>
            <w:proofErr w:type="spellStart"/>
            <w:r w:rsidRPr="006337AB">
              <w:rPr>
                <w:sz w:val="20"/>
                <w:szCs w:val="20"/>
              </w:rPr>
              <w:t>Patch</w:t>
            </w:r>
            <w:proofErr w:type="spellEnd"/>
            <w:r w:rsidRPr="006337AB">
              <w:rPr>
                <w:sz w:val="20"/>
                <w:szCs w:val="20"/>
              </w:rPr>
              <w:t xml:space="preserve"> Panel VCP Cat 6, 24 puertos 1UR 19" con barra trasera para organizar cables</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2</w:t>
            </w:r>
          </w:p>
        </w:tc>
        <w:tc>
          <w:tcPr>
            <w:tcW w:w="1243" w:type="dxa"/>
            <w:vAlign w:val="center"/>
          </w:tcPr>
          <w:p w:rsidR="009F6AD5" w:rsidRPr="006337AB" w:rsidRDefault="009F6AD5" w:rsidP="008F09CA">
            <w:pPr>
              <w:jc w:val="center"/>
              <w:rPr>
                <w:sz w:val="20"/>
                <w:szCs w:val="20"/>
              </w:rPr>
            </w:pPr>
            <w:r w:rsidRPr="006337AB">
              <w:rPr>
                <w:sz w:val="20"/>
                <w:szCs w:val="20"/>
              </w:rPr>
              <w:t>$170.000</w:t>
            </w:r>
          </w:p>
        </w:tc>
        <w:tc>
          <w:tcPr>
            <w:tcW w:w="1363" w:type="dxa"/>
            <w:vAlign w:val="center"/>
          </w:tcPr>
          <w:p w:rsidR="009F6AD5" w:rsidRPr="006337AB" w:rsidRDefault="009F6AD5" w:rsidP="008F09CA">
            <w:pPr>
              <w:jc w:val="center"/>
              <w:rPr>
                <w:sz w:val="20"/>
                <w:szCs w:val="20"/>
              </w:rPr>
            </w:pPr>
            <w:r w:rsidRPr="006337AB">
              <w:rPr>
                <w:sz w:val="20"/>
                <w:szCs w:val="20"/>
              </w:rPr>
              <w:t>$340.000</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proofErr w:type="spellStart"/>
            <w:r w:rsidRPr="006337AB">
              <w:rPr>
                <w:sz w:val="20"/>
                <w:szCs w:val="20"/>
              </w:rPr>
              <w:t>Multitoma</w:t>
            </w:r>
            <w:proofErr w:type="spellEnd"/>
            <w:r w:rsidRPr="006337AB">
              <w:rPr>
                <w:sz w:val="20"/>
                <w:szCs w:val="20"/>
              </w:rPr>
              <w:t xml:space="preserve"> horizontal para rack de 6 Tomas doble, 12 salidas conexión</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2</w:t>
            </w:r>
          </w:p>
        </w:tc>
        <w:tc>
          <w:tcPr>
            <w:tcW w:w="1243" w:type="dxa"/>
            <w:vAlign w:val="center"/>
          </w:tcPr>
          <w:p w:rsidR="009F6AD5" w:rsidRPr="006337AB" w:rsidRDefault="009F6AD5" w:rsidP="008F09CA">
            <w:pPr>
              <w:jc w:val="center"/>
              <w:rPr>
                <w:sz w:val="20"/>
                <w:szCs w:val="20"/>
              </w:rPr>
            </w:pPr>
            <w:r w:rsidRPr="006337AB">
              <w:rPr>
                <w:sz w:val="20"/>
                <w:szCs w:val="20"/>
              </w:rPr>
              <w:t>$160.000</w:t>
            </w:r>
          </w:p>
        </w:tc>
        <w:tc>
          <w:tcPr>
            <w:tcW w:w="1363" w:type="dxa"/>
            <w:vAlign w:val="center"/>
          </w:tcPr>
          <w:p w:rsidR="009F6AD5" w:rsidRPr="006337AB" w:rsidRDefault="009F6AD5" w:rsidP="008F09CA">
            <w:pPr>
              <w:jc w:val="center"/>
              <w:rPr>
                <w:sz w:val="20"/>
                <w:szCs w:val="20"/>
              </w:rPr>
            </w:pPr>
            <w:r w:rsidRPr="006337AB">
              <w:rPr>
                <w:sz w:val="20"/>
                <w:szCs w:val="20"/>
              </w:rPr>
              <w:t>$320.000</w:t>
            </w:r>
          </w:p>
        </w:tc>
      </w:tr>
      <w:tr w:rsidR="009F6AD5" w:rsidRPr="006337AB" w:rsidTr="008F09CA">
        <w:trPr>
          <w:trHeight w:val="70"/>
        </w:trPr>
        <w:tc>
          <w:tcPr>
            <w:tcW w:w="3993" w:type="dxa"/>
            <w:shd w:val="clear" w:color="auto" w:fill="auto"/>
            <w:vAlign w:val="center"/>
            <w:hideMark/>
          </w:tcPr>
          <w:p w:rsidR="009F6AD5" w:rsidRPr="006337AB" w:rsidRDefault="009F6AD5" w:rsidP="008F09CA">
            <w:pPr>
              <w:rPr>
                <w:sz w:val="20"/>
                <w:szCs w:val="20"/>
              </w:rPr>
            </w:pPr>
            <w:proofErr w:type="spellStart"/>
            <w:r w:rsidRPr="006337AB">
              <w:rPr>
                <w:sz w:val="20"/>
                <w:szCs w:val="20"/>
              </w:rPr>
              <w:t>Multitoma</w:t>
            </w:r>
            <w:proofErr w:type="spellEnd"/>
            <w:r w:rsidRPr="006337AB">
              <w:rPr>
                <w:sz w:val="20"/>
                <w:szCs w:val="20"/>
              </w:rPr>
              <w:t xml:space="preserve"> Supresor de Picos Índice de aumento de energía 490J. Pico de corriente modo común30000A/ Pico de corriente modo normal 10000ª con 6 Tomas 120V AC 50/60Hz Largo Cable 1,83M</w:t>
            </w:r>
          </w:p>
        </w:tc>
        <w:tc>
          <w:tcPr>
            <w:tcW w:w="911" w:type="dxa"/>
            <w:shd w:val="clear" w:color="auto" w:fill="auto"/>
            <w:vAlign w:val="center"/>
            <w:hideMark/>
          </w:tcPr>
          <w:p w:rsidR="009F6AD5" w:rsidRPr="006337AB" w:rsidRDefault="009F6AD5" w:rsidP="008F09CA">
            <w:pPr>
              <w:jc w:val="center"/>
              <w:rPr>
                <w:sz w:val="20"/>
                <w:szCs w:val="20"/>
              </w:rPr>
            </w:pPr>
            <w:r w:rsidRPr="006337AB">
              <w:rPr>
                <w:sz w:val="20"/>
                <w:szCs w:val="20"/>
              </w:rPr>
              <w:t>UND</w:t>
            </w:r>
          </w:p>
        </w:tc>
        <w:tc>
          <w:tcPr>
            <w:tcW w:w="1180" w:type="dxa"/>
            <w:shd w:val="clear" w:color="auto" w:fill="auto"/>
            <w:vAlign w:val="center"/>
            <w:hideMark/>
          </w:tcPr>
          <w:p w:rsidR="009F6AD5" w:rsidRPr="006337AB" w:rsidRDefault="009F6AD5" w:rsidP="008F09CA">
            <w:pPr>
              <w:jc w:val="center"/>
              <w:rPr>
                <w:sz w:val="20"/>
                <w:szCs w:val="20"/>
              </w:rPr>
            </w:pPr>
            <w:r w:rsidRPr="006337AB">
              <w:rPr>
                <w:sz w:val="20"/>
                <w:szCs w:val="20"/>
              </w:rPr>
              <w:t>4</w:t>
            </w:r>
          </w:p>
        </w:tc>
        <w:tc>
          <w:tcPr>
            <w:tcW w:w="1243" w:type="dxa"/>
            <w:vAlign w:val="center"/>
          </w:tcPr>
          <w:p w:rsidR="009F6AD5" w:rsidRPr="006337AB" w:rsidRDefault="009F6AD5" w:rsidP="008F09CA">
            <w:pPr>
              <w:jc w:val="center"/>
              <w:rPr>
                <w:sz w:val="20"/>
                <w:szCs w:val="20"/>
              </w:rPr>
            </w:pPr>
            <w:r w:rsidRPr="006337AB">
              <w:rPr>
                <w:sz w:val="20"/>
                <w:szCs w:val="20"/>
              </w:rPr>
              <w:t>$50.000</w:t>
            </w:r>
          </w:p>
        </w:tc>
        <w:tc>
          <w:tcPr>
            <w:tcW w:w="1363" w:type="dxa"/>
            <w:vAlign w:val="center"/>
          </w:tcPr>
          <w:p w:rsidR="009F6AD5" w:rsidRPr="006337AB" w:rsidRDefault="009F6AD5" w:rsidP="008F09CA">
            <w:pPr>
              <w:jc w:val="center"/>
              <w:rPr>
                <w:sz w:val="20"/>
                <w:szCs w:val="20"/>
              </w:rPr>
            </w:pPr>
            <w:r w:rsidRPr="006337AB">
              <w:rPr>
                <w:sz w:val="20"/>
                <w:szCs w:val="20"/>
              </w:rPr>
              <w:t>$200.000</w:t>
            </w:r>
          </w:p>
        </w:tc>
      </w:tr>
      <w:tr w:rsidR="009F6AD5" w:rsidRPr="006337AB" w:rsidTr="008F09CA">
        <w:trPr>
          <w:trHeight w:val="353"/>
        </w:trPr>
        <w:tc>
          <w:tcPr>
            <w:tcW w:w="3993" w:type="dxa"/>
            <w:shd w:val="clear" w:color="auto" w:fill="auto"/>
            <w:vAlign w:val="center"/>
            <w:hideMark/>
          </w:tcPr>
          <w:p w:rsidR="009F6AD5" w:rsidRPr="006337AB" w:rsidRDefault="009F6AD5" w:rsidP="008F09CA">
            <w:pPr>
              <w:rPr>
                <w:sz w:val="20"/>
                <w:szCs w:val="20"/>
              </w:rPr>
            </w:pPr>
            <w:r w:rsidRPr="006337AB">
              <w:rPr>
                <w:sz w:val="20"/>
                <w:szCs w:val="20"/>
              </w:rPr>
              <w:t xml:space="preserve">Cámara de Red Wireless 11N. </w:t>
            </w:r>
            <w:proofErr w:type="spellStart"/>
            <w:r w:rsidRPr="006337AB">
              <w:rPr>
                <w:sz w:val="20"/>
                <w:szCs w:val="20"/>
              </w:rPr>
              <w:t>Resolution</w:t>
            </w:r>
            <w:proofErr w:type="spellEnd"/>
            <w:r w:rsidRPr="006337AB">
              <w:rPr>
                <w:sz w:val="20"/>
                <w:szCs w:val="20"/>
              </w:rPr>
              <w:t xml:space="preserve"> VGA (640x480), video MJPEG, habilitada con </w:t>
            </w:r>
            <w:proofErr w:type="spellStart"/>
            <w:r w:rsidRPr="006337AB">
              <w:rPr>
                <w:sz w:val="20"/>
                <w:szCs w:val="20"/>
              </w:rPr>
              <w:t>mydlink</w:t>
            </w:r>
            <w:proofErr w:type="spellEnd"/>
            <w:r w:rsidRPr="006337AB">
              <w:rPr>
                <w:sz w:val="20"/>
                <w:szCs w:val="20"/>
              </w:rPr>
              <w:t xml:space="preserve">, Sensor de 1,0 Lux para condiciones de poca luz, Envío de alertas por e-mail por detección de movimiento, Micrófono integrado, Seguridad </w:t>
            </w:r>
            <w:r w:rsidRPr="006337AB">
              <w:rPr>
                <w:sz w:val="20"/>
                <w:szCs w:val="20"/>
                <w:lang w:val="es-CO"/>
              </w:rPr>
              <w:t>WPS (</w:t>
            </w:r>
            <w:proofErr w:type="spellStart"/>
            <w:r w:rsidRPr="006337AB">
              <w:rPr>
                <w:sz w:val="20"/>
                <w:szCs w:val="20"/>
                <w:lang w:val="es-CO"/>
              </w:rPr>
              <w:t>Wi</w:t>
            </w:r>
            <w:proofErr w:type="spellEnd"/>
            <w:r w:rsidRPr="006337AB">
              <w:rPr>
                <w:sz w:val="20"/>
                <w:szCs w:val="20"/>
                <w:lang w:val="es-CO"/>
              </w:rPr>
              <w:t xml:space="preserve">-Fi </w:t>
            </w:r>
            <w:proofErr w:type="spellStart"/>
            <w:r w:rsidRPr="006337AB">
              <w:rPr>
                <w:sz w:val="20"/>
                <w:szCs w:val="20"/>
                <w:lang w:val="es-CO"/>
              </w:rPr>
              <w:t>Protected</w:t>
            </w:r>
            <w:proofErr w:type="spellEnd"/>
            <w:r w:rsidRPr="006337AB">
              <w:rPr>
                <w:sz w:val="20"/>
                <w:szCs w:val="20"/>
                <w:lang w:val="es-CO"/>
              </w:rPr>
              <w:t xml:space="preserve"> </w:t>
            </w:r>
            <w:proofErr w:type="spellStart"/>
            <w:r w:rsidRPr="006337AB">
              <w:rPr>
                <w:sz w:val="20"/>
                <w:szCs w:val="20"/>
                <w:lang w:val="es-CO"/>
              </w:rPr>
              <w:t>Setup</w:t>
            </w:r>
            <w:proofErr w:type="spellEnd"/>
            <w:r w:rsidRPr="006337AB">
              <w:rPr>
                <w:sz w:val="20"/>
                <w:szCs w:val="20"/>
                <w:lang w:val="es-CO"/>
              </w:rPr>
              <w:t xml:space="preserve">). Soporte de DNS </w:t>
            </w:r>
            <w:r w:rsidRPr="006337AB">
              <w:rPr>
                <w:sz w:val="20"/>
                <w:szCs w:val="20"/>
              </w:rPr>
              <w:t>dinámico para acceder fácilmente a la cámara desde cualquier punto de internet.</w:t>
            </w:r>
          </w:p>
        </w:tc>
        <w:tc>
          <w:tcPr>
            <w:tcW w:w="911" w:type="dxa"/>
            <w:vAlign w:val="center"/>
          </w:tcPr>
          <w:p w:rsidR="009F6AD5" w:rsidRPr="006337AB" w:rsidRDefault="009F6AD5" w:rsidP="008F09CA">
            <w:pPr>
              <w:jc w:val="center"/>
              <w:rPr>
                <w:sz w:val="20"/>
                <w:szCs w:val="20"/>
              </w:rPr>
            </w:pPr>
            <w:r w:rsidRPr="006337AB">
              <w:rPr>
                <w:sz w:val="20"/>
                <w:szCs w:val="20"/>
              </w:rPr>
              <w:t>UND</w:t>
            </w:r>
          </w:p>
        </w:tc>
        <w:tc>
          <w:tcPr>
            <w:tcW w:w="1180" w:type="dxa"/>
            <w:vAlign w:val="center"/>
          </w:tcPr>
          <w:p w:rsidR="009F6AD5" w:rsidRPr="006337AB" w:rsidRDefault="009F6AD5" w:rsidP="008F09CA">
            <w:pPr>
              <w:jc w:val="center"/>
              <w:rPr>
                <w:sz w:val="20"/>
                <w:szCs w:val="20"/>
              </w:rPr>
            </w:pPr>
            <w:r w:rsidRPr="006337AB">
              <w:rPr>
                <w:sz w:val="20"/>
                <w:szCs w:val="20"/>
              </w:rPr>
              <w:t>2</w:t>
            </w:r>
          </w:p>
        </w:tc>
        <w:tc>
          <w:tcPr>
            <w:tcW w:w="1243" w:type="dxa"/>
            <w:vAlign w:val="center"/>
          </w:tcPr>
          <w:p w:rsidR="009F6AD5" w:rsidRPr="006337AB" w:rsidRDefault="009F6AD5" w:rsidP="008F09CA">
            <w:pPr>
              <w:jc w:val="center"/>
              <w:rPr>
                <w:sz w:val="20"/>
                <w:szCs w:val="20"/>
              </w:rPr>
            </w:pPr>
            <w:r w:rsidRPr="006337AB">
              <w:rPr>
                <w:sz w:val="20"/>
                <w:szCs w:val="20"/>
              </w:rPr>
              <w:t>$200.000</w:t>
            </w:r>
          </w:p>
        </w:tc>
        <w:tc>
          <w:tcPr>
            <w:tcW w:w="1363" w:type="dxa"/>
            <w:vAlign w:val="center"/>
          </w:tcPr>
          <w:p w:rsidR="009F6AD5" w:rsidRPr="006337AB" w:rsidRDefault="009F6AD5" w:rsidP="008F09CA">
            <w:pPr>
              <w:jc w:val="center"/>
              <w:rPr>
                <w:sz w:val="20"/>
                <w:szCs w:val="20"/>
              </w:rPr>
            </w:pPr>
            <w:r w:rsidRPr="006337AB">
              <w:rPr>
                <w:sz w:val="20"/>
                <w:szCs w:val="20"/>
              </w:rPr>
              <w:t>$400.000</w:t>
            </w:r>
          </w:p>
        </w:tc>
      </w:tr>
      <w:tr w:rsidR="009F6AD5" w:rsidRPr="006337AB" w:rsidTr="008F09CA">
        <w:trPr>
          <w:trHeight w:val="70"/>
        </w:trPr>
        <w:tc>
          <w:tcPr>
            <w:tcW w:w="3993" w:type="dxa"/>
            <w:shd w:val="clear" w:color="auto" w:fill="auto"/>
            <w:vAlign w:val="center"/>
          </w:tcPr>
          <w:p w:rsidR="009F6AD5" w:rsidRPr="006337AB" w:rsidRDefault="009F6AD5" w:rsidP="008F09CA">
            <w:pPr>
              <w:rPr>
                <w:sz w:val="20"/>
                <w:szCs w:val="20"/>
              </w:rPr>
            </w:pPr>
            <w:r w:rsidRPr="006337AB">
              <w:rPr>
                <w:sz w:val="20"/>
                <w:szCs w:val="20"/>
              </w:rPr>
              <w:t>GATEWAY ANÁLOGO CON:</w:t>
            </w:r>
          </w:p>
          <w:p w:rsidR="009F6AD5" w:rsidRPr="006337AB" w:rsidRDefault="009F6AD5" w:rsidP="008F09CA">
            <w:pPr>
              <w:rPr>
                <w:sz w:val="20"/>
                <w:szCs w:val="20"/>
              </w:rPr>
            </w:pPr>
            <w:r w:rsidRPr="006337AB">
              <w:rPr>
                <w:sz w:val="20"/>
                <w:szCs w:val="20"/>
              </w:rPr>
              <w:t>1 Puerto FXS</w:t>
            </w:r>
          </w:p>
          <w:p w:rsidR="009F6AD5" w:rsidRPr="006337AB" w:rsidRDefault="009F6AD5" w:rsidP="008F09CA">
            <w:pPr>
              <w:rPr>
                <w:sz w:val="20"/>
                <w:szCs w:val="20"/>
              </w:rPr>
            </w:pPr>
            <w:r w:rsidRPr="006337AB">
              <w:rPr>
                <w:sz w:val="20"/>
                <w:szCs w:val="20"/>
              </w:rPr>
              <w:t>1 Puerto FXO</w:t>
            </w:r>
          </w:p>
          <w:p w:rsidR="009F6AD5" w:rsidRPr="006337AB" w:rsidRDefault="009F6AD5" w:rsidP="008F09CA">
            <w:pPr>
              <w:rPr>
                <w:sz w:val="20"/>
                <w:szCs w:val="20"/>
              </w:rPr>
            </w:pPr>
            <w:r w:rsidRPr="006337AB">
              <w:rPr>
                <w:sz w:val="20"/>
                <w:szCs w:val="20"/>
              </w:rPr>
              <w:t>2 Puertos LAN/WAN 10/100</w:t>
            </w:r>
          </w:p>
        </w:tc>
        <w:tc>
          <w:tcPr>
            <w:tcW w:w="911" w:type="dxa"/>
            <w:vAlign w:val="center"/>
          </w:tcPr>
          <w:p w:rsidR="009F6AD5" w:rsidRPr="006337AB" w:rsidRDefault="009F6AD5" w:rsidP="008F09CA">
            <w:pPr>
              <w:jc w:val="center"/>
              <w:rPr>
                <w:sz w:val="20"/>
                <w:szCs w:val="20"/>
              </w:rPr>
            </w:pPr>
            <w:r w:rsidRPr="006337AB">
              <w:rPr>
                <w:sz w:val="20"/>
                <w:szCs w:val="20"/>
              </w:rPr>
              <w:t>UND</w:t>
            </w:r>
          </w:p>
        </w:tc>
        <w:tc>
          <w:tcPr>
            <w:tcW w:w="1180" w:type="dxa"/>
            <w:vAlign w:val="center"/>
          </w:tcPr>
          <w:p w:rsidR="009F6AD5" w:rsidRPr="006337AB" w:rsidRDefault="009F6AD5" w:rsidP="008F09CA">
            <w:pPr>
              <w:jc w:val="center"/>
              <w:rPr>
                <w:bCs/>
                <w:sz w:val="20"/>
                <w:szCs w:val="20"/>
              </w:rPr>
            </w:pPr>
            <w:r w:rsidRPr="006337AB">
              <w:rPr>
                <w:bCs/>
                <w:sz w:val="20"/>
                <w:szCs w:val="20"/>
              </w:rPr>
              <w:t>1</w:t>
            </w:r>
          </w:p>
        </w:tc>
        <w:tc>
          <w:tcPr>
            <w:tcW w:w="1243" w:type="dxa"/>
            <w:vAlign w:val="center"/>
          </w:tcPr>
          <w:p w:rsidR="009F6AD5" w:rsidRPr="006337AB" w:rsidRDefault="009F6AD5" w:rsidP="008F09CA">
            <w:pPr>
              <w:jc w:val="center"/>
              <w:rPr>
                <w:sz w:val="20"/>
                <w:szCs w:val="20"/>
              </w:rPr>
            </w:pPr>
            <w:r w:rsidRPr="006337AB">
              <w:rPr>
                <w:sz w:val="20"/>
                <w:szCs w:val="20"/>
              </w:rPr>
              <w:t>$232.000</w:t>
            </w:r>
          </w:p>
        </w:tc>
        <w:tc>
          <w:tcPr>
            <w:tcW w:w="1363" w:type="dxa"/>
            <w:vAlign w:val="center"/>
          </w:tcPr>
          <w:p w:rsidR="009F6AD5" w:rsidRPr="006337AB" w:rsidRDefault="009F6AD5" w:rsidP="008F09CA">
            <w:pPr>
              <w:jc w:val="center"/>
              <w:rPr>
                <w:sz w:val="20"/>
                <w:szCs w:val="20"/>
              </w:rPr>
            </w:pPr>
            <w:r w:rsidRPr="006337AB">
              <w:rPr>
                <w:sz w:val="20"/>
                <w:szCs w:val="20"/>
              </w:rPr>
              <w:t>$232.000</w:t>
            </w:r>
          </w:p>
        </w:tc>
      </w:tr>
      <w:tr w:rsidR="009F6AD5" w:rsidRPr="006337AB" w:rsidTr="008F09CA">
        <w:trPr>
          <w:trHeight w:val="583"/>
        </w:trPr>
        <w:tc>
          <w:tcPr>
            <w:tcW w:w="3993" w:type="dxa"/>
            <w:shd w:val="clear" w:color="auto" w:fill="auto"/>
            <w:vAlign w:val="center"/>
          </w:tcPr>
          <w:p w:rsidR="009F6AD5" w:rsidRPr="006337AB" w:rsidRDefault="009F6AD5" w:rsidP="008F09CA">
            <w:pPr>
              <w:rPr>
                <w:sz w:val="20"/>
                <w:szCs w:val="20"/>
              </w:rPr>
            </w:pPr>
            <w:r w:rsidRPr="006337AB">
              <w:rPr>
                <w:sz w:val="20"/>
                <w:szCs w:val="20"/>
              </w:rPr>
              <w:t>GATEWAY DIGITAL GOIP CON:</w:t>
            </w:r>
          </w:p>
          <w:p w:rsidR="009F6AD5" w:rsidRPr="006337AB" w:rsidRDefault="009F6AD5" w:rsidP="008F09CA">
            <w:pPr>
              <w:rPr>
                <w:sz w:val="20"/>
                <w:szCs w:val="20"/>
              </w:rPr>
            </w:pPr>
            <w:r w:rsidRPr="006337AB">
              <w:rPr>
                <w:sz w:val="20"/>
                <w:szCs w:val="20"/>
              </w:rPr>
              <w:t>1 interface para SIMM CARD integrada</w:t>
            </w:r>
          </w:p>
          <w:p w:rsidR="009F6AD5" w:rsidRPr="006337AB" w:rsidRDefault="009F6AD5" w:rsidP="008F09CA">
            <w:pPr>
              <w:rPr>
                <w:sz w:val="20"/>
                <w:szCs w:val="20"/>
              </w:rPr>
            </w:pPr>
            <w:r w:rsidRPr="006337AB">
              <w:rPr>
                <w:sz w:val="20"/>
                <w:szCs w:val="20"/>
              </w:rPr>
              <w:t>Protocolo SIP y H.323</w:t>
            </w:r>
          </w:p>
          <w:p w:rsidR="009F6AD5" w:rsidRPr="006337AB" w:rsidRDefault="009F6AD5" w:rsidP="008F09CA">
            <w:pPr>
              <w:rPr>
                <w:sz w:val="20"/>
                <w:szCs w:val="20"/>
              </w:rPr>
            </w:pPr>
            <w:r w:rsidRPr="006337AB">
              <w:rPr>
                <w:sz w:val="20"/>
                <w:szCs w:val="20"/>
              </w:rPr>
              <w:t>1 puerto LAN 10/100 RJ45</w:t>
            </w:r>
          </w:p>
        </w:tc>
        <w:tc>
          <w:tcPr>
            <w:tcW w:w="911" w:type="dxa"/>
            <w:vAlign w:val="center"/>
          </w:tcPr>
          <w:p w:rsidR="009F6AD5" w:rsidRPr="006337AB" w:rsidRDefault="009F6AD5" w:rsidP="008F09CA">
            <w:pPr>
              <w:jc w:val="center"/>
              <w:rPr>
                <w:sz w:val="20"/>
                <w:szCs w:val="20"/>
              </w:rPr>
            </w:pPr>
            <w:r w:rsidRPr="006337AB">
              <w:rPr>
                <w:sz w:val="20"/>
                <w:szCs w:val="20"/>
              </w:rPr>
              <w:t>UND</w:t>
            </w:r>
          </w:p>
        </w:tc>
        <w:tc>
          <w:tcPr>
            <w:tcW w:w="1180" w:type="dxa"/>
            <w:vAlign w:val="center"/>
          </w:tcPr>
          <w:p w:rsidR="009F6AD5" w:rsidRPr="006337AB" w:rsidRDefault="009F6AD5" w:rsidP="008F09CA">
            <w:pPr>
              <w:jc w:val="center"/>
              <w:rPr>
                <w:bCs/>
                <w:sz w:val="20"/>
                <w:szCs w:val="20"/>
              </w:rPr>
            </w:pPr>
            <w:r w:rsidRPr="006337AB">
              <w:rPr>
                <w:bCs/>
                <w:sz w:val="20"/>
                <w:szCs w:val="20"/>
              </w:rPr>
              <w:t>1</w:t>
            </w:r>
          </w:p>
        </w:tc>
        <w:tc>
          <w:tcPr>
            <w:tcW w:w="1243" w:type="dxa"/>
            <w:vAlign w:val="center"/>
          </w:tcPr>
          <w:p w:rsidR="009F6AD5" w:rsidRPr="006337AB" w:rsidRDefault="009F6AD5" w:rsidP="008F09CA">
            <w:pPr>
              <w:jc w:val="center"/>
              <w:rPr>
                <w:sz w:val="20"/>
                <w:szCs w:val="20"/>
              </w:rPr>
            </w:pPr>
            <w:r w:rsidRPr="006337AB">
              <w:rPr>
                <w:sz w:val="20"/>
                <w:szCs w:val="20"/>
              </w:rPr>
              <w:t>$580.000</w:t>
            </w:r>
          </w:p>
        </w:tc>
        <w:tc>
          <w:tcPr>
            <w:tcW w:w="1363" w:type="dxa"/>
            <w:vAlign w:val="center"/>
          </w:tcPr>
          <w:p w:rsidR="009F6AD5" w:rsidRPr="006337AB" w:rsidRDefault="009F6AD5" w:rsidP="008F09CA">
            <w:pPr>
              <w:jc w:val="center"/>
              <w:rPr>
                <w:sz w:val="20"/>
                <w:szCs w:val="20"/>
              </w:rPr>
            </w:pPr>
            <w:r w:rsidRPr="006337AB">
              <w:rPr>
                <w:sz w:val="20"/>
                <w:szCs w:val="20"/>
              </w:rPr>
              <w:t>$580.000</w:t>
            </w:r>
          </w:p>
        </w:tc>
      </w:tr>
      <w:tr w:rsidR="009F6AD5" w:rsidRPr="006337AB" w:rsidTr="008F09CA">
        <w:trPr>
          <w:trHeight w:val="190"/>
        </w:trPr>
        <w:tc>
          <w:tcPr>
            <w:tcW w:w="3993" w:type="dxa"/>
            <w:shd w:val="clear" w:color="auto" w:fill="auto"/>
            <w:vAlign w:val="center"/>
            <w:hideMark/>
          </w:tcPr>
          <w:p w:rsidR="009F6AD5" w:rsidRPr="006337AB" w:rsidRDefault="009F6AD5" w:rsidP="008F09CA">
            <w:pPr>
              <w:rPr>
                <w:sz w:val="20"/>
                <w:szCs w:val="20"/>
              </w:rPr>
            </w:pPr>
            <w:r w:rsidRPr="006337AB">
              <w:rPr>
                <w:sz w:val="20"/>
                <w:szCs w:val="20"/>
              </w:rPr>
              <w:t>Servidor:</w:t>
            </w:r>
          </w:p>
          <w:p w:rsidR="009F6AD5" w:rsidRPr="006337AB" w:rsidRDefault="009F6AD5" w:rsidP="008F09CA">
            <w:pPr>
              <w:rPr>
                <w:sz w:val="20"/>
                <w:szCs w:val="20"/>
              </w:rPr>
            </w:pPr>
            <w:r w:rsidRPr="006337AB">
              <w:rPr>
                <w:sz w:val="20"/>
                <w:szCs w:val="20"/>
              </w:rPr>
              <w:t>Procesador Intel Xeon E5-2609V3</w:t>
            </w:r>
          </w:p>
          <w:p w:rsidR="009F6AD5" w:rsidRPr="006337AB" w:rsidRDefault="009F6AD5" w:rsidP="008F09CA">
            <w:pPr>
              <w:rPr>
                <w:sz w:val="20"/>
                <w:szCs w:val="20"/>
              </w:rPr>
            </w:pPr>
            <w:r w:rsidRPr="006337AB">
              <w:rPr>
                <w:sz w:val="20"/>
                <w:szCs w:val="20"/>
              </w:rPr>
              <w:t>Tarjeta de Red 1000 RJ45</w:t>
            </w:r>
          </w:p>
          <w:p w:rsidR="009F6AD5" w:rsidRPr="006337AB" w:rsidRDefault="009F6AD5" w:rsidP="008F09CA">
            <w:pPr>
              <w:rPr>
                <w:sz w:val="20"/>
                <w:szCs w:val="20"/>
              </w:rPr>
            </w:pPr>
            <w:r w:rsidRPr="006337AB">
              <w:rPr>
                <w:sz w:val="20"/>
                <w:szCs w:val="20"/>
              </w:rPr>
              <w:t>Disco Duro de mínimo 500GB</w:t>
            </w:r>
          </w:p>
          <w:p w:rsidR="009F6AD5" w:rsidRPr="006337AB" w:rsidRDefault="009F6AD5" w:rsidP="008F09CA">
            <w:pPr>
              <w:rPr>
                <w:sz w:val="20"/>
                <w:szCs w:val="20"/>
                <w:lang w:val="es-CO"/>
              </w:rPr>
            </w:pPr>
            <w:r w:rsidRPr="006337AB">
              <w:rPr>
                <w:sz w:val="20"/>
                <w:szCs w:val="20"/>
              </w:rPr>
              <w:t>Memoria de 8 gigas</w:t>
            </w:r>
          </w:p>
          <w:p w:rsidR="009F6AD5" w:rsidRPr="006337AB" w:rsidRDefault="009F6AD5" w:rsidP="008F09CA">
            <w:pPr>
              <w:rPr>
                <w:sz w:val="20"/>
                <w:szCs w:val="20"/>
              </w:rPr>
            </w:pPr>
            <w:r w:rsidRPr="006337AB">
              <w:rPr>
                <w:sz w:val="20"/>
                <w:szCs w:val="20"/>
              </w:rPr>
              <w:t>Mouse óptico USB</w:t>
            </w:r>
          </w:p>
        </w:tc>
        <w:tc>
          <w:tcPr>
            <w:tcW w:w="911" w:type="dxa"/>
            <w:vAlign w:val="center"/>
          </w:tcPr>
          <w:p w:rsidR="009F6AD5" w:rsidRPr="006337AB" w:rsidRDefault="009F6AD5" w:rsidP="008F09CA">
            <w:pPr>
              <w:jc w:val="center"/>
              <w:rPr>
                <w:sz w:val="20"/>
                <w:szCs w:val="20"/>
                <w:lang w:val="es-CO"/>
              </w:rPr>
            </w:pPr>
            <w:r w:rsidRPr="006337AB">
              <w:rPr>
                <w:sz w:val="20"/>
                <w:szCs w:val="20"/>
                <w:lang w:val="es-CO"/>
              </w:rPr>
              <w:t>UND</w:t>
            </w:r>
          </w:p>
        </w:tc>
        <w:tc>
          <w:tcPr>
            <w:tcW w:w="1180" w:type="dxa"/>
            <w:vAlign w:val="center"/>
          </w:tcPr>
          <w:p w:rsidR="009F6AD5" w:rsidRPr="006337AB" w:rsidRDefault="009F6AD5" w:rsidP="008F09CA">
            <w:pPr>
              <w:jc w:val="center"/>
              <w:rPr>
                <w:sz w:val="20"/>
                <w:szCs w:val="20"/>
                <w:lang w:val="es-CO"/>
              </w:rPr>
            </w:pPr>
            <w:r w:rsidRPr="006337AB">
              <w:rPr>
                <w:sz w:val="20"/>
                <w:szCs w:val="20"/>
                <w:lang w:val="es-CO"/>
              </w:rPr>
              <w:t>1</w:t>
            </w:r>
          </w:p>
        </w:tc>
        <w:tc>
          <w:tcPr>
            <w:tcW w:w="1243" w:type="dxa"/>
            <w:vAlign w:val="center"/>
          </w:tcPr>
          <w:p w:rsidR="009F6AD5" w:rsidRPr="006337AB" w:rsidRDefault="009F6AD5" w:rsidP="008F09CA">
            <w:pPr>
              <w:jc w:val="center"/>
              <w:rPr>
                <w:sz w:val="20"/>
                <w:szCs w:val="20"/>
              </w:rPr>
            </w:pPr>
            <w:r w:rsidRPr="006337AB">
              <w:rPr>
                <w:sz w:val="20"/>
                <w:szCs w:val="20"/>
              </w:rPr>
              <w:t>$6.201.360</w:t>
            </w:r>
          </w:p>
        </w:tc>
        <w:tc>
          <w:tcPr>
            <w:tcW w:w="1363" w:type="dxa"/>
            <w:vAlign w:val="center"/>
          </w:tcPr>
          <w:p w:rsidR="009F6AD5" w:rsidRPr="006337AB" w:rsidRDefault="009F6AD5" w:rsidP="008F09CA">
            <w:pPr>
              <w:jc w:val="center"/>
              <w:rPr>
                <w:sz w:val="20"/>
                <w:szCs w:val="20"/>
              </w:rPr>
            </w:pPr>
            <w:r w:rsidRPr="006337AB">
              <w:rPr>
                <w:sz w:val="20"/>
                <w:szCs w:val="20"/>
              </w:rPr>
              <w:t>$6.201.360</w:t>
            </w:r>
          </w:p>
        </w:tc>
      </w:tr>
      <w:tr w:rsidR="009F6AD5" w:rsidRPr="006337AB" w:rsidTr="008F09CA">
        <w:trPr>
          <w:trHeight w:val="70"/>
        </w:trPr>
        <w:tc>
          <w:tcPr>
            <w:tcW w:w="3993" w:type="dxa"/>
            <w:shd w:val="clear" w:color="auto" w:fill="auto"/>
            <w:vAlign w:val="center"/>
          </w:tcPr>
          <w:p w:rsidR="009F6AD5" w:rsidRPr="006337AB" w:rsidRDefault="009F6AD5" w:rsidP="008F09CA">
            <w:pPr>
              <w:rPr>
                <w:sz w:val="20"/>
                <w:szCs w:val="20"/>
              </w:rPr>
            </w:pPr>
            <w:r w:rsidRPr="006337AB">
              <w:rPr>
                <w:sz w:val="20"/>
                <w:szCs w:val="20"/>
              </w:rPr>
              <w:t>Computadores Portátiles.</w:t>
            </w:r>
          </w:p>
          <w:p w:rsidR="009F6AD5" w:rsidRPr="006337AB" w:rsidRDefault="009F6AD5" w:rsidP="008F09CA">
            <w:pPr>
              <w:rPr>
                <w:sz w:val="20"/>
                <w:szCs w:val="20"/>
              </w:rPr>
            </w:pPr>
            <w:r w:rsidRPr="006337AB">
              <w:rPr>
                <w:sz w:val="20"/>
                <w:szCs w:val="20"/>
              </w:rPr>
              <w:t>Nota: Se utilizarán las licencias de Windows ya disponibles en la institución.</w:t>
            </w:r>
          </w:p>
        </w:tc>
        <w:tc>
          <w:tcPr>
            <w:tcW w:w="911" w:type="dxa"/>
            <w:vAlign w:val="center"/>
          </w:tcPr>
          <w:p w:rsidR="009F6AD5" w:rsidRPr="006337AB" w:rsidRDefault="009F6AD5" w:rsidP="008F09CA">
            <w:pPr>
              <w:jc w:val="center"/>
              <w:rPr>
                <w:sz w:val="20"/>
                <w:szCs w:val="20"/>
                <w:lang w:val="es-CO"/>
              </w:rPr>
            </w:pPr>
            <w:r w:rsidRPr="006337AB">
              <w:rPr>
                <w:sz w:val="20"/>
                <w:szCs w:val="20"/>
                <w:lang w:val="es-CO"/>
              </w:rPr>
              <w:t>UND</w:t>
            </w:r>
          </w:p>
        </w:tc>
        <w:tc>
          <w:tcPr>
            <w:tcW w:w="1180" w:type="dxa"/>
            <w:vAlign w:val="center"/>
          </w:tcPr>
          <w:p w:rsidR="009F6AD5" w:rsidRPr="006337AB" w:rsidRDefault="009F6AD5" w:rsidP="008F09CA">
            <w:pPr>
              <w:jc w:val="center"/>
              <w:rPr>
                <w:sz w:val="20"/>
                <w:szCs w:val="20"/>
                <w:lang w:val="es-CO"/>
              </w:rPr>
            </w:pPr>
            <w:r w:rsidRPr="006337AB">
              <w:rPr>
                <w:sz w:val="20"/>
                <w:szCs w:val="20"/>
                <w:lang w:val="es-CO"/>
              </w:rPr>
              <w:t>3</w:t>
            </w:r>
          </w:p>
        </w:tc>
        <w:tc>
          <w:tcPr>
            <w:tcW w:w="1243" w:type="dxa"/>
            <w:vAlign w:val="center"/>
          </w:tcPr>
          <w:p w:rsidR="009F6AD5" w:rsidRPr="006337AB" w:rsidRDefault="009F6AD5" w:rsidP="008F09CA">
            <w:pPr>
              <w:jc w:val="center"/>
              <w:rPr>
                <w:sz w:val="20"/>
                <w:szCs w:val="20"/>
              </w:rPr>
            </w:pPr>
            <w:r w:rsidRPr="006337AB">
              <w:rPr>
                <w:sz w:val="20"/>
                <w:szCs w:val="20"/>
              </w:rPr>
              <w:t>$4.000.000</w:t>
            </w:r>
          </w:p>
        </w:tc>
        <w:tc>
          <w:tcPr>
            <w:tcW w:w="1363" w:type="dxa"/>
            <w:vAlign w:val="center"/>
          </w:tcPr>
          <w:p w:rsidR="009F6AD5" w:rsidRPr="006337AB" w:rsidRDefault="009F6AD5" w:rsidP="008F09CA">
            <w:pPr>
              <w:jc w:val="center"/>
              <w:rPr>
                <w:sz w:val="20"/>
                <w:szCs w:val="20"/>
              </w:rPr>
            </w:pPr>
            <w:r w:rsidRPr="006337AB">
              <w:rPr>
                <w:sz w:val="20"/>
                <w:szCs w:val="20"/>
              </w:rPr>
              <w:t>$12.000.000</w:t>
            </w:r>
          </w:p>
        </w:tc>
      </w:tr>
      <w:tr w:rsidR="009F6AD5" w:rsidRPr="006337AB" w:rsidTr="008F09CA">
        <w:trPr>
          <w:trHeight w:val="70"/>
        </w:trPr>
        <w:tc>
          <w:tcPr>
            <w:tcW w:w="3993" w:type="dxa"/>
            <w:shd w:val="clear" w:color="auto" w:fill="auto"/>
            <w:vAlign w:val="center"/>
          </w:tcPr>
          <w:p w:rsidR="009F6AD5" w:rsidRPr="006337AB" w:rsidRDefault="009F6AD5" w:rsidP="008F09CA">
            <w:pPr>
              <w:rPr>
                <w:sz w:val="20"/>
                <w:szCs w:val="20"/>
              </w:rPr>
            </w:pPr>
            <w:r w:rsidRPr="006337AB">
              <w:rPr>
                <w:sz w:val="20"/>
                <w:szCs w:val="20"/>
              </w:rPr>
              <w:lastRenderedPageBreak/>
              <w:t xml:space="preserve">Jack </w:t>
            </w:r>
            <w:proofErr w:type="spellStart"/>
            <w:r w:rsidRPr="006337AB">
              <w:rPr>
                <w:sz w:val="20"/>
                <w:szCs w:val="20"/>
              </w:rPr>
              <w:t>cat</w:t>
            </w:r>
            <w:proofErr w:type="spellEnd"/>
            <w:r w:rsidRPr="006337AB">
              <w:rPr>
                <w:sz w:val="20"/>
                <w:szCs w:val="20"/>
              </w:rPr>
              <w:t xml:space="preserve"> 6</w:t>
            </w:r>
          </w:p>
        </w:tc>
        <w:tc>
          <w:tcPr>
            <w:tcW w:w="911" w:type="dxa"/>
            <w:vAlign w:val="center"/>
          </w:tcPr>
          <w:p w:rsidR="009F6AD5" w:rsidRPr="006337AB" w:rsidRDefault="009F6AD5" w:rsidP="008F09CA">
            <w:pPr>
              <w:jc w:val="center"/>
              <w:rPr>
                <w:sz w:val="20"/>
                <w:szCs w:val="20"/>
              </w:rPr>
            </w:pPr>
            <w:r w:rsidRPr="006337AB">
              <w:rPr>
                <w:sz w:val="20"/>
                <w:szCs w:val="20"/>
              </w:rPr>
              <w:t>UND</w:t>
            </w:r>
          </w:p>
        </w:tc>
        <w:tc>
          <w:tcPr>
            <w:tcW w:w="1180" w:type="dxa"/>
            <w:vAlign w:val="center"/>
          </w:tcPr>
          <w:p w:rsidR="009F6AD5" w:rsidRPr="006337AB" w:rsidRDefault="009F6AD5" w:rsidP="008F09CA">
            <w:pPr>
              <w:jc w:val="center"/>
              <w:rPr>
                <w:sz w:val="20"/>
                <w:szCs w:val="20"/>
                <w:lang w:val="es-CO"/>
              </w:rPr>
            </w:pPr>
            <w:r w:rsidRPr="006337AB">
              <w:rPr>
                <w:sz w:val="20"/>
                <w:szCs w:val="20"/>
                <w:lang w:val="es-CO"/>
              </w:rPr>
              <w:t>20</w:t>
            </w:r>
          </w:p>
        </w:tc>
        <w:tc>
          <w:tcPr>
            <w:tcW w:w="1243" w:type="dxa"/>
            <w:vAlign w:val="center"/>
          </w:tcPr>
          <w:p w:rsidR="009F6AD5" w:rsidRPr="006337AB" w:rsidRDefault="009F6AD5" w:rsidP="008F09CA">
            <w:pPr>
              <w:jc w:val="center"/>
              <w:rPr>
                <w:sz w:val="20"/>
                <w:szCs w:val="20"/>
              </w:rPr>
            </w:pPr>
            <w:r w:rsidRPr="006337AB">
              <w:rPr>
                <w:sz w:val="20"/>
                <w:szCs w:val="20"/>
              </w:rPr>
              <w:t>$8.000</w:t>
            </w:r>
          </w:p>
        </w:tc>
        <w:tc>
          <w:tcPr>
            <w:tcW w:w="1363" w:type="dxa"/>
            <w:vAlign w:val="center"/>
          </w:tcPr>
          <w:p w:rsidR="009F6AD5" w:rsidRPr="006337AB" w:rsidRDefault="009F6AD5" w:rsidP="008F09CA">
            <w:pPr>
              <w:jc w:val="center"/>
              <w:rPr>
                <w:sz w:val="20"/>
                <w:szCs w:val="20"/>
              </w:rPr>
            </w:pPr>
            <w:r w:rsidRPr="006337AB">
              <w:rPr>
                <w:sz w:val="20"/>
                <w:szCs w:val="20"/>
              </w:rPr>
              <w:t>$160.000</w:t>
            </w:r>
          </w:p>
        </w:tc>
      </w:tr>
      <w:tr w:rsidR="009F6AD5" w:rsidRPr="006337AB" w:rsidTr="008F09CA">
        <w:trPr>
          <w:trHeight w:val="70"/>
        </w:trPr>
        <w:tc>
          <w:tcPr>
            <w:tcW w:w="3993" w:type="dxa"/>
            <w:shd w:val="clear" w:color="auto" w:fill="auto"/>
            <w:vAlign w:val="center"/>
          </w:tcPr>
          <w:p w:rsidR="009F6AD5" w:rsidRPr="006337AB" w:rsidRDefault="009F6AD5" w:rsidP="008F09CA">
            <w:pPr>
              <w:rPr>
                <w:sz w:val="20"/>
                <w:szCs w:val="20"/>
              </w:rPr>
            </w:pPr>
            <w:r w:rsidRPr="006337AB">
              <w:rPr>
                <w:sz w:val="20"/>
                <w:szCs w:val="20"/>
              </w:rPr>
              <w:t>Access Point inalámbrico</w:t>
            </w:r>
          </w:p>
        </w:tc>
        <w:tc>
          <w:tcPr>
            <w:tcW w:w="911" w:type="dxa"/>
            <w:vAlign w:val="center"/>
          </w:tcPr>
          <w:p w:rsidR="009F6AD5" w:rsidRPr="006337AB" w:rsidRDefault="009F6AD5" w:rsidP="008F09CA">
            <w:pPr>
              <w:jc w:val="center"/>
              <w:rPr>
                <w:sz w:val="20"/>
                <w:szCs w:val="20"/>
              </w:rPr>
            </w:pPr>
            <w:r w:rsidRPr="006337AB">
              <w:rPr>
                <w:sz w:val="20"/>
                <w:szCs w:val="20"/>
              </w:rPr>
              <w:t>UND</w:t>
            </w:r>
          </w:p>
        </w:tc>
        <w:tc>
          <w:tcPr>
            <w:tcW w:w="1180" w:type="dxa"/>
            <w:vAlign w:val="center"/>
          </w:tcPr>
          <w:p w:rsidR="009F6AD5" w:rsidRPr="006337AB" w:rsidRDefault="009F6AD5" w:rsidP="008F09CA">
            <w:pPr>
              <w:jc w:val="center"/>
              <w:rPr>
                <w:sz w:val="20"/>
                <w:szCs w:val="20"/>
                <w:lang w:val="es-CO"/>
              </w:rPr>
            </w:pPr>
            <w:r w:rsidRPr="006337AB">
              <w:rPr>
                <w:sz w:val="20"/>
                <w:szCs w:val="20"/>
                <w:lang w:val="es-CO"/>
              </w:rPr>
              <w:t>2</w:t>
            </w:r>
          </w:p>
        </w:tc>
        <w:tc>
          <w:tcPr>
            <w:tcW w:w="1243" w:type="dxa"/>
            <w:vAlign w:val="center"/>
          </w:tcPr>
          <w:p w:rsidR="009F6AD5" w:rsidRPr="006337AB" w:rsidRDefault="009F6AD5" w:rsidP="008F09CA">
            <w:pPr>
              <w:jc w:val="center"/>
              <w:rPr>
                <w:sz w:val="20"/>
                <w:szCs w:val="20"/>
              </w:rPr>
            </w:pPr>
            <w:r w:rsidRPr="006337AB">
              <w:rPr>
                <w:sz w:val="20"/>
                <w:szCs w:val="20"/>
              </w:rPr>
              <w:t>$1.650.000</w:t>
            </w:r>
          </w:p>
        </w:tc>
        <w:tc>
          <w:tcPr>
            <w:tcW w:w="1363" w:type="dxa"/>
            <w:vAlign w:val="center"/>
          </w:tcPr>
          <w:p w:rsidR="009F6AD5" w:rsidRPr="006337AB" w:rsidRDefault="009F6AD5" w:rsidP="008F09CA">
            <w:pPr>
              <w:jc w:val="center"/>
              <w:rPr>
                <w:sz w:val="20"/>
                <w:szCs w:val="20"/>
              </w:rPr>
            </w:pPr>
            <w:r w:rsidRPr="006337AB">
              <w:rPr>
                <w:sz w:val="20"/>
                <w:szCs w:val="20"/>
              </w:rPr>
              <w:t>$3.300.000</w:t>
            </w:r>
          </w:p>
        </w:tc>
      </w:tr>
      <w:tr w:rsidR="009F6AD5" w:rsidRPr="006337AB" w:rsidTr="008F09CA">
        <w:trPr>
          <w:trHeight w:val="70"/>
        </w:trPr>
        <w:tc>
          <w:tcPr>
            <w:tcW w:w="3993" w:type="dxa"/>
            <w:shd w:val="clear" w:color="auto" w:fill="auto"/>
            <w:vAlign w:val="center"/>
          </w:tcPr>
          <w:p w:rsidR="009F6AD5" w:rsidRPr="006337AB" w:rsidRDefault="009F6AD5" w:rsidP="008F09CA">
            <w:pPr>
              <w:rPr>
                <w:sz w:val="20"/>
                <w:szCs w:val="20"/>
              </w:rPr>
            </w:pPr>
            <w:r w:rsidRPr="006337AB">
              <w:rPr>
                <w:sz w:val="20"/>
                <w:szCs w:val="20"/>
              </w:rPr>
              <w:t>Probador cable de red local y remoto</w:t>
            </w:r>
          </w:p>
        </w:tc>
        <w:tc>
          <w:tcPr>
            <w:tcW w:w="911" w:type="dxa"/>
            <w:vAlign w:val="center"/>
          </w:tcPr>
          <w:p w:rsidR="009F6AD5" w:rsidRPr="006337AB" w:rsidRDefault="009F6AD5" w:rsidP="008F09CA">
            <w:pPr>
              <w:jc w:val="center"/>
              <w:rPr>
                <w:sz w:val="20"/>
                <w:szCs w:val="20"/>
              </w:rPr>
            </w:pPr>
            <w:r w:rsidRPr="006337AB">
              <w:rPr>
                <w:sz w:val="20"/>
                <w:szCs w:val="20"/>
              </w:rPr>
              <w:t>UND</w:t>
            </w:r>
          </w:p>
        </w:tc>
        <w:tc>
          <w:tcPr>
            <w:tcW w:w="1180" w:type="dxa"/>
            <w:vAlign w:val="center"/>
          </w:tcPr>
          <w:p w:rsidR="009F6AD5" w:rsidRPr="006337AB" w:rsidRDefault="009F6AD5" w:rsidP="008F09CA">
            <w:pPr>
              <w:jc w:val="center"/>
              <w:rPr>
                <w:sz w:val="20"/>
                <w:szCs w:val="20"/>
                <w:lang w:val="es-CO"/>
              </w:rPr>
            </w:pPr>
            <w:r w:rsidRPr="006337AB">
              <w:rPr>
                <w:sz w:val="20"/>
                <w:szCs w:val="20"/>
                <w:lang w:val="es-CO"/>
              </w:rPr>
              <w:t>2</w:t>
            </w:r>
          </w:p>
        </w:tc>
        <w:tc>
          <w:tcPr>
            <w:tcW w:w="1243" w:type="dxa"/>
            <w:vAlign w:val="center"/>
          </w:tcPr>
          <w:p w:rsidR="009F6AD5" w:rsidRPr="006337AB" w:rsidRDefault="009F6AD5" w:rsidP="008F09CA">
            <w:pPr>
              <w:jc w:val="center"/>
              <w:rPr>
                <w:sz w:val="20"/>
                <w:szCs w:val="20"/>
              </w:rPr>
            </w:pPr>
            <w:r w:rsidRPr="006337AB">
              <w:rPr>
                <w:sz w:val="20"/>
                <w:szCs w:val="20"/>
              </w:rPr>
              <w:t>$248.000</w:t>
            </w:r>
          </w:p>
        </w:tc>
        <w:tc>
          <w:tcPr>
            <w:tcW w:w="1363" w:type="dxa"/>
            <w:vAlign w:val="center"/>
          </w:tcPr>
          <w:p w:rsidR="009F6AD5" w:rsidRPr="006337AB" w:rsidRDefault="009F6AD5" w:rsidP="008F09CA">
            <w:pPr>
              <w:jc w:val="center"/>
              <w:rPr>
                <w:sz w:val="20"/>
                <w:szCs w:val="20"/>
              </w:rPr>
            </w:pPr>
            <w:r w:rsidRPr="006337AB">
              <w:rPr>
                <w:sz w:val="20"/>
                <w:szCs w:val="20"/>
              </w:rPr>
              <w:t>$496.000</w:t>
            </w:r>
          </w:p>
        </w:tc>
      </w:tr>
      <w:tr w:rsidR="009F6AD5" w:rsidRPr="006337AB" w:rsidTr="008F09CA">
        <w:trPr>
          <w:trHeight w:val="70"/>
        </w:trPr>
        <w:tc>
          <w:tcPr>
            <w:tcW w:w="3993" w:type="dxa"/>
            <w:shd w:val="clear" w:color="auto" w:fill="auto"/>
            <w:vAlign w:val="center"/>
          </w:tcPr>
          <w:p w:rsidR="009F6AD5" w:rsidRPr="006337AB" w:rsidRDefault="008F09CA" w:rsidP="008F09CA">
            <w:pPr>
              <w:jc w:val="center"/>
              <w:rPr>
                <w:b/>
                <w:sz w:val="20"/>
                <w:szCs w:val="20"/>
              </w:rPr>
            </w:pPr>
            <w:r w:rsidRPr="006337AB">
              <w:rPr>
                <w:b/>
                <w:sz w:val="20"/>
                <w:szCs w:val="20"/>
              </w:rPr>
              <w:t>Total</w:t>
            </w:r>
          </w:p>
        </w:tc>
        <w:tc>
          <w:tcPr>
            <w:tcW w:w="911" w:type="dxa"/>
            <w:vAlign w:val="center"/>
          </w:tcPr>
          <w:p w:rsidR="009F6AD5" w:rsidRPr="006337AB" w:rsidRDefault="009F6AD5" w:rsidP="008F09CA">
            <w:pPr>
              <w:jc w:val="center"/>
              <w:rPr>
                <w:b/>
                <w:sz w:val="20"/>
                <w:szCs w:val="20"/>
              </w:rPr>
            </w:pPr>
          </w:p>
        </w:tc>
        <w:tc>
          <w:tcPr>
            <w:tcW w:w="1180" w:type="dxa"/>
            <w:vAlign w:val="center"/>
          </w:tcPr>
          <w:p w:rsidR="009F6AD5" w:rsidRPr="006337AB" w:rsidRDefault="009F6AD5" w:rsidP="008F09CA">
            <w:pPr>
              <w:jc w:val="center"/>
              <w:rPr>
                <w:b/>
                <w:sz w:val="20"/>
                <w:szCs w:val="20"/>
                <w:lang w:val="es-CO"/>
              </w:rPr>
            </w:pPr>
          </w:p>
        </w:tc>
        <w:tc>
          <w:tcPr>
            <w:tcW w:w="1243" w:type="dxa"/>
            <w:vAlign w:val="center"/>
          </w:tcPr>
          <w:p w:rsidR="009F6AD5" w:rsidRPr="006337AB" w:rsidRDefault="009F6AD5" w:rsidP="008F09CA">
            <w:pPr>
              <w:jc w:val="center"/>
              <w:rPr>
                <w:b/>
                <w:sz w:val="20"/>
                <w:szCs w:val="20"/>
              </w:rPr>
            </w:pPr>
          </w:p>
        </w:tc>
        <w:tc>
          <w:tcPr>
            <w:tcW w:w="1363" w:type="dxa"/>
            <w:vAlign w:val="center"/>
          </w:tcPr>
          <w:p w:rsidR="009F6AD5" w:rsidRPr="006337AB" w:rsidRDefault="008F09CA" w:rsidP="008F09CA">
            <w:pPr>
              <w:jc w:val="center"/>
              <w:rPr>
                <w:b/>
                <w:sz w:val="20"/>
                <w:szCs w:val="20"/>
              </w:rPr>
            </w:pPr>
            <w:r w:rsidRPr="006337AB">
              <w:rPr>
                <w:b/>
                <w:sz w:val="20"/>
                <w:szCs w:val="20"/>
              </w:rPr>
              <w:t>$67.357.454</w:t>
            </w:r>
          </w:p>
        </w:tc>
      </w:tr>
    </w:tbl>
    <w:p w:rsidR="00B74261" w:rsidRPr="006337AB" w:rsidRDefault="00B74261" w:rsidP="00E858C7">
      <w:pPr>
        <w:rPr>
          <w:sz w:val="20"/>
          <w:szCs w:val="20"/>
        </w:rPr>
      </w:pPr>
    </w:p>
    <w:p w:rsidR="009F6AD5" w:rsidRPr="006337AB" w:rsidRDefault="00A00887" w:rsidP="00E858C7">
      <w:pPr>
        <w:rPr>
          <w:szCs w:val="22"/>
        </w:rPr>
      </w:pPr>
      <w:r w:rsidRPr="006337AB">
        <w:rPr>
          <w:b/>
          <w:szCs w:val="22"/>
        </w:rPr>
        <w:t>F</w:t>
      </w:r>
      <w:r w:rsidR="006D53D7" w:rsidRPr="006337AB">
        <w:rPr>
          <w:b/>
          <w:szCs w:val="22"/>
        </w:rPr>
        <w:t>uente</w:t>
      </w:r>
      <w:r w:rsidR="009F6AD5" w:rsidRPr="006337AB">
        <w:rPr>
          <w:b/>
          <w:szCs w:val="22"/>
        </w:rPr>
        <w:t>:</w:t>
      </w:r>
      <w:r w:rsidR="009F6AD5" w:rsidRPr="006337AB">
        <w:rPr>
          <w:szCs w:val="22"/>
        </w:rPr>
        <w:t xml:space="preserve"> Dirección de Regionalización. </w:t>
      </w:r>
    </w:p>
    <w:p w:rsidR="009938C0" w:rsidRPr="006337AB" w:rsidRDefault="009938C0" w:rsidP="00E858C7">
      <w:pPr>
        <w:rPr>
          <w:szCs w:val="22"/>
        </w:rPr>
      </w:pPr>
    </w:p>
    <w:p w:rsidR="009938C0" w:rsidRPr="006337AB" w:rsidRDefault="009938C0" w:rsidP="00052447">
      <w:pPr>
        <w:rPr>
          <w:szCs w:val="22"/>
        </w:rPr>
      </w:pPr>
      <w:r w:rsidRPr="006337AB">
        <w:rPr>
          <w:szCs w:val="22"/>
        </w:rPr>
        <w:t xml:space="preserve">A continuación se presenta </w:t>
      </w:r>
      <w:r w:rsidR="006A72D9" w:rsidRPr="006337AB">
        <w:rPr>
          <w:szCs w:val="22"/>
        </w:rPr>
        <w:t xml:space="preserve">una síntesis de la información relacionada con </w:t>
      </w:r>
      <w:r w:rsidR="007450F1" w:rsidRPr="006337AB">
        <w:rPr>
          <w:szCs w:val="22"/>
        </w:rPr>
        <w:t>los recursos docentes:</w:t>
      </w:r>
    </w:p>
    <w:p w:rsidR="002C64A4" w:rsidRPr="006337AB" w:rsidRDefault="002C64A4" w:rsidP="00052447">
      <w:pPr>
        <w:pStyle w:val="ListParagraph"/>
        <w:numPr>
          <w:ilvl w:val="0"/>
          <w:numId w:val="48"/>
        </w:numPr>
        <w:ind w:left="340" w:hanging="340"/>
      </w:pPr>
      <w:r w:rsidRPr="006337AB">
        <w:t>Número de estudiantes/computador</w:t>
      </w:r>
      <w:r w:rsidR="007663ED" w:rsidRPr="006337AB">
        <w:t xml:space="preserve">: </w:t>
      </w:r>
      <w:r w:rsidR="009938C0" w:rsidRPr="006337AB">
        <w:rPr>
          <w:rFonts w:cs="Arial"/>
          <w:szCs w:val="22"/>
        </w:rPr>
        <w:t>354/40</w:t>
      </w:r>
    </w:p>
    <w:p w:rsidR="002C64A4" w:rsidRPr="006337AB" w:rsidRDefault="00052447" w:rsidP="00052447">
      <w:pPr>
        <w:pStyle w:val="ListParagraph"/>
        <w:numPr>
          <w:ilvl w:val="0"/>
          <w:numId w:val="48"/>
        </w:numPr>
        <w:ind w:left="340" w:hanging="340"/>
      </w:pPr>
      <w:r w:rsidRPr="006337AB">
        <w:t>Número de estudiantes/</w:t>
      </w:r>
      <w:r w:rsidR="002C64A4" w:rsidRPr="006337AB">
        <w:t>licencia de software</w:t>
      </w:r>
      <w:r w:rsidR="007663ED" w:rsidRPr="006337AB">
        <w:t xml:space="preserve">: </w:t>
      </w:r>
      <w:r w:rsidR="009938C0" w:rsidRPr="006337AB">
        <w:rPr>
          <w:rFonts w:cs="Arial"/>
          <w:szCs w:val="22"/>
          <w:lang w:val="es-CO"/>
        </w:rPr>
        <w:t>354/354</w:t>
      </w:r>
    </w:p>
    <w:p w:rsidR="002C64A4" w:rsidRPr="006337AB" w:rsidRDefault="002C64A4" w:rsidP="00052447">
      <w:pPr>
        <w:pStyle w:val="ListParagraph"/>
        <w:numPr>
          <w:ilvl w:val="0"/>
          <w:numId w:val="48"/>
        </w:numPr>
        <w:ind w:left="340" w:hanging="340"/>
      </w:pPr>
      <w:r w:rsidRPr="006337AB">
        <w:t>Número de estudiantes/p</w:t>
      </w:r>
      <w:r w:rsidR="007663ED" w:rsidRPr="006337AB">
        <w:t xml:space="preserve">uesto de trabajo en laboratorio: </w:t>
      </w:r>
      <w:r w:rsidR="009938C0" w:rsidRPr="006337AB">
        <w:rPr>
          <w:rFonts w:cs="Arial"/>
          <w:szCs w:val="22"/>
        </w:rPr>
        <w:t>56/56</w:t>
      </w:r>
    </w:p>
    <w:p w:rsidR="002C64A4" w:rsidRPr="006337AB" w:rsidRDefault="002C64A4" w:rsidP="00052447">
      <w:pPr>
        <w:pStyle w:val="ListParagraph"/>
        <w:numPr>
          <w:ilvl w:val="0"/>
          <w:numId w:val="48"/>
        </w:numPr>
        <w:ind w:left="340" w:hanging="340"/>
      </w:pPr>
      <w:r w:rsidRPr="006337AB">
        <w:t>Número de títulos o textos/estudiantes</w:t>
      </w:r>
      <w:r w:rsidR="007663ED" w:rsidRPr="006337AB">
        <w:t xml:space="preserve">: </w:t>
      </w:r>
      <w:r w:rsidR="00052447" w:rsidRPr="006337AB">
        <w:t>3</w:t>
      </w:r>
      <w:r w:rsidR="009938C0" w:rsidRPr="006337AB">
        <w:rPr>
          <w:rFonts w:cs="Arial"/>
          <w:szCs w:val="22"/>
        </w:rPr>
        <w:t>123/354</w:t>
      </w:r>
    </w:p>
    <w:p w:rsidR="002C64A4" w:rsidRPr="006337AB" w:rsidRDefault="002C64A4" w:rsidP="00052447">
      <w:pPr>
        <w:pStyle w:val="ListParagraph"/>
        <w:numPr>
          <w:ilvl w:val="0"/>
          <w:numId w:val="48"/>
        </w:numPr>
        <w:ind w:left="340" w:hanging="340"/>
      </w:pPr>
      <w:r w:rsidRPr="006337AB">
        <w:t>Ancho de banda/estudiante</w:t>
      </w:r>
      <w:r w:rsidR="007663ED" w:rsidRPr="006337AB">
        <w:t xml:space="preserve">: </w:t>
      </w:r>
      <w:r w:rsidR="009938C0" w:rsidRPr="006337AB">
        <w:rPr>
          <w:rFonts w:cs="Arial"/>
          <w:szCs w:val="22"/>
        </w:rPr>
        <w:t>20 Mbps/354</w:t>
      </w:r>
    </w:p>
    <w:p w:rsidR="002C64A4" w:rsidRPr="006337AB" w:rsidRDefault="002C64A4" w:rsidP="00052447">
      <w:pPr>
        <w:pStyle w:val="ListParagraph"/>
        <w:numPr>
          <w:ilvl w:val="0"/>
          <w:numId w:val="48"/>
        </w:numPr>
        <w:ind w:left="340" w:hanging="340"/>
      </w:pPr>
      <w:r w:rsidRPr="006337AB">
        <w:t>Porcentaje de área del campus con cobertura de conectividad inalámbrica</w:t>
      </w:r>
      <w:r w:rsidR="007663ED" w:rsidRPr="006337AB">
        <w:t xml:space="preserve">: </w:t>
      </w:r>
      <w:r w:rsidR="009938C0" w:rsidRPr="006337AB">
        <w:rPr>
          <w:rFonts w:cs="Arial"/>
          <w:szCs w:val="22"/>
        </w:rPr>
        <w:t>90%</w:t>
      </w:r>
    </w:p>
    <w:p w:rsidR="002C64A4" w:rsidRPr="006337AB" w:rsidRDefault="002C64A4" w:rsidP="00052447">
      <w:pPr>
        <w:pStyle w:val="ListParagraph"/>
        <w:numPr>
          <w:ilvl w:val="0"/>
          <w:numId w:val="48"/>
        </w:numPr>
        <w:ind w:left="340" w:hanging="340"/>
      </w:pPr>
      <w:r w:rsidRPr="006337AB">
        <w:t>Porcentaje de ocupación de salones de clase</w:t>
      </w:r>
      <w:r w:rsidR="007663ED" w:rsidRPr="006337AB">
        <w:t xml:space="preserve">: </w:t>
      </w:r>
      <w:r w:rsidR="009938C0" w:rsidRPr="006337AB">
        <w:rPr>
          <w:rFonts w:cs="Arial"/>
          <w:szCs w:val="22"/>
        </w:rPr>
        <w:t>53,23%</w:t>
      </w:r>
    </w:p>
    <w:p w:rsidR="002C64A4" w:rsidRPr="006337AB" w:rsidRDefault="002C64A4" w:rsidP="00052447">
      <w:pPr>
        <w:pStyle w:val="ListParagraph"/>
        <w:numPr>
          <w:ilvl w:val="0"/>
          <w:numId w:val="48"/>
        </w:numPr>
        <w:ind w:left="340" w:hanging="340"/>
      </w:pPr>
      <w:r w:rsidRPr="006337AB">
        <w:t>Porcentaje de ocupación de laboratorios</w:t>
      </w:r>
      <w:r w:rsidR="007663ED" w:rsidRPr="006337AB">
        <w:t xml:space="preserve">: </w:t>
      </w:r>
      <w:r w:rsidR="009938C0" w:rsidRPr="006337AB">
        <w:rPr>
          <w:rFonts w:cs="Arial"/>
          <w:szCs w:val="22"/>
        </w:rPr>
        <w:t>15,81%</w:t>
      </w:r>
    </w:p>
    <w:p w:rsidR="002C64A4" w:rsidRPr="006337AB" w:rsidRDefault="002C64A4" w:rsidP="00052447">
      <w:pPr>
        <w:pStyle w:val="ListParagraph"/>
        <w:numPr>
          <w:ilvl w:val="0"/>
          <w:numId w:val="48"/>
        </w:numPr>
        <w:ind w:left="340" w:hanging="340"/>
      </w:pPr>
      <w:r w:rsidRPr="006337AB">
        <w:t>Porcentajes de salones con equipos audiovisuales</w:t>
      </w:r>
      <w:r w:rsidR="007663ED" w:rsidRPr="006337AB">
        <w:t xml:space="preserve">: </w:t>
      </w:r>
      <w:r w:rsidR="002209C2" w:rsidRPr="006337AB">
        <w:t>31,57%</w:t>
      </w:r>
    </w:p>
    <w:p w:rsidR="002C64A4" w:rsidRPr="006337AB" w:rsidRDefault="002C64A4" w:rsidP="00052447">
      <w:pPr>
        <w:pStyle w:val="ListParagraph"/>
        <w:numPr>
          <w:ilvl w:val="0"/>
          <w:numId w:val="48"/>
        </w:numPr>
        <w:ind w:left="340" w:hanging="340"/>
      </w:pPr>
      <w:r w:rsidRPr="006337AB">
        <w:t>Metros cuadrados/estudiante</w:t>
      </w:r>
      <w:r w:rsidR="007663ED" w:rsidRPr="006337AB">
        <w:t xml:space="preserve">: </w:t>
      </w:r>
      <w:r w:rsidR="006A72D9" w:rsidRPr="006337AB">
        <w:rPr>
          <w:rFonts w:cs="Arial"/>
          <w:szCs w:val="22"/>
        </w:rPr>
        <w:t>2,106 m</w:t>
      </w:r>
      <w:r w:rsidR="006A72D9" w:rsidRPr="006337AB">
        <w:rPr>
          <w:rFonts w:cs="Arial"/>
          <w:szCs w:val="22"/>
          <w:vertAlign w:val="superscript"/>
        </w:rPr>
        <w:t>2</w:t>
      </w:r>
    </w:p>
    <w:p w:rsidR="002C64A4" w:rsidRPr="006337AB" w:rsidRDefault="002C64A4" w:rsidP="00052447">
      <w:pPr>
        <w:pStyle w:val="ListParagraph"/>
        <w:numPr>
          <w:ilvl w:val="0"/>
          <w:numId w:val="48"/>
        </w:numPr>
        <w:ind w:left="340" w:hanging="340"/>
        <w:rPr>
          <w:szCs w:val="22"/>
        </w:rPr>
      </w:pPr>
      <w:r w:rsidRPr="006337AB">
        <w:t>Porcentaje</w:t>
      </w:r>
      <w:r w:rsidRPr="006337AB">
        <w:rPr>
          <w:szCs w:val="22"/>
        </w:rPr>
        <w:t xml:space="preserve"> de área para uso administrativo</w:t>
      </w:r>
      <w:r w:rsidR="007663ED" w:rsidRPr="006337AB">
        <w:rPr>
          <w:szCs w:val="22"/>
        </w:rPr>
        <w:t xml:space="preserve">: </w:t>
      </w:r>
      <w:r w:rsidR="006A72D9" w:rsidRPr="006337AB">
        <w:rPr>
          <w:rFonts w:cs="Arial"/>
          <w:szCs w:val="22"/>
        </w:rPr>
        <w:t>113 m</w:t>
      </w:r>
      <w:r w:rsidR="006A72D9" w:rsidRPr="006337AB">
        <w:rPr>
          <w:rFonts w:cs="Arial"/>
          <w:szCs w:val="22"/>
          <w:vertAlign w:val="superscript"/>
        </w:rPr>
        <w:t>2</w:t>
      </w:r>
    </w:p>
    <w:p w:rsidR="002C64A4" w:rsidRPr="006337AB" w:rsidRDefault="002C64A4" w:rsidP="00052447">
      <w:pPr>
        <w:rPr>
          <w:szCs w:val="22"/>
        </w:rPr>
      </w:pPr>
    </w:p>
    <w:p w:rsidR="00E51BD5" w:rsidRPr="006337AB" w:rsidRDefault="00E51BD5" w:rsidP="00E858C7"/>
    <w:p w:rsidR="002C64A4" w:rsidRPr="006337AB" w:rsidRDefault="00EB5263" w:rsidP="008469E4">
      <w:pPr>
        <w:pStyle w:val="TIT2"/>
      </w:pPr>
      <w:bookmarkStart w:id="236" w:name="_Toc526794897"/>
      <w:bookmarkStart w:id="237" w:name="_Toc531088127"/>
      <w:r w:rsidRPr="006337AB">
        <w:t>INFRAESTRUCTURA FÍSICA</w:t>
      </w:r>
      <w:bookmarkEnd w:id="236"/>
      <w:bookmarkEnd w:id="237"/>
    </w:p>
    <w:p w:rsidR="002C64A4" w:rsidRPr="006337AB" w:rsidRDefault="002C64A4" w:rsidP="00E858C7"/>
    <w:p w:rsidR="00852CAE" w:rsidRPr="006337AB" w:rsidRDefault="00852CAE" w:rsidP="00E858C7"/>
    <w:p w:rsidR="00E51BD5" w:rsidRPr="006337AB" w:rsidRDefault="007663ED" w:rsidP="008469E4">
      <w:pPr>
        <w:pStyle w:val="TIT3"/>
      </w:pPr>
      <w:bookmarkStart w:id="238" w:name="_Toc526794898"/>
      <w:bookmarkStart w:id="239" w:name="_Toc531088128"/>
      <w:r w:rsidRPr="006337AB">
        <w:t>Suficiencia de infraestructura física al servicio del programa</w:t>
      </w:r>
      <w:bookmarkEnd w:id="238"/>
      <w:bookmarkEnd w:id="239"/>
    </w:p>
    <w:p w:rsidR="00E51BD5" w:rsidRPr="006337AB" w:rsidRDefault="00E51BD5" w:rsidP="00E858C7">
      <w:pPr>
        <w:rPr>
          <w:lang w:val="es-CO" w:eastAsia="es-ES"/>
        </w:rPr>
      </w:pPr>
    </w:p>
    <w:p w:rsidR="000602D3" w:rsidRPr="006337AB" w:rsidRDefault="000602D3" w:rsidP="00E858C7">
      <w:pPr>
        <w:rPr>
          <w:rFonts w:eastAsiaTheme="minorHAnsi"/>
          <w:color w:val="000000"/>
          <w:lang w:val="es-ES_tradnl" w:eastAsia="en-US"/>
        </w:rPr>
      </w:pPr>
      <w:r w:rsidRPr="006337AB">
        <w:rPr>
          <w:rFonts w:eastAsiaTheme="minorHAnsi"/>
          <w:color w:val="000000"/>
          <w:lang w:val="es-ES_tradnl" w:eastAsia="en-US"/>
        </w:rPr>
        <w:t xml:space="preserve">El Politécnico Colombiano Jaime Isaza Cadavid cuenta con sedes en tres subregiones del departamento de Antioquia. En el Área Metropolitana del Valle de Aburrá cuenta con tres espacios: La Sede Central ubicada en el Barrio El Poblado, el Centro de Laboratorios y Experimentación ubicado en el Municipio de Bello y un núcleo en Niquía (Centro de práctica); en el oriente antioqueño, en Rionegro; </w:t>
      </w:r>
      <w:r w:rsidRPr="006337AB">
        <w:rPr>
          <w:rFonts w:eastAsiaTheme="minorHAnsi"/>
          <w:b/>
          <w:color w:val="000000"/>
          <w:lang w:val="es-ES_tradnl" w:eastAsia="en-US"/>
        </w:rPr>
        <w:t>y en Urabá en Apartadó</w:t>
      </w:r>
      <w:r w:rsidRPr="006337AB">
        <w:rPr>
          <w:rFonts w:eastAsiaTheme="minorHAnsi"/>
          <w:color w:val="000000"/>
          <w:lang w:val="es-ES_tradnl" w:eastAsia="en-US"/>
        </w:rPr>
        <w:t xml:space="preserve">. Además, cuenta con dos granjas ubicadas en los Municipios de Marinilla “Román Gómez </w:t>
      </w:r>
      <w:proofErr w:type="spellStart"/>
      <w:r w:rsidRPr="006337AB">
        <w:rPr>
          <w:rFonts w:eastAsiaTheme="minorHAnsi"/>
          <w:color w:val="000000"/>
          <w:lang w:val="es-ES_tradnl" w:eastAsia="en-US"/>
        </w:rPr>
        <w:t>Gómez</w:t>
      </w:r>
      <w:proofErr w:type="spellEnd"/>
      <w:r w:rsidRPr="006337AB">
        <w:rPr>
          <w:rFonts w:eastAsiaTheme="minorHAnsi"/>
          <w:color w:val="000000"/>
          <w:lang w:val="es-ES_tradnl" w:eastAsia="en-US"/>
        </w:rPr>
        <w:t>” y en el municipio de San Jerónimo “John</w:t>
      </w:r>
      <w:r w:rsidR="008469E4" w:rsidRPr="006337AB">
        <w:rPr>
          <w:rFonts w:eastAsiaTheme="minorHAnsi"/>
          <w:color w:val="000000"/>
          <w:lang w:val="es-ES_tradnl" w:eastAsia="en-US"/>
        </w:rPr>
        <w:t xml:space="preserve"> Jairo González Torres”.</w:t>
      </w:r>
    </w:p>
    <w:p w:rsidR="000602D3" w:rsidRPr="006337AB" w:rsidRDefault="000602D3" w:rsidP="00E858C7">
      <w:pPr>
        <w:rPr>
          <w:rFonts w:eastAsiaTheme="minorHAnsi"/>
          <w:szCs w:val="22"/>
          <w:lang w:val="es-ES_tradnl"/>
        </w:rPr>
      </w:pPr>
    </w:p>
    <w:p w:rsidR="000602D3" w:rsidRPr="006337AB" w:rsidRDefault="000602D3" w:rsidP="00E858C7">
      <w:pPr>
        <w:rPr>
          <w:szCs w:val="22"/>
          <w:lang w:val="es-ES_tradnl"/>
        </w:rPr>
      </w:pPr>
      <w:r w:rsidRPr="006337AB">
        <w:rPr>
          <w:szCs w:val="22"/>
          <w:lang w:val="es-ES_tradnl"/>
        </w:rPr>
        <w:t xml:space="preserve">En el </w:t>
      </w:r>
      <w:r w:rsidRPr="006337AB">
        <w:rPr>
          <w:b/>
          <w:szCs w:val="22"/>
          <w:lang w:val="es-ES_tradnl"/>
        </w:rPr>
        <w:t xml:space="preserve">Cuadro </w:t>
      </w:r>
      <w:r w:rsidR="00730E9A" w:rsidRPr="006337AB">
        <w:rPr>
          <w:b/>
          <w:szCs w:val="22"/>
          <w:lang w:val="es-ES_tradnl"/>
        </w:rPr>
        <w:t>49</w:t>
      </w:r>
      <w:r w:rsidRPr="006337AB">
        <w:rPr>
          <w:b/>
          <w:szCs w:val="22"/>
          <w:lang w:val="es-ES_tradnl"/>
        </w:rPr>
        <w:t>.</w:t>
      </w:r>
      <w:r w:rsidRPr="006337AB">
        <w:rPr>
          <w:szCs w:val="22"/>
          <w:lang w:val="es-ES_tradnl"/>
        </w:rPr>
        <w:t>, se encuentra la infraestructura detallada en metros cuadrados (m</w:t>
      </w:r>
      <w:r w:rsidRPr="006337AB">
        <w:rPr>
          <w:szCs w:val="22"/>
          <w:vertAlign w:val="superscript"/>
          <w:lang w:val="es-ES_tradnl"/>
        </w:rPr>
        <w:t>2</w:t>
      </w:r>
      <w:r w:rsidRPr="006337AB">
        <w:rPr>
          <w:szCs w:val="22"/>
          <w:lang w:val="es-ES_tradnl"/>
        </w:rPr>
        <w:t>) y tipo de espacio por cada una de las sedes, unidades, campus y granjas que tiene el Politécnico Colombiano Jaime Isaza Cadavid:</w:t>
      </w:r>
    </w:p>
    <w:p w:rsidR="00730E9A" w:rsidRPr="006337AB" w:rsidRDefault="00730E9A">
      <w:pPr>
        <w:spacing w:after="200" w:line="276" w:lineRule="auto"/>
        <w:jc w:val="left"/>
        <w:rPr>
          <w:szCs w:val="22"/>
          <w:lang w:val="es-ES_tradnl"/>
        </w:rPr>
      </w:pPr>
      <w:r w:rsidRPr="006337AB">
        <w:rPr>
          <w:szCs w:val="22"/>
          <w:lang w:val="es-ES_tradnl"/>
        </w:rPr>
        <w:br w:type="page"/>
      </w:r>
    </w:p>
    <w:p w:rsidR="000602D3" w:rsidRPr="006337AB" w:rsidRDefault="000602D3" w:rsidP="008469E4">
      <w:pPr>
        <w:pStyle w:val="LISTADECUADROS"/>
      </w:pPr>
      <w:bookmarkStart w:id="240" w:name="_Toc517716454"/>
      <w:bookmarkStart w:id="241" w:name="_Toc517716869"/>
      <w:bookmarkStart w:id="242" w:name="_Toc522194355"/>
      <w:bookmarkStart w:id="243" w:name="_Toc531088056"/>
      <w:r w:rsidRPr="006337AB">
        <w:lastRenderedPageBreak/>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49</w:t>
      </w:r>
      <w:r w:rsidR="00F83350">
        <w:rPr>
          <w:noProof/>
        </w:rPr>
        <w:fldChar w:fldCharType="end"/>
      </w:r>
      <w:bookmarkStart w:id="244" w:name="_Toc515026205"/>
      <w:r w:rsidRPr="006337AB">
        <w:t>. Infraestructura General en m</w:t>
      </w:r>
      <w:r w:rsidRPr="006337AB">
        <w:rPr>
          <w:vertAlign w:val="superscript"/>
        </w:rPr>
        <w:t>2</w:t>
      </w:r>
      <w:r w:rsidRPr="006337AB">
        <w:t xml:space="preserve"> y tenencia por Sede, Campus y Granjas</w:t>
      </w:r>
      <w:bookmarkEnd w:id="240"/>
      <w:bookmarkEnd w:id="241"/>
      <w:bookmarkEnd w:id="242"/>
      <w:bookmarkEnd w:id="244"/>
      <w:bookmarkEnd w:id="243"/>
    </w:p>
    <w:p w:rsidR="000602D3" w:rsidRPr="006337AB" w:rsidRDefault="000602D3" w:rsidP="00E858C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332"/>
        <w:gridCol w:w="850"/>
        <w:gridCol w:w="964"/>
        <w:gridCol w:w="907"/>
        <w:gridCol w:w="964"/>
        <w:gridCol w:w="964"/>
        <w:gridCol w:w="964"/>
        <w:gridCol w:w="907"/>
        <w:gridCol w:w="1077"/>
      </w:tblGrid>
      <w:tr w:rsidR="000602D3" w:rsidRPr="006337AB" w:rsidTr="00C610D0">
        <w:trPr>
          <w:cantSplit/>
          <w:trHeight w:val="1587"/>
          <w:tblHeader/>
        </w:trPr>
        <w:tc>
          <w:tcPr>
            <w:tcW w:w="1332" w:type="dxa"/>
            <w:shd w:val="clear" w:color="auto" w:fill="D9D9D9" w:themeFill="background1" w:themeFillShade="D9"/>
            <w:textDirection w:val="btLr"/>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bCs/>
                <w:color w:val="000000"/>
                <w:sz w:val="20"/>
                <w:szCs w:val="20"/>
                <w:lang w:val="es-ES_tradnl" w:eastAsia="en-US"/>
              </w:rPr>
              <w:t>Total Áreas (m</w:t>
            </w:r>
            <w:r w:rsidRPr="006337AB">
              <w:rPr>
                <w:rFonts w:eastAsiaTheme="minorHAnsi"/>
                <w:b/>
                <w:bCs/>
                <w:color w:val="000000"/>
                <w:sz w:val="20"/>
                <w:szCs w:val="20"/>
                <w:vertAlign w:val="superscript"/>
                <w:lang w:val="es-ES_tradnl" w:eastAsia="en-US"/>
              </w:rPr>
              <w:t>2</w:t>
            </w:r>
            <w:r w:rsidRPr="006337AB">
              <w:rPr>
                <w:rFonts w:eastAsiaTheme="minorHAnsi"/>
                <w:b/>
                <w:bCs/>
                <w:color w:val="000000"/>
                <w:sz w:val="20"/>
                <w:szCs w:val="20"/>
                <w:lang w:val="es-ES_tradnl" w:eastAsia="en-US"/>
              </w:rPr>
              <w:t>)</w:t>
            </w:r>
          </w:p>
        </w:tc>
        <w:tc>
          <w:tcPr>
            <w:tcW w:w="850" w:type="dxa"/>
            <w:shd w:val="clear" w:color="auto" w:fill="D9D9D9" w:themeFill="background1" w:themeFillShade="D9"/>
            <w:textDirection w:val="btLr"/>
            <w:vAlign w:val="center"/>
          </w:tcPr>
          <w:p w:rsidR="00C610D0" w:rsidRPr="006337AB" w:rsidRDefault="00C610D0" w:rsidP="008469E4">
            <w:pPr>
              <w:jc w:val="center"/>
              <w:rPr>
                <w:rFonts w:eastAsiaTheme="minorHAnsi"/>
                <w:b/>
                <w:bCs/>
                <w:color w:val="000000"/>
                <w:sz w:val="20"/>
                <w:szCs w:val="20"/>
                <w:lang w:val="es-ES_tradnl" w:eastAsia="en-US"/>
              </w:rPr>
            </w:pPr>
            <w:r w:rsidRPr="006337AB">
              <w:rPr>
                <w:rFonts w:eastAsiaTheme="minorHAnsi"/>
                <w:b/>
                <w:bCs/>
                <w:color w:val="000000"/>
                <w:sz w:val="20"/>
                <w:szCs w:val="20"/>
                <w:lang w:val="es-ES_tradnl" w:eastAsia="en-US"/>
              </w:rPr>
              <w:t>Sede Central (Poblado)</w:t>
            </w:r>
          </w:p>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(Lote Propio)</w:t>
            </w:r>
          </w:p>
        </w:tc>
        <w:tc>
          <w:tcPr>
            <w:tcW w:w="964" w:type="dxa"/>
            <w:shd w:val="clear" w:color="auto" w:fill="D9D9D9" w:themeFill="background1" w:themeFillShade="D9"/>
            <w:textDirection w:val="btLr"/>
            <w:vAlign w:val="center"/>
          </w:tcPr>
          <w:p w:rsidR="00C610D0" w:rsidRPr="006337AB" w:rsidRDefault="00C610D0" w:rsidP="008469E4">
            <w:pPr>
              <w:jc w:val="center"/>
              <w:rPr>
                <w:rFonts w:eastAsiaTheme="minorHAnsi"/>
                <w:b/>
                <w:bCs/>
                <w:color w:val="000000"/>
                <w:sz w:val="20"/>
                <w:szCs w:val="20"/>
                <w:lang w:val="es-ES_tradnl" w:eastAsia="en-US"/>
              </w:rPr>
            </w:pPr>
            <w:r w:rsidRPr="006337AB">
              <w:rPr>
                <w:rFonts w:eastAsiaTheme="minorHAnsi"/>
                <w:b/>
                <w:bCs/>
                <w:color w:val="000000"/>
                <w:sz w:val="20"/>
                <w:szCs w:val="20"/>
                <w:lang w:val="es-ES_tradnl" w:eastAsia="en-US"/>
              </w:rPr>
              <w:t>Centro de Laboratorios (Bello)</w:t>
            </w:r>
          </w:p>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(Lote Propio)</w:t>
            </w:r>
          </w:p>
        </w:tc>
        <w:tc>
          <w:tcPr>
            <w:tcW w:w="907" w:type="dxa"/>
            <w:shd w:val="clear" w:color="auto" w:fill="D9D9D9" w:themeFill="background1" w:themeFillShade="D9"/>
            <w:textDirection w:val="btLr"/>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bCs/>
                <w:color w:val="000000"/>
                <w:sz w:val="20"/>
                <w:szCs w:val="20"/>
                <w:lang w:val="es-ES_tradnl" w:eastAsia="en-US"/>
              </w:rPr>
              <w:t xml:space="preserve">Sede Oriente (Rionegro) </w:t>
            </w:r>
            <w:r w:rsidRPr="006337AB">
              <w:rPr>
                <w:rFonts w:eastAsiaTheme="minorHAnsi"/>
                <w:b/>
                <w:color w:val="000000"/>
                <w:sz w:val="20"/>
                <w:szCs w:val="20"/>
                <w:lang w:val="es-ES_tradnl" w:eastAsia="en-US"/>
              </w:rPr>
              <w:t>(Contrato de Comodato)</w:t>
            </w:r>
          </w:p>
        </w:tc>
        <w:tc>
          <w:tcPr>
            <w:tcW w:w="964" w:type="dxa"/>
            <w:shd w:val="clear" w:color="auto" w:fill="D9D9D9" w:themeFill="background1" w:themeFillShade="D9"/>
            <w:textDirection w:val="btLr"/>
            <w:vAlign w:val="center"/>
          </w:tcPr>
          <w:p w:rsidR="00C610D0" w:rsidRPr="006337AB" w:rsidRDefault="00C610D0" w:rsidP="008469E4">
            <w:pPr>
              <w:jc w:val="center"/>
              <w:rPr>
                <w:rFonts w:eastAsiaTheme="minorHAnsi"/>
                <w:b/>
                <w:bCs/>
                <w:color w:val="000000"/>
                <w:sz w:val="20"/>
                <w:szCs w:val="20"/>
                <w:lang w:val="es-ES_tradnl" w:eastAsia="en-US"/>
              </w:rPr>
            </w:pPr>
            <w:r w:rsidRPr="006337AB">
              <w:rPr>
                <w:rFonts w:eastAsiaTheme="minorHAnsi"/>
                <w:b/>
                <w:bCs/>
                <w:color w:val="000000"/>
                <w:sz w:val="20"/>
                <w:szCs w:val="20"/>
                <w:lang w:val="es-ES_tradnl" w:eastAsia="en-US"/>
              </w:rPr>
              <w:t>Sede Urabá (Apartadó)</w:t>
            </w:r>
          </w:p>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(Lote Propio)</w:t>
            </w:r>
          </w:p>
        </w:tc>
        <w:tc>
          <w:tcPr>
            <w:tcW w:w="964" w:type="dxa"/>
            <w:shd w:val="clear" w:color="auto" w:fill="D9D9D9" w:themeFill="background1" w:themeFillShade="D9"/>
            <w:textDirection w:val="btLr"/>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bCs/>
                <w:color w:val="000000"/>
                <w:sz w:val="20"/>
                <w:szCs w:val="20"/>
                <w:lang w:val="es-ES_tradnl" w:eastAsia="en-US"/>
              </w:rPr>
              <w:t>Campus Niquía</w:t>
            </w:r>
            <w:r w:rsidRPr="006337AB">
              <w:rPr>
                <w:rFonts w:eastAsiaTheme="minorHAnsi"/>
                <w:b/>
                <w:color w:val="000000"/>
                <w:sz w:val="20"/>
                <w:szCs w:val="20"/>
                <w:lang w:val="es-ES_tradnl" w:eastAsia="en-US"/>
              </w:rPr>
              <w:t>(Contrato de Comodato)</w:t>
            </w:r>
          </w:p>
        </w:tc>
        <w:tc>
          <w:tcPr>
            <w:tcW w:w="964" w:type="dxa"/>
            <w:shd w:val="clear" w:color="auto" w:fill="D9D9D9" w:themeFill="background1" w:themeFillShade="D9"/>
            <w:textDirection w:val="btLr"/>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bCs/>
                <w:color w:val="000000"/>
                <w:sz w:val="20"/>
                <w:szCs w:val="20"/>
                <w:lang w:val="es-ES_tradnl" w:eastAsia="en-US"/>
              </w:rPr>
              <w:t xml:space="preserve">Granja Marinilla </w:t>
            </w:r>
            <w:r w:rsidRPr="006337AB">
              <w:rPr>
                <w:rFonts w:eastAsiaTheme="minorHAnsi"/>
                <w:b/>
                <w:color w:val="000000"/>
                <w:sz w:val="20"/>
                <w:szCs w:val="20"/>
                <w:lang w:val="es-ES_tradnl" w:eastAsia="en-US"/>
              </w:rPr>
              <w:t>(Lote Propio)</w:t>
            </w:r>
          </w:p>
        </w:tc>
        <w:tc>
          <w:tcPr>
            <w:tcW w:w="907" w:type="dxa"/>
            <w:shd w:val="clear" w:color="auto" w:fill="D9D9D9" w:themeFill="background1" w:themeFillShade="D9"/>
            <w:textDirection w:val="btLr"/>
            <w:vAlign w:val="center"/>
          </w:tcPr>
          <w:p w:rsidR="00C610D0" w:rsidRPr="006337AB" w:rsidRDefault="00C610D0" w:rsidP="008469E4">
            <w:pPr>
              <w:jc w:val="center"/>
              <w:rPr>
                <w:rFonts w:eastAsiaTheme="minorHAnsi"/>
                <w:b/>
                <w:bCs/>
                <w:color w:val="000000"/>
                <w:sz w:val="20"/>
                <w:szCs w:val="20"/>
                <w:lang w:val="es-ES_tradnl" w:eastAsia="en-US"/>
              </w:rPr>
            </w:pPr>
            <w:r w:rsidRPr="006337AB">
              <w:rPr>
                <w:rFonts w:eastAsiaTheme="minorHAnsi"/>
                <w:b/>
                <w:bCs/>
                <w:color w:val="000000"/>
                <w:sz w:val="20"/>
                <w:szCs w:val="20"/>
                <w:lang w:val="es-ES_tradnl" w:eastAsia="en-US"/>
              </w:rPr>
              <w:t>Granja San Jerónimo</w:t>
            </w:r>
          </w:p>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(Lote Propio)</w:t>
            </w:r>
          </w:p>
        </w:tc>
        <w:tc>
          <w:tcPr>
            <w:tcW w:w="1077" w:type="dxa"/>
            <w:shd w:val="clear" w:color="auto" w:fill="D9D9D9" w:themeFill="background1" w:themeFillShade="D9"/>
            <w:textDirection w:val="btLr"/>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bCs/>
                <w:color w:val="000000"/>
                <w:sz w:val="20"/>
                <w:szCs w:val="20"/>
                <w:lang w:val="es-ES_tradnl" w:eastAsia="en-US"/>
              </w:rPr>
              <w:t>Total</w:t>
            </w:r>
          </w:p>
        </w:tc>
      </w:tr>
      <w:tr w:rsidR="000602D3" w:rsidRPr="006337AB" w:rsidTr="008469E4">
        <w:trPr>
          <w:trHeight w:val="20"/>
        </w:trPr>
        <w:tc>
          <w:tcPr>
            <w:tcW w:w="1332"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Área Lote</w:t>
            </w:r>
          </w:p>
        </w:tc>
        <w:tc>
          <w:tcPr>
            <w:tcW w:w="850"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54534</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10314</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16886</w:t>
            </w:r>
          </w:p>
        </w:tc>
        <w:tc>
          <w:tcPr>
            <w:tcW w:w="964" w:type="dxa"/>
            <w:shd w:val="clear" w:color="auto" w:fill="F2F2F2" w:themeFill="background1" w:themeFillShade="F2"/>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70000</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60503</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250185</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317282</w:t>
            </w:r>
          </w:p>
        </w:tc>
        <w:tc>
          <w:tcPr>
            <w:tcW w:w="107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b/>
                <w:bCs/>
                <w:color w:val="000000"/>
                <w:sz w:val="20"/>
                <w:szCs w:val="20"/>
                <w:lang w:val="es-ES_tradnl" w:eastAsia="en-US"/>
              </w:rPr>
              <w:t>77975</w:t>
            </w:r>
          </w:p>
        </w:tc>
      </w:tr>
      <w:tr w:rsidR="000602D3" w:rsidRPr="006337AB" w:rsidTr="008469E4">
        <w:trPr>
          <w:trHeight w:val="20"/>
        </w:trPr>
        <w:tc>
          <w:tcPr>
            <w:tcW w:w="1332"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Área Parqueaderos</w:t>
            </w:r>
          </w:p>
        </w:tc>
        <w:tc>
          <w:tcPr>
            <w:tcW w:w="850"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7566</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678</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1300</w:t>
            </w:r>
          </w:p>
        </w:tc>
        <w:tc>
          <w:tcPr>
            <w:tcW w:w="964" w:type="dxa"/>
            <w:shd w:val="clear" w:color="auto" w:fill="F2F2F2" w:themeFill="background1" w:themeFillShade="F2"/>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2869</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400</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5277</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w:t>
            </w:r>
          </w:p>
        </w:tc>
        <w:tc>
          <w:tcPr>
            <w:tcW w:w="107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b/>
                <w:bCs/>
                <w:color w:val="000000"/>
                <w:sz w:val="20"/>
                <w:szCs w:val="20"/>
                <w:lang w:val="es-ES_tradnl" w:eastAsia="en-US"/>
              </w:rPr>
              <w:t>18090</w:t>
            </w:r>
          </w:p>
        </w:tc>
      </w:tr>
      <w:tr w:rsidR="000602D3" w:rsidRPr="006337AB" w:rsidTr="008469E4">
        <w:trPr>
          <w:trHeight w:val="20"/>
        </w:trPr>
        <w:tc>
          <w:tcPr>
            <w:tcW w:w="1332"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Área Ocupada</w:t>
            </w:r>
          </w:p>
        </w:tc>
        <w:tc>
          <w:tcPr>
            <w:tcW w:w="850"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16855</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4339</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2418</w:t>
            </w:r>
          </w:p>
        </w:tc>
        <w:tc>
          <w:tcPr>
            <w:tcW w:w="964" w:type="dxa"/>
            <w:shd w:val="clear" w:color="auto" w:fill="F2F2F2" w:themeFill="background1" w:themeFillShade="F2"/>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3442</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748.00</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3761</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5435</w:t>
            </w:r>
          </w:p>
        </w:tc>
        <w:tc>
          <w:tcPr>
            <w:tcW w:w="107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b/>
                <w:bCs/>
                <w:color w:val="000000"/>
                <w:sz w:val="20"/>
                <w:szCs w:val="20"/>
                <w:lang w:val="es-ES_tradnl" w:eastAsia="en-US"/>
              </w:rPr>
              <w:t>36998</w:t>
            </w:r>
          </w:p>
        </w:tc>
      </w:tr>
      <w:tr w:rsidR="000602D3" w:rsidRPr="006337AB" w:rsidTr="008469E4">
        <w:trPr>
          <w:trHeight w:val="20"/>
        </w:trPr>
        <w:tc>
          <w:tcPr>
            <w:tcW w:w="1332"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Área Construida</w:t>
            </w:r>
          </w:p>
        </w:tc>
        <w:tc>
          <w:tcPr>
            <w:tcW w:w="850"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36462</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6827</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2509</w:t>
            </w:r>
          </w:p>
        </w:tc>
        <w:tc>
          <w:tcPr>
            <w:tcW w:w="964" w:type="dxa"/>
            <w:shd w:val="clear" w:color="auto" w:fill="F2F2F2" w:themeFill="background1" w:themeFillShade="F2"/>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3442</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748.00</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3761</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5785</w:t>
            </w:r>
          </w:p>
        </w:tc>
        <w:tc>
          <w:tcPr>
            <w:tcW w:w="107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b/>
                <w:bCs/>
                <w:color w:val="000000"/>
                <w:sz w:val="20"/>
                <w:szCs w:val="20"/>
                <w:lang w:val="es-ES_tradnl" w:eastAsia="en-US"/>
              </w:rPr>
              <w:t>59534</w:t>
            </w:r>
          </w:p>
        </w:tc>
      </w:tr>
      <w:tr w:rsidR="000602D3" w:rsidRPr="006337AB" w:rsidTr="008469E4">
        <w:trPr>
          <w:trHeight w:val="20"/>
        </w:trPr>
        <w:tc>
          <w:tcPr>
            <w:tcW w:w="1332"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Áreas Deportivas</w:t>
            </w:r>
          </w:p>
        </w:tc>
        <w:tc>
          <w:tcPr>
            <w:tcW w:w="850"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13467</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536.00</w:t>
            </w:r>
          </w:p>
        </w:tc>
        <w:tc>
          <w:tcPr>
            <w:tcW w:w="964" w:type="dxa"/>
            <w:shd w:val="clear" w:color="auto" w:fill="F2F2F2" w:themeFill="background1" w:themeFillShade="F2"/>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3636</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w:t>
            </w:r>
          </w:p>
        </w:tc>
        <w:tc>
          <w:tcPr>
            <w:tcW w:w="107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b/>
                <w:bCs/>
                <w:color w:val="000000"/>
                <w:sz w:val="20"/>
                <w:szCs w:val="20"/>
                <w:lang w:val="es-ES_tradnl" w:eastAsia="en-US"/>
              </w:rPr>
              <w:t>17639</w:t>
            </w:r>
          </w:p>
        </w:tc>
      </w:tr>
      <w:tr w:rsidR="000602D3" w:rsidRPr="006337AB" w:rsidTr="008469E4">
        <w:trPr>
          <w:trHeight w:val="20"/>
        </w:trPr>
        <w:tc>
          <w:tcPr>
            <w:tcW w:w="1332"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Andenes abierto y zonas libres</w:t>
            </w:r>
          </w:p>
        </w:tc>
        <w:tc>
          <w:tcPr>
            <w:tcW w:w="850"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16647</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4892</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12632</w:t>
            </w:r>
          </w:p>
        </w:tc>
        <w:tc>
          <w:tcPr>
            <w:tcW w:w="964" w:type="dxa"/>
            <w:shd w:val="clear" w:color="auto" w:fill="F2F2F2" w:themeFill="background1" w:themeFillShade="F2"/>
            <w:vAlign w:val="center"/>
          </w:tcPr>
          <w:p w:rsidR="000602D3" w:rsidRPr="006337AB" w:rsidRDefault="000602D3" w:rsidP="008469E4">
            <w:pPr>
              <w:jc w:val="center"/>
              <w:rPr>
                <w:rFonts w:eastAsiaTheme="minorHAnsi"/>
                <w:b/>
                <w:color w:val="000000"/>
                <w:sz w:val="20"/>
                <w:szCs w:val="20"/>
                <w:lang w:val="es-ES_tradnl" w:eastAsia="en-US"/>
              </w:rPr>
            </w:pPr>
            <w:r w:rsidRPr="006337AB">
              <w:rPr>
                <w:rFonts w:eastAsiaTheme="minorHAnsi"/>
                <w:b/>
                <w:color w:val="000000"/>
                <w:sz w:val="20"/>
                <w:szCs w:val="20"/>
                <w:lang w:val="es-ES_tradnl" w:eastAsia="en-US"/>
              </w:rPr>
              <w:t>60053</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59335</w:t>
            </w:r>
          </w:p>
        </w:tc>
        <w:tc>
          <w:tcPr>
            <w:tcW w:w="964"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241147</w:t>
            </w:r>
          </w:p>
        </w:tc>
        <w:tc>
          <w:tcPr>
            <w:tcW w:w="90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color w:val="000000"/>
                <w:sz w:val="20"/>
                <w:szCs w:val="20"/>
                <w:lang w:val="es-ES_tradnl" w:eastAsia="en-US"/>
              </w:rPr>
              <w:t>311847</w:t>
            </w:r>
          </w:p>
        </w:tc>
        <w:tc>
          <w:tcPr>
            <w:tcW w:w="1077" w:type="dxa"/>
            <w:vAlign w:val="center"/>
          </w:tcPr>
          <w:p w:rsidR="000602D3" w:rsidRPr="006337AB" w:rsidRDefault="000602D3" w:rsidP="008469E4">
            <w:pPr>
              <w:jc w:val="center"/>
              <w:rPr>
                <w:rFonts w:eastAsiaTheme="minorHAnsi"/>
                <w:color w:val="000000"/>
                <w:sz w:val="20"/>
                <w:szCs w:val="20"/>
                <w:lang w:val="es-ES_tradnl" w:eastAsia="en-US"/>
              </w:rPr>
            </w:pPr>
            <w:r w:rsidRPr="006337AB">
              <w:rPr>
                <w:rFonts w:eastAsiaTheme="minorHAnsi"/>
                <w:b/>
                <w:bCs/>
                <w:color w:val="000000"/>
                <w:sz w:val="20"/>
                <w:szCs w:val="20"/>
                <w:lang w:val="es-ES_tradnl" w:eastAsia="en-US"/>
              </w:rPr>
              <w:t>706573</w:t>
            </w:r>
          </w:p>
        </w:tc>
      </w:tr>
    </w:tbl>
    <w:p w:rsidR="000602D3" w:rsidRPr="006337AB" w:rsidRDefault="000602D3" w:rsidP="00E858C7">
      <w:pPr>
        <w:rPr>
          <w:bCs/>
          <w:sz w:val="20"/>
          <w:szCs w:val="20"/>
          <w:lang w:val="es-ES_tradnl"/>
        </w:rPr>
      </w:pPr>
    </w:p>
    <w:p w:rsidR="000602D3" w:rsidRPr="006337AB" w:rsidRDefault="000602D3" w:rsidP="00E858C7">
      <w:pPr>
        <w:rPr>
          <w:sz w:val="20"/>
          <w:szCs w:val="20"/>
          <w:lang w:val="es-ES_tradnl"/>
        </w:rPr>
      </w:pPr>
      <w:r w:rsidRPr="006337AB">
        <w:rPr>
          <w:b/>
          <w:bCs/>
          <w:sz w:val="20"/>
          <w:szCs w:val="20"/>
          <w:lang w:val="es-ES_tradnl"/>
        </w:rPr>
        <w:t>Fuente</w:t>
      </w:r>
      <w:r w:rsidRPr="006337AB">
        <w:rPr>
          <w:b/>
          <w:sz w:val="20"/>
          <w:szCs w:val="20"/>
          <w:lang w:val="es-ES_tradnl"/>
        </w:rPr>
        <w:t>:</w:t>
      </w:r>
      <w:r w:rsidRPr="006337AB">
        <w:rPr>
          <w:sz w:val="20"/>
          <w:szCs w:val="20"/>
          <w:lang w:val="es-ES_tradnl"/>
        </w:rPr>
        <w:t xml:space="preserve"> Oficina Asesora de Planeación. Boletín Estadístico Institucional. </w:t>
      </w:r>
    </w:p>
    <w:p w:rsidR="000602D3" w:rsidRPr="006337AB" w:rsidRDefault="000602D3" w:rsidP="00E858C7">
      <w:pPr>
        <w:rPr>
          <w:szCs w:val="22"/>
          <w:lang w:val="es-ES_tradnl"/>
        </w:rPr>
      </w:pPr>
    </w:p>
    <w:p w:rsidR="000602D3" w:rsidRPr="006337AB" w:rsidRDefault="000602D3" w:rsidP="00E858C7">
      <w:pPr>
        <w:rPr>
          <w:rFonts w:eastAsiaTheme="minorHAnsi"/>
          <w:color w:val="000000"/>
          <w:szCs w:val="22"/>
          <w:lang w:val="es-ES_tradnl" w:eastAsia="en-US"/>
        </w:rPr>
      </w:pPr>
      <w:r w:rsidRPr="006337AB">
        <w:rPr>
          <w:rFonts w:eastAsiaTheme="minorHAnsi"/>
          <w:color w:val="000000"/>
          <w:szCs w:val="22"/>
          <w:lang w:val="es-ES_tradnl" w:eastAsia="en-US"/>
        </w:rPr>
        <w:t>Para la Sede Regional Urabá (Apartadó), la Oficina Asesora de Planeación posee una propuesta del “Plan de Ordenamiento en la Infraestructura Física”, el cual se evidencia en el documento “Diseño Arquitectónico y Estructural de los Edificios de la Sede Apartado” año 2013.</w:t>
      </w:r>
    </w:p>
    <w:p w:rsidR="000602D3" w:rsidRPr="006337AB" w:rsidRDefault="000602D3" w:rsidP="00E858C7">
      <w:pPr>
        <w:rPr>
          <w:szCs w:val="22"/>
          <w:lang w:val="es-ES_tradnl"/>
        </w:rPr>
      </w:pPr>
    </w:p>
    <w:p w:rsidR="000602D3" w:rsidRPr="006337AB" w:rsidRDefault="000602D3" w:rsidP="00E858C7">
      <w:pPr>
        <w:rPr>
          <w:szCs w:val="22"/>
          <w:lang w:val="es-ES_tradnl"/>
        </w:rPr>
      </w:pPr>
      <w:r w:rsidRPr="006337AB">
        <w:rPr>
          <w:szCs w:val="22"/>
          <w:lang w:val="es-ES_tradnl"/>
        </w:rPr>
        <w:t xml:space="preserve">La Sede Regional Urabá, ubicada en Apartadó, alberga a toda la comunidad estudiantil del Urabá antioqueño en donde se encuentran los municipios de: Apartadó, Arboletes, Carepa, Chigorodó, Murindó, Mutatá Necoclí, San Juan de Urabá, San Pedro de Urabá, Turbo y Vigía del Fuerte. En los </w:t>
      </w:r>
      <w:r w:rsidR="005F14CC" w:rsidRPr="006337AB">
        <w:rPr>
          <w:b/>
          <w:szCs w:val="22"/>
          <w:lang w:val="es-ES_tradnl"/>
        </w:rPr>
        <w:t xml:space="preserve">Cuadros </w:t>
      </w:r>
      <w:r w:rsidR="008469E4" w:rsidRPr="006337AB">
        <w:rPr>
          <w:b/>
          <w:szCs w:val="22"/>
          <w:lang w:val="es-ES_tradnl"/>
        </w:rPr>
        <w:t>50</w:t>
      </w:r>
      <w:r w:rsidRPr="006337AB">
        <w:rPr>
          <w:b/>
          <w:szCs w:val="22"/>
          <w:lang w:val="es-ES_tradnl"/>
        </w:rPr>
        <w:t xml:space="preserve">. y </w:t>
      </w:r>
      <w:r w:rsidR="008469E4" w:rsidRPr="006337AB">
        <w:rPr>
          <w:b/>
          <w:szCs w:val="22"/>
          <w:lang w:val="es-ES_tradnl"/>
        </w:rPr>
        <w:t>51</w:t>
      </w:r>
      <w:r w:rsidRPr="006337AB">
        <w:rPr>
          <w:b/>
          <w:szCs w:val="22"/>
          <w:lang w:val="es-ES_tradnl"/>
        </w:rPr>
        <w:t>.</w:t>
      </w:r>
      <w:r w:rsidRPr="006337AB">
        <w:rPr>
          <w:szCs w:val="22"/>
          <w:lang w:val="es-ES_tradnl"/>
        </w:rPr>
        <w:t>, se describen los detalles de la infraestructura y de los espacios, del Cetro Regional Urabá-Apartadó</w:t>
      </w:r>
    </w:p>
    <w:p w:rsidR="000602D3" w:rsidRPr="006337AB" w:rsidRDefault="000602D3" w:rsidP="00E858C7">
      <w:pPr>
        <w:rPr>
          <w:szCs w:val="22"/>
          <w:lang w:val="es-ES_tradnl"/>
        </w:rPr>
      </w:pPr>
    </w:p>
    <w:p w:rsidR="000602D3" w:rsidRPr="006337AB" w:rsidRDefault="000602D3" w:rsidP="008469E4">
      <w:pPr>
        <w:pStyle w:val="LISTADECUADROS"/>
      </w:pPr>
      <w:bookmarkStart w:id="245" w:name="_Toc517716455"/>
      <w:bookmarkStart w:id="246" w:name="_Toc517716870"/>
      <w:bookmarkStart w:id="247" w:name="_Toc522194356"/>
      <w:bookmarkStart w:id="248" w:name="_Toc531088057"/>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50</w:t>
      </w:r>
      <w:r w:rsidR="00F83350">
        <w:rPr>
          <w:noProof/>
        </w:rPr>
        <w:fldChar w:fldCharType="end"/>
      </w:r>
      <w:r w:rsidRPr="006337AB">
        <w:t>.</w:t>
      </w:r>
      <w:bookmarkStart w:id="249" w:name="_Toc515026206"/>
      <w:bookmarkStart w:id="250" w:name="_Toc514846757"/>
      <w:bookmarkStart w:id="251" w:name="_Toc514847116"/>
      <w:bookmarkStart w:id="252" w:name="_Toc514847600"/>
      <w:r w:rsidRPr="006337AB">
        <w:t xml:space="preserve"> Detalle infraestructura-Centro Regional Urabá</w:t>
      </w:r>
      <w:bookmarkEnd w:id="249"/>
      <w:bookmarkEnd w:id="250"/>
      <w:bookmarkEnd w:id="251"/>
      <w:bookmarkEnd w:id="252"/>
      <w:r w:rsidRPr="006337AB">
        <w:t>-Apartadó</w:t>
      </w:r>
      <w:bookmarkEnd w:id="245"/>
      <w:bookmarkEnd w:id="246"/>
      <w:bookmarkEnd w:id="247"/>
      <w:bookmarkEnd w:id="248"/>
    </w:p>
    <w:p w:rsidR="000602D3" w:rsidRPr="006337AB" w:rsidRDefault="000602D3" w:rsidP="00E858C7"/>
    <w:tbl>
      <w:tblPr>
        <w:tblStyle w:val="TableGrid"/>
        <w:tblW w:w="0" w:type="auto"/>
        <w:tblInd w:w="1980" w:type="dxa"/>
        <w:tblLayout w:type="fixed"/>
        <w:tblCellMar>
          <w:top w:w="28" w:type="dxa"/>
          <w:left w:w="28" w:type="dxa"/>
          <w:bottom w:w="28" w:type="dxa"/>
          <w:right w:w="28" w:type="dxa"/>
        </w:tblCellMar>
        <w:tblLook w:val="04A0" w:firstRow="1" w:lastRow="0" w:firstColumn="1" w:lastColumn="0" w:noHBand="0" w:noVBand="1"/>
      </w:tblPr>
      <w:tblGrid>
        <w:gridCol w:w="2693"/>
        <w:gridCol w:w="1559"/>
      </w:tblGrid>
      <w:tr w:rsidR="000602D3" w:rsidRPr="006337AB" w:rsidTr="008469E4">
        <w:trPr>
          <w:trHeight w:val="340"/>
          <w:tblHeader/>
        </w:trPr>
        <w:tc>
          <w:tcPr>
            <w:tcW w:w="4252" w:type="dxa"/>
            <w:gridSpan w:val="2"/>
            <w:shd w:val="clear" w:color="auto" w:fill="D9D9D9" w:themeFill="background1" w:themeFillShade="D9"/>
            <w:vAlign w:val="center"/>
          </w:tcPr>
          <w:p w:rsidR="000602D3" w:rsidRPr="006337AB" w:rsidRDefault="000602D3" w:rsidP="008469E4">
            <w:pPr>
              <w:jc w:val="center"/>
              <w:rPr>
                <w:sz w:val="20"/>
                <w:szCs w:val="20"/>
                <w:lang w:val="es-ES_tradnl"/>
              </w:rPr>
            </w:pPr>
            <w:r w:rsidRPr="006337AB">
              <w:rPr>
                <w:b/>
                <w:sz w:val="20"/>
                <w:szCs w:val="20"/>
                <w:shd w:val="clear" w:color="auto" w:fill="D9D9D9" w:themeFill="background1" w:themeFillShade="D9"/>
                <w:lang w:val="es-ES_tradnl"/>
              </w:rPr>
              <w:t>Tenen</w:t>
            </w:r>
            <w:r w:rsidRPr="006337AB">
              <w:rPr>
                <w:b/>
                <w:sz w:val="20"/>
                <w:szCs w:val="20"/>
                <w:lang w:val="es-ES_tradnl"/>
              </w:rPr>
              <w:t>cia P (Propia)</w:t>
            </w:r>
          </w:p>
        </w:tc>
      </w:tr>
      <w:tr w:rsidR="000602D3" w:rsidRPr="006337AB" w:rsidTr="008469E4">
        <w:trPr>
          <w:trHeight w:val="454"/>
        </w:trPr>
        <w:tc>
          <w:tcPr>
            <w:tcW w:w="2693" w:type="dxa"/>
            <w:vAlign w:val="center"/>
          </w:tcPr>
          <w:p w:rsidR="000602D3" w:rsidRPr="006337AB" w:rsidRDefault="000602D3" w:rsidP="008469E4">
            <w:pPr>
              <w:jc w:val="center"/>
              <w:rPr>
                <w:sz w:val="20"/>
                <w:szCs w:val="20"/>
                <w:lang w:val="es-ES_tradnl"/>
              </w:rPr>
            </w:pPr>
            <w:r w:rsidRPr="006337AB">
              <w:rPr>
                <w:sz w:val="20"/>
                <w:szCs w:val="20"/>
                <w:lang w:val="es-ES_tradnl"/>
              </w:rPr>
              <w:t>Área del Lote</w:t>
            </w:r>
          </w:p>
          <w:p w:rsidR="000602D3" w:rsidRPr="006337AB" w:rsidRDefault="000602D3" w:rsidP="008469E4">
            <w:pPr>
              <w:jc w:val="center"/>
              <w:rPr>
                <w:sz w:val="20"/>
                <w:szCs w:val="20"/>
                <w:lang w:val="es-ES_tradnl"/>
              </w:rPr>
            </w:pPr>
            <w:r w:rsidRPr="006337AB">
              <w:rPr>
                <w:sz w:val="20"/>
                <w:szCs w:val="20"/>
                <w:lang w:val="es-ES_tradnl"/>
              </w:rPr>
              <w:t>Área construida</w:t>
            </w:r>
          </w:p>
        </w:tc>
        <w:tc>
          <w:tcPr>
            <w:tcW w:w="1559" w:type="dxa"/>
            <w:vAlign w:val="center"/>
          </w:tcPr>
          <w:p w:rsidR="000602D3" w:rsidRPr="006337AB" w:rsidRDefault="000602D3" w:rsidP="008469E4">
            <w:pPr>
              <w:jc w:val="center"/>
              <w:rPr>
                <w:sz w:val="20"/>
                <w:szCs w:val="20"/>
                <w:lang w:val="es-ES_tradnl"/>
              </w:rPr>
            </w:pPr>
            <w:r w:rsidRPr="006337AB">
              <w:rPr>
                <w:sz w:val="20"/>
                <w:szCs w:val="20"/>
                <w:lang w:val="es-ES_tradnl"/>
              </w:rPr>
              <w:t>70000 m</w:t>
            </w:r>
            <w:r w:rsidRPr="006337AB">
              <w:rPr>
                <w:sz w:val="20"/>
                <w:szCs w:val="20"/>
                <w:vertAlign w:val="superscript"/>
                <w:lang w:val="es-ES_tradnl"/>
              </w:rPr>
              <w:t>2</w:t>
            </w:r>
          </w:p>
          <w:p w:rsidR="000602D3" w:rsidRPr="006337AB" w:rsidRDefault="000602D3" w:rsidP="008469E4">
            <w:pPr>
              <w:jc w:val="center"/>
              <w:rPr>
                <w:sz w:val="20"/>
                <w:szCs w:val="20"/>
                <w:lang w:val="es-ES_tradnl"/>
              </w:rPr>
            </w:pPr>
            <w:r w:rsidRPr="006337AB">
              <w:rPr>
                <w:sz w:val="20"/>
                <w:szCs w:val="20"/>
                <w:lang w:val="es-ES_tradnl"/>
              </w:rPr>
              <w:t>3441,51 m</w:t>
            </w:r>
            <w:r w:rsidRPr="006337AB">
              <w:rPr>
                <w:sz w:val="20"/>
                <w:szCs w:val="20"/>
                <w:vertAlign w:val="superscript"/>
                <w:lang w:val="es-ES_tradnl"/>
              </w:rPr>
              <w:t>2</w:t>
            </w:r>
          </w:p>
        </w:tc>
      </w:tr>
      <w:tr w:rsidR="000602D3" w:rsidRPr="006337AB" w:rsidTr="008469E4">
        <w:trPr>
          <w:trHeight w:val="454"/>
        </w:trPr>
        <w:tc>
          <w:tcPr>
            <w:tcW w:w="2693" w:type="dxa"/>
            <w:vAlign w:val="center"/>
          </w:tcPr>
          <w:p w:rsidR="000602D3" w:rsidRPr="006337AB" w:rsidRDefault="000602D3" w:rsidP="008469E4">
            <w:pPr>
              <w:jc w:val="center"/>
              <w:rPr>
                <w:sz w:val="20"/>
                <w:szCs w:val="20"/>
                <w:lang w:val="es-ES_tradnl"/>
              </w:rPr>
            </w:pPr>
            <w:r w:rsidRPr="006337AB">
              <w:rPr>
                <w:sz w:val="20"/>
                <w:szCs w:val="20"/>
                <w:lang w:val="es-ES_tradnl"/>
              </w:rPr>
              <w:t>Área ocupada</w:t>
            </w:r>
          </w:p>
          <w:p w:rsidR="000602D3" w:rsidRPr="006337AB" w:rsidRDefault="000602D3" w:rsidP="008469E4">
            <w:pPr>
              <w:jc w:val="center"/>
              <w:rPr>
                <w:sz w:val="20"/>
                <w:szCs w:val="20"/>
                <w:lang w:val="es-ES_tradnl"/>
              </w:rPr>
            </w:pPr>
            <w:r w:rsidRPr="006337AB">
              <w:rPr>
                <w:sz w:val="20"/>
                <w:szCs w:val="20"/>
                <w:lang w:val="es-ES_tradnl"/>
              </w:rPr>
              <w:t>Área libre</w:t>
            </w:r>
          </w:p>
        </w:tc>
        <w:tc>
          <w:tcPr>
            <w:tcW w:w="1559" w:type="dxa"/>
            <w:vAlign w:val="center"/>
          </w:tcPr>
          <w:p w:rsidR="000602D3" w:rsidRPr="006337AB" w:rsidRDefault="000602D3" w:rsidP="008469E4">
            <w:pPr>
              <w:jc w:val="center"/>
              <w:rPr>
                <w:sz w:val="20"/>
                <w:szCs w:val="20"/>
                <w:lang w:val="es-ES_tradnl"/>
              </w:rPr>
            </w:pPr>
            <w:r w:rsidRPr="006337AB">
              <w:rPr>
                <w:sz w:val="20"/>
                <w:szCs w:val="20"/>
                <w:lang w:val="es-ES_tradnl"/>
              </w:rPr>
              <w:t>3441,51 m</w:t>
            </w:r>
            <w:r w:rsidRPr="006337AB">
              <w:rPr>
                <w:sz w:val="20"/>
                <w:szCs w:val="20"/>
                <w:vertAlign w:val="superscript"/>
                <w:lang w:val="es-ES_tradnl"/>
              </w:rPr>
              <w:t>2</w:t>
            </w:r>
          </w:p>
          <w:p w:rsidR="000602D3" w:rsidRPr="006337AB" w:rsidRDefault="000602D3" w:rsidP="008469E4">
            <w:pPr>
              <w:jc w:val="center"/>
              <w:rPr>
                <w:sz w:val="20"/>
                <w:szCs w:val="20"/>
                <w:lang w:val="es-ES_tradnl"/>
              </w:rPr>
            </w:pPr>
            <w:r w:rsidRPr="006337AB">
              <w:rPr>
                <w:sz w:val="20"/>
                <w:szCs w:val="20"/>
                <w:lang w:val="es-ES_tradnl"/>
              </w:rPr>
              <w:t>66558,49 m</w:t>
            </w:r>
            <w:r w:rsidRPr="006337AB">
              <w:rPr>
                <w:sz w:val="20"/>
                <w:szCs w:val="20"/>
                <w:vertAlign w:val="superscript"/>
                <w:lang w:val="es-ES_tradnl"/>
              </w:rPr>
              <w:t>2</w:t>
            </w:r>
          </w:p>
        </w:tc>
      </w:tr>
      <w:tr w:rsidR="000602D3" w:rsidRPr="006337AB" w:rsidTr="008469E4">
        <w:trPr>
          <w:trHeight w:val="340"/>
        </w:trPr>
        <w:tc>
          <w:tcPr>
            <w:tcW w:w="2693" w:type="dxa"/>
            <w:shd w:val="clear" w:color="auto" w:fill="D9D9D9" w:themeFill="background1" w:themeFillShade="D9"/>
            <w:vAlign w:val="center"/>
          </w:tcPr>
          <w:p w:rsidR="000602D3" w:rsidRPr="006337AB" w:rsidRDefault="000602D3" w:rsidP="008469E4">
            <w:pPr>
              <w:jc w:val="center"/>
              <w:rPr>
                <w:b/>
                <w:sz w:val="20"/>
                <w:szCs w:val="20"/>
                <w:lang w:val="es-ES_tradnl"/>
              </w:rPr>
            </w:pPr>
            <w:r w:rsidRPr="006337AB">
              <w:rPr>
                <w:b/>
                <w:sz w:val="20"/>
                <w:szCs w:val="20"/>
                <w:lang w:val="es-ES_tradnl"/>
              </w:rPr>
              <w:t>Índice de Construcción</w:t>
            </w:r>
          </w:p>
        </w:tc>
        <w:tc>
          <w:tcPr>
            <w:tcW w:w="1559" w:type="dxa"/>
            <w:shd w:val="clear" w:color="auto" w:fill="D9D9D9" w:themeFill="background1" w:themeFillShade="D9"/>
            <w:vAlign w:val="center"/>
          </w:tcPr>
          <w:p w:rsidR="000602D3" w:rsidRPr="006337AB" w:rsidRDefault="000602D3" w:rsidP="008469E4">
            <w:pPr>
              <w:jc w:val="center"/>
              <w:rPr>
                <w:b/>
                <w:sz w:val="20"/>
                <w:szCs w:val="20"/>
                <w:lang w:val="es-ES_tradnl"/>
              </w:rPr>
            </w:pPr>
            <w:r w:rsidRPr="006337AB">
              <w:rPr>
                <w:b/>
                <w:sz w:val="20"/>
                <w:szCs w:val="20"/>
                <w:lang w:val="es-ES_tradnl"/>
              </w:rPr>
              <w:t>4,91%</w:t>
            </w:r>
          </w:p>
        </w:tc>
      </w:tr>
    </w:tbl>
    <w:p w:rsidR="000602D3" w:rsidRPr="006337AB" w:rsidRDefault="000602D3" w:rsidP="00E858C7">
      <w:pPr>
        <w:rPr>
          <w:bCs/>
          <w:sz w:val="20"/>
          <w:szCs w:val="20"/>
          <w:lang w:val="es-ES_tradnl"/>
        </w:rPr>
      </w:pPr>
    </w:p>
    <w:p w:rsidR="000602D3" w:rsidRPr="006337AB" w:rsidRDefault="000602D3" w:rsidP="00E858C7">
      <w:pPr>
        <w:rPr>
          <w:sz w:val="20"/>
          <w:szCs w:val="20"/>
          <w:lang w:val="es-ES_tradnl"/>
        </w:rPr>
      </w:pPr>
      <w:r w:rsidRPr="006337AB">
        <w:rPr>
          <w:b/>
          <w:bCs/>
          <w:sz w:val="20"/>
          <w:szCs w:val="20"/>
          <w:lang w:val="es-ES_tradnl"/>
        </w:rPr>
        <w:t>Fuente</w:t>
      </w:r>
      <w:r w:rsidRPr="006337AB">
        <w:rPr>
          <w:b/>
          <w:sz w:val="20"/>
          <w:szCs w:val="20"/>
          <w:lang w:val="es-ES_tradnl"/>
        </w:rPr>
        <w:t>:</w:t>
      </w:r>
      <w:r w:rsidRPr="006337AB">
        <w:rPr>
          <w:sz w:val="20"/>
          <w:szCs w:val="20"/>
          <w:lang w:val="es-ES_tradnl"/>
        </w:rPr>
        <w:t xml:space="preserve"> Oficina Asesora de Planeación. Boletín Estadístico Institucional. </w:t>
      </w:r>
    </w:p>
    <w:p w:rsidR="00FD3608" w:rsidRPr="006337AB" w:rsidRDefault="00FD3608" w:rsidP="008469E4">
      <w:pPr>
        <w:pStyle w:val="LISTADECUADROS"/>
      </w:pPr>
      <w:bookmarkStart w:id="253" w:name="_Toc517716456"/>
      <w:bookmarkStart w:id="254" w:name="_Toc517716871"/>
      <w:bookmarkStart w:id="255" w:name="_Toc522194357"/>
    </w:p>
    <w:p w:rsidR="000602D3" w:rsidRPr="006337AB" w:rsidRDefault="000602D3" w:rsidP="008469E4">
      <w:pPr>
        <w:pStyle w:val="LISTADECUADROS"/>
      </w:pPr>
      <w:bookmarkStart w:id="256" w:name="_Toc531088058"/>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51</w:t>
      </w:r>
      <w:r w:rsidR="00F83350">
        <w:rPr>
          <w:noProof/>
        </w:rPr>
        <w:fldChar w:fldCharType="end"/>
      </w:r>
      <w:r w:rsidRPr="006337AB">
        <w:t>.</w:t>
      </w:r>
      <w:bookmarkStart w:id="257" w:name="_Toc515026207"/>
      <w:bookmarkStart w:id="258" w:name="_Toc514846758"/>
      <w:bookmarkStart w:id="259" w:name="_Toc514847117"/>
      <w:bookmarkStart w:id="260" w:name="_Toc514847601"/>
      <w:r w:rsidRPr="006337AB">
        <w:t xml:space="preserve"> Detalle espacios-Centro Regional Urabá</w:t>
      </w:r>
      <w:bookmarkEnd w:id="253"/>
      <w:bookmarkEnd w:id="254"/>
      <w:bookmarkEnd w:id="255"/>
      <w:bookmarkEnd w:id="257"/>
      <w:bookmarkEnd w:id="258"/>
      <w:bookmarkEnd w:id="259"/>
      <w:bookmarkEnd w:id="260"/>
      <w:bookmarkEnd w:id="256"/>
    </w:p>
    <w:p w:rsidR="000602D3" w:rsidRPr="006337AB" w:rsidRDefault="000602D3" w:rsidP="00E858C7"/>
    <w:tbl>
      <w:tblPr>
        <w:tblStyle w:val="TableGrid"/>
        <w:tblW w:w="0" w:type="auto"/>
        <w:tblInd w:w="250" w:type="dxa"/>
        <w:tblLayout w:type="fixed"/>
        <w:tblCellMar>
          <w:top w:w="28" w:type="dxa"/>
          <w:left w:w="28" w:type="dxa"/>
          <w:bottom w:w="28" w:type="dxa"/>
          <w:right w:w="28" w:type="dxa"/>
        </w:tblCellMar>
        <w:tblLook w:val="04A0" w:firstRow="1" w:lastRow="0" w:firstColumn="1" w:lastColumn="0" w:noHBand="0" w:noVBand="1"/>
      </w:tblPr>
      <w:tblGrid>
        <w:gridCol w:w="1531"/>
        <w:gridCol w:w="3118"/>
        <w:gridCol w:w="1984"/>
        <w:gridCol w:w="1984"/>
      </w:tblGrid>
      <w:tr w:rsidR="000602D3" w:rsidRPr="006337AB" w:rsidTr="008469E4">
        <w:trPr>
          <w:trHeight w:val="397"/>
        </w:trPr>
        <w:tc>
          <w:tcPr>
            <w:tcW w:w="1531" w:type="dxa"/>
            <w:vMerge w:val="restart"/>
            <w:shd w:val="clear" w:color="auto" w:fill="D9D9D9" w:themeFill="background1" w:themeFillShade="D9"/>
            <w:vAlign w:val="center"/>
          </w:tcPr>
          <w:p w:rsidR="000602D3" w:rsidRPr="006337AB" w:rsidRDefault="000602D3" w:rsidP="008469E4">
            <w:pPr>
              <w:jc w:val="center"/>
              <w:rPr>
                <w:b/>
                <w:sz w:val="20"/>
                <w:szCs w:val="20"/>
                <w:lang w:val="es-ES_tradnl"/>
              </w:rPr>
            </w:pPr>
            <w:r w:rsidRPr="006337AB">
              <w:rPr>
                <w:b/>
                <w:sz w:val="20"/>
                <w:szCs w:val="20"/>
                <w:lang w:val="es-ES_tradnl"/>
              </w:rPr>
              <w:t>Resumen espacios</w:t>
            </w:r>
          </w:p>
        </w:tc>
        <w:tc>
          <w:tcPr>
            <w:tcW w:w="3118" w:type="dxa"/>
            <w:shd w:val="clear" w:color="auto" w:fill="D9D9D9" w:themeFill="background1" w:themeFillShade="D9"/>
            <w:vAlign w:val="center"/>
          </w:tcPr>
          <w:p w:rsidR="000602D3" w:rsidRPr="006337AB" w:rsidRDefault="000602D3" w:rsidP="008469E4">
            <w:pPr>
              <w:jc w:val="center"/>
              <w:rPr>
                <w:b/>
                <w:sz w:val="20"/>
                <w:szCs w:val="20"/>
                <w:lang w:val="es-ES_tradnl"/>
              </w:rPr>
            </w:pPr>
            <w:r w:rsidRPr="006337AB">
              <w:rPr>
                <w:b/>
                <w:sz w:val="20"/>
                <w:szCs w:val="20"/>
                <w:lang w:val="es-ES_tradnl"/>
              </w:rPr>
              <w:t>Tipo de Espacio</w:t>
            </w:r>
          </w:p>
        </w:tc>
        <w:tc>
          <w:tcPr>
            <w:tcW w:w="1984" w:type="dxa"/>
            <w:shd w:val="clear" w:color="auto" w:fill="D9D9D9" w:themeFill="background1" w:themeFillShade="D9"/>
            <w:vAlign w:val="center"/>
          </w:tcPr>
          <w:p w:rsidR="000602D3" w:rsidRPr="006337AB" w:rsidRDefault="000602D3" w:rsidP="008469E4">
            <w:pPr>
              <w:jc w:val="center"/>
              <w:rPr>
                <w:b/>
                <w:sz w:val="20"/>
                <w:szCs w:val="20"/>
                <w:lang w:val="es-ES_tradnl"/>
              </w:rPr>
            </w:pPr>
            <w:r w:rsidRPr="006337AB">
              <w:rPr>
                <w:b/>
                <w:sz w:val="20"/>
                <w:szCs w:val="20"/>
                <w:lang w:val="es-ES_tradnl"/>
              </w:rPr>
              <w:t>Total espacios</w:t>
            </w:r>
          </w:p>
        </w:tc>
        <w:tc>
          <w:tcPr>
            <w:tcW w:w="1984" w:type="dxa"/>
            <w:shd w:val="clear" w:color="auto" w:fill="D9D9D9" w:themeFill="background1" w:themeFillShade="D9"/>
            <w:vAlign w:val="center"/>
          </w:tcPr>
          <w:p w:rsidR="000602D3" w:rsidRPr="006337AB" w:rsidRDefault="000602D3" w:rsidP="008469E4">
            <w:pPr>
              <w:jc w:val="center"/>
              <w:rPr>
                <w:b/>
                <w:sz w:val="20"/>
                <w:szCs w:val="20"/>
                <w:lang w:val="es-ES_tradnl"/>
              </w:rPr>
            </w:pPr>
            <w:r w:rsidRPr="006337AB">
              <w:rPr>
                <w:b/>
                <w:sz w:val="20"/>
                <w:szCs w:val="20"/>
                <w:lang w:val="es-ES_tradnl"/>
              </w:rPr>
              <w:t>Total área (m</w:t>
            </w:r>
            <w:r w:rsidRPr="006337AB">
              <w:rPr>
                <w:b/>
                <w:sz w:val="20"/>
                <w:szCs w:val="20"/>
                <w:vertAlign w:val="superscript"/>
                <w:lang w:val="es-ES_tradnl"/>
              </w:rPr>
              <w:t>2</w:t>
            </w:r>
            <w:r w:rsidRPr="006337AB">
              <w:rPr>
                <w:b/>
                <w:sz w:val="20"/>
                <w:szCs w:val="20"/>
                <w:lang w:val="es-ES_tradnl"/>
              </w:rPr>
              <w:t>)</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Aulas de clase</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19</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936,05</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Sala de computadores</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2</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90,88</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Oficinas</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4</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113,44</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Laboratorios</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4</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354,32</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Biblioteca</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91,69</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Auditorio</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510,29</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Escenarios deportivos y otros</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2</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3636,43</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Locales</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14,95</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Baterías sanitarias</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10</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122,57</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Otros</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6</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35,85</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Portería</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34,52</w:t>
            </w:r>
          </w:p>
        </w:tc>
      </w:tr>
      <w:tr w:rsidR="000602D3" w:rsidRPr="006337AB" w:rsidTr="008469E4">
        <w:trPr>
          <w:trHeight w:val="20"/>
        </w:trPr>
        <w:tc>
          <w:tcPr>
            <w:tcW w:w="1531" w:type="dxa"/>
            <w:vMerge/>
            <w:shd w:val="clear" w:color="auto" w:fill="D9D9D9" w:themeFill="background1" w:themeFillShade="D9"/>
            <w:vAlign w:val="center"/>
          </w:tcPr>
          <w:p w:rsidR="000602D3" w:rsidRPr="006337AB" w:rsidRDefault="000602D3" w:rsidP="008469E4">
            <w:pPr>
              <w:jc w:val="center"/>
              <w:rPr>
                <w:sz w:val="20"/>
                <w:szCs w:val="20"/>
                <w:lang w:val="es-ES_tradnl"/>
              </w:rPr>
            </w:pPr>
          </w:p>
        </w:tc>
        <w:tc>
          <w:tcPr>
            <w:tcW w:w="3118" w:type="dxa"/>
            <w:vAlign w:val="center"/>
          </w:tcPr>
          <w:p w:rsidR="000602D3" w:rsidRPr="006337AB" w:rsidRDefault="000602D3" w:rsidP="008469E4">
            <w:pPr>
              <w:rPr>
                <w:sz w:val="20"/>
                <w:szCs w:val="20"/>
                <w:lang w:val="es-ES_tradnl"/>
              </w:rPr>
            </w:pPr>
            <w:r w:rsidRPr="006337AB">
              <w:rPr>
                <w:sz w:val="20"/>
                <w:szCs w:val="20"/>
                <w:lang w:val="es-ES_tradnl"/>
              </w:rPr>
              <w:t>Parqueadero</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1</w:t>
            </w:r>
          </w:p>
        </w:tc>
        <w:tc>
          <w:tcPr>
            <w:tcW w:w="1984" w:type="dxa"/>
            <w:vAlign w:val="center"/>
          </w:tcPr>
          <w:p w:rsidR="000602D3" w:rsidRPr="006337AB" w:rsidRDefault="000602D3" w:rsidP="008469E4">
            <w:pPr>
              <w:jc w:val="center"/>
              <w:rPr>
                <w:sz w:val="20"/>
                <w:szCs w:val="20"/>
                <w:lang w:val="es-ES_tradnl"/>
              </w:rPr>
            </w:pPr>
            <w:r w:rsidRPr="006337AB">
              <w:rPr>
                <w:sz w:val="20"/>
                <w:szCs w:val="20"/>
                <w:lang w:val="es-ES_tradnl"/>
              </w:rPr>
              <w:t>2869,08</w:t>
            </w:r>
          </w:p>
        </w:tc>
      </w:tr>
    </w:tbl>
    <w:p w:rsidR="000602D3" w:rsidRPr="006337AB" w:rsidRDefault="000602D3" w:rsidP="00E858C7">
      <w:pPr>
        <w:rPr>
          <w:bCs/>
          <w:sz w:val="20"/>
          <w:szCs w:val="20"/>
          <w:lang w:val="es-ES_tradnl"/>
        </w:rPr>
      </w:pPr>
    </w:p>
    <w:p w:rsidR="000602D3" w:rsidRPr="006337AB" w:rsidRDefault="000602D3" w:rsidP="00E858C7">
      <w:pPr>
        <w:rPr>
          <w:sz w:val="20"/>
          <w:szCs w:val="20"/>
          <w:lang w:val="es-ES_tradnl"/>
        </w:rPr>
      </w:pPr>
      <w:r w:rsidRPr="006337AB">
        <w:rPr>
          <w:b/>
          <w:bCs/>
          <w:sz w:val="20"/>
          <w:szCs w:val="20"/>
          <w:lang w:val="es-ES_tradnl"/>
        </w:rPr>
        <w:t>Fuente</w:t>
      </w:r>
      <w:r w:rsidRPr="006337AB">
        <w:rPr>
          <w:b/>
          <w:sz w:val="20"/>
          <w:szCs w:val="20"/>
          <w:lang w:val="es-ES_tradnl"/>
        </w:rPr>
        <w:t>:</w:t>
      </w:r>
      <w:r w:rsidRPr="006337AB">
        <w:rPr>
          <w:sz w:val="20"/>
          <w:szCs w:val="20"/>
          <w:lang w:val="es-ES_tradnl"/>
        </w:rPr>
        <w:t xml:space="preserve"> Oficina Asesora de Planeación. Boletín Estadístico Institucional. </w:t>
      </w:r>
    </w:p>
    <w:p w:rsidR="000602D3" w:rsidRPr="006337AB" w:rsidRDefault="000602D3" w:rsidP="00E858C7">
      <w:pPr>
        <w:rPr>
          <w:szCs w:val="22"/>
          <w:lang w:val="es-ES_tradnl"/>
        </w:rPr>
      </w:pPr>
    </w:p>
    <w:p w:rsidR="000602D3" w:rsidRPr="006337AB" w:rsidRDefault="000602D3" w:rsidP="00E858C7">
      <w:pPr>
        <w:rPr>
          <w:szCs w:val="22"/>
          <w:lang w:val="es-ES_tradnl"/>
        </w:rPr>
      </w:pPr>
      <w:r w:rsidRPr="006337AB">
        <w:rPr>
          <w:szCs w:val="22"/>
          <w:lang w:val="es-ES_tradnl"/>
        </w:rPr>
        <w:t>El Plan de Desarrollo Físico en concordancia con el proyecto Educativo de la Institución, es el resultado de su propia experiencia, de su reflexión y discusión por parte de una comunidad universitaria, no solo porque ésta tiene derecho a participar en la construcción y concepción de una nueva Universidad, sino porque es necesario que la sienta propia y se identifique con ella.</w:t>
      </w:r>
    </w:p>
    <w:p w:rsidR="000602D3" w:rsidRPr="006337AB" w:rsidRDefault="000602D3" w:rsidP="00E858C7">
      <w:pPr>
        <w:rPr>
          <w:szCs w:val="22"/>
          <w:lang w:val="es-ES_tradnl"/>
        </w:rPr>
      </w:pPr>
    </w:p>
    <w:p w:rsidR="000602D3" w:rsidRPr="006337AB" w:rsidRDefault="000602D3" w:rsidP="00E858C7">
      <w:pPr>
        <w:rPr>
          <w:szCs w:val="22"/>
          <w:lang w:val="es-ES_tradnl"/>
        </w:rPr>
      </w:pPr>
      <w:r w:rsidRPr="006337AB">
        <w:rPr>
          <w:szCs w:val="22"/>
          <w:lang w:val="es-ES_tradnl"/>
        </w:rPr>
        <w:t>En el diseño del proyecto de crecimiento, quedó abierta la posibilidad de que la Institución continúe siendo contestataria y crítica, no confesional, abierta a la cultura y a la problemática local regional y nacional, que vaya en búsqueda de un conocimiento progresista basado en el poder de las ideas y del conocimiento. El Plan de Desarrollo Físico Institucional debe tener propósitos y metas, es el conjunto de parámetros que definen la calidad del funcionamiento educativo institucional en el cual deben participar todos los estamentos; es una propuesta de directrices y criterios básicos, con una visión futurística, relacionados con el hombre, la cultura, la docencia, la sociedad, la investigación y la extensión.</w:t>
      </w:r>
    </w:p>
    <w:p w:rsidR="000602D3" w:rsidRPr="006337AB" w:rsidRDefault="000602D3" w:rsidP="00E858C7">
      <w:pPr>
        <w:rPr>
          <w:szCs w:val="22"/>
          <w:lang w:val="es-ES_tradnl"/>
        </w:rPr>
      </w:pPr>
    </w:p>
    <w:p w:rsidR="000602D3" w:rsidRPr="006337AB" w:rsidRDefault="000602D3" w:rsidP="00E858C7">
      <w:pPr>
        <w:rPr>
          <w:szCs w:val="22"/>
          <w:lang w:val="es-ES_tradnl"/>
        </w:rPr>
      </w:pPr>
      <w:r w:rsidRPr="006337AB">
        <w:rPr>
          <w:szCs w:val="22"/>
          <w:lang w:val="es-ES_tradnl"/>
        </w:rPr>
        <w:t xml:space="preserve">Adicionalmente a lo que se tiene contemplado en el Plan de Desarrollo, se cuenta con las inversiones que se realizaron en 2016, que aumentan la capacidad de infraestructura de la Sede Regional Urabá, </w:t>
      </w:r>
      <w:r w:rsidRPr="006337AB">
        <w:rPr>
          <w:b/>
          <w:szCs w:val="22"/>
          <w:lang w:val="es-ES_tradnl"/>
        </w:rPr>
        <w:t xml:space="preserve">Cuadro </w:t>
      </w:r>
      <w:r w:rsidR="00DC3B26" w:rsidRPr="006337AB">
        <w:rPr>
          <w:b/>
          <w:szCs w:val="22"/>
          <w:lang w:val="es-ES_tradnl"/>
        </w:rPr>
        <w:t>5</w:t>
      </w:r>
      <w:r w:rsidR="008469E4" w:rsidRPr="006337AB">
        <w:rPr>
          <w:b/>
          <w:szCs w:val="22"/>
          <w:lang w:val="es-ES_tradnl"/>
        </w:rPr>
        <w:t>2</w:t>
      </w:r>
      <w:r w:rsidRPr="006337AB">
        <w:rPr>
          <w:b/>
          <w:szCs w:val="22"/>
          <w:lang w:val="es-ES_tradnl"/>
        </w:rPr>
        <w:t>.</w:t>
      </w:r>
    </w:p>
    <w:p w:rsidR="000602D3" w:rsidRPr="006337AB" w:rsidRDefault="000602D3" w:rsidP="00E858C7">
      <w:pPr>
        <w:rPr>
          <w:rFonts w:eastAsiaTheme="minorHAnsi"/>
          <w:color w:val="000000"/>
          <w:szCs w:val="22"/>
          <w:lang w:val="es-ES_tradnl" w:eastAsia="en-US"/>
        </w:rPr>
      </w:pPr>
      <w:r w:rsidRPr="006337AB">
        <w:rPr>
          <w:szCs w:val="22"/>
          <w:lang w:val="es-ES_tradnl"/>
        </w:rPr>
        <w:br w:type="page"/>
      </w:r>
    </w:p>
    <w:p w:rsidR="000602D3" w:rsidRPr="006337AB" w:rsidRDefault="000602D3" w:rsidP="00E858C7">
      <w:pPr>
        <w:rPr>
          <w:szCs w:val="22"/>
          <w:lang w:val="es-ES_tradnl"/>
        </w:rPr>
      </w:pPr>
    </w:p>
    <w:p w:rsidR="000602D3" w:rsidRPr="006337AB" w:rsidRDefault="000602D3" w:rsidP="008469E4">
      <w:pPr>
        <w:pStyle w:val="LISTADECUADROS"/>
      </w:pPr>
      <w:bookmarkStart w:id="261" w:name="_Toc517716457"/>
      <w:bookmarkStart w:id="262" w:name="_Toc517716872"/>
      <w:bookmarkStart w:id="263" w:name="_Toc522194358"/>
      <w:bookmarkStart w:id="264" w:name="_Toc531088059"/>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52</w:t>
      </w:r>
      <w:r w:rsidR="00F83350">
        <w:rPr>
          <w:noProof/>
        </w:rPr>
        <w:fldChar w:fldCharType="end"/>
      </w:r>
      <w:r w:rsidRPr="006337AB">
        <w:t xml:space="preserve">. </w:t>
      </w:r>
      <w:bookmarkStart w:id="265" w:name="_Toc515026208"/>
      <w:bookmarkStart w:id="266" w:name="_Toc514846759"/>
      <w:bookmarkStart w:id="267" w:name="_Toc514847118"/>
      <w:bookmarkStart w:id="268" w:name="_Toc514847602"/>
      <w:r w:rsidRPr="006337AB">
        <w:t>Proyectos de Inversión Estampilla Politécnico-Urabá</w:t>
      </w:r>
      <w:bookmarkEnd w:id="261"/>
      <w:bookmarkEnd w:id="262"/>
      <w:bookmarkEnd w:id="263"/>
      <w:bookmarkEnd w:id="265"/>
      <w:bookmarkEnd w:id="266"/>
      <w:bookmarkEnd w:id="267"/>
      <w:bookmarkEnd w:id="268"/>
      <w:bookmarkEnd w:id="264"/>
    </w:p>
    <w:p w:rsidR="000602D3" w:rsidRPr="006337AB" w:rsidRDefault="000602D3" w:rsidP="00E858C7"/>
    <w:tbl>
      <w:tblPr>
        <w:tblStyle w:val="TableGrid"/>
        <w:tblW w:w="0" w:type="auto"/>
        <w:tblInd w:w="250" w:type="dxa"/>
        <w:tblLayout w:type="fixed"/>
        <w:tblCellMar>
          <w:top w:w="28" w:type="dxa"/>
          <w:left w:w="28" w:type="dxa"/>
          <w:bottom w:w="28" w:type="dxa"/>
          <w:right w:w="28" w:type="dxa"/>
        </w:tblCellMar>
        <w:tblLook w:val="04A0" w:firstRow="1" w:lastRow="0" w:firstColumn="1" w:lastColumn="0" w:noHBand="0" w:noVBand="1"/>
      </w:tblPr>
      <w:tblGrid>
        <w:gridCol w:w="7087"/>
        <w:gridCol w:w="1701"/>
      </w:tblGrid>
      <w:tr w:rsidR="000602D3" w:rsidRPr="006337AB" w:rsidTr="00B45433">
        <w:trPr>
          <w:trHeight w:val="397"/>
          <w:tblHeader/>
        </w:trPr>
        <w:tc>
          <w:tcPr>
            <w:tcW w:w="7087" w:type="dxa"/>
            <w:shd w:val="clear" w:color="auto" w:fill="D9D9D9" w:themeFill="background1" w:themeFillShade="D9"/>
            <w:vAlign w:val="center"/>
          </w:tcPr>
          <w:p w:rsidR="000602D3" w:rsidRPr="006337AB" w:rsidRDefault="000602D3" w:rsidP="00B45433">
            <w:pPr>
              <w:jc w:val="center"/>
              <w:rPr>
                <w:b/>
                <w:sz w:val="20"/>
                <w:szCs w:val="20"/>
                <w:lang w:val="es-ES_tradnl"/>
              </w:rPr>
            </w:pPr>
            <w:r w:rsidRPr="006337AB">
              <w:rPr>
                <w:b/>
                <w:bCs/>
                <w:sz w:val="20"/>
                <w:szCs w:val="20"/>
                <w:lang w:val="es-ES_tradnl"/>
              </w:rPr>
              <w:t>Proyectos de Inversión Estampilla Politécnico</w:t>
            </w:r>
          </w:p>
        </w:tc>
        <w:tc>
          <w:tcPr>
            <w:tcW w:w="1701" w:type="dxa"/>
            <w:shd w:val="clear" w:color="auto" w:fill="D9D9D9" w:themeFill="background1" w:themeFillShade="D9"/>
            <w:vAlign w:val="center"/>
          </w:tcPr>
          <w:p w:rsidR="000602D3" w:rsidRPr="006337AB" w:rsidRDefault="000602D3" w:rsidP="00B45433">
            <w:pPr>
              <w:jc w:val="center"/>
              <w:rPr>
                <w:b/>
                <w:sz w:val="20"/>
                <w:szCs w:val="20"/>
                <w:lang w:val="es-ES_tradnl"/>
              </w:rPr>
            </w:pPr>
            <w:r w:rsidRPr="006337AB">
              <w:rPr>
                <w:b/>
                <w:sz w:val="20"/>
                <w:szCs w:val="20"/>
                <w:lang w:val="es-ES_tradnl"/>
              </w:rPr>
              <w:t>Ejecución ($)</w:t>
            </w:r>
          </w:p>
        </w:tc>
      </w:tr>
      <w:tr w:rsidR="000602D3" w:rsidRPr="006337AB" w:rsidTr="00B45433">
        <w:tc>
          <w:tcPr>
            <w:tcW w:w="7087" w:type="dxa"/>
            <w:vAlign w:val="center"/>
          </w:tcPr>
          <w:p w:rsidR="000602D3" w:rsidRPr="006337AB" w:rsidRDefault="000602D3" w:rsidP="00B45433">
            <w:pPr>
              <w:rPr>
                <w:sz w:val="20"/>
                <w:szCs w:val="20"/>
                <w:lang w:val="es-ES_tradnl"/>
              </w:rPr>
            </w:pPr>
            <w:r w:rsidRPr="006337AB">
              <w:rPr>
                <w:sz w:val="20"/>
                <w:szCs w:val="20"/>
                <w:lang w:val="es-ES_tradnl"/>
              </w:rPr>
              <w:t>Creación y operación de consultorios tecnológicos en las facultades y las sedes regionales.</w:t>
            </w:r>
          </w:p>
        </w:tc>
        <w:tc>
          <w:tcPr>
            <w:tcW w:w="1701" w:type="dxa"/>
            <w:vAlign w:val="center"/>
          </w:tcPr>
          <w:p w:rsidR="000602D3" w:rsidRPr="006337AB" w:rsidRDefault="000602D3" w:rsidP="00B45433">
            <w:pPr>
              <w:jc w:val="center"/>
              <w:rPr>
                <w:sz w:val="20"/>
                <w:szCs w:val="20"/>
                <w:lang w:val="es-ES_tradnl"/>
              </w:rPr>
            </w:pPr>
            <w:r w:rsidRPr="006337AB">
              <w:rPr>
                <w:sz w:val="20"/>
                <w:szCs w:val="20"/>
                <w:lang w:val="es-ES_tradnl"/>
              </w:rPr>
              <w:t>12.180</w:t>
            </w:r>
          </w:p>
        </w:tc>
      </w:tr>
      <w:tr w:rsidR="000602D3" w:rsidRPr="006337AB" w:rsidTr="00B45433">
        <w:tc>
          <w:tcPr>
            <w:tcW w:w="7087" w:type="dxa"/>
            <w:vAlign w:val="center"/>
          </w:tcPr>
          <w:p w:rsidR="000602D3" w:rsidRPr="006337AB" w:rsidRDefault="000602D3" w:rsidP="00B45433">
            <w:pPr>
              <w:rPr>
                <w:sz w:val="20"/>
                <w:szCs w:val="20"/>
                <w:lang w:val="es-ES_tradnl"/>
              </w:rPr>
            </w:pPr>
            <w:r w:rsidRPr="006337AB">
              <w:rPr>
                <w:sz w:val="20"/>
                <w:szCs w:val="20"/>
                <w:lang w:val="es-ES_tradnl"/>
              </w:rPr>
              <w:t>Fortalecimiento de las actuales sedes regionales de Oriente y Urabá en términos académicos, de infraestructura de soporte y sostenibilidad.</w:t>
            </w:r>
          </w:p>
        </w:tc>
        <w:tc>
          <w:tcPr>
            <w:tcW w:w="1701" w:type="dxa"/>
            <w:vAlign w:val="center"/>
          </w:tcPr>
          <w:p w:rsidR="000602D3" w:rsidRPr="006337AB" w:rsidRDefault="000602D3" w:rsidP="00B45433">
            <w:pPr>
              <w:jc w:val="center"/>
              <w:rPr>
                <w:sz w:val="20"/>
                <w:szCs w:val="20"/>
                <w:lang w:val="es-ES_tradnl"/>
              </w:rPr>
            </w:pPr>
            <w:r w:rsidRPr="006337AB">
              <w:rPr>
                <w:sz w:val="20"/>
                <w:szCs w:val="20"/>
                <w:lang w:val="es-ES_tradnl"/>
              </w:rPr>
              <w:t>105.818</w:t>
            </w:r>
          </w:p>
        </w:tc>
      </w:tr>
      <w:tr w:rsidR="000602D3" w:rsidRPr="006337AB" w:rsidTr="00B45433">
        <w:tc>
          <w:tcPr>
            <w:tcW w:w="7087" w:type="dxa"/>
            <w:vAlign w:val="center"/>
          </w:tcPr>
          <w:p w:rsidR="000602D3" w:rsidRPr="006337AB" w:rsidRDefault="000602D3" w:rsidP="00B45433">
            <w:pPr>
              <w:rPr>
                <w:sz w:val="20"/>
                <w:szCs w:val="20"/>
                <w:lang w:val="es-ES_tradnl"/>
              </w:rPr>
            </w:pPr>
            <w:r w:rsidRPr="006337AB">
              <w:rPr>
                <w:sz w:val="20"/>
                <w:szCs w:val="20"/>
                <w:lang w:val="es-ES_tradnl"/>
              </w:rPr>
              <w:t>Mantenimiento planta eléctrica Apartadó.</w:t>
            </w:r>
          </w:p>
        </w:tc>
        <w:tc>
          <w:tcPr>
            <w:tcW w:w="1701" w:type="dxa"/>
            <w:vAlign w:val="center"/>
          </w:tcPr>
          <w:p w:rsidR="000602D3" w:rsidRPr="006337AB" w:rsidRDefault="000602D3" w:rsidP="00B45433">
            <w:pPr>
              <w:jc w:val="center"/>
              <w:rPr>
                <w:sz w:val="20"/>
                <w:szCs w:val="20"/>
                <w:lang w:val="es-ES_tradnl"/>
              </w:rPr>
            </w:pPr>
            <w:r w:rsidRPr="006337AB">
              <w:rPr>
                <w:sz w:val="20"/>
                <w:szCs w:val="20"/>
                <w:lang w:val="es-ES_tradnl"/>
              </w:rPr>
              <w:t>5.757.660</w:t>
            </w:r>
          </w:p>
        </w:tc>
      </w:tr>
      <w:tr w:rsidR="000602D3" w:rsidRPr="006337AB" w:rsidTr="00B45433">
        <w:tc>
          <w:tcPr>
            <w:tcW w:w="7087" w:type="dxa"/>
            <w:vAlign w:val="center"/>
          </w:tcPr>
          <w:p w:rsidR="000602D3" w:rsidRPr="006337AB" w:rsidRDefault="000602D3" w:rsidP="00B45433">
            <w:pPr>
              <w:rPr>
                <w:sz w:val="20"/>
                <w:szCs w:val="20"/>
                <w:lang w:val="es-ES_tradnl"/>
              </w:rPr>
            </w:pPr>
            <w:r w:rsidRPr="006337AB">
              <w:rPr>
                <w:sz w:val="20"/>
                <w:szCs w:val="20"/>
                <w:lang w:val="es-ES_tradnl"/>
              </w:rPr>
              <w:t>Fortalecimiento de las actuales sedes regionales de Oriente y Urabá en términos académicos, de infraestructura de soporte y sostenibilidad.</w:t>
            </w:r>
          </w:p>
        </w:tc>
        <w:tc>
          <w:tcPr>
            <w:tcW w:w="1701" w:type="dxa"/>
            <w:vAlign w:val="center"/>
          </w:tcPr>
          <w:p w:rsidR="000602D3" w:rsidRPr="006337AB" w:rsidRDefault="000602D3" w:rsidP="00B45433">
            <w:pPr>
              <w:jc w:val="center"/>
              <w:rPr>
                <w:sz w:val="20"/>
                <w:szCs w:val="20"/>
                <w:lang w:val="es-ES_tradnl"/>
              </w:rPr>
            </w:pPr>
            <w:r w:rsidRPr="006337AB">
              <w:rPr>
                <w:sz w:val="20"/>
                <w:szCs w:val="20"/>
                <w:lang w:val="es-ES_tradnl"/>
              </w:rPr>
              <w:t>50.967</w:t>
            </w:r>
          </w:p>
        </w:tc>
      </w:tr>
    </w:tbl>
    <w:p w:rsidR="000602D3" w:rsidRPr="006337AB" w:rsidRDefault="000602D3" w:rsidP="00E858C7">
      <w:pPr>
        <w:rPr>
          <w:bCs/>
          <w:sz w:val="20"/>
          <w:szCs w:val="20"/>
          <w:lang w:val="es-ES_tradnl"/>
        </w:rPr>
      </w:pPr>
    </w:p>
    <w:p w:rsidR="000602D3" w:rsidRPr="006337AB" w:rsidRDefault="000602D3" w:rsidP="00E858C7">
      <w:pPr>
        <w:rPr>
          <w:sz w:val="20"/>
          <w:szCs w:val="20"/>
          <w:lang w:val="es-ES_tradnl"/>
        </w:rPr>
      </w:pPr>
      <w:r w:rsidRPr="006337AB">
        <w:rPr>
          <w:b/>
          <w:bCs/>
          <w:sz w:val="20"/>
          <w:szCs w:val="20"/>
          <w:lang w:val="es-ES_tradnl"/>
        </w:rPr>
        <w:t>Fuente</w:t>
      </w:r>
      <w:r w:rsidRPr="006337AB">
        <w:rPr>
          <w:b/>
          <w:sz w:val="20"/>
          <w:szCs w:val="20"/>
          <w:lang w:val="es-ES_tradnl"/>
        </w:rPr>
        <w:t>:</w:t>
      </w:r>
      <w:r w:rsidRPr="006337AB">
        <w:rPr>
          <w:sz w:val="20"/>
          <w:szCs w:val="20"/>
          <w:lang w:val="es-ES_tradnl"/>
        </w:rPr>
        <w:t xml:space="preserve"> Oficina Asesora de Planeación. </w:t>
      </w:r>
    </w:p>
    <w:p w:rsidR="00E51BD5" w:rsidRPr="006337AB" w:rsidRDefault="00E51BD5" w:rsidP="00E858C7">
      <w:pPr>
        <w:rPr>
          <w:lang w:val="es-CO" w:eastAsia="es-ES"/>
        </w:rPr>
      </w:pPr>
    </w:p>
    <w:p w:rsidR="00852CAE" w:rsidRPr="006337AB" w:rsidRDefault="00852CAE" w:rsidP="00E858C7">
      <w:pPr>
        <w:rPr>
          <w:szCs w:val="22"/>
        </w:rPr>
      </w:pPr>
    </w:p>
    <w:p w:rsidR="008878C0" w:rsidRPr="006337AB" w:rsidRDefault="008878C0" w:rsidP="00E858C7">
      <w:pPr>
        <w:rPr>
          <w:szCs w:val="22"/>
        </w:rPr>
      </w:pPr>
    </w:p>
    <w:p w:rsidR="008878C0" w:rsidRPr="006337AB" w:rsidRDefault="008878C0" w:rsidP="00E858C7">
      <w:pPr>
        <w:rPr>
          <w:szCs w:val="22"/>
        </w:rPr>
      </w:pPr>
    </w:p>
    <w:p w:rsidR="008878C0" w:rsidRPr="006337AB" w:rsidRDefault="008878C0" w:rsidP="00E858C7">
      <w:pPr>
        <w:rPr>
          <w:szCs w:val="22"/>
        </w:rPr>
      </w:pPr>
      <w:r w:rsidRPr="006337AB">
        <w:rPr>
          <w:szCs w:val="22"/>
        </w:rPr>
        <w:br w:type="page"/>
      </w:r>
    </w:p>
    <w:p w:rsidR="008878C0" w:rsidRPr="006337AB" w:rsidRDefault="008878C0" w:rsidP="00E858C7">
      <w:pPr>
        <w:rPr>
          <w:szCs w:val="22"/>
        </w:rPr>
      </w:pPr>
    </w:p>
    <w:p w:rsidR="008878C0" w:rsidRPr="006337AB" w:rsidRDefault="008878C0" w:rsidP="00E858C7">
      <w:pPr>
        <w:rPr>
          <w:szCs w:val="22"/>
        </w:rPr>
      </w:pPr>
    </w:p>
    <w:p w:rsidR="008878C0" w:rsidRPr="006337AB" w:rsidRDefault="008878C0" w:rsidP="00EF7AEE">
      <w:pPr>
        <w:pStyle w:val="TIT1"/>
      </w:pPr>
      <w:bookmarkStart w:id="269" w:name="_Toc517696419"/>
      <w:bookmarkStart w:id="270" w:name="_Toc517696916"/>
      <w:bookmarkStart w:id="271" w:name="_Toc517708016"/>
      <w:bookmarkStart w:id="272" w:name="_Toc522194276"/>
      <w:bookmarkStart w:id="273" w:name="_Toc527097456"/>
      <w:bookmarkStart w:id="274" w:name="_Toc531088129"/>
      <w:r w:rsidRPr="006337AB">
        <w:t>CONDICIONES DE CALIDAD INSTITUCIONALES</w:t>
      </w:r>
      <w:bookmarkEnd w:id="269"/>
      <w:bookmarkEnd w:id="270"/>
      <w:bookmarkEnd w:id="271"/>
      <w:bookmarkEnd w:id="272"/>
      <w:bookmarkEnd w:id="273"/>
      <w:bookmarkEnd w:id="274"/>
    </w:p>
    <w:p w:rsidR="008878C0" w:rsidRPr="006337AB" w:rsidRDefault="008878C0" w:rsidP="00E858C7">
      <w:pPr>
        <w:rPr>
          <w:lang w:val="es-ES_tradnl" w:eastAsia="es-ES"/>
        </w:rPr>
      </w:pPr>
    </w:p>
    <w:p w:rsidR="008878C0" w:rsidRPr="006337AB" w:rsidRDefault="008878C0" w:rsidP="00E858C7">
      <w:pPr>
        <w:rPr>
          <w:lang w:val="es-ES_tradnl"/>
        </w:rPr>
      </w:pPr>
      <w:bookmarkStart w:id="275" w:name="_Toc514711081"/>
      <w:bookmarkStart w:id="276" w:name="_Toc514713506"/>
      <w:bookmarkStart w:id="277" w:name="_Toc514715276"/>
      <w:bookmarkStart w:id="278" w:name="_Toc514715526"/>
      <w:bookmarkStart w:id="279" w:name="_Toc514716340"/>
      <w:bookmarkStart w:id="280" w:name="_Toc514716451"/>
      <w:bookmarkStart w:id="281" w:name="_Toc514716602"/>
      <w:bookmarkStart w:id="282" w:name="_Toc514745338"/>
      <w:bookmarkStart w:id="283" w:name="_Toc514751152"/>
      <w:bookmarkStart w:id="284" w:name="_Toc514751571"/>
      <w:bookmarkStart w:id="285" w:name="_Toc514756901"/>
      <w:bookmarkStart w:id="286" w:name="_Toc514759394"/>
      <w:bookmarkStart w:id="287" w:name="_Toc514790739"/>
      <w:bookmarkStart w:id="288" w:name="_Toc515026299"/>
      <w:bookmarkStart w:id="289" w:name="_Toc516136542"/>
      <w:bookmarkStart w:id="290" w:name="_Toc517696420"/>
      <w:bookmarkStart w:id="291" w:name="_Toc517696917"/>
      <w:bookmarkStart w:id="292" w:name="_Toc517708017"/>
      <w:bookmarkStart w:id="293" w:name="_Toc522194277"/>
    </w:p>
    <w:p w:rsidR="008878C0" w:rsidRPr="006337AB" w:rsidRDefault="008878C0" w:rsidP="00EF7AEE">
      <w:pPr>
        <w:pStyle w:val="TIT2"/>
      </w:pPr>
      <w:bookmarkStart w:id="294" w:name="_Toc527097457"/>
      <w:bookmarkStart w:id="295" w:name="_Toc531088130"/>
      <w:r w:rsidRPr="006337AB">
        <w:t>MECANISMOS DE SELECCIÓN Y EVALUACIÓN</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8878C0" w:rsidRPr="006337AB" w:rsidRDefault="008878C0" w:rsidP="00E858C7">
      <w:pPr>
        <w:rPr>
          <w:szCs w:val="22"/>
          <w:lang w:val="es-ES_tradnl" w:eastAsia="es-ES"/>
        </w:rPr>
      </w:pPr>
    </w:p>
    <w:p w:rsidR="008878C0" w:rsidRPr="006337AB" w:rsidRDefault="008878C0" w:rsidP="00E858C7">
      <w:pPr>
        <w:rPr>
          <w:szCs w:val="22"/>
          <w:lang w:val="es-ES_tradnl" w:eastAsia="es-ES"/>
        </w:rPr>
      </w:pPr>
    </w:p>
    <w:p w:rsidR="008878C0" w:rsidRPr="006337AB" w:rsidRDefault="008878C0" w:rsidP="00EF7AEE">
      <w:pPr>
        <w:pStyle w:val="TIT3"/>
      </w:pPr>
      <w:bookmarkStart w:id="296" w:name="_Toc514711082"/>
      <w:bookmarkStart w:id="297" w:name="_Toc514713507"/>
      <w:bookmarkStart w:id="298" w:name="_Toc514715277"/>
      <w:bookmarkStart w:id="299" w:name="_Toc514715527"/>
      <w:bookmarkStart w:id="300" w:name="_Toc514716341"/>
      <w:bookmarkStart w:id="301" w:name="_Toc514716452"/>
      <w:bookmarkStart w:id="302" w:name="_Toc514716603"/>
      <w:bookmarkStart w:id="303" w:name="_Toc514745339"/>
      <w:bookmarkStart w:id="304" w:name="_Toc514751153"/>
      <w:bookmarkStart w:id="305" w:name="_Toc514751572"/>
      <w:bookmarkStart w:id="306" w:name="_Toc514756902"/>
      <w:bookmarkStart w:id="307" w:name="_Toc514759395"/>
      <w:bookmarkStart w:id="308" w:name="_Toc514790740"/>
      <w:bookmarkStart w:id="309" w:name="_Toc515026300"/>
      <w:bookmarkStart w:id="310" w:name="_Toc516136543"/>
      <w:bookmarkStart w:id="311" w:name="_Toc517696421"/>
      <w:bookmarkStart w:id="312" w:name="_Toc517696918"/>
      <w:bookmarkStart w:id="313" w:name="_Toc517708018"/>
      <w:bookmarkStart w:id="314" w:name="_Toc522194278"/>
      <w:bookmarkStart w:id="315" w:name="_Toc527097458"/>
      <w:bookmarkStart w:id="316" w:name="_Toc531088131"/>
      <w:r w:rsidRPr="006337AB">
        <w:t>Mecanismos y criterios para la selección, permanencia, promoción y evaluación de los estudiantes</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8878C0" w:rsidRPr="006337AB" w:rsidRDefault="008878C0" w:rsidP="00E858C7">
      <w:pPr>
        <w:rPr>
          <w:szCs w:val="22"/>
          <w:lang w:val="es-ES_tradnl"/>
        </w:rPr>
      </w:pPr>
    </w:p>
    <w:p w:rsidR="008878C0" w:rsidRPr="006337AB" w:rsidRDefault="008878C0" w:rsidP="00EF7AEE">
      <w:pPr>
        <w:pStyle w:val="TIT4"/>
      </w:pPr>
      <w:bookmarkStart w:id="317" w:name="_Toc527097459"/>
      <w:r w:rsidRPr="006337AB">
        <w:t>Mecanismos de selección y admisión</w:t>
      </w:r>
      <w:bookmarkEnd w:id="317"/>
    </w:p>
    <w:p w:rsidR="008878C0" w:rsidRPr="006337AB" w:rsidRDefault="008878C0" w:rsidP="00E858C7">
      <w:pPr>
        <w:rPr>
          <w:lang w:val="es-ES_tradnl" w:eastAsia="es-ES"/>
        </w:rPr>
      </w:pPr>
    </w:p>
    <w:p w:rsidR="008878C0" w:rsidRPr="006337AB" w:rsidRDefault="008878C0" w:rsidP="00E858C7">
      <w:r w:rsidRPr="006337AB">
        <w:rPr>
          <w:szCs w:val="22"/>
          <w:lang w:val="es-ES_tradnl"/>
        </w:rPr>
        <w:t xml:space="preserve">Los mecanismos de admisión, matrícula, evaluación, calificación, títulos y grados, para los estudiantes de los programas académicos de pregrado, se rigen por lo establecido en el </w:t>
      </w:r>
      <w:r w:rsidRPr="006337AB">
        <w:rPr>
          <w:b/>
          <w:szCs w:val="22"/>
          <w:lang w:val="es-ES_tradnl"/>
        </w:rPr>
        <w:t>Reglamento Estudiantil, Acuerdo 12 del 5 de junio de 2002</w:t>
      </w:r>
      <w:r w:rsidRPr="006337AB">
        <w:rPr>
          <w:szCs w:val="22"/>
          <w:lang w:val="es-ES_tradnl"/>
        </w:rPr>
        <w:t xml:space="preserve"> y las normas que lo modifiquen o lo complementen. </w:t>
      </w:r>
      <w:r w:rsidRPr="006337AB">
        <w:rPr>
          <w:rFonts w:eastAsiaTheme="minorHAnsi"/>
          <w:szCs w:val="22"/>
          <w:lang w:val="es-ES_tradnl" w:eastAsia="es-ES"/>
        </w:rPr>
        <w:t xml:space="preserve">En dicho Acuerdo se establece lo siguiente con respecto al mecanismo </w:t>
      </w:r>
      <w:r w:rsidRPr="006337AB">
        <w:t>de Admisión:</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szCs w:val="22"/>
          <w:lang w:val="es-ES_tradnl" w:eastAsia="es-ES"/>
        </w:rPr>
      </w:pPr>
      <w:r w:rsidRPr="006337AB">
        <w:rPr>
          <w:lang w:val="es-ES_tradnl" w:eastAsia="es-ES"/>
        </w:rPr>
        <w:t xml:space="preserve">Las condiciones para el proceso de inscripción, admisión y matrícula en calidad de aspirante nuevo, de reingreso, graduado, y de transferencia, </w:t>
      </w:r>
      <w:r w:rsidRPr="006337AB">
        <w:t xml:space="preserve">para los programas académicos de pregrado del Politécnico Colombiano Jaime Isaza Cadavid, se establecen en el </w:t>
      </w:r>
      <w:r w:rsidRPr="006337AB">
        <w:rPr>
          <w:b/>
        </w:rPr>
        <w:t xml:space="preserve">Acuerdo </w:t>
      </w:r>
      <w:r w:rsidR="00CE0F12" w:rsidRPr="006337AB">
        <w:rPr>
          <w:b/>
        </w:rPr>
        <w:t xml:space="preserve">Académico </w:t>
      </w:r>
      <w:r w:rsidRPr="006337AB">
        <w:rPr>
          <w:b/>
        </w:rPr>
        <w:t>05 del 22-09-16</w:t>
      </w:r>
      <w:r w:rsidRPr="006337AB">
        <w:rPr>
          <w:rStyle w:val="FootnoteReference"/>
          <w:b/>
        </w:rPr>
        <w:footnoteReference w:id="39"/>
      </w:r>
      <w:r w:rsidRPr="006337AB">
        <w:rPr>
          <w:b/>
        </w:rPr>
        <w:t xml:space="preserve">, </w:t>
      </w:r>
      <w:r w:rsidRPr="006337AB">
        <w:t>del cual es importante resaltar los aspectos que a continuación se indican, con respecto al tema.</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b/>
          <w:bCs/>
          <w:color w:val="000000"/>
          <w:szCs w:val="22"/>
          <w:lang w:val="es-ES_tradnl" w:eastAsia="en-US"/>
        </w:rPr>
        <w:t xml:space="preserve">ARTÍCULO 1. </w:t>
      </w:r>
      <w:r w:rsidRPr="006337AB">
        <w:rPr>
          <w:rFonts w:eastAsiaTheme="minorHAnsi"/>
          <w:bCs/>
          <w:color w:val="000000"/>
          <w:szCs w:val="22"/>
          <w:lang w:val="es-ES_tradnl" w:eastAsia="en-US"/>
        </w:rPr>
        <w:t>Son principios del proceso de admisión a los programas académicos de pregrado la calidad, el mérito, la igualdad, la transparencia, la pluralidad, la equidad y el compromiso social.</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color w:val="000000"/>
          <w:szCs w:val="22"/>
          <w:lang w:val="es-ES_tradnl" w:eastAsia="en-US"/>
        </w:rPr>
      </w:pPr>
      <w:r w:rsidRPr="006337AB">
        <w:rPr>
          <w:rFonts w:eastAsiaTheme="minorHAnsi"/>
          <w:b/>
          <w:bCs/>
          <w:color w:val="000000"/>
          <w:szCs w:val="22"/>
          <w:lang w:val="es-ES_tradnl" w:eastAsia="en-US"/>
        </w:rPr>
        <w:t xml:space="preserve">ARTÍCULO 3. </w:t>
      </w:r>
      <w:r w:rsidRPr="006337AB">
        <w:rPr>
          <w:rFonts w:eastAsiaTheme="minorHAnsi"/>
          <w:color w:val="000000"/>
          <w:szCs w:val="22"/>
          <w:lang w:val="es-ES_tradnl" w:eastAsia="en-US"/>
        </w:rPr>
        <w:t xml:space="preserve">Para ingresar a la Institución los aspirantes nuevos deberán cumplir los requisitos señalados por el </w:t>
      </w:r>
      <w:r w:rsidRPr="006337AB">
        <w:rPr>
          <w:rFonts w:eastAsiaTheme="minorHAnsi"/>
          <w:b/>
          <w:color w:val="000000"/>
          <w:szCs w:val="22"/>
          <w:lang w:val="es-ES_tradnl" w:eastAsia="en-US"/>
        </w:rPr>
        <w:t xml:space="preserve">Artículo 6, del </w:t>
      </w:r>
      <w:r w:rsidRPr="006337AB">
        <w:rPr>
          <w:rFonts w:eastAsiaTheme="minorHAnsi"/>
          <w:b/>
          <w:szCs w:val="22"/>
          <w:lang w:val="es-ES_tradnl" w:eastAsia="es-ES"/>
        </w:rPr>
        <w:t>Acuerdo 12 del 5 de junio de 2002, así:</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b/>
          <w:bCs/>
          <w:color w:val="000000"/>
          <w:szCs w:val="22"/>
          <w:lang w:val="es-ES_tradnl" w:eastAsia="en-US"/>
        </w:rPr>
        <w:t xml:space="preserve">a. </w:t>
      </w:r>
      <w:r w:rsidRPr="006337AB">
        <w:rPr>
          <w:rFonts w:eastAsiaTheme="minorHAnsi"/>
          <w:color w:val="000000"/>
          <w:szCs w:val="22"/>
          <w:lang w:val="es-ES_tradnl" w:eastAsia="en-US"/>
        </w:rPr>
        <w:t>Ser bachiller con diploma registrado, por autoridad competente</w:t>
      </w:r>
    </w:p>
    <w:p w:rsidR="008878C0" w:rsidRPr="006337AB" w:rsidRDefault="008878C0" w:rsidP="00E858C7">
      <w:pPr>
        <w:rPr>
          <w:rFonts w:eastAsiaTheme="minorHAnsi"/>
          <w:color w:val="000000"/>
          <w:szCs w:val="22"/>
          <w:lang w:val="es-ES_tradnl" w:eastAsia="en-US"/>
        </w:rPr>
      </w:pPr>
      <w:r w:rsidRPr="006337AB">
        <w:rPr>
          <w:rFonts w:eastAsiaTheme="minorHAnsi"/>
          <w:b/>
          <w:bCs/>
          <w:color w:val="000000"/>
          <w:szCs w:val="22"/>
          <w:lang w:val="es-ES_tradnl" w:eastAsia="en-US"/>
        </w:rPr>
        <w:t xml:space="preserve">b. </w:t>
      </w:r>
      <w:r w:rsidRPr="006337AB">
        <w:rPr>
          <w:rFonts w:eastAsiaTheme="minorHAnsi"/>
          <w:color w:val="000000"/>
          <w:szCs w:val="22"/>
          <w:lang w:val="es-ES_tradnl" w:eastAsia="en-US"/>
        </w:rPr>
        <w:t>Hacer la inscripción</w:t>
      </w:r>
    </w:p>
    <w:p w:rsidR="008878C0" w:rsidRPr="006337AB" w:rsidRDefault="008878C0" w:rsidP="00E858C7">
      <w:pPr>
        <w:rPr>
          <w:rFonts w:eastAsiaTheme="minorHAnsi"/>
          <w:color w:val="000000"/>
          <w:szCs w:val="22"/>
          <w:lang w:val="es-ES_tradnl" w:eastAsia="en-US"/>
        </w:rPr>
      </w:pPr>
      <w:r w:rsidRPr="006337AB">
        <w:rPr>
          <w:rFonts w:eastAsiaTheme="minorHAnsi"/>
          <w:b/>
          <w:bCs/>
          <w:color w:val="000000"/>
          <w:szCs w:val="22"/>
          <w:lang w:val="es-ES_tradnl" w:eastAsia="en-US"/>
        </w:rPr>
        <w:t xml:space="preserve">c. </w:t>
      </w:r>
      <w:r w:rsidRPr="006337AB">
        <w:rPr>
          <w:rFonts w:eastAsiaTheme="minorHAnsi"/>
          <w:color w:val="000000"/>
          <w:szCs w:val="22"/>
          <w:lang w:val="es-ES_tradnl" w:eastAsia="en-US"/>
        </w:rPr>
        <w:t>Acreditar las pruebas de Estado (ICFES</w:t>
      </w:r>
      <w:r w:rsidR="00052447" w:rsidRPr="006337AB">
        <w:rPr>
          <w:rFonts w:eastAsiaTheme="minorHAnsi"/>
          <w:color w:val="000000"/>
          <w:szCs w:val="22"/>
          <w:lang w:val="es-ES_tradnl" w:eastAsia="en-US"/>
        </w:rPr>
        <w:t>-SABER 11</w:t>
      </w:r>
      <w:r w:rsidRPr="006337AB">
        <w:rPr>
          <w:rFonts w:eastAsiaTheme="minorHAnsi"/>
          <w:color w:val="000000"/>
          <w:szCs w:val="22"/>
          <w:lang w:val="es-ES_tradnl" w:eastAsia="en-US"/>
        </w:rPr>
        <w:t>)</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PARÁGRAFO.</w:t>
      </w:r>
      <w:r w:rsidRPr="006337AB">
        <w:rPr>
          <w:rFonts w:eastAsiaTheme="minorHAnsi"/>
          <w:color w:val="000000"/>
          <w:szCs w:val="22"/>
          <w:lang w:val="es-ES_tradnl" w:eastAsia="en-US"/>
        </w:rPr>
        <w:t xml:space="preserve"> Es aspirante nuevo aquel que haya obtenido el título de bachiller y aspira a estudiar por primera vez en algún programa académico de la Institución. Se exceptúan aquellos que antes de terminar su primer y único período académico, no hayan cancelado reglamentariamente la matrícula, caso en el cual deben presentarse como aspirantes </w:t>
      </w:r>
      <w:r w:rsidRPr="006337AB">
        <w:rPr>
          <w:rFonts w:eastAsiaTheme="minorHAnsi"/>
          <w:color w:val="000000"/>
          <w:szCs w:val="22"/>
          <w:lang w:val="es-ES_tradnl" w:eastAsia="en-US"/>
        </w:rPr>
        <w:lastRenderedPageBreak/>
        <w:t>nuevos. Quienes cancelen reglamentariamente su primer semestre, ingresarán como reingreso al primer nivel, sometiéndose al plan de estudios vigente.</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b/>
          <w:szCs w:val="22"/>
          <w:lang w:val="es-ES_tradnl" w:eastAsia="es-ES"/>
        </w:rPr>
        <w:t>ARTÍCULO 4</w:t>
      </w:r>
      <w:r w:rsidRPr="006337AB">
        <w:rPr>
          <w:rFonts w:eastAsiaTheme="minorHAnsi"/>
          <w:szCs w:val="22"/>
          <w:lang w:val="es-ES_tradnl" w:eastAsia="es-ES"/>
        </w:rPr>
        <w:t>. El proceso de admisión se basará en los resultados de las pruebas de estado ICFES-Saber 11, en relación con los porcentajes de ponderación en las áreas de conocimiento que las componen, según lo definan los Consejos de Facultad para cada programa académico, de acuerdo con la naturaleza de cada uno.</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bCs/>
          <w:color w:val="000000"/>
          <w:szCs w:val="22"/>
          <w:lang w:val="es-ES_tradnl" w:eastAsia="en-US"/>
        </w:rPr>
      </w:pPr>
      <w:r w:rsidRPr="006337AB">
        <w:rPr>
          <w:rFonts w:eastAsiaTheme="minorHAnsi"/>
          <w:b/>
          <w:bCs/>
          <w:color w:val="000000"/>
          <w:szCs w:val="22"/>
          <w:lang w:val="es-ES_tradnl" w:eastAsia="en-US"/>
        </w:rPr>
        <w:t xml:space="preserve">ARTÍCULO 5. </w:t>
      </w:r>
      <w:r w:rsidRPr="006337AB">
        <w:rPr>
          <w:rFonts w:eastAsiaTheme="minorHAnsi"/>
          <w:bCs/>
          <w:color w:val="000000"/>
          <w:szCs w:val="22"/>
          <w:lang w:val="es-ES_tradnl" w:eastAsia="en-US"/>
        </w:rPr>
        <w:t>Par definir los aspirantes admitidos una vez se cierre la etapa de inscripciones, el Área de Admisiones y Programación Académica realizará el ranqueo de aspirantes, el cual consiste en determinar el puntaje total de las pruebas de estado ICFES-Saber 11 en relación con los factores de ponderación previamente definidos y clasificarlos en orden descendente de mayor a menos. Los admitidos por periodo, programa y sede serán aquellos que correspondan a los mejores puntajes hasta agotar el número de cupos definido por el Consejo Académico.</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b/>
          <w:bCs/>
          <w:color w:val="000000"/>
          <w:szCs w:val="22"/>
          <w:lang w:val="es-ES_tradnl" w:eastAsia="en-US"/>
        </w:rPr>
        <w:t xml:space="preserve">ARTÍCULO 6. </w:t>
      </w:r>
      <w:r w:rsidRPr="006337AB">
        <w:rPr>
          <w:rFonts w:eastAsiaTheme="minorHAnsi"/>
          <w:bCs/>
          <w:color w:val="000000"/>
          <w:szCs w:val="22"/>
          <w:lang w:val="es-ES_tradnl" w:eastAsia="en-US"/>
        </w:rPr>
        <w:t>Cuando se presente empate en el punto de corte para establecer el número de admitidos, con relación al número de cupos aprobados por el Consejo Académico, la selección de aspirantes se realizará en aquel que presente el cambio en el próximo puntaje al del corte de las pruebas ICFES-Saber 11 y que esté más cercano al puntaje del corte ya sea superior o inferior aproximándose al número menor de aspirantes que presenten el mismo puntaje. En este caso será admisible que el número de admitidos, sea diferente al número d cupos aprobados por el Consejo Académico</w:t>
      </w:r>
    </w:p>
    <w:p w:rsidR="008878C0" w:rsidRPr="006337AB" w:rsidRDefault="008878C0" w:rsidP="00E858C7">
      <w:pPr>
        <w:rPr>
          <w:rFonts w:eastAsiaTheme="minorHAnsi"/>
          <w:b/>
          <w:bCs/>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b/>
          <w:bCs/>
          <w:color w:val="000000"/>
          <w:szCs w:val="22"/>
          <w:lang w:val="es-ES_tradnl" w:eastAsia="en-US"/>
        </w:rPr>
        <w:t xml:space="preserve">ARTÍCULO 18. </w:t>
      </w:r>
      <w:r w:rsidRPr="006337AB">
        <w:rPr>
          <w:rFonts w:eastAsiaTheme="minorHAnsi"/>
          <w:bCs/>
          <w:color w:val="000000"/>
          <w:szCs w:val="22"/>
          <w:lang w:val="es-ES_tradnl" w:eastAsia="en-US"/>
        </w:rPr>
        <w:t>La publicación de los resultados se hará de dos (2) maneras</w:t>
      </w:r>
      <w:r w:rsidRPr="006337AB">
        <w:rPr>
          <w:rFonts w:eastAsiaTheme="minorHAnsi"/>
          <w:color w:val="000000"/>
          <w:szCs w:val="22"/>
          <w:lang w:val="es-ES_tradnl" w:eastAsia="en-US"/>
        </w:rPr>
        <w:t>. La primera mediante listados de admitidos por programa académico en los que se indicará el documento de identificación, el puesto ocupado y el puntaje; y la segunda mediante consulta individual a través de la cual el aspirante podrá digitar su documento de identificación para obtener la información de si fue o no admitido y cuál fue el puesto y puntaje que obtuvo.</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Con respecto a lo establecido con respecto al tema, es importante señalar que la normatividad sobre la admisión se aplica desde el momento en que se abre la convocatoria, hasta que termina el proceso con la selección de los aspirantes admitidos.</w:t>
      </w:r>
    </w:p>
    <w:p w:rsidR="008878C0" w:rsidRPr="006337AB" w:rsidRDefault="008878C0" w:rsidP="00E858C7">
      <w:pPr>
        <w:rPr>
          <w:rFonts w:eastAsiaTheme="minorHAnsi"/>
          <w:color w:val="000000"/>
          <w:szCs w:val="22"/>
          <w:lang w:val="es-ES_tradnl" w:eastAsia="en-US"/>
        </w:rPr>
      </w:pPr>
    </w:p>
    <w:p w:rsidR="008878C0" w:rsidRPr="006337AB" w:rsidRDefault="008878C0" w:rsidP="00EF7AEE">
      <w:pPr>
        <w:pStyle w:val="TIT4"/>
      </w:pPr>
      <w:bookmarkStart w:id="318" w:name="_Toc527097460"/>
      <w:r w:rsidRPr="006337AB">
        <w:t>Matrícula y permanencia de los estudiantes</w:t>
      </w:r>
      <w:bookmarkEnd w:id="318"/>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 xml:space="preserve">Con respecto a los requisitos para la matrícula administrativa en el </w:t>
      </w:r>
      <w:r w:rsidRPr="006337AB">
        <w:rPr>
          <w:rFonts w:eastAsiaTheme="minorHAnsi"/>
          <w:b/>
          <w:color w:val="000000"/>
          <w:szCs w:val="22"/>
          <w:lang w:val="es-ES_tradnl" w:eastAsia="en-US"/>
        </w:rPr>
        <w:t>Capítulo Cuarto</w:t>
      </w:r>
      <w:r w:rsidRPr="006337AB">
        <w:rPr>
          <w:rFonts w:eastAsiaTheme="minorHAnsi"/>
          <w:color w:val="000000"/>
          <w:szCs w:val="22"/>
          <w:lang w:val="es-ES_tradnl" w:eastAsia="en-US"/>
        </w:rPr>
        <w:t xml:space="preserve"> de la misma norma se establece lo siguiente:</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Artículo 23.</w:t>
      </w:r>
      <w:r w:rsidRPr="006337AB">
        <w:rPr>
          <w:rFonts w:eastAsiaTheme="minorHAnsi"/>
          <w:color w:val="000000"/>
          <w:szCs w:val="22"/>
          <w:lang w:val="es-ES_tradnl" w:eastAsia="en-US"/>
        </w:rPr>
        <w:t xml:space="preserve"> Son requisitos para la matrícula administrativa los siguientes:</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a.</w:t>
      </w:r>
      <w:r w:rsidRPr="006337AB">
        <w:rPr>
          <w:rFonts w:eastAsiaTheme="minorHAnsi"/>
          <w:b/>
          <w:color w:val="000000"/>
          <w:szCs w:val="22"/>
          <w:lang w:val="es-ES_tradnl" w:eastAsia="en-US"/>
        </w:rPr>
        <w:tab/>
      </w:r>
      <w:r w:rsidRPr="006337AB">
        <w:rPr>
          <w:rFonts w:eastAsiaTheme="minorHAnsi"/>
          <w:color w:val="000000"/>
          <w:szCs w:val="22"/>
          <w:lang w:val="es-ES_tradnl" w:eastAsia="en-US"/>
        </w:rPr>
        <w:t>Fotocopia legible del documento de identificación</w:t>
      </w: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b.</w:t>
      </w:r>
      <w:r w:rsidRPr="006337AB">
        <w:rPr>
          <w:rFonts w:eastAsiaTheme="minorHAnsi"/>
          <w:b/>
          <w:color w:val="000000"/>
          <w:szCs w:val="22"/>
          <w:lang w:val="es-ES_tradnl" w:eastAsia="en-US"/>
        </w:rPr>
        <w:tab/>
      </w:r>
      <w:r w:rsidRPr="006337AB">
        <w:rPr>
          <w:rFonts w:eastAsiaTheme="minorHAnsi"/>
          <w:color w:val="000000"/>
          <w:szCs w:val="22"/>
          <w:lang w:val="es-ES_tradnl" w:eastAsia="en-US"/>
        </w:rPr>
        <w:t>Fotocopia o del diploma o acta de grado de bachiller</w:t>
      </w: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c.</w:t>
      </w:r>
      <w:r w:rsidRPr="006337AB">
        <w:rPr>
          <w:rFonts w:eastAsiaTheme="minorHAnsi"/>
          <w:b/>
          <w:color w:val="000000"/>
          <w:szCs w:val="22"/>
          <w:lang w:val="es-ES_tradnl" w:eastAsia="en-US"/>
        </w:rPr>
        <w:tab/>
      </w:r>
      <w:r w:rsidRPr="006337AB">
        <w:rPr>
          <w:rFonts w:eastAsiaTheme="minorHAnsi"/>
          <w:color w:val="000000"/>
          <w:szCs w:val="22"/>
          <w:lang w:val="es-ES_tradnl" w:eastAsia="en-US"/>
        </w:rPr>
        <w:t>Fotocopia legible de los resultados de las pruebas ICFES O SABER-11</w:t>
      </w: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lastRenderedPageBreak/>
        <w:t>d.</w:t>
      </w:r>
      <w:r w:rsidRPr="006337AB">
        <w:rPr>
          <w:rFonts w:eastAsiaTheme="minorHAnsi"/>
          <w:b/>
          <w:color w:val="000000"/>
          <w:szCs w:val="22"/>
          <w:lang w:val="es-ES_tradnl" w:eastAsia="en-US"/>
        </w:rPr>
        <w:tab/>
      </w:r>
      <w:r w:rsidRPr="006337AB">
        <w:rPr>
          <w:rFonts w:eastAsiaTheme="minorHAnsi"/>
          <w:color w:val="000000"/>
          <w:szCs w:val="22"/>
          <w:lang w:val="es-ES_tradnl" w:eastAsia="en-US"/>
        </w:rPr>
        <w:t>Impresión del comprobante del diligenciamiento del formulario de información sicosocial</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 xml:space="preserve">En el mismo </w:t>
      </w:r>
      <w:r w:rsidRPr="006337AB">
        <w:rPr>
          <w:rFonts w:eastAsiaTheme="minorHAnsi"/>
          <w:b/>
          <w:color w:val="000000"/>
          <w:szCs w:val="22"/>
          <w:lang w:val="es-ES_tradnl" w:eastAsia="en-US"/>
        </w:rPr>
        <w:t>Capítulo Cuarto</w:t>
      </w:r>
      <w:r w:rsidRPr="006337AB">
        <w:rPr>
          <w:rFonts w:eastAsiaTheme="minorHAnsi"/>
          <w:color w:val="000000"/>
          <w:szCs w:val="22"/>
          <w:lang w:val="es-ES_tradnl" w:eastAsia="en-US"/>
        </w:rPr>
        <w:t xml:space="preserve"> se indica lo relacionado con la digitalización y apertura del expediente electrónico en el sistema de gestión documental Institucional, así como el registro de las asignaturas o matrícula académica.</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Los demás temas relacionados con el asunto se establecen en la norma en referencia, así:</w:t>
      </w: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Capítulo Quinto:</w:t>
      </w:r>
      <w:r w:rsidRPr="006337AB">
        <w:rPr>
          <w:rFonts w:eastAsiaTheme="minorHAnsi"/>
          <w:color w:val="000000"/>
          <w:szCs w:val="22"/>
          <w:lang w:val="es-ES_tradnl" w:eastAsia="en-US"/>
        </w:rPr>
        <w:t xml:space="preserve"> Admisión especial de estudiante nuevos-Convenios de articulación y silla vacía.</w:t>
      </w: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Capítulo Sexto:</w:t>
      </w:r>
      <w:r w:rsidRPr="006337AB">
        <w:rPr>
          <w:rFonts w:eastAsiaTheme="minorHAnsi"/>
          <w:color w:val="000000"/>
          <w:szCs w:val="22"/>
          <w:lang w:val="es-ES_tradnl" w:eastAsia="en-US"/>
        </w:rPr>
        <w:t xml:space="preserve"> Transferencias, reingresos y graduados</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szCs w:val="22"/>
          <w:lang w:val="es-ES_tradnl"/>
        </w:rPr>
      </w:pPr>
      <w:r w:rsidRPr="006337AB">
        <w:rPr>
          <w:szCs w:val="22"/>
          <w:lang w:val="es-ES_tradnl"/>
        </w:rPr>
        <w:t xml:space="preserve">En relación con la pérdida de la calidad de estudiante, se establece en el </w:t>
      </w:r>
      <w:r w:rsidRPr="006337AB">
        <w:rPr>
          <w:rFonts w:eastAsiaTheme="minorHAnsi"/>
          <w:b/>
          <w:szCs w:val="22"/>
          <w:lang w:val="es-ES_tradnl" w:eastAsia="es-ES"/>
        </w:rPr>
        <w:t>Acuerdo 12 del 5 de junio de 2002.</w:t>
      </w:r>
    </w:p>
    <w:p w:rsidR="008878C0" w:rsidRPr="006337AB" w:rsidRDefault="008878C0" w:rsidP="00E858C7">
      <w:pPr>
        <w:rPr>
          <w:szCs w:val="22"/>
          <w:lang w:val="es-ES_tradnl"/>
        </w:rPr>
      </w:pPr>
    </w:p>
    <w:p w:rsidR="008878C0" w:rsidRPr="006337AB" w:rsidRDefault="008878C0" w:rsidP="00E858C7">
      <w:pPr>
        <w:rPr>
          <w:rFonts w:eastAsiaTheme="minorHAnsi"/>
          <w:color w:val="000000"/>
          <w:szCs w:val="22"/>
          <w:lang w:val="es-ES_tradnl" w:eastAsia="en-US"/>
        </w:rPr>
      </w:pPr>
      <w:r w:rsidRPr="006337AB">
        <w:rPr>
          <w:rFonts w:eastAsiaTheme="minorHAnsi"/>
          <w:b/>
          <w:color w:val="000000"/>
          <w:szCs w:val="22"/>
          <w:lang w:val="es-ES_tradnl" w:eastAsia="en-US"/>
        </w:rPr>
        <w:t>ARTÍCULO 15.</w:t>
      </w:r>
      <w:r w:rsidRPr="006337AB">
        <w:rPr>
          <w:rFonts w:eastAsiaTheme="minorHAnsi"/>
          <w:color w:val="000000"/>
          <w:szCs w:val="22"/>
          <w:lang w:val="es-ES_tradnl" w:eastAsia="en-US"/>
        </w:rPr>
        <w:t xml:space="preserve"> Se pierde la calidad de estudiante, por una de las siguientes razones: </w:t>
      </w:r>
    </w:p>
    <w:p w:rsidR="008878C0" w:rsidRPr="006337AB" w:rsidRDefault="008878C0" w:rsidP="00E858C7">
      <w:pPr>
        <w:rPr>
          <w:rFonts w:eastAsiaTheme="minorHAnsi"/>
          <w:color w:val="000000"/>
          <w:szCs w:val="22"/>
          <w:lang w:val="es-ES_tradnl" w:eastAsia="en-US"/>
        </w:rPr>
      </w:pP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 xml:space="preserve">Por la culminación de su plan de estudios. </w:t>
      </w: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Por pérdida del derecho a permanecer en la Institución, por bajo rendimiento académico, de acuerdo con lo establecido en el Capítulo II de éste Reglamento.</w:t>
      </w: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 xml:space="preserve">Por cancelación de la matrícula, como consecuencia del incumplimiento, de las obligaciones contraídas. </w:t>
      </w:r>
    </w:p>
    <w:p w:rsidR="008878C0" w:rsidRPr="006337AB" w:rsidRDefault="008878C0" w:rsidP="00E858C7">
      <w:pPr>
        <w:rPr>
          <w:rFonts w:eastAsiaTheme="minorHAnsi"/>
          <w:color w:val="000000"/>
          <w:szCs w:val="22"/>
          <w:lang w:val="es-ES_tradnl" w:eastAsia="en-US"/>
        </w:rPr>
      </w:pPr>
      <w:r w:rsidRPr="006337AB">
        <w:rPr>
          <w:rFonts w:eastAsiaTheme="minorHAnsi"/>
          <w:color w:val="000000"/>
          <w:szCs w:val="22"/>
          <w:lang w:val="es-ES_tradnl" w:eastAsia="en-US"/>
        </w:rPr>
        <w:t xml:space="preserve">Cuando hubiere expulsión. </w:t>
      </w:r>
    </w:p>
    <w:p w:rsidR="008878C0" w:rsidRPr="006337AB" w:rsidRDefault="008878C0" w:rsidP="00E858C7">
      <w:pPr>
        <w:rPr>
          <w:lang w:val="es-ES_tradnl" w:eastAsia="es-ES"/>
        </w:rPr>
      </w:pPr>
      <w:r w:rsidRPr="006337AB">
        <w:rPr>
          <w:rFonts w:eastAsiaTheme="minorHAnsi"/>
          <w:color w:val="000000"/>
          <w:szCs w:val="22"/>
          <w:lang w:val="es-ES_tradnl" w:eastAsia="en-US"/>
        </w:rPr>
        <w:t>Por sanción disciplinaria, que determine suspensión de matrícula.</w:t>
      </w:r>
    </w:p>
    <w:p w:rsidR="008878C0" w:rsidRPr="006337AB" w:rsidRDefault="008878C0" w:rsidP="00E858C7">
      <w:pPr>
        <w:rPr>
          <w:lang w:val="es-ES_tradnl" w:eastAsia="es-ES"/>
        </w:rPr>
      </w:pPr>
    </w:p>
    <w:p w:rsidR="008878C0" w:rsidRPr="006337AB" w:rsidRDefault="008878C0" w:rsidP="0076383A">
      <w:pPr>
        <w:pStyle w:val="TIT4"/>
        <w:rPr>
          <w:b w:val="0"/>
        </w:rPr>
      </w:pPr>
      <w:bookmarkStart w:id="319" w:name="_Toc527097461"/>
      <w:r w:rsidRPr="006337AB">
        <w:rPr>
          <w:b w:val="0"/>
        </w:rPr>
        <w:t xml:space="preserve">Las </w:t>
      </w:r>
      <w:r w:rsidRPr="006337AB">
        <w:t>asignaturas</w:t>
      </w:r>
      <w:r w:rsidRPr="006337AB">
        <w:rPr>
          <w:b w:val="0"/>
        </w:rPr>
        <w:t xml:space="preserve"> y su evaluación</w:t>
      </w:r>
      <w:bookmarkEnd w:id="319"/>
    </w:p>
    <w:p w:rsidR="008878C0" w:rsidRPr="006337AB" w:rsidRDefault="008878C0" w:rsidP="00E858C7">
      <w:pPr>
        <w:rPr>
          <w:rFonts w:eastAsiaTheme="minorHAnsi"/>
          <w:szCs w:val="22"/>
          <w:lang w:val="es-ES_tradnl" w:eastAsia="es-ES"/>
        </w:rPr>
      </w:pPr>
    </w:p>
    <w:p w:rsidR="008878C0" w:rsidRPr="006337AB" w:rsidRDefault="008878C0" w:rsidP="00E858C7">
      <w:pPr>
        <w:rPr>
          <w:szCs w:val="22"/>
          <w:lang w:val="es-ES_tradnl"/>
        </w:rPr>
      </w:pPr>
      <w:r w:rsidRPr="006337AB">
        <w:rPr>
          <w:rFonts w:eastAsiaTheme="minorHAnsi"/>
          <w:szCs w:val="22"/>
          <w:lang w:val="es-ES_tradnl" w:eastAsia="es-ES"/>
        </w:rPr>
        <w:t xml:space="preserve">Los aspectos relacionados con la evaluación de las asignaturas se establecen en el </w:t>
      </w:r>
      <w:r w:rsidRPr="006337AB">
        <w:rPr>
          <w:rFonts w:eastAsiaTheme="minorHAnsi"/>
          <w:b/>
          <w:szCs w:val="22"/>
          <w:lang w:val="es-ES_tradnl" w:eastAsia="es-ES"/>
        </w:rPr>
        <w:t>Acuerdo 12 del 5 de junio de 2002.</w:t>
      </w:r>
    </w:p>
    <w:p w:rsidR="008878C0" w:rsidRPr="006337AB" w:rsidRDefault="008878C0" w:rsidP="00E858C7">
      <w:pPr>
        <w:rPr>
          <w:rFonts w:eastAsiaTheme="minorHAnsi"/>
          <w:szCs w:val="22"/>
          <w:lang w:val="es-ES_tradnl" w:eastAsia="es-ES"/>
        </w:rPr>
      </w:pPr>
    </w:p>
    <w:p w:rsidR="008878C0" w:rsidRPr="006337AB" w:rsidRDefault="008878C0" w:rsidP="00E858C7">
      <w:r w:rsidRPr="006337AB">
        <w:rPr>
          <w:b/>
        </w:rPr>
        <w:t>ARTÍCULO 42:</w:t>
      </w:r>
      <w:r w:rsidRPr="006337AB">
        <w:t xml:space="preserve"> La nota final de una asignatura será el promedio ponderado de las calificaciones parciales, obtenidas en las evaluaciones señaladas en el Parágrafo 1 del artículo 44.</w:t>
      </w:r>
    </w:p>
    <w:p w:rsidR="008878C0" w:rsidRPr="006337AB" w:rsidRDefault="008878C0" w:rsidP="00E858C7"/>
    <w:p w:rsidR="008878C0" w:rsidRPr="006337AB" w:rsidRDefault="008878C0" w:rsidP="00E858C7">
      <w:r w:rsidRPr="006337AB">
        <w:rPr>
          <w:b/>
        </w:rPr>
        <w:t>ARTÍCULO 43:</w:t>
      </w:r>
      <w:r w:rsidRPr="006337AB">
        <w:t xml:space="preserve"> Modificado parcialmente por el artículo 2° del </w:t>
      </w:r>
      <w:r w:rsidRPr="006337AB">
        <w:rPr>
          <w:b/>
        </w:rPr>
        <w:t>Acuerdo 02 del 5 de febrero de 2003</w:t>
      </w:r>
      <w:r w:rsidRPr="006337AB">
        <w:t>. La evaluación de una asignatura se realizará de la siguiente manera: Dos evaluaciones parciales de 25 % cada una sin suspensión de clases. - 50% de seguimiento durante dieciséis (16) semanas de clases.</w:t>
      </w:r>
    </w:p>
    <w:p w:rsidR="008878C0" w:rsidRPr="006337AB" w:rsidRDefault="008878C0" w:rsidP="00E858C7"/>
    <w:p w:rsidR="008878C0" w:rsidRPr="006337AB" w:rsidRDefault="008878C0" w:rsidP="00E858C7">
      <w:r w:rsidRPr="006337AB">
        <w:rPr>
          <w:b/>
        </w:rPr>
        <w:t>PARÁGRAFO 1:</w:t>
      </w:r>
      <w:r w:rsidRPr="006337AB">
        <w:t xml:space="preserve"> La evaluación de una asignatura comprenderá, entre otros: pruebas cortas, exámenes, talleres, laboratorios, proyectos, informes, 14 participación, entrevistas y pruebas que el docente concertará con los estudiantes en la primera semana de clases. </w:t>
      </w:r>
    </w:p>
    <w:p w:rsidR="008878C0" w:rsidRPr="006337AB" w:rsidRDefault="008878C0" w:rsidP="00E858C7"/>
    <w:p w:rsidR="008878C0" w:rsidRPr="006337AB" w:rsidRDefault="008878C0" w:rsidP="00E858C7">
      <w:r w:rsidRPr="006337AB">
        <w:rPr>
          <w:b/>
        </w:rPr>
        <w:t>PARÁGRAFO 2:</w:t>
      </w:r>
      <w:r w:rsidRPr="006337AB">
        <w:t xml:space="preserve"> El plan de evaluación del 50% será concertado con los estudiantes y distribuido durante las dieciséis (16) semanas de clases con evaluaciones como máximo </w:t>
      </w:r>
      <w:r w:rsidRPr="006337AB">
        <w:lastRenderedPageBreak/>
        <w:t>del 20%. Deberá ser presentado por el docente al Consejo de Facultad o de Escuela, en la segunda semana de clases.</w:t>
      </w:r>
    </w:p>
    <w:p w:rsidR="008878C0" w:rsidRPr="006337AB" w:rsidRDefault="008878C0" w:rsidP="00E858C7"/>
    <w:p w:rsidR="008878C0" w:rsidRPr="006337AB" w:rsidRDefault="008878C0" w:rsidP="00E858C7">
      <w:r w:rsidRPr="006337AB">
        <w:rPr>
          <w:b/>
        </w:rPr>
        <w:t>ARTÍCULO 44:</w:t>
      </w:r>
      <w:r w:rsidRPr="006337AB">
        <w:t xml:space="preserve"> Todas las evaluaciones de las asignaturas practicadas en el Politécnico Colombiano “Jaime Isaza Cadavid” se califican con un entero y un decimal e irá de cero punto cero (0.0) a cinco punto cero (5.0).</w:t>
      </w:r>
    </w:p>
    <w:p w:rsidR="008878C0" w:rsidRPr="006337AB" w:rsidRDefault="008878C0" w:rsidP="00E858C7"/>
    <w:p w:rsidR="008878C0" w:rsidRPr="006337AB" w:rsidRDefault="008878C0" w:rsidP="00E858C7">
      <w:r w:rsidRPr="006337AB">
        <w:rPr>
          <w:b/>
        </w:rPr>
        <w:t>PARÁGRAFO:</w:t>
      </w:r>
      <w:r w:rsidRPr="006337AB">
        <w:t xml:space="preserve"> La calificación aprobatoria será de tres punto cero (3.0).</w:t>
      </w:r>
    </w:p>
    <w:p w:rsidR="008878C0" w:rsidRPr="006337AB" w:rsidRDefault="008878C0" w:rsidP="00E858C7"/>
    <w:p w:rsidR="008878C0" w:rsidRPr="006337AB" w:rsidRDefault="008878C0" w:rsidP="00E858C7">
      <w:r w:rsidRPr="006337AB">
        <w:rPr>
          <w:b/>
        </w:rPr>
        <w:t>ARTÍCULO 45:</w:t>
      </w:r>
      <w:r w:rsidRPr="006337AB">
        <w:t xml:space="preserve"> El Consejo Académico en cada plan de estudios, definirá las asignaturas que siendo obligatorias serán calificadas como aprobadas o reprobadas.</w:t>
      </w:r>
    </w:p>
    <w:p w:rsidR="008878C0" w:rsidRPr="006337AB" w:rsidRDefault="008878C0" w:rsidP="00E858C7"/>
    <w:p w:rsidR="008878C0" w:rsidRPr="006337AB" w:rsidRDefault="008878C0" w:rsidP="00E858C7">
      <w:pPr>
        <w:rPr>
          <w:rFonts w:eastAsiaTheme="minorHAnsi"/>
          <w:szCs w:val="22"/>
          <w:lang w:val="es-ES_tradnl" w:eastAsia="es-ES"/>
        </w:rPr>
      </w:pPr>
      <w:r w:rsidRPr="006337AB">
        <w:rPr>
          <w:b/>
        </w:rPr>
        <w:t>PARÁGRAFO:</w:t>
      </w:r>
      <w:r w:rsidRPr="006337AB">
        <w:t xml:space="preserve"> Para todos los efectos, operará la aproximación por defecto o por exceso de las centésimas que resulten de promediar calificaciones. Las centésimas de 1 a 4 se aproximan a la décima inferior y las centésimas de 5 a 9, se aproximan a la décima superior, según sea el caso y sólo se reportarán las notas a la Coordinación de Admisiones y Programación Académica, con un entero y un decimal.</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De otra parte, la Institución cuenta con diferentes mecanismos de participación democrática mediante los cuales los estudiantes y los profesores tienen representación en los Organismos que a continuación se enuncian, a través de los cuales pueden participar en la gestión del programa.</w:t>
      </w:r>
    </w:p>
    <w:p w:rsidR="008878C0" w:rsidRPr="006337AB" w:rsidRDefault="008878C0" w:rsidP="00E858C7">
      <w:pPr>
        <w:rPr>
          <w:rFonts w:eastAsiaTheme="minorHAnsi"/>
          <w:szCs w:val="22"/>
          <w:lang w:val="es-ES_tradnl" w:eastAsia="es-ES"/>
        </w:rPr>
      </w:pPr>
    </w:p>
    <w:p w:rsidR="008878C0" w:rsidRPr="006337AB" w:rsidRDefault="008878C0" w:rsidP="00E858C7">
      <w:r w:rsidRPr="006337AB">
        <w:t>En aplicación de los Acuerdos que se señalan, los estudiantes y los profesores tienen representación en los Organismos que a continuación se enuncian, a través de los cuales pueden participar en la gestión del programa.</w:t>
      </w:r>
    </w:p>
    <w:p w:rsidR="008878C0" w:rsidRPr="006337AB" w:rsidRDefault="008878C0" w:rsidP="0070532E">
      <w:pPr>
        <w:pStyle w:val="ListParagraph"/>
        <w:numPr>
          <w:ilvl w:val="0"/>
          <w:numId w:val="28"/>
        </w:numPr>
        <w:ind w:left="340" w:hanging="340"/>
        <w:rPr>
          <w:rFonts w:eastAsia="Calibri"/>
          <w:lang w:val="es-ES_tradnl" w:eastAsia="en-US"/>
        </w:rPr>
      </w:pPr>
      <w:r w:rsidRPr="006337AB">
        <w:rPr>
          <w:rFonts w:eastAsia="Calibri"/>
          <w:lang w:val="es-ES_tradnl" w:eastAsia="en-US"/>
        </w:rPr>
        <w:t xml:space="preserve">Consejo Directivo, </w:t>
      </w:r>
      <w:r w:rsidRPr="006337AB">
        <w:rPr>
          <w:b/>
        </w:rPr>
        <w:t>Acuerdo 10 del 21 de abril de 2008</w:t>
      </w:r>
      <w:r w:rsidRPr="006337AB">
        <w:rPr>
          <w:rStyle w:val="FootnoteReference"/>
          <w:b/>
        </w:rPr>
        <w:footnoteReference w:id="40"/>
      </w:r>
    </w:p>
    <w:p w:rsidR="008878C0" w:rsidRPr="006337AB" w:rsidRDefault="008878C0" w:rsidP="0070532E">
      <w:pPr>
        <w:pStyle w:val="ListParagraph"/>
        <w:numPr>
          <w:ilvl w:val="0"/>
          <w:numId w:val="28"/>
        </w:numPr>
        <w:ind w:left="340" w:hanging="340"/>
        <w:rPr>
          <w:rFonts w:eastAsia="Calibri"/>
          <w:lang w:val="es-ES_tradnl" w:eastAsia="en-US"/>
        </w:rPr>
      </w:pPr>
      <w:r w:rsidRPr="006337AB">
        <w:rPr>
          <w:rFonts w:eastAsia="Calibri"/>
          <w:lang w:val="es-ES_tradnl" w:eastAsia="en-US"/>
        </w:rPr>
        <w:t xml:space="preserve">Consejo Académico, </w:t>
      </w:r>
      <w:r w:rsidRPr="006337AB">
        <w:rPr>
          <w:b/>
        </w:rPr>
        <w:t>Acuerdo 10 del 21 de abril de 2008</w:t>
      </w:r>
    </w:p>
    <w:p w:rsidR="008878C0" w:rsidRPr="006337AB" w:rsidRDefault="008878C0" w:rsidP="0070532E">
      <w:pPr>
        <w:pStyle w:val="ListParagraph"/>
        <w:numPr>
          <w:ilvl w:val="0"/>
          <w:numId w:val="28"/>
        </w:numPr>
        <w:ind w:left="340" w:hanging="340"/>
        <w:rPr>
          <w:rFonts w:eastAsia="Calibri"/>
          <w:lang w:val="es-ES_tradnl" w:eastAsia="en-US"/>
        </w:rPr>
      </w:pPr>
      <w:r w:rsidRPr="006337AB">
        <w:rPr>
          <w:rFonts w:eastAsia="Calibri"/>
          <w:lang w:val="es-ES_tradnl" w:eastAsia="en-US"/>
        </w:rPr>
        <w:t>Consejo de Facultad, Acuerdo 10 del 21 de abril de 2008</w:t>
      </w:r>
    </w:p>
    <w:p w:rsidR="008878C0" w:rsidRPr="006337AB" w:rsidRDefault="008878C0" w:rsidP="0070532E">
      <w:pPr>
        <w:pStyle w:val="ListParagraph"/>
        <w:numPr>
          <w:ilvl w:val="0"/>
          <w:numId w:val="28"/>
        </w:numPr>
        <w:ind w:left="340" w:hanging="340"/>
        <w:rPr>
          <w:rFonts w:eastAsia="Calibri"/>
          <w:lang w:val="es-ES_tradnl" w:eastAsia="en-US"/>
        </w:rPr>
      </w:pPr>
      <w:r w:rsidRPr="006337AB">
        <w:rPr>
          <w:rFonts w:eastAsia="Calibri"/>
          <w:lang w:val="es-ES_tradnl" w:eastAsia="en-US"/>
        </w:rPr>
        <w:t xml:space="preserve">Comité de Currículo, </w:t>
      </w:r>
      <w:r w:rsidRPr="006337AB">
        <w:rPr>
          <w:rFonts w:eastAsia="Calibri"/>
          <w:b/>
          <w:lang w:val="es-ES_tradnl" w:eastAsia="en-US"/>
        </w:rPr>
        <w:t>Acuerdo 25 del 06-11-02,</w:t>
      </w:r>
      <w:r w:rsidRPr="006337AB">
        <w:rPr>
          <w:rFonts w:eastAsia="Calibri"/>
          <w:lang w:val="es-ES_tradnl" w:eastAsia="en-US"/>
        </w:rPr>
        <w:t xml:space="preserve"> </w:t>
      </w:r>
      <w:r w:rsidRPr="006337AB">
        <w:rPr>
          <w:rFonts w:eastAsia="Calibri"/>
          <w:b/>
          <w:lang w:val="es-ES_tradnl" w:eastAsia="en-US"/>
        </w:rPr>
        <w:t>ANEXO 3-ACDOS-RESOLUCIONES</w:t>
      </w:r>
    </w:p>
    <w:p w:rsidR="008878C0" w:rsidRPr="006337AB" w:rsidRDefault="008878C0" w:rsidP="00E858C7">
      <w:pPr>
        <w:rPr>
          <w:rFonts w:eastAsia="Calibri"/>
          <w:lang w:val="es-ES_tradnl" w:eastAsia="en-US"/>
        </w:rPr>
      </w:pPr>
    </w:p>
    <w:p w:rsidR="008878C0" w:rsidRPr="006337AB" w:rsidRDefault="008878C0" w:rsidP="00EF7AEE">
      <w:pPr>
        <w:pStyle w:val="TIT3"/>
      </w:pPr>
      <w:bookmarkStart w:id="320" w:name="_Toc506906412"/>
      <w:bookmarkStart w:id="321" w:name="_Toc514790741"/>
      <w:bookmarkStart w:id="322" w:name="_Toc515026301"/>
      <w:bookmarkStart w:id="323" w:name="_Toc516136544"/>
      <w:bookmarkStart w:id="324" w:name="_Toc517696422"/>
      <w:bookmarkStart w:id="325" w:name="_Toc517696919"/>
      <w:bookmarkStart w:id="326" w:name="_Toc517708019"/>
      <w:bookmarkStart w:id="327" w:name="_Toc522194279"/>
      <w:bookmarkStart w:id="328" w:name="_Toc527097462"/>
      <w:bookmarkStart w:id="329" w:name="_Toc531088132"/>
      <w:r w:rsidRPr="006337AB">
        <w:t>Selección, evaluación y permanencia de los Docentes</w:t>
      </w:r>
      <w:bookmarkEnd w:id="320"/>
      <w:bookmarkEnd w:id="321"/>
      <w:bookmarkEnd w:id="322"/>
      <w:bookmarkEnd w:id="323"/>
      <w:bookmarkEnd w:id="324"/>
      <w:bookmarkEnd w:id="325"/>
      <w:bookmarkEnd w:id="326"/>
      <w:bookmarkEnd w:id="327"/>
      <w:bookmarkEnd w:id="328"/>
      <w:bookmarkEnd w:id="329"/>
    </w:p>
    <w:p w:rsidR="008878C0" w:rsidRPr="006337AB" w:rsidRDefault="008878C0" w:rsidP="00E858C7"/>
    <w:p w:rsidR="008878C0" w:rsidRPr="006337AB" w:rsidRDefault="008878C0" w:rsidP="00E858C7">
      <w:r w:rsidRPr="006337AB">
        <w:t xml:space="preserve">Las políticas, las normas y los criterios académicos establecidos por la institución para la selección y la vinculación de los docentes de medio tiempo y tiempo completo, está reglamentada en el </w:t>
      </w:r>
      <w:r w:rsidRPr="006337AB">
        <w:rPr>
          <w:b/>
          <w:szCs w:val="22"/>
          <w:lang w:eastAsia="es-CO"/>
        </w:rPr>
        <w:t>Acuerdo 01 del 21 de mayo de 2013</w:t>
      </w:r>
      <w:r w:rsidRPr="006337AB">
        <w:rPr>
          <w:rStyle w:val="FootnoteReference"/>
          <w:szCs w:val="22"/>
          <w:lang w:eastAsia="es-CO"/>
        </w:rPr>
        <w:footnoteReference w:id="41"/>
      </w:r>
      <w:r w:rsidRPr="006337AB">
        <w:t>.</w:t>
      </w:r>
    </w:p>
    <w:p w:rsidR="008878C0" w:rsidRPr="006337AB" w:rsidRDefault="008878C0" w:rsidP="00E858C7">
      <w:r w:rsidRPr="006337AB">
        <w:lastRenderedPageBreak/>
        <w:t>Las políticas institucionales para la evaluación de los docentes se establecen en las siguientes normas:</w:t>
      </w:r>
    </w:p>
    <w:p w:rsidR="008878C0" w:rsidRPr="006337AB" w:rsidRDefault="008878C0" w:rsidP="00E858C7">
      <w:r w:rsidRPr="006337AB">
        <w:t xml:space="preserve">Evaluación de los docentes vinculados por parte de los estudiantes, </w:t>
      </w:r>
      <w:r w:rsidRPr="006337AB">
        <w:rPr>
          <w:b/>
        </w:rPr>
        <w:t>Acuerdo 02 del 14 de marzo de 2011</w:t>
      </w:r>
      <w:r w:rsidRPr="006337AB">
        <w:rPr>
          <w:rStyle w:val="FootnoteReference"/>
          <w:b/>
        </w:rPr>
        <w:footnoteReference w:id="42"/>
      </w:r>
      <w:r w:rsidRPr="006337AB">
        <w:rPr>
          <w:b/>
        </w:rPr>
        <w:t>.</w:t>
      </w:r>
    </w:p>
    <w:p w:rsidR="008878C0" w:rsidRPr="006337AB" w:rsidRDefault="008878C0" w:rsidP="00E858C7">
      <w:pPr>
        <w:rPr>
          <w:szCs w:val="22"/>
        </w:rPr>
      </w:pPr>
      <w:r w:rsidRPr="006337AB">
        <w:t xml:space="preserve">Evaluación de los profesores de cátedra, </w:t>
      </w:r>
      <w:r w:rsidRPr="006337AB">
        <w:rPr>
          <w:b/>
        </w:rPr>
        <w:t>Acuerdo N° 09 del 10 de abril de 2002, Art. 8 a 13</w:t>
      </w:r>
    </w:p>
    <w:p w:rsidR="008878C0" w:rsidRPr="006337AB" w:rsidRDefault="00D829C9" w:rsidP="00E858C7">
      <w:pPr>
        <w:rPr>
          <w:szCs w:val="22"/>
        </w:rPr>
      </w:pPr>
      <w:hyperlink r:id="rId50" w:history="1">
        <w:r w:rsidR="008878C0" w:rsidRPr="006337AB">
          <w:rPr>
            <w:rStyle w:val="Hyperlink"/>
            <w:rFonts w:cs="Arial"/>
            <w:szCs w:val="22"/>
          </w:rPr>
          <w:t>http://www.politecnicojic.edu.co/index.php/component/jdownloads/send/307-estatuto-catedra/1579-acuerdo-directivo-09-del-10-de-abril-de-2002</w:t>
        </w:r>
      </w:hyperlink>
    </w:p>
    <w:p w:rsidR="008878C0" w:rsidRPr="006337AB" w:rsidRDefault="008878C0" w:rsidP="00E858C7">
      <w:pPr>
        <w:rPr>
          <w:szCs w:val="22"/>
        </w:rPr>
      </w:pPr>
    </w:p>
    <w:p w:rsidR="008878C0" w:rsidRPr="006337AB" w:rsidRDefault="008878C0" w:rsidP="00E858C7">
      <w:pPr>
        <w:rPr>
          <w:szCs w:val="22"/>
        </w:rPr>
      </w:pPr>
      <w:r w:rsidRPr="006337AB">
        <w:t>La reglamentación del procedimiento de evaluación del desempeño docente se establece en el Acuerdo 27 del 22 de octubre de 2007:</w:t>
      </w:r>
    </w:p>
    <w:p w:rsidR="008878C0" w:rsidRPr="006337AB" w:rsidRDefault="00D829C9" w:rsidP="00E858C7">
      <w:pPr>
        <w:rPr>
          <w:szCs w:val="22"/>
        </w:rPr>
      </w:pPr>
      <w:hyperlink r:id="rId51" w:history="1">
        <w:r w:rsidR="008878C0" w:rsidRPr="006337AB">
          <w:rPr>
            <w:rStyle w:val="Hyperlink"/>
            <w:rFonts w:cs="Arial"/>
            <w:szCs w:val="22"/>
          </w:rPr>
          <w:t>http://www.politecnicojic.edu.co/index.php/component/jdownloads/send/295-2007/1445-acuerdo-directivo-27-del-22-de-octubre-de-2007</w:t>
        </w:r>
      </w:hyperlink>
    </w:p>
    <w:p w:rsidR="008878C0" w:rsidRPr="006337AB" w:rsidRDefault="008878C0" w:rsidP="00E858C7">
      <w:pPr>
        <w:rPr>
          <w:szCs w:val="22"/>
        </w:rPr>
      </w:pPr>
    </w:p>
    <w:p w:rsidR="008878C0" w:rsidRPr="006337AB" w:rsidRDefault="008878C0" w:rsidP="00E858C7">
      <w:pPr>
        <w:rPr>
          <w:szCs w:val="22"/>
        </w:rPr>
      </w:pPr>
      <w:r w:rsidRPr="006337AB">
        <w:rPr>
          <w:szCs w:val="22"/>
        </w:rPr>
        <w:t>En los Art. 53 a 57 del Estatuto Docente, Acuerdo 09 de 1994, se establece el procedimiento institucional para la promoción de los docentes:</w:t>
      </w:r>
    </w:p>
    <w:p w:rsidR="008878C0" w:rsidRPr="006337AB" w:rsidRDefault="00D829C9" w:rsidP="00E858C7">
      <w:pPr>
        <w:rPr>
          <w:szCs w:val="22"/>
        </w:rPr>
      </w:pPr>
      <w:hyperlink r:id="rId52" w:history="1">
        <w:r w:rsidR="008878C0" w:rsidRPr="006337AB">
          <w:rPr>
            <w:rStyle w:val="Hyperlink"/>
            <w:rFonts w:cs="Arial"/>
            <w:szCs w:val="22"/>
          </w:rPr>
          <w:t>http://www.politecnicojic.edu.co/index.php/component/jdownloads/send/308-estatuto-docente/1580-estatuto-docente-reformas</w:t>
        </w:r>
      </w:hyperlink>
    </w:p>
    <w:p w:rsidR="008878C0" w:rsidRPr="006337AB" w:rsidRDefault="008878C0" w:rsidP="00E858C7">
      <w:pPr>
        <w:rPr>
          <w:szCs w:val="22"/>
        </w:rPr>
      </w:pPr>
    </w:p>
    <w:p w:rsidR="008878C0" w:rsidRPr="006337AB" w:rsidRDefault="008878C0" w:rsidP="00E858C7">
      <w:pPr>
        <w:rPr>
          <w:szCs w:val="22"/>
        </w:rPr>
      </w:pPr>
      <w:r w:rsidRPr="006337AB">
        <w:rPr>
          <w:szCs w:val="22"/>
        </w:rPr>
        <w:t>Los resultados de la evaluación docente se integran a los criterios de permanencia y promoción en el Escalafón Docente.</w:t>
      </w:r>
    </w:p>
    <w:p w:rsidR="008878C0" w:rsidRPr="006337AB" w:rsidRDefault="008878C0" w:rsidP="00E858C7">
      <w:pPr>
        <w:rPr>
          <w:szCs w:val="22"/>
        </w:rPr>
      </w:pPr>
    </w:p>
    <w:p w:rsidR="008878C0" w:rsidRPr="006337AB" w:rsidRDefault="008878C0" w:rsidP="00E858C7">
      <w:r w:rsidRPr="006337AB">
        <w:rPr>
          <w:szCs w:val="22"/>
        </w:rPr>
        <w:t>Para estimular y promover el desarrollo de los profesores, la Institución tiene aprobadas l</w:t>
      </w:r>
      <w:r w:rsidRPr="006337AB">
        <w:t xml:space="preserve">as políticas institucionales en materia de desarrollo integral las cuales se establecen mediante el </w:t>
      </w:r>
      <w:r w:rsidRPr="006337AB">
        <w:rPr>
          <w:b/>
        </w:rPr>
        <w:t>Acuerdo N° 05 del 5 d abril de 2016</w:t>
      </w:r>
      <w:r w:rsidRPr="006337AB">
        <w:rPr>
          <w:rStyle w:val="FootnoteReference"/>
          <w:rFonts w:cs="Arial"/>
          <w:b/>
        </w:rPr>
        <w:footnoteReference w:id="43"/>
      </w:r>
      <w:r w:rsidRPr="006337AB">
        <w:rPr>
          <w:b/>
        </w:rPr>
        <w:t>,</w:t>
      </w:r>
      <w:r w:rsidRPr="006337AB">
        <w:t xml:space="preserve"> por medio del cual se adopta el Manual de Formación, Actualización y Perfeccionamiento del personal docente de la Institución y se deroga el Acuerdo 14-19-05-08. De dicho Acuerdo es importante destacar que en las áreas de cubrimiento se hace referencia a eventos de formación, actualización y perfeccionamiento, tanto informales, como conducentes a título académico, a nivel de posgrado, tanto del ámbito nacional como internacional.</w:t>
      </w:r>
    </w:p>
    <w:p w:rsidR="008878C0" w:rsidRPr="006337AB" w:rsidRDefault="008878C0" w:rsidP="00E858C7">
      <w:pPr>
        <w:rPr>
          <w:szCs w:val="22"/>
        </w:rPr>
      </w:pPr>
    </w:p>
    <w:p w:rsidR="00A42651" w:rsidRPr="006337AB" w:rsidRDefault="00A42651">
      <w:pPr>
        <w:spacing w:after="200" w:line="276" w:lineRule="auto"/>
        <w:jc w:val="left"/>
      </w:pPr>
      <w:r w:rsidRPr="006337AB">
        <w:br w:type="page"/>
      </w:r>
    </w:p>
    <w:p w:rsidR="008878C0" w:rsidRPr="006337AB" w:rsidRDefault="008878C0" w:rsidP="00E858C7"/>
    <w:p w:rsidR="008878C0" w:rsidRPr="006337AB" w:rsidRDefault="008878C0" w:rsidP="00D02D89">
      <w:pPr>
        <w:pStyle w:val="TIT2"/>
      </w:pPr>
      <w:bookmarkStart w:id="330" w:name="_Toc517708020"/>
      <w:bookmarkStart w:id="331" w:name="_Toc522194280"/>
      <w:bookmarkStart w:id="332" w:name="_Toc527097463"/>
      <w:bookmarkStart w:id="333" w:name="_Toc531088133"/>
      <w:r w:rsidRPr="006337AB">
        <w:t>ESTRUCTURA ADMINISTRATIVA Y ACADÉMICA</w:t>
      </w:r>
      <w:bookmarkEnd w:id="330"/>
      <w:bookmarkEnd w:id="331"/>
      <w:bookmarkEnd w:id="332"/>
      <w:bookmarkEnd w:id="333"/>
    </w:p>
    <w:p w:rsidR="008878C0" w:rsidRPr="006337AB" w:rsidRDefault="008878C0" w:rsidP="00E858C7"/>
    <w:p w:rsidR="00FD3608" w:rsidRPr="006337AB" w:rsidRDefault="00FD3608" w:rsidP="00E858C7"/>
    <w:p w:rsidR="008878C0" w:rsidRPr="006337AB" w:rsidRDefault="008878C0" w:rsidP="00D02D89">
      <w:pPr>
        <w:pStyle w:val="TIT3"/>
      </w:pPr>
      <w:bookmarkStart w:id="334" w:name="_Toc516136546"/>
      <w:bookmarkStart w:id="335" w:name="_Toc517696424"/>
      <w:bookmarkStart w:id="336" w:name="_Toc517696921"/>
      <w:bookmarkStart w:id="337" w:name="_Toc517708021"/>
      <w:bookmarkStart w:id="338" w:name="_Toc522194281"/>
      <w:bookmarkStart w:id="339" w:name="_Toc527097464"/>
      <w:bookmarkStart w:id="340" w:name="_Toc531088134"/>
      <w:r w:rsidRPr="006337AB">
        <w:t>El contexto organizacional</w:t>
      </w:r>
      <w:bookmarkEnd w:id="334"/>
      <w:bookmarkEnd w:id="335"/>
      <w:bookmarkEnd w:id="336"/>
      <w:bookmarkEnd w:id="337"/>
      <w:bookmarkEnd w:id="338"/>
      <w:bookmarkEnd w:id="339"/>
      <w:bookmarkEnd w:id="340"/>
    </w:p>
    <w:p w:rsidR="008878C0" w:rsidRPr="006337AB" w:rsidRDefault="008878C0" w:rsidP="00E858C7">
      <w:pPr>
        <w:rPr>
          <w:lang w:eastAsia="es-ES"/>
        </w:rPr>
      </w:pPr>
    </w:p>
    <w:p w:rsidR="008878C0" w:rsidRPr="006337AB" w:rsidRDefault="008878C0" w:rsidP="00E858C7">
      <w:r w:rsidRPr="006337AB">
        <w:t xml:space="preserve">Teniendo en cuenta la naturaleza y tipo de institución del Politécnico Colombiano Jaime Isaza Cadavid, la estructura organizacional está encabezada por el </w:t>
      </w:r>
      <w:r w:rsidRPr="006337AB">
        <w:rPr>
          <w:b/>
        </w:rPr>
        <w:t>Consejo Directivo</w:t>
      </w:r>
      <w:r w:rsidRPr="006337AB">
        <w:t xml:space="preserve">, integrado por nueve (9) miembros, según lo establecido en el Art. 6° del Estatuto General, </w:t>
      </w:r>
      <w:r w:rsidRPr="006337AB">
        <w:rPr>
          <w:b/>
        </w:rPr>
        <w:t>Acuerdo 10 del 21 de abril de 2008</w:t>
      </w:r>
      <w:r w:rsidRPr="006337AB">
        <w:rPr>
          <w:rStyle w:val="FootnoteReference"/>
          <w:rFonts w:cs="Arial"/>
          <w:b/>
        </w:rPr>
        <w:footnoteReference w:id="44"/>
      </w:r>
      <w:r w:rsidRPr="006337AB">
        <w:rPr>
          <w:b/>
        </w:rPr>
        <w:t>,</w:t>
      </w:r>
      <w:r w:rsidRPr="006337AB">
        <w:t xml:space="preserve"> reglamentado mediante el </w:t>
      </w:r>
      <w:r w:rsidRPr="006337AB">
        <w:rPr>
          <w:b/>
        </w:rPr>
        <w:t>Acuerdo 21 del 21 de julio de 2008</w:t>
      </w:r>
      <w:r w:rsidRPr="006337AB">
        <w:rPr>
          <w:rStyle w:val="FootnoteReference"/>
          <w:rFonts w:cs="Arial"/>
          <w:b/>
        </w:rPr>
        <w:footnoteReference w:id="45"/>
      </w:r>
      <w:r w:rsidRPr="006337AB">
        <w:t>.</w:t>
      </w:r>
    </w:p>
    <w:p w:rsidR="008878C0" w:rsidRPr="006337AB" w:rsidRDefault="008878C0" w:rsidP="00E858C7"/>
    <w:p w:rsidR="008878C0" w:rsidRPr="006337AB" w:rsidRDefault="008878C0" w:rsidP="00E858C7">
      <w:r w:rsidRPr="006337AB">
        <w:t>Del Estatuto General es importante resaltar los aspectos que a continuación se describen.</w:t>
      </w:r>
    </w:p>
    <w:p w:rsidR="008878C0" w:rsidRPr="006337AB" w:rsidRDefault="008878C0" w:rsidP="00E858C7">
      <w:pPr>
        <w:rPr>
          <w:szCs w:val="22"/>
        </w:rPr>
      </w:pPr>
    </w:p>
    <w:p w:rsidR="008878C0" w:rsidRPr="006337AB" w:rsidRDefault="008878C0" w:rsidP="00E858C7">
      <w:pPr>
        <w:rPr>
          <w:szCs w:val="22"/>
        </w:rPr>
      </w:pPr>
      <w:r w:rsidRPr="006337AB">
        <w:rPr>
          <w:b/>
          <w:szCs w:val="22"/>
        </w:rPr>
        <w:t>ARTÍCUL O 6°. El Consejo Directivo</w:t>
      </w:r>
      <w:r w:rsidRPr="006337AB">
        <w:rPr>
          <w:szCs w:val="22"/>
        </w:rPr>
        <w:t>: Es la máxima autoridad de dirección de la Institución.</w:t>
      </w:r>
    </w:p>
    <w:p w:rsidR="008878C0" w:rsidRPr="006337AB" w:rsidRDefault="008878C0" w:rsidP="00E858C7">
      <w:pPr>
        <w:rPr>
          <w:szCs w:val="22"/>
        </w:rPr>
      </w:pPr>
      <w:r w:rsidRPr="006337AB">
        <w:rPr>
          <w:szCs w:val="22"/>
        </w:rPr>
        <w:t xml:space="preserve">Estará integrado de la siguiente manera: </w:t>
      </w:r>
    </w:p>
    <w:p w:rsidR="008878C0" w:rsidRPr="006337AB" w:rsidRDefault="008878C0" w:rsidP="00E858C7">
      <w:pPr>
        <w:rPr>
          <w:szCs w:val="22"/>
        </w:rPr>
      </w:pPr>
      <w:r w:rsidRPr="006337AB">
        <w:rPr>
          <w:b/>
          <w:szCs w:val="22"/>
        </w:rPr>
        <w:t>a.</w:t>
      </w:r>
      <w:r w:rsidRPr="006337AB">
        <w:rPr>
          <w:b/>
          <w:szCs w:val="22"/>
        </w:rPr>
        <w:tab/>
      </w:r>
      <w:r w:rsidRPr="006337AB">
        <w:rPr>
          <w:szCs w:val="22"/>
        </w:rPr>
        <w:t>El Gobernador del Departamento de Antioquia, quien lo preside.</w:t>
      </w:r>
    </w:p>
    <w:p w:rsidR="008878C0" w:rsidRPr="006337AB" w:rsidRDefault="008878C0" w:rsidP="00E858C7">
      <w:pPr>
        <w:rPr>
          <w:szCs w:val="22"/>
        </w:rPr>
      </w:pPr>
      <w:r w:rsidRPr="006337AB">
        <w:rPr>
          <w:b/>
          <w:szCs w:val="22"/>
        </w:rPr>
        <w:t>b.</w:t>
      </w:r>
      <w:r w:rsidRPr="006337AB">
        <w:rPr>
          <w:b/>
          <w:szCs w:val="22"/>
        </w:rPr>
        <w:tab/>
      </w:r>
      <w:r w:rsidRPr="006337AB">
        <w:rPr>
          <w:szCs w:val="22"/>
        </w:rPr>
        <w:t>Un representante designado por el Presidente de la República, que haya tenido vínculos con el sector Universitario.</w:t>
      </w:r>
    </w:p>
    <w:p w:rsidR="008878C0" w:rsidRPr="006337AB" w:rsidRDefault="008878C0" w:rsidP="00E858C7">
      <w:pPr>
        <w:rPr>
          <w:szCs w:val="22"/>
        </w:rPr>
      </w:pPr>
      <w:r w:rsidRPr="006337AB">
        <w:rPr>
          <w:b/>
          <w:szCs w:val="22"/>
        </w:rPr>
        <w:t>c.</w:t>
      </w:r>
      <w:r w:rsidRPr="006337AB">
        <w:rPr>
          <w:b/>
          <w:szCs w:val="22"/>
        </w:rPr>
        <w:tab/>
      </w:r>
      <w:r w:rsidRPr="006337AB">
        <w:rPr>
          <w:szCs w:val="22"/>
        </w:rPr>
        <w:t>El Ministro de Educación Nacional, o su delegado.</w:t>
      </w:r>
    </w:p>
    <w:p w:rsidR="008878C0" w:rsidRPr="006337AB" w:rsidRDefault="008878C0" w:rsidP="00E858C7">
      <w:pPr>
        <w:rPr>
          <w:szCs w:val="22"/>
        </w:rPr>
      </w:pPr>
      <w:r w:rsidRPr="006337AB">
        <w:rPr>
          <w:b/>
          <w:szCs w:val="22"/>
        </w:rPr>
        <w:t>d.</w:t>
      </w:r>
      <w:r w:rsidRPr="006337AB">
        <w:rPr>
          <w:b/>
          <w:szCs w:val="22"/>
        </w:rPr>
        <w:tab/>
      </w:r>
      <w:r w:rsidRPr="006337AB">
        <w:rPr>
          <w:szCs w:val="22"/>
        </w:rPr>
        <w:t>Un representante de la Directivas Académicas.</w:t>
      </w:r>
    </w:p>
    <w:p w:rsidR="008878C0" w:rsidRPr="006337AB" w:rsidRDefault="008878C0" w:rsidP="00E858C7">
      <w:pPr>
        <w:rPr>
          <w:szCs w:val="22"/>
        </w:rPr>
      </w:pPr>
      <w:r w:rsidRPr="006337AB">
        <w:rPr>
          <w:b/>
          <w:szCs w:val="22"/>
        </w:rPr>
        <w:t>e.</w:t>
      </w:r>
      <w:r w:rsidRPr="006337AB">
        <w:rPr>
          <w:b/>
          <w:szCs w:val="22"/>
        </w:rPr>
        <w:tab/>
      </w:r>
      <w:r w:rsidRPr="006337AB">
        <w:rPr>
          <w:szCs w:val="22"/>
        </w:rPr>
        <w:t>Un representante de los docentes.</w:t>
      </w:r>
    </w:p>
    <w:p w:rsidR="008878C0" w:rsidRPr="006337AB" w:rsidRDefault="008878C0" w:rsidP="00E858C7">
      <w:pPr>
        <w:rPr>
          <w:szCs w:val="22"/>
        </w:rPr>
      </w:pPr>
      <w:r w:rsidRPr="006337AB">
        <w:rPr>
          <w:b/>
          <w:szCs w:val="22"/>
        </w:rPr>
        <w:t>f.</w:t>
      </w:r>
      <w:r w:rsidRPr="006337AB">
        <w:rPr>
          <w:b/>
          <w:szCs w:val="22"/>
        </w:rPr>
        <w:tab/>
      </w:r>
      <w:r w:rsidRPr="006337AB">
        <w:rPr>
          <w:szCs w:val="22"/>
        </w:rPr>
        <w:t>Un representante de los graduados de la Institución.</w:t>
      </w:r>
    </w:p>
    <w:p w:rsidR="008878C0" w:rsidRPr="006337AB" w:rsidRDefault="008878C0" w:rsidP="00E858C7">
      <w:pPr>
        <w:rPr>
          <w:szCs w:val="22"/>
        </w:rPr>
      </w:pPr>
      <w:r w:rsidRPr="006337AB">
        <w:rPr>
          <w:b/>
          <w:szCs w:val="22"/>
        </w:rPr>
        <w:t>g.</w:t>
      </w:r>
      <w:r w:rsidRPr="006337AB">
        <w:rPr>
          <w:b/>
          <w:szCs w:val="22"/>
        </w:rPr>
        <w:tab/>
      </w:r>
      <w:r w:rsidRPr="006337AB">
        <w:rPr>
          <w:szCs w:val="22"/>
        </w:rPr>
        <w:t>Un representante de los estudiantes.</w:t>
      </w:r>
    </w:p>
    <w:p w:rsidR="008878C0" w:rsidRPr="006337AB" w:rsidRDefault="008878C0" w:rsidP="00E858C7">
      <w:pPr>
        <w:rPr>
          <w:szCs w:val="22"/>
        </w:rPr>
      </w:pPr>
      <w:r w:rsidRPr="006337AB">
        <w:rPr>
          <w:b/>
          <w:szCs w:val="22"/>
        </w:rPr>
        <w:t>h.</w:t>
      </w:r>
      <w:r w:rsidRPr="006337AB">
        <w:rPr>
          <w:b/>
          <w:szCs w:val="22"/>
        </w:rPr>
        <w:tab/>
      </w:r>
      <w:r w:rsidRPr="006337AB">
        <w:rPr>
          <w:szCs w:val="22"/>
        </w:rPr>
        <w:t>Un exrector de la Institución.</w:t>
      </w:r>
    </w:p>
    <w:p w:rsidR="008878C0" w:rsidRPr="006337AB" w:rsidRDefault="008878C0" w:rsidP="00E858C7">
      <w:pPr>
        <w:rPr>
          <w:szCs w:val="22"/>
        </w:rPr>
      </w:pPr>
      <w:r w:rsidRPr="006337AB">
        <w:rPr>
          <w:b/>
          <w:szCs w:val="22"/>
        </w:rPr>
        <w:t>i.</w:t>
      </w:r>
      <w:r w:rsidRPr="006337AB">
        <w:rPr>
          <w:b/>
          <w:szCs w:val="22"/>
        </w:rPr>
        <w:tab/>
      </w:r>
      <w:r w:rsidRPr="006337AB">
        <w:rPr>
          <w:szCs w:val="22"/>
        </w:rPr>
        <w:t>Un representante del sector productivo.</w:t>
      </w:r>
    </w:p>
    <w:p w:rsidR="008878C0" w:rsidRPr="006337AB" w:rsidRDefault="008878C0" w:rsidP="00E858C7">
      <w:pPr>
        <w:rPr>
          <w:szCs w:val="22"/>
        </w:rPr>
      </w:pPr>
      <w:r w:rsidRPr="006337AB">
        <w:rPr>
          <w:b/>
          <w:szCs w:val="22"/>
        </w:rPr>
        <w:t>j.</w:t>
      </w:r>
      <w:r w:rsidRPr="006337AB">
        <w:rPr>
          <w:b/>
          <w:szCs w:val="22"/>
        </w:rPr>
        <w:tab/>
      </w:r>
      <w:r w:rsidRPr="006337AB">
        <w:rPr>
          <w:szCs w:val="22"/>
        </w:rPr>
        <w:t>El Rector con voz y sin voto.</w:t>
      </w:r>
    </w:p>
    <w:p w:rsidR="008878C0" w:rsidRPr="006337AB" w:rsidRDefault="008878C0" w:rsidP="00E858C7">
      <w:pPr>
        <w:rPr>
          <w:szCs w:val="22"/>
        </w:rPr>
      </w:pPr>
    </w:p>
    <w:p w:rsidR="008878C0" w:rsidRPr="006337AB" w:rsidRDefault="008878C0" w:rsidP="00E858C7">
      <w:pPr>
        <w:rPr>
          <w:szCs w:val="22"/>
        </w:rPr>
      </w:pPr>
      <w:r w:rsidRPr="006337AB">
        <w:rPr>
          <w:b/>
          <w:szCs w:val="22"/>
        </w:rPr>
        <w:t>PARÁGRAFO:</w:t>
      </w:r>
      <w:r w:rsidRPr="006337AB">
        <w:rPr>
          <w:szCs w:val="22"/>
        </w:rPr>
        <w:t xml:space="preserve"> El Secretario General de la Institución o en su defecto el Jefe de la Oficina Asesora Jurídica actúa como Secretario del Consejo Directivo</w:t>
      </w:r>
    </w:p>
    <w:p w:rsidR="008878C0" w:rsidRPr="006337AB" w:rsidRDefault="008878C0" w:rsidP="00E858C7">
      <w:pPr>
        <w:rPr>
          <w:szCs w:val="22"/>
        </w:rPr>
      </w:pPr>
    </w:p>
    <w:p w:rsidR="008878C0" w:rsidRPr="006337AB" w:rsidRDefault="008878C0" w:rsidP="00E858C7">
      <w:r w:rsidRPr="006337AB">
        <w:t xml:space="preserve">Como parte de la Estructura Administrativa, también se cuenta con el </w:t>
      </w:r>
      <w:r w:rsidRPr="006337AB">
        <w:rPr>
          <w:b/>
        </w:rPr>
        <w:t>Consejo Académico</w:t>
      </w:r>
      <w:r w:rsidRPr="006337AB">
        <w:t xml:space="preserve"> que es máxima autoridad académica de la Institución, su reglamento interno fue adoptado por el </w:t>
      </w:r>
      <w:r w:rsidRPr="006337AB">
        <w:rPr>
          <w:b/>
        </w:rPr>
        <w:t xml:space="preserve">Acuerdo Académico 04 del 11 de junio de 2008, </w:t>
      </w:r>
      <w:r w:rsidRPr="006337AB">
        <w:rPr>
          <w:b/>
          <w:lang w:eastAsia="es-CO"/>
        </w:rPr>
        <w:t>ANEXO 3.-ACDOS-RESOLUCIONES</w:t>
      </w:r>
      <w:r w:rsidRPr="006337AB">
        <w:t>.</w:t>
      </w:r>
    </w:p>
    <w:p w:rsidR="008878C0" w:rsidRPr="006337AB" w:rsidRDefault="008878C0" w:rsidP="00E858C7">
      <w:pPr>
        <w:rPr>
          <w:szCs w:val="22"/>
        </w:rPr>
      </w:pPr>
    </w:p>
    <w:p w:rsidR="008878C0" w:rsidRPr="006337AB" w:rsidRDefault="008878C0" w:rsidP="00E858C7">
      <w:pPr>
        <w:rPr>
          <w:szCs w:val="22"/>
        </w:rPr>
      </w:pPr>
      <w:r w:rsidRPr="006337AB">
        <w:rPr>
          <w:b/>
          <w:szCs w:val="22"/>
        </w:rPr>
        <w:lastRenderedPageBreak/>
        <w:t>ARTÍCULO 26°. De la composición:</w:t>
      </w:r>
      <w:r w:rsidRPr="006337AB">
        <w:rPr>
          <w:szCs w:val="22"/>
        </w:rPr>
        <w:t xml:space="preserve"> El Consejo Académico es la máxima autoridad académica de la Institución.  Está integrado por:</w:t>
      </w:r>
    </w:p>
    <w:p w:rsidR="00FD3608" w:rsidRPr="006337AB" w:rsidRDefault="008878C0" w:rsidP="00E858C7">
      <w:pPr>
        <w:rPr>
          <w:szCs w:val="22"/>
        </w:rPr>
      </w:pPr>
      <w:r w:rsidRPr="006337AB">
        <w:rPr>
          <w:b/>
          <w:szCs w:val="22"/>
        </w:rPr>
        <w:t>a.</w:t>
      </w:r>
      <w:r w:rsidRPr="006337AB">
        <w:rPr>
          <w:b/>
          <w:szCs w:val="22"/>
        </w:rPr>
        <w:tab/>
      </w:r>
      <w:r w:rsidRPr="006337AB">
        <w:rPr>
          <w:szCs w:val="22"/>
        </w:rPr>
        <w:t>El Rector, quien lo preside.</w:t>
      </w:r>
    </w:p>
    <w:p w:rsidR="008878C0" w:rsidRPr="006337AB" w:rsidRDefault="008878C0" w:rsidP="00E858C7">
      <w:pPr>
        <w:rPr>
          <w:szCs w:val="22"/>
        </w:rPr>
      </w:pPr>
      <w:r w:rsidRPr="006337AB">
        <w:rPr>
          <w:b/>
          <w:szCs w:val="22"/>
        </w:rPr>
        <w:t>b.</w:t>
      </w:r>
      <w:r w:rsidRPr="006337AB">
        <w:rPr>
          <w:b/>
          <w:szCs w:val="22"/>
        </w:rPr>
        <w:tab/>
      </w:r>
      <w:r w:rsidRPr="006337AB">
        <w:rPr>
          <w:szCs w:val="22"/>
        </w:rPr>
        <w:t>El Vicerrector de Docencia e Investigación, quien lo preside en caso de ausencia del Rector.</w:t>
      </w:r>
    </w:p>
    <w:p w:rsidR="008878C0" w:rsidRPr="006337AB" w:rsidRDefault="008878C0" w:rsidP="00E858C7">
      <w:pPr>
        <w:rPr>
          <w:szCs w:val="22"/>
        </w:rPr>
      </w:pPr>
      <w:r w:rsidRPr="006337AB">
        <w:rPr>
          <w:b/>
          <w:szCs w:val="22"/>
        </w:rPr>
        <w:t>c.</w:t>
      </w:r>
      <w:r w:rsidRPr="006337AB">
        <w:rPr>
          <w:b/>
          <w:szCs w:val="22"/>
        </w:rPr>
        <w:tab/>
      </w:r>
      <w:r w:rsidRPr="006337AB">
        <w:rPr>
          <w:szCs w:val="22"/>
        </w:rPr>
        <w:t>Los decanos de Facultades.</w:t>
      </w:r>
    </w:p>
    <w:p w:rsidR="008878C0" w:rsidRPr="006337AB" w:rsidRDefault="008878C0" w:rsidP="00E858C7">
      <w:pPr>
        <w:rPr>
          <w:szCs w:val="22"/>
        </w:rPr>
      </w:pPr>
      <w:r w:rsidRPr="006337AB">
        <w:rPr>
          <w:b/>
          <w:szCs w:val="22"/>
        </w:rPr>
        <w:t>d.</w:t>
      </w:r>
      <w:r w:rsidRPr="006337AB">
        <w:rPr>
          <w:b/>
          <w:szCs w:val="22"/>
        </w:rPr>
        <w:tab/>
      </w:r>
      <w:r w:rsidRPr="006337AB">
        <w:rPr>
          <w:szCs w:val="22"/>
        </w:rPr>
        <w:t>Un representante de los profesores.</w:t>
      </w:r>
    </w:p>
    <w:p w:rsidR="008878C0" w:rsidRPr="006337AB" w:rsidRDefault="008878C0" w:rsidP="00E858C7">
      <w:pPr>
        <w:rPr>
          <w:szCs w:val="22"/>
        </w:rPr>
      </w:pPr>
      <w:r w:rsidRPr="006337AB">
        <w:rPr>
          <w:b/>
          <w:szCs w:val="22"/>
        </w:rPr>
        <w:t>e.</w:t>
      </w:r>
      <w:r w:rsidRPr="006337AB">
        <w:rPr>
          <w:b/>
          <w:szCs w:val="22"/>
        </w:rPr>
        <w:tab/>
      </w:r>
      <w:r w:rsidRPr="006337AB">
        <w:rPr>
          <w:szCs w:val="22"/>
        </w:rPr>
        <w:t>Un representante de los estudiantes.</w:t>
      </w:r>
    </w:p>
    <w:p w:rsidR="008878C0" w:rsidRPr="006337AB" w:rsidRDefault="008878C0" w:rsidP="00E858C7">
      <w:pPr>
        <w:rPr>
          <w:szCs w:val="22"/>
        </w:rPr>
      </w:pPr>
    </w:p>
    <w:p w:rsidR="008878C0" w:rsidRPr="006337AB" w:rsidRDefault="008878C0" w:rsidP="00E858C7">
      <w:pPr>
        <w:rPr>
          <w:szCs w:val="22"/>
        </w:rPr>
      </w:pPr>
      <w:r w:rsidRPr="006337AB">
        <w:t>Con el liderazgo del Rector y el direccionamiento de los Consejos Directivo y Académico, la estructura organizacional permite el desarrollo de las funciones sustantivas de la educación superior, a cargo de las Vicerrectorías de Docencia e Investigación y la Vicerrectoría de Extensión; adicionalmente se cuenta con la Vicerrectoría Administrativa la cual brinda todo el apoyo en lo relacionado con los aspectos administrativos y financieros.</w:t>
      </w:r>
    </w:p>
    <w:p w:rsidR="008878C0" w:rsidRPr="006337AB" w:rsidRDefault="008878C0" w:rsidP="00E858C7">
      <w:pPr>
        <w:rPr>
          <w:szCs w:val="22"/>
        </w:rPr>
      </w:pPr>
    </w:p>
    <w:p w:rsidR="008878C0" w:rsidRPr="006337AB" w:rsidRDefault="008878C0" w:rsidP="00E858C7">
      <w:pPr>
        <w:rPr>
          <w:szCs w:val="22"/>
        </w:rPr>
      </w:pPr>
      <w:r w:rsidRPr="006337AB">
        <w:rPr>
          <w:b/>
          <w:szCs w:val="22"/>
        </w:rPr>
        <w:t xml:space="preserve">ARTÍCULO 32°. De las Vicerrectorías: </w:t>
      </w:r>
      <w:r w:rsidRPr="006337AB">
        <w:rPr>
          <w:szCs w:val="22"/>
        </w:rPr>
        <w:t>El Politécnico Colombiano Jaime Isaza Cadavid, contará con Vicerrectores de libre nombramiento y remoción del Rector y ejercerán las funciones determinadas por el Manual de Funciones institucional y las demás que les asigne el Rector, orientadas al apoyo de las actividades académicas y administrativas. Los funcionarios respectivos deberán acreditar las mismas calidades para ser Rector, además de un perfil específico de acuerdo con el área de su función.</w:t>
      </w:r>
    </w:p>
    <w:p w:rsidR="008878C0" w:rsidRPr="006337AB" w:rsidRDefault="008878C0" w:rsidP="00E858C7">
      <w:pPr>
        <w:rPr>
          <w:szCs w:val="22"/>
        </w:rPr>
      </w:pPr>
    </w:p>
    <w:p w:rsidR="008878C0" w:rsidRPr="006337AB" w:rsidRDefault="008878C0" w:rsidP="00E858C7">
      <w:pPr>
        <w:rPr>
          <w:b/>
          <w:szCs w:val="22"/>
        </w:rPr>
      </w:pPr>
      <w:r w:rsidRPr="006337AB">
        <w:rPr>
          <w:b/>
          <w:szCs w:val="22"/>
        </w:rPr>
        <w:t>DE LAS FACULTADES</w:t>
      </w:r>
    </w:p>
    <w:p w:rsidR="008878C0" w:rsidRPr="006337AB" w:rsidRDefault="008878C0" w:rsidP="00E858C7">
      <w:pPr>
        <w:rPr>
          <w:szCs w:val="22"/>
        </w:rPr>
      </w:pPr>
      <w:r w:rsidRPr="006337AB">
        <w:rPr>
          <w:b/>
          <w:szCs w:val="22"/>
        </w:rPr>
        <w:t>ARTÍCULO 34°.</w:t>
      </w:r>
      <w:r w:rsidRPr="006337AB">
        <w:rPr>
          <w:szCs w:val="22"/>
        </w:rPr>
        <w:t xml:space="preserve"> De su definición. Las Facultades son dependencias básicas de la estructura académico administrativa de la Institución, con la autoridad que los estatutos y los reglamentos les confieren para darse su funcionamiento, administrar sus recursos, planificar y promover su desarrollo. Son dirigidas por el Decano y el Consejo de Facultad. En cada caso, el Consejo </w:t>
      </w:r>
    </w:p>
    <w:p w:rsidR="008878C0" w:rsidRPr="006337AB" w:rsidRDefault="008878C0" w:rsidP="00E858C7">
      <w:pPr>
        <w:rPr>
          <w:szCs w:val="22"/>
        </w:rPr>
      </w:pPr>
      <w:r w:rsidRPr="006337AB">
        <w:rPr>
          <w:szCs w:val="22"/>
        </w:rPr>
        <w:t>Directivo determinará sus funciones, composición y reglamentación.</w:t>
      </w:r>
    </w:p>
    <w:p w:rsidR="008878C0" w:rsidRPr="006337AB" w:rsidRDefault="008878C0" w:rsidP="00E858C7">
      <w:pPr>
        <w:rPr>
          <w:szCs w:val="22"/>
        </w:rPr>
      </w:pPr>
    </w:p>
    <w:p w:rsidR="008878C0" w:rsidRPr="006337AB" w:rsidRDefault="008878C0" w:rsidP="00E858C7">
      <w:pPr>
        <w:rPr>
          <w:szCs w:val="22"/>
        </w:rPr>
      </w:pPr>
      <w:r w:rsidRPr="006337AB">
        <w:rPr>
          <w:b/>
          <w:szCs w:val="22"/>
        </w:rPr>
        <w:t>PARAGRAFO:</w:t>
      </w:r>
      <w:r w:rsidRPr="006337AB">
        <w:rPr>
          <w:szCs w:val="22"/>
        </w:rPr>
        <w:t xml:space="preserve"> A las Facultades les corresponde además planear, hacer, verificar, actuar, coordinar, dirigir y administrar la investigación, docencia y extensión, en todas sus modalidades y niveles en un área del conocimiento de la Facultad.</w:t>
      </w:r>
    </w:p>
    <w:p w:rsidR="008878C0" w:rsidRPr="006337AB" w:rsidRDefault="008878C0" w:rsidP="00E858C7">
      <w:pPr>
        <w:rPr>
          <w:szCs w:val="22"/>
        </w:rPr>
      </w:pPr>
    </w:p>
    <w:p w:rsidR="008878C0" w:rsidRPr="006337AB" w:rsidRDefault="008878C0" w:rsidP="00E858C7">
      <w:pPr>
        <w:rPr>
          <w:b/>
          <w:szCs w:val="22"/>
        </w:rPr>
      </w:pPr>
      <w:r w:rsidRPr="006337AB">
        <w:rPr>
          <w:b/>
          <w:szCs w:val="22"/>
        </w:rPr>
        <w:t>DE LOS CONSEJ OS DE FACULTAD</w:t>
      </w:r>
    </w:p>
    <w:p w:rsidR="008878C0" w:rsidRPr="006337AB" w:rsidRDefault="008878C0" w:rsidP="00E858C7">
      <w:pPr>
        <w:rPr>
          <w:szCs w:val="22"/>
        </w:rPr>
      </w:pPr>
      <w:r w:rsidRPr="006337AB">
        <w:rPr>
          <w:b/>
          <w:szCs w:val="22"/>
        </w:rPr>
        <w:t>ARTÍCULO 35°. De su carácter y composición:</w:t>
      </w:r>
      <w:r w:rsidRPr="006337AB">
        <w:rPr>
          <w:szCs w:val="22"/>
        </w:rPr>
        <w:t xml:space="preserve"> Es el máximo órgano de gobierno académico en cada Facultad y estará integrado por: </w:t>
      </w:r>
    </w:p>
    <w:p w:rsidR="008878C0" w:rsidRPr="006337AB" w:rsidRDefault="008878C0" w:rsidP="00E858C7">
      <w:pPr>
        <w:rPr>
          <w:szCs w:val="22"/>
        </w:rPr>
      </w:pPr>
      <w:r w:rsidRPr="006337AB">
        <w:rPr>
          <w:szCs w:val="22"/>
        </w:rPr>
        <w:t xml:space="preserve">a) El Decano, quien lo presidirá. </w:t>
      </w:r>
    </w:p>
    <w:p w:rsidR="008878C0" w:rsidRPr="006337AB" w:rsidRDefault="008878C0" w:rsidP="00E858C7">
      <w:pPr>
        <w:rPr>
          <w:szCs w:val="22"/>
        </w:rPr>
      </w:pPr>
      <w:r w:rsidRPr="006337AB">
        <w:rPr>
          <w:szCs w:val="22"/>
        </w:rPr>
        <w:t>b) Los Jefes o Coordinadores de Programa de la respectiva Facultad.</w:t>
      </w:r>
    </w:p>
    <w:p w:rsidR="008878C0" w:rsidRPr="006337AB" w:rsidRDefault="008878C0" w:rsidP="00E858C7">
      <w:pPr>
        <w:rPr>
          <w:szCs w:val="22"/>
        </w:rPr>
      </w:pPr>
      <w:r w:rsidRPr="006337AB">
        <w:rPr>
          <w:szCs w:val="22"/>
        </w:rPr>
        <w:t>c) Un egresado de la respectiva facultad, elegido en votación secreta por sus egresados, previa convocatoria del Rector, para un período de dos (2) años.</w:t>
      </w:r>
    </w:p>
    <w:p w:rsidR="008878C0" w:rsidRPr="006337AB" w:rsidRDefault="008878C0" w:rsidP="00E858C7">
      <w:pPr>
        <w:rPr>
          <w:szCs w:val="22"/>
        </w:rPr>
      </w:pPr>
      <w:r w:rsidRPr="006337AB">
        <w:rPr>
          <w:szCs w:val="22"/>
        </w:rPr>
        <w:t>d)  Un profesor de la respectiva facultad elegido mediante votación secreta por el cuerpo profesoral de la misma, para un período de dos (2) años.</w:t>
      </w:r>
    </w:p>
    <w:p w:rsidR="008878C0" w:rsidRPr="006337AB" w:rsidRDefault="008878C0" w:rsidP="00E858C7">
      <w:pPr>
        <w:rPr>
          <w:szCs w:val="22"/>
        </w:rPr>
      </w:pPr>
      <w:r w:rsidRPr="006337AB">
        <w:rPr>
          <w:szCs w:val="22"/>
        </w:rPr>
        <w:t xml:space="preserve">e) Un estudiante de la respectiva facultad, elegido mediante votación secreta por los estudiantes de la misma, para un período de dos (2) años y haber cursado y aprobado, mínimo el 25% de las asignaturas de su plan de estudios. </w:t>
      </w:r>
    </w:p>
    <w:p w:rsidR="008878C0" w:rsidRPr="006337AB" w:rsidRDefault="008878C0" w:rsidP="00E858C7">
      <w:pPr>
        <w:rPr>
          <w:szCs w:val="22"/>
        </w:rPr>
      </w:pPr>
      <w:r w:rsidRPr="006337AB">
        <w:rPr>
          <w:szCs w:val="22"/>
        </w:rPr>
        <w:lastRenderedPageBreak/>
        <w:t xml:space="preserve">f) Un representante del sector productivo, en un área afín de la temática que identifica la actividad académica de la facultad, designado por el Rector, previa consulta con el respectivo Decano. </w:t>
      </w:r>
    </w:p>
    <w:p w:rsidR="008878C0" w:rsidRPr="006337AB" w:rsidRDefault="008878C0" w:rsidP="00E858C7">
      <w:pPr>
        <w:rPr>
          <w:szCs w:val="22"/>
        </w:rPr>
      </w:pPr>
    </w:p>
    <w:p w:rsidR="008878C0" w:rsidRPr="006337AB" w:rsidRDefault="008878C0" w:rsidP="00E858C7">
      <w:pPr>
        <w:rPr>
          <w:szCs w:val="22"/>
        </w:rPr>
      </w:pPr>
      <w:r w:rsidRPr="006337AB">
        <w:rPr>
          <w:szCs w:val="22"/>
        </w:rPr>
        <w:t>Sus funciones y actos administrativos serán reglamentados por el Consejo Directivo.</w:t>
      </w:r>
    </w:p>
    <w:p w:rsidR="008878C0" w:rsidRPr="006337AB" w:rsidRDefault="008878C0" w:rsidP="00E858C7">
      <w:pPr>
        <w:rPr>
          <w:szCs w:val="22"/>
        </w:rPr>
      </w:pPr>
    </w:p>
    <w:p w:rsidR="008878C0" w:rsidRPr="006337AB" w:rsidRDefault="008878C0" w:rsidP="00E858C7">
      <w:pPr>
        <w:rPr>
          <w:szCs w:val="22"/>
        </w:rPr>
      </w:pPr>
      <w:r w:rsidRPr="006337AB">
        <w:rPr>
          <w:szCs w:val="22"/>
        </w:rPr>
        <w:t xml:space="preserve">En la </w:t>
      </w:r>
      <w:r w:rsidRPr="006337AB">
        <w:rPr>
          <w:b/>
          <w:szCs w:val="22"/>
        </w:rPr>
        <w:t>Ilustración 1.</w:t>
      </w:r>
      <w:r w:rsidRPr="006337AB">
        <w:rPr>
          <w:szCs w:val="22"/>
        </w:rPr>
        <w:t xml:space="preserve"> Se presenta la Estructura académico-administrativa de la Institución.</w:t>
      </w:r>
    </w:p>
    <w:p w:rsidR="008878C0" w:rsidRPr="006337AB" w:rsidRDefault="008878C0" w:rsidP="00E858C7">
      <w:pPr>
        <w:rPr>
          <w:szCs w:val="22"/>
        </w:rPr>
      </w:pPr>
    </w:p>
    <w:p w:rsidR="008878C0" w:rsidRPr="006337AB" w:rsidRDefault="008878C0" w:rsidP="00D02D89">
      <w:pPr>
        <w:pStyle w:val="LISTADEILUSTRACIONES"/>
      </w:pPr>
      <w:bookmarkStart w:id="341" w:name="_Ref527097716"/>
      <w:bookmarkStart w:id="342" w:name="_Toc522194368"/>
      <w:bookmarkStart w:id="343" w:name="_Toc527657824"/>
      <w:r w:rsidRPr="006337AB">
        <w:t xml:space="preserve">Ilustración </w:t>
      </w:r>
      <w:r w:rsidR="00F83350">
        <w:rPr>
          <w:noProof/>
        </w:rPr>
        <w:fldChar w:fldCharType="begin"/>
      </w:r>
      <w:r w:rsidR="00F83350">
        <w:rPr>
          <w:noProof/>
        </w:rPr>
        <w:instrText xml:space="preserve"> SEQ Ilustración \* ARABIC </w:instrText>
      </w:r>
      <w:r w:rsidR="00F83350">
        <w:rPr>
          <w:noProof/>
        </w:rPr>
        <w:fldChar w:fldCharType="separate"/>
      </w:r>
      <w:r w:rsidR="00131153">
        <w:rPr>
          <w:noProof/>
        </w:rPr>
        <w:t>1</w:t>
      </w:r>
      <w:r w:rsidR="00F83350">
        <w:rPr>
          <w:noProof/>
        </w:rPr>
        <w:fldChar w:fldCharType="end"/>
      </w:r>
      <w:bookmarkEnd w:id="341"/>
      <w:r w:rsidRPr="006337AB">
        <w:t>. Estructura académico-administrativa del Politécnico Colombiano Jaime Isaza Cadavid</w:t>
      </w:r>
      <w:bookmarkEnd w:id="342"/>
      <w:bookmarkEnd w:id="343"/>
    </w:p>
    <w:p w:rsidR="008878C0" w:rsidRPr="006337AB" w:rsidRDefault="008878C0" w:rsidP="002C2A5C"/>
    <w:p w:rsidR="008878C0" w:rsidRPr="006337AB" w:rsidRDefault="008878C0" w:rsidP="00E858C7">
      <w:pPr>
        <w:rPr>
          <w:b/>
        </w:rPr>
      </w:pPr>
      <w:r w:rsidRPr="006337AB">
        <w:rPr>
          <w:noProof/>
          <w:lang w:val="es-CO" w:eastAsia="es-CO"/>
        </w:rPr>
        <w:drawing>
          <wp:inline distT="0" distB="0" distL="0" distR="0" wp14:anchorId="7BB797F8" wp14:editId="4D4E0CB7">
            <wp:extent cx="5880100" cy="5454869"/>
            <wp:effectExtent l="0" t="0" r="6350" b="0"/>
            <wp:docPr id="3" name="Imagen 3" descr="Estructura Organiz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structura Organizacional"/>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03722" cy="5476783"/>
                    </a:xfrm>
                    <a:prstGeom prst="rect">
                      <a:avLst/>
                    </a:prstGeom>
                    <a:noFill/>
                    <a:ln>
                      <a:noFill/>
                    </a:ln>
                  </pic:spPr>
                </pic:pic>
              </a:graphicData>
            </a:graphic>
          </wp:inline>
        </w:drawing>
      </w:r>
    </w:p>
    <w:p w:rsidR="008878C0" w:rsidRPr="006337AB" w:rsidRDefault="00372C4F" w:rsidP="00E858C7">
      <w:r w:rsidRPr="006337AB">
        <w:rPr>
          <w:b/>
        </w:rPr>
        <w:t>Fuente:</w:t>
      </w:r>
      <w:r w:rsidR="00C142CF" w:rsidRPr="006337AB">
        <w:t xml:space="preserve"> </w:t>
      </w:r>
      <w:hyperlink r:id="rId54" w:history="1">
        <w:r w:rsidR="00C142CF" w:rsidRPr="006337AB">
          <w:rPr>
            <w:rStyle w:val="Hyperlink"/>
          </w:rPr>
          <w:t>http://www.politecnicojic.edu.co/index.php/organigrama</w:t>
        </w:r>
      </w:hyperlink>
    </w:p>
    <w:p w:rsidR="008878C0" w:rsidRPr="006337AB" w:rsidRDefault="008878C0" w:rsidP="00D02D89">
      <w:pPr>
        <w:pStyle w:val="TIT3"/>
      </w:pPr>
      <w:bookmarkStart w:id="344" w:name="_Toc527097465"/>
      <w:bookmarkStart w:id="345" w:name="_Toc531088135"/>
      <w:r w:rsidRPr="006337AB">
        <w:lastRenderedPageBreak/>
        <w:t>Sistemas de información</w:t>
      </w:r>
      <w:bookmarkEnd w:id="344"/>
      <w:bookmarkEnd w:id="345"/>
    </w:p>
    <w:p w:rsidR="008878C0" w:rsidRPr="006337AB" w:rsidRDefault="008878C0" w:rsidP="00E858C7">
      <w:pPr>
        <w:rPr>
          <w:lang w:eastAsia="es-ES"/>
        </w:rPr>
      </w:pPr>
    </w:p>
    <w:p w:rsidR="008878C0" w:rsidRPr="006337AB" w:rsidRDefault="008878C0" w:rsidP="00E858C7">
      <w:r w:rsidRPr="006337AB">
        <w:t xml:space="preserve">En el </w:t>
      </w:r>
      <w:r w:rsidRPr="006337AB">
        <w:rPr>
          <w:b/>
        </w:rPr>
        <w:t>Mapa de Procesos</w:t>
      </w:r>
      <w:r w:rsidRPr="006337AB">
        <w:rPr>
          <w:rStyle w:val="FootnoteReference"/>
          <w:rFonts w:cs="Arial"/>
          <w:b/>
        </w:rPr>
        <w:footnoteReference w:id="46"/>
      </w:r>
      <w:r w:rsidRPr="006337AB">
        <w:t xml:space="preserve">, aprobado mediante la </w:t>
      </w:r>
      <w:r w:rsidRPr="006337AB">
        <w:rPr>
          <w:b/>
        </w:rPr>
        <w:t>Resolución Rectoral 0572 del 10 de agosto de 2016</w:t>
      </w:r>
      <w:r w:rsidRPr="006337AB">
        <w:rPr>
          <w:rStyle w:val="FootnoteReference"/>
          <w:rFonts w:cs="Arial"/>
          <w:b/>
        </w:rPr>
        <w:footnoteReference w:id="47"/>
      </w:r>
      <w:r w:rsidRPr="006337AB">
        <w:t>, se observa que la Comunicación Institucional se considera un Proceso Estratégico, a cargo de la Coordinación de Informática Corporativa, adscrita a la Oficina Asesora de Planeación de acuerdo con lo establecido en el Manual de funciones y competencias</w:t>
      </w:r>
      <w:r w:rsidRPr="006337AB">
        <w:rPr>
          <w:rStyle w:val="FootnoteReference"/>
          <w:rFonts w:cs="Arial"/>
          <w:b/>
        </w:rPr>
        <w:footnoteReference w:id="48"/>
      </w:r>
      <w:r w:rsidRPr="006337AB">
        <w:t xml:space="preserve">, aprobado mediante la </w:t>
      </w:r>
      <w:r w:rsidRPr="006337AB">
        <w:rPr>
          <w:b/>
        </w:rPr>
        <w:t xml:space="preserve">Resolución </w:t>
      </w:r>
      <w:r w:rsidR="00502557" w:rsidRPr="006337AB">
        <w:rPr>
          <w:b/>
        </w:rPr>
        <w:t xml:space="preserve">Rectoral </w:t>
      </w:r>
      <w:r w:rsidRPr="006337AB">
        <w:rPr>
          <w:b/>
        </w:rPr>
        <w:t>0521 del 15 de julio de 2016</w:t>
      </w:r>
      <w:r w:rsidRPr="006337AB">
        <w:rPr>
          <w:rStyle w:val="FootnoteReference"/>
          <w:rFonts w:cs="Arial"/>
          <w:b/>
        </w:rPr>
        <w:footnoteReference w:id="49"/>
      </w:r>
      <w:r w:rsidRPr="006337AB">
        <w:t xml:space="preserve">. Adicionalmente mediante el </w:t>
      </w:r>
      <w:r w:rsidRPr="006337AB">
        <w:rPr>
          <w:b/>
        </w:rPr>
        <w:t xml:space="preserve">Acuerdo N° 09 del 27 de septiembre de 2010 </w:t>
      </w:r>
      <w:r w:rsidRPr="006337AB">
        <w:rPr>
          <w:rStyle w:val="FootnoteReference"/>
          <w:rFonts w:cs="Arial"/>
          <w:b/>
        </w:rPr>
        <w:footnoteReference w:id="50"/>
      </w:r>
      <w:r w:rsidRPr="006337AB">
        <w:t xml:space="preserve"> se adoptan las Políticas para la Gestión del Proceso de Tecnología de la Información.</w:t>
      </w:r>
    </w:p>
    <w:p w:rsidR="008878C0" w:rsidRPr="006337AB" w:rsidRDefault="008878C0" w:rsidP="00E858C7"/>
    <w:p w:rsidR="008878C0" w:rsidRPr="006337AB" w:rsidRDefault="008878C0" w:rsidP="00E858C7">
      <w:r w:rsidRPr="006337AB">
        <w:t>Entre los Desarrollos de Software se destacan los siguientes:</w:t>
      </w:r>
    </w:p>
    <w:p w:rsidR="008878C0" w:rsidRPr="006337AB" w:rsidRDefault="008878C0" w:rsidP="00E858C7"/>
    <w:p w:rsidR="008878C0" w:rsidRPr="006337AB" w:rsidRDefault="008878C0" w:rsidP="00E858C7">
      <w:pPr>
        <w:rPr>
          <w:b/>
        </w:rPr>
      </w:pPr>
      <w:r w:rsidRPr="006337AB">
        <w:rPr>
          <w:b/>
        </w:rPr>
        <w:t>UNIVERSITAS XXI</w:t>
      </w:r>
    </w:p>
    <w:p w:rsidR="008878C0" w:rsidRPr="006337AB" w:rsidRDefault="008878C0" w:rsidP="00E858C7"/>
    <w:p w:rsidR="008878C0" w:rsidRPr="006337AB" w:rsidRDefault="008878C0" w:rsidP="00E858C7">
      <w:pPr>
        <w:rPr>
          <w:szCs w:val="22"/>
          <w:lang w:val="es-ES_tradnl"/>
        </w:rPr>
      </w:pPr>
      <w:r w:rsidRPr="006337AB">
        <w:rPr>
          <w:rFonts w:eastAsia="Arial"/>
          <w:b/>
        </w:rPr>
        <w:t xml:space="preserve">Plataforma Sistema Académico Universitas XXI. </w:t>
      </w:r>
      <w:r w:rsidRPr="006337AB">
        <w:rPr>
          <w:szCs w:val="22"/>
          <w:lang w:val="es-ES_tradnl"/>
        </w:rPr>
        <w:t>Universitas XXI-Académico, Sistema de Gestión Académica, que facilita la participación de profesores, estudiantes y personal administrativo en todos los procesos relacionados con la trayectoria universitaria del alumno, así como en las gestiones administrativas de planificación. Las áreas funcionales y de gestión que cubre Universitas XXI-Académico son la actividad académica del alumno, la planificación de recursos docentes y el acceso al campus virtual. En este sentido, asume toda la gestión de los alumnos en forma integral. La infraestructura para soportar la plataforma del Sistema Académico Universitas XXI se encuentra hosteada en un Data center de nivel C3 en España, y es operado por la empresa Ocu América en la ciudad de Bogotá, quienes son los creadores de dicha herramienta. Los módulos principales son:</w:t>
      </w:r>
    </w:p>
    <w:p w:rsidR="00FD3608" w:rsidRPr="006337AB" w:rsidRDefault="008878C0" w:rsidP="00E858C7">
      <w:pPr>
        <w:rPr>
          <w:szCs w:val="22"/>
          <w:lang w:val="es-ES_tradnl"/>
        </w:rPr>
      </w:pPr>
      <w:r w:rsidRPr="006337AB">
        <w:rPr>
          <w:b/>
          <w:szCs w:val="22"/>
          <w:lang w:val="es-ES_tradnl"/>
        </w:rPr>
        <w:t>Acceso.</w:t>
      </w:r>
      <w:r w:rsidRPr="006337AB">
        <w:rPr>
          <w:szCs w:val="22"/>
          <w:lang w:val="es-ES_tradnl"/>
        </w:rPr>
        <w:t xml:space="preserve"> Permite la inscripción de los aspirantes a la Institución, su selección de acuerdo al número de cupos definidos y los procesos asociados a la creación de expedientes.</w:t>
      </w:r>
    </w:p>
    <w:p w:rsidR="00FD3608" w:rsidRPr="006337AB" w:rsidRDefault="00FD3608">
      <w:pPr>
        <w:spacing w:after="200" w:line="276" w:lineRule="auto"/>
        <w:jc w:val="left"/>
        <w:rPr>
          <w:szCs w:val="22"/>
          <w:lang w:val="es-ES_tradnl"/>
        </w:rPr>
      </w:pPr>
      <w:r w:rsidRPr="006337AB">
        <w:rPr>
          <w:szCs w:val="22"/>
          <w:lang w:val="es-ES_tradnl"/>
        </w:rPr>
        <w:br w:type="page"/>
      </w:r>
    </w:p>
    <w:p w:rsidR="008878C0" w:rsidRPr="006337AB" w:rsidRDefault="008878C0" w:rsidP="00E858C7">
      <w:pPr>
        <w:rPr>
          <w:szCs w:val="22"/>
          <w:lang w:val="es-ES_tradnl"/>
        </w:rPr>
      </w:pPr>
      <w:r w:rsidRPr="006337AB">
        <w:rPr>
          <w:b/>
          <w:szCs w:val="22"/>
          <w:lang w:val="es-ES_tradnl"/>
        </w:rPr>
        <w:lastRenderedPageBreak/>
        <w:t>Planes de estudios.</w:t>
      </w:r>
      <w:r w:rsidRPr="006337AB">
        <w:rPr>
          <w:szCs w:val="22"/>
          <w:lang w:val="es-ES_tradnl"/>
        </w:rPr>
        <w:t xml:space="preserve"> Permite la definición de los planes de estudios mediante la representación gráfica de los diversos estadios por los que debe pasar un alumno a medida que va superando los distintos bloques de asignaturas que constituyen el plan y que conducen a la obtención del título final.</w:t>
      </w:r>
    </w:p>
    <w:p w:rsidR="008878C0" w:rsidRPr="006337AB" w:rsidRDefault="008878C0" w:rsidP="00E858C7">
      <w:pPr>
        <w:rPr>
          <w:szCs w:val="22"/>
          <w:lang w:val="es-ES_tradnl"/>
        </w:rPr>
      </w:pPr>
      <w:r w:rsidRPr="006337AB">
        <w:rPr>
          <w:b/>
          <w:szCs w:val="22"/>
          <w:lang w:val="es-ES_tradnl"/>
        </w:rPr>
        <w:t>Programación académica</w:t>
      </w:r>
      <w:r w:rsidRPr="006337AB">
        <w:rPr>
          <w:szCs w:val="22"/>
          <w:lang w:val="es-ES_tradnl"/>
        </w:rPr>
        <w:t>. Aporta funcionalidades que completan y cubren con totalidad la planificación docente universitaria y entre las que se encuentran la gestión de actividades docentes, asignación, definición de horarios, gestión de espacios, disponibilidad y situación de los recursos y relación, y cómputo de la capacidad y carga docente.</w:t>
      </w:r>
    </w:p>
    <w:p w:rsidR="008878C0" w:rsidRPr="006337AB" w:rsidRDefault="008878C0" w:rsidP="00E858C7">
      <w:pPr>
        <w:rPr>
          <w:b/>
          <w:bCs/>
          <w:szCs w:val="22"/>
          <w:lang w:val="es-ES_tradnl"/>
        </w:rPr>
      </w:pPr>
      <w:r w:rsidRPr="006337AB">
        <w:rPr>
          <w:b/>
          <w:bCs/>
          <w:szCs w:val="22"/>
          <w:lang w:val="es-ES_tradnl"/>
        </w:rPr>
        <w:t>Evaluación docente.</w:t>
      </w:r>
      <w:r w:rsidRPr="006337AB">
        <w:rPr>
          <w:bCs/>
          <w:szCs w:val="22"/>
          <w:lang w:val="es-ES_tradnl"/>
        </w:rPr>
        <w:t xml:space="preserve"> Contiene opciones de captura de la calificación de los docentes por parte de los estudiantes y del jefe inmediato y su respectiva consolidación.</w:t>
      </w:r>
    </w:p>
    <w:p w:rsidR="008878C0" w:rsidRPr="006337AB" w:rsidRDefault="008878C0" w:rsidP="00E858C7">
      <w:pPr>
        <w:rPr>
          <w:bCs/>
          <w:szCs w:val="22"/>
          <w:lang w:val="es-ES_tradnl"/>
        </w:rPr>
      </w:pPr>
      <w:r w:rsidRPr="006337AB">
        <w:rPr>
          <w:b/>
          <w:bCs/>
          <w:szCs w:val="22"/>
          <w:lang w:val="es-ES_tradnl"/>
        </w:rPr>
        <w:t>Títulos.</w:t>
      </w:r>
      <w:r w:rsidRPr="006337AB">
        <w:rPr>
          <w:bCs/>
          <w:szCs w:val="22"/>
          <w:lang w:val="es-ES_tradnl"/>
        </w:rPr>
        <w:t xml:space="preserve"> Controla la terminación de los programas de los estudiantes matriculados en cada plan de estudios y que pueden optar por el título respectivo. Facilita el trámite de las actividades relacionados con los grados.</w:t>
      </w:r>
    </w:p>
    <w:p w:rsidR="008878C0" w:rsidRPr="006337AB" w:rsidRDefault="008878C0" w:rsidP="00E858C7"/>
    <w:p w:rsidR="008878C0" w:rsidRPr="006337AB" w:rsidRDefault="00D829C9" w:rsidP="00E858C7">
      <w:hyperlink r:id="rId55" w:history="1">
        <w:r w:rsidR="008878C0" w:rsidRPr="006337AB">
          <w:rPr>
            <w:rStyle w:val="Hyperlink"/>
            <w:rFonts w:cs="Arial"/>
          </w:rPr>
          <w:t>http://www.politecnicojic.edu.co/index.php/2016-05-10-15-11-35</w:t>
        </w:r>
      </w:hyperlink>
    </w:p>
    <w:p w:rsidR="008878C0" w:rsidRPr="006337AB" w:rsidRDefault="00D829C9" w:rsidP="00E858C7">
      <w:hyperlink r:id="rId56" w:history="1">
        <w:r w:rsidR="008878C0" w:rsidRPr="006337AB">
          <w:rPr>
            <w:rStyle w:val="Hyperlink"/>
            <w:rFonts w:cs="Arial"/>
          </w:rPr>
          <w:t>http://uxxisso.elpoli.edu.co/sso/pages/login.jsp</w:t>
        </w:r>
      </w:hyperlink>
    </w:p>
    <w:p w:rsidR="008878C0" w:rsidRPr="006337AB" w:rsidRDefault="00D829C9" w:rsidP="00E858C7">
      <w:pPr>
        <w:rPr>
          <w:rStyle w:val="Hyperlink"/>
          <w:rFonts w:cs="Arial"/>
        </w:rPr>
      </w:pPr>
      <w:hyperlink r:id="rId57" w:history="1">
        <w:r w:rsidR="008878C0" w:rsidRPr="006337AB">
          <w:rPr>
            <w:rStyle w:val="Hyperlink"/>
            <w:rFonts w:cs="Arial"/>
          </w:rPr>
          <w:t>http://www2.politecnicojic.edu.co/index.php?option=com_content&amp;view=article&amp;id=239&amp;Itemid=223</w:t>
        </w:r>
      </w:hyperlink>
    </w:p>
    <w:p w:rsidR="008878C0" w:rsidRPr="006337AB" w:rsidRDefault="008878C0" w:rsidP="00E858C7"/>
    <w:p w:rsidR="008878C0" w:rsidRPr="006337AB" w:rsidRDefault="008878C0" w:rsidP="00E858C7">
      <w:pPr>
        <w:rPr>
          <w:b/>
          <w:szCs w:val="22"/>
        </w:rPr>
      </w:pPr>
      <w:r w:rsidRPr="006337AB">
        <w:rPr>
          <w:b/>
          <w:szCs w:val="22"/>
        </w:rPr>
        <w:t>Evidencia de los mecanismos de vinculación y de contratación de docentes</w:t>
      </w:r>
      <w:r w:rsidRPr="006337AB">
        <w:rPr>
          <w:rStyle w:val="FootnoteReference"/>
          <w:rFonts w:cs="Arial"/>
          <w:b/>
          <w:szCs w:val="22"/>
        </w:rPr>
        <w:footnoteReference w:id="51"/>
      </w:r>
    </w:p>
    <w:p w:rsidR="008878C0" w:rsidRPr="006337AB" w:rsidRDefault="008878C0" w:rsidP="00E858C7"/>
    <w:p w:rsidR="008878C0" w:rsidRPr="006337AB" w:rsidRDefault="008878C0" w:rsidP="00E858C7">
      <w:pPr>
        <w:rPr>
          <w:color w:val="333333"/>
          <w:shd w:val="clear" w:color="auto" w:fill="FFFFFF"/>
        </w:rPr>
      </w:pPr>
      <w:r w:rsidRPr="006337AB">
        <w:rPr>
          <w:color w:val="333333"/>
          <w:shd w:val="clear" w:color="auto" w:fill="FFFFFF"/>
        </w:rPr>
        <w:t xml:space="preserve">Mediante la </w:t>
      </w:r>
      <w:r w:rsidRPr="006337AB">
        <w:rPr>
          <w:b/>
          <w:color w:val="333333"/>
          <w:shd w:val="clear" w:color="auto" w:fill="FFFFFF"/>
        </w:rPr>
        <w:t>Resolución Rectoral N° 201805000015, del 17 de enero de 2018</w:t>
      </w:r>
      <w:r w:rsidRPr="006337AB">
        <w:rPr>
          <w:color w:val="333333"/>
          <w:shd w:val="clear" w:color="auto" w:fill="FFFFFF"/>
        </w:rPr>
        <w:t xml:space="preserve">, </w:t>
      </w:r>
      <w:r w:rsidRPr="006337AB">
        <w:rPr>
          <w:b/>
          <w:szCs w:val="22"/>
          <w:lang w:eastAsia="es-CO"/>
        </w:rPr>
        <w:t>ANEXO 3.-ACDOS-RESOLUCIONES</w:t>
      </w:r>
      <w:r w:rsidRPr="006337AB">
        <w:rPr>
          <w:color w:val="333333"/>
          <w:shd w:val="clear" w:color="auto" w:fill="FFFFFF"/>
        </w:rPr>
        <w:t xml:space="preserve"> se realiza la convocatoria para la selección y reconocimiento a docentes ocasionales en el Politécnico Colombiano Jaime Isaza Cadavid para el año 2018.</w:t>
      </w:r>
    </w:p>
    <w:p w:rsidR="008878C0" w:rsidRPr="006337AB" w:rsidRDefault="008878C0" w:rsidP="00E858C7"/>
    <w:p w:rsidR="008878C0" w:rsidRPr="006337AB" w:rsidRDefault="008878C0" w:rsidP="00E858C7">
      <w:pPr>
        <w:rPr>
          <w:lang w:val="es-ES" w:eastAsia="es-ES"/>
        </w:rPr>
      </w:pPr>
    </w:p>
    <w:p w:rsidR="008878C0" w:rsidRPr="006337AB" w:rsidRDefault="008878C0" w:rsidP="00D02D89">
      <w:pPr>
        <w:pStyle w:val="TIT2"/>
      </w:pPr>
      <w:bookmarkStart w:id="346" w:name="_Toc517708023"/>
      <w:bookmarkStart w:id="347" w:name="_Toc522194283"/>
      <w:bookmarkStart w:id="348" w:name="_Toc527097466"/>
      <w:bookmarkStart w:id="349" w:name="_Toc531088136"/>
      <w:r w:rsidRPr="006337AB">
        <w:t>AUTOEVALUACIÓN</w:t>
      </w:r>
      <w:bookmarkEnd w:id="346"/>
      <w:bookmarkEnd w:id="347"/>
      <w:bookmarkEnd w:id="348"/>
      <w:bookmarkEnd w:id="349"/>
    </w:p>
    <w:p w:rsidR="008878C0" w:rsidRPr="006337AB" w:rsidRDefault="008878C0" w:rsidP="00E858C7">
      <w:pPr>
        <w:rPr>
          <w:lang w:val="es-ES" w:eastAsia="es-ES"/>
        </w:rPr>
      </w:pPr>
    </w:p>
    <w:p w:rsidR="008878C0" w:rsidRPr="006337AB" w:rsidRDefault="008878C0" w:rsidP="00E858C7">
      <w:pPr>
        <w:rPr>
          <w:lang w:val="es-ES" w:eastAsia="es-ES"/>
        </w:rPr>
      </w:pPr>
    </w:p>
    <w:p w:rsidR="008878C0" w:rsidRPr="006337AB" w:rsidRDefault="008878C0" w:rsidP="00D02D89">
      <w:pPr>
        <w:pStyle w:val="TIT3"/>
      </w:pPr>
      <w:bookmarkStart w:id="350" w:name="_Toc516136549"/>
      <w:bookmarkStart w:id="351" w:name="_Toc517696427"/>
      <w:bookmarkStart w:id="352" w:name="_Toc517696924"/>
      <w:bookmarkStart w:id="353" w:name="_Toc517708024"/>
      <w:bookmarkStart w:id="354" w:name="_Toc522194284"/>
      <w:bookmarkStart w:id="355" w:name="_Toc527097467"/>
      <w:bookmarkStart w:id="356" w:name="_Toc531088137"/>
      <w:r w:rsidRPr="006337AB">
        <w:t>Antecedentes</w:t>
      </w:r>
      <w:bookmarkEnd w:id="350"/>
      <w:bookmarkEnd w:id="351"/>
      <w:bookmarkEnd w:id="352"/>
      <w:bookmarkEnd w:id="353"/>
      <w:bookmarkEnd w:id="354"/>
      <w:bookmarkEnd w:id="355"/>
      <w:bookmarkEnd w:id="356"/>
    </w:p>
    <w:p w:rsidR="008878C0" w:rsidRPr="006337AB" w:rsidRDefault="008878C0" w:rsidP="00E858C7">
      <w:pPr>
        <w:rPr>
          <w:b/>
        </w:rPr>
      </w:pPr>
    </w:p>
    <w:p w:rsidR="008878C0" w:rsidRPr="006337AB" w:rsidRDefault="008878C0" w:rsidP="00E858C7">
      <w:pPr>
        <w:rPr>
          <w:rFonts w:eastAsiaTheme="minorHAnsi"/>
          <w:szCs w:val="22"/>
          <w:lang w:val="es-ES_tradnl" w:eastAsia="es-ES"/>
        </w:rPr>
      </w:pPr>
      <w:r w:rsidRPr="006337AB">
        <w:rPr>
          <w:rFonts w:eastAsiaTheme="minorHAnsi"/>
          <w:color w:val="000000"/>
          <w:szCs w:val="22"/>
          <w:lang w:val="es-ES_tradnl" w:eastAsia="en-US"/>
        </w:rPr>
        <w:t>El Politécnico Colombiano Jaime Isaza Cadavid inició a partir del año 2002, la Acreditación de sus programas, como un proceso de escalonamiento hacia la calidad. En este sentido, la Institución a partir del año 2009, sistematiza y estandariza los procesos de Autoevaluación, haciendo más ágil y preciso el manejo de la información y facilitando la recolección de los datos, el diagnóstico del estado de los programas y la evaluación del proceso y sostiene la Certificación de Calidad NTCGP-1000 e ISO 9001.</w:t>
      </w:r>
    </w:p>
    <w:p w:rsidR="002C2A5C" w:rsidRPr="006337AB" w:rsidRDefault="002C2A5C">
      <w:pPr>
        <w:spacing w:after="200" w:line="276" w:lineRule="auto"/>
        <w:jc w:val="left"/>
        <w:rPr>
          <w:b/>
        </w:rPr>
      </w:pPr>
      <w:r w:rsidRPr="006337AB">
        <w:rPr>
          <w:b/>
        </w:rPr>
        <w:br w:type="page"/>
      </w:r>
    </w:p>
    <w:p w:rsidR="008878C0" w:rsidRPr="006337AB" w:rsidRDefault="008878C0" w:rsidP="00E858C7">
      <w:pPr>
        <w:rPr>
          <w:b/>
        </w:rPr>
      </w:pPr>
    </w:p>
    <w:p w:rsidR="008878C0" w:rsidRPr="006337AB" w:rsidRDefault="008878C0" w:rsidP="00D02D89">
      <w:pPr>
        <w:pStyle w:val="TIT3"/>
      </w:pPr>
      <w:bookmarkStart w:id="357" w:name="_Toc516136550"/>
      <w:bookmarkStart w:id="358" w:name="_Toc517696428"/>
      <w:bookmarkStart w:id="359" w:name="_Toc517696925"/>
      <w:bookmarkStart w:id="360" w:name="_Toc517708025"/>
      <w:bookmarkStart w:id="361" w:name="_Toc522194285"/>
      <w:bookmarkStart w:id="362" w:name="_Toc527097468"/>
      <w:bookmarkStart w:id="363" w:name="_Toc531088138"/>
      <w:r w:rsidRPr="006337AB">
        <w:t>Política de gestión</w:t>
      </w:r>
      <w:bookmarkEnd w:id="357"/>
      <w:bookmarkEnd w:id="358"/>
      <w:bookmarkEnd w:id="359"/>
      <w:bookmarkEnd w:id="360"/>
      <w:bookmarkEnd w:id="361"/>
      <w:bookmarkEnd w:id="362"/>
      <w:bookmarkEnd w:id="363"/>
    </w:p>
    <w:p w:rsidR="008878C0" w:rsidRPr="006337AB" w:rsidRDefault="008878C0" w:rsidP="00E858C7">
      <w:pPr>
        <w:rPr>
          <w:lang w:eastAsia="es-ES"/>
        </w:rPr>
      </w:pPr>
    </w:p>
    <w:p w:rsidR="008878C0" w:rsidRPr="006337AB" w:rsidRDefault="008878C0" w:rsidP="00E858C7">
      <w:pPr>
        <w:rPr>
          <w:lang w:eastAsia="es-ES"/>
        </w:rPr>
      </w:pPr>
      <w:r w:rsidRPr="006337AB">
        <w:t>“La Institución se compromete con el mejoramiento del servicio de la Educación Superior pública con énfasis en la formación y gestión tecnológica, con el manejo de los impactos ambientales, riesgos ocupacionales y el cumplimiento de la normativa, mediante la gestión estratégica de sus procesos y acciones innovadoras para la satisfacción de los requisitos de la comunidad en el marco de la excelencia académica a través de la Autoevaluación”</w:t>
      </w:r>
    </w:p>
    <w:p w:rsidR="008878C0" w:rsidRPr="006337AB" w:rsidRDefault="008878C0" w:rsidP="00E858C7">
      <w:pPr>
        <w:rPr>
          <w:lang w:eastAsia="es-ES"/>
        </w:rPr>
      </w:pPr>
    </w:p>
    <w:p w:rsidR="0070532E" w:rsidRPr="006337AB" w:rsidRDefault="0070532E" w:rsidP="0070532E">
      <w:pPr>
        <w:pStyle w:val="TIT3"/>
        <w:rPr>
          <w:lang w:eastAsia="es-ES"/>
        </w:rPr>
      </w:pPr>
      <w:bookmarkStart w:id="364" w:name="_Toc531088139"/>
      <w:r w:rsidRPr="006337AB">
        <w:t>Objetivos</w:t>
      </w:r>
      <w:r w:rsidRPr="006337AB">
        <w:rPr>
          <w:lang w:eastAsia="es-ES"/>
        </w:rPr>
        <w:t xml:space="preserve"> de Gestión</w:t>
      </w:r>
      <w:bookmarkEnd w:id="364"/>
    </w:p>
    <w:p w:rsidR="0070532E" w:rsidRPr="006337AB" w:rsidRDefault="0070532E" w:rsidP="00E858C7">
      <w:pPr>
        <w:rPr>
          <w:lang w:eastAsia="es-ES"/>
        </w:rPr>
      </w:pPr>
    </w:p>
    <w:p w:rsidR="0070532E" w:rsidRPr="006337AB" w:rsidRDefault="0070532E" w:rsidP="0070532E">
      <w:pPr>
        <w:pStyle w:val="NoSpacing"/>
        <w:numPr>
          <w:ilvl w:val="0"/>
          <w:numId w:val="43"/>
        </w:numPr>
        <w:jc w:val="both"/>
        <w:rPr>
          <w:rFonts w:ascii="Arial" w:hAnsi="Arial" w:cs="Arial"/>
        </w:rPr>
      </w:pPr>
      <w:r w:rsidRPr="006337AB">
        <w:rPr>
          <w:rFonts w:ascii="Arial" w:hAnsi="Arial" w:cs="Arial"/>
        </w:rPr>
        <w:t>Lograr y mantener la calidad institucional y de los programas, con énfasis en la formación y gestión tecnológica, como reconocimiento público de excelencia académica.</w:t>
      </w:r>
    </w:p>
    <w:p w:rsidR="0070532E" w:rsidRPr="006337AB" w:rsidRDefault="0070532E" w:rsidP="0070532E">
      <w:pPr>
        <w:pStyle w:val="NoSpacing"/>
        <w:numPr>
          <w:ilvl w:val="0"/>
          <w:numId w:val="43"/>
        </w:numPr>
        <w:jc w:val="both"/>
        <w:rPr>
          <w:rFonts w:ascii="Arial" w:hAnsi="Arial" w:cs="Arial"/>
        </w:rPr>
      </w:pPr>
      <w:r w:rsidRPr="006337AB">
        <w:rPr>
          <w:rFonts w:ascii="Arial" w:hAnsi="Arial" w:cs="Arial"/>
        </w:rPr>
        <w:t>Mejorar la gestión institucional a partir del aprovechamiento responsable de los recursos y las oportunidades que ofrece el entorno.</w:t>
      </w:r>
    </w:p>
    <w:p w:rsidR="0070532E" w:rsidRPr="006337AB" w:rsidRDefault="0070532E" w:rsidP="0070532E">
      <w:pPr>
        <w:pStyle w:val="NoSpacing"/>
        <w:numPr>
          <w:ilvl w:val="0"/>
          <w:numId w:val="43"/>
        </w:numPr>
        <w:jc w:val="both"/>
        <w:rPr>
          <w:rFonts w:ascii="Arial" w:hAnsi="Arial" w:cs="Arial"/>
        </w:rPr>
      </w:pPr>
      <w:r w:rsidRPr="006337AB">
        <w:rPr>
          <w:rFonts w:ascii="Arial" w:hAnsi="Arial" w:cs="Arial"/>
        </w:rPr>
        <w:t xml:space="preserve">Desarrollar el talento humano, en un ambiente de trabajo seguro, para constituir equipos de alto desempeño. </w:t>
      </w:r>
    </w:p>
    <w:p w:rsidR="0070532E" w:rsidRPr="006337AB" w:rsidRDefault="0070532E" w:rsidP="0070532E">
      <w:pPr>
        <w:pStyle w:val="NoSpacing"/>
        <w:numPr>
          <w:ilvl w:val="0"/>
          <w:numId w:val="43"/>
        </w:numPr>
        <w:jc w:val="both"/>
        <w:rPr>
          <w:rFonts w:ascii="Arial" w:hAnsi="Arial" w:cs="Arial"/>
        </w:rPr>
      </w:pPr>
      <w:r w:rsidRPr="006337AB">
        <w:rPr>
          <w:rFonts w:ascii="Arial" w:hAnsi="Arial" w:cs="Arial"/>
        </w:rPr>
        <w:t xml:space="preserve">Mejorar productos y servicios mediante acciones de innovación que transformen positivamente la gestión institucional. </w:t>
      </w:r>
    </w:p>
    <w:p w:rsidR="0070532E" w:rsidRPr="006337AB" w:rsidRDefault="0070532E" w:rsidP="00E858C7">
      <w:pPr>
        <w:rPr>
          <w:lang w:eastAsia="es-ES"/>
        </w:rPr>
      </w:pPr>
    </w:p>
    <w:p w:rsidR="008878C0" w:rsidRPr="006337AB" w:rsidRDefault="008878C0" w:rsidP="00D02D89">
      <w:pPr>
        <w:pStyle w:val="TIT3"/>
      </w:pPr>
      <w:bookmarkStart w:id="365" w:name="_Toc516136551"/>
      <w:bookmarkStart w:id="366" w:name="_Toc517696429"/>
      <w:bookmarkStart w:id="367" w:name="_Toc517696926"/>
      <w:bookmarkStart w:id="368" w:name="_Toc522194286"/>
      <w:bookmarkStart w:id="369" w:name="_Toc527097469"/>
      <w:bookmarkStart w:id="370" w:name="_Toc531088140"/>
      <w:r w:rsidRPr="006337AB">
        <w:t>Proceso de autoevaluación</w:t>
      </w:r>
      <w:bookmarkEnd w:id="365"/>
      <w:bookmarkEnd w:id="366"/>
      <w:bookmarkEnd w:id="367"/>
      <w:bookmarkEnd w:id="368"/>
      <w:bookmarkEnd w:id="369"/>
      <w:bookmarkEnd w:id="370"/>
    </w:p>
    <w:p w:rsidR="008878C0" w:rsidRPr="006337AB" w:rsidRDefault="008878C0" w:rsidP="00E858C7">
      <w:pPr>
        <w:rPr>
          <w:lang w:eastAsia="es-ES"/>
        </w:rPr>
      </w:pPr>
    </w:p>
    <w:p w:rsidR="008878C0" w:rsidRPr="006337AB" w:rsidRDefault="008878C0" w:rsidP="00E858C7">
      <w:r w:rsidRPr="006337AB">
        <w:t xml:space="preserve">Con el propósito de generar una cultura de la Autoevaluación e imprimir una dinámica de autorregulación en la Institución, en el </w:t>
      </w:r>
      <w:r w:rsidRPr="006337AB">
        <w:rPr>
          <w:b/>
        </w:rPr>
        <w:t>Manual de Autoevaluación y Calidad</w:t>
      </w:r>
      <w:r w:rsidRPr="006337AB">
        <w:rPr>
          <w:b/>
          <w:vertAlign w:val="superscript"/>
        </w:rPr>
        <w:footnoteReference w:id="52"/>
      </w:r>
      <w:r w:rsidRPr="006337AB">
        <w:t>, se definen algunos elementos que permiten generar una verdadera cultura de calidad, los cuales se constituyen en estrategias verificables de seguimiento, evaluación y mejoramiento continuo y gestión de la innovación de los procesos y logros del programa, así como de su pertinencia y relevancia social.</w:t>
      </w:r>
    </w:p>
    <w:p w:rsidR="008878C0" w:rsidRPr="006337AB" w:rsidRDefault="008878C0" w:rsidP="0070532E">
      <w:pPr>
        <w:pStyle w:val="ListParagraph"/>
        <w:numPr>
          <w:ilvl w:val="0"/>
          <w:numId w:val="29"/>
        </w:numPr>
        <w:ind w:left="340" w:hanging="340"/>
      </w:pPr>
      <w:r w:rsidRPr="006337AB">
        <w:t>Reuniones de socialización y conferencias del proceso</w:t>
      </w:r>
    </w:p>
    <w:p w:rsidR="008878C0" w:rsidRPr="006337AB" w:rsidRDefault="008878C0" w:rsidP="0070532E">
      <w:pPr>
        <w:pStyle w:val="ListParagraph"/>
        <w:numPr>
          <w:ilvl w:val="0"/>
          <w:numId w:val="29"/>
        </w:numPr>
        <w:ind w:left="340" w:hanging="340"/>
      </w:pPr>
      <w:r w:rsidRPr="006337AB">
        <w:t>Sensibilización, formación y capacitación de los diferentes públicos</w:t>
      </w:r>
    </w:p>
    <w:p w:rsidR="008878C0" w:rsidRPr="006337AB" w:rsidRDefault="008878C0" w:rsidP="0070532E">
      <w:pPr>
        <w:pStyle w:val="ListParagraph"/>
        <w:numPr>
          <w:ilvl w:val="0"/>
          <w:numId w:val="29"/>
        </w:numPr>
        <w:ind w:left="340" w:hanging="340"/>
      </w:pPr>
      <w:r w:rsidRPr="006337AB">
        <w:t>Análisis de experiencias exitosas de otras Instituciones</w:t>
      </w:r>
    </w:p>
    <w:p w:rsidR="008878C0" w:rsidRPr="006337AB" w:rsidRDefault="008878C0" w:rsidP="00E858C7"/>
    <w:p w:rsidR="008878C0" w:rsidRPr="006337AB" w:rsidRDefault="008878C0" w:rsidP="00E858C7">
      <w:r w:rsidRPr="006337AB">
        <w:t>Adicionalmente, con el fin de facilitar los procesos de autoevaluación de los programas, se han diseñado algunos documentos orientadores, entre los cuales se destacan las siguientes:</w:t>
      </w:r>
    </w:p>
    <w:p w:rsidR="008878C0" w:rsidRPr="006337AB" w:rsidRDefault="008878C0" w:rsidP="0070532E">
      <w:pPr>
        <w:pStyle w:val="ListParagraph"/>
        <w:numPr>
          <w:ilvl w:val="0"/>
          <w:numId w:val="30"/>
        </w:numPr>
        <w:ind w:left="340" w:hanging="340"/>
      </w:pPr>
      <w:r w:rsidRPr="006337AB">
        <w:rPr>
          <w:b/>
        </w:rPr>
        <w:t>Procedimiento Autoevaluación y Acreditación de Programas Académicos</w:t>
      </w:r>
      <w:r w:rsidRPr="006337AB">
        <w:t xml:space="preserve">, </w:t>
      </w:r>
      <w:r w:rsidRPr="006337AB">
        <w:rPr>
          <w:b/>
        </w:rPr>
        <w:t>ANEXO</w:t>
      </w:r>
      <w:r w:rsidRPr="006337AB">
        <w:t xml:space="preserve"> </w:t>
      </w:r>
      <w:r w:rsidRPr="006337AB">
        <w:rPr>
          <w:b/>
        </w:rPr>
        <w:t>6.</w:t>
      </w:r>
      <w:r w:rsidRPr="006337AB">
        <w:t>-PDV01-PROCED AUTOEVAL Y ACREDIT PROG ACAD.</w:t>
      </w:r>
    </w:p>
    <w:p w:rsidR="008878C0" w:rsidRPr="006337AB" w:rsidRDefault="008878C0" w:rsidP="0070532E">
      <w:pPr>
        <w:pStyle w:val="ListParagraph"/>
        <w:numPr>
          <w:ilvl w:val="0"/>
          <w:numId w:val="31"/>
        </w:numPr>
        <w:ind w:left="340" w:hanging="340"/>
      </w:pPr>
      <w:r w:rsidRPr="006337AB">
        <w:rPr>
          <w:b/>
        </w:rPr>
        <w:t>Guía de Autoevaluación</w:t>
      </w:r>
      <w:r w:rsidRPr="006337AB">
        <w:t xml:space="preserve">, </w:t>
      </w:r>
      <w:r w:rsidRPr="006337AB">
        <w:rPr>
          <w:b/>
        </w:rPr>
        <w:t>ANEXO 7.</w:t>
      </w:r>
      <w:r w:rsidRPr="006337AB">
        <w:t>-GUIA DE AUTOEVAL 2015-1</w:t>
      </w:r>
    </w:p>
    <w:p w:rsidR="008878C0" w:rsidRPr="006337AB" w:rsidRDefault="008878C0" w:rsidP="0070532E">
      <w:pPr>
        <w:pStyle w:val="ListParagraph"/>
        <w:numPr>
          <w:ilvl w:val="0"/>
          <w:numId w:val="31"/>
        </w:numPr>
        <w:ind w:left="340" w:hanging="340"/>
      </w:pPr>
      <w:r w:rsidRPr="006337AB">
        <w:t>Herramienta</w:t>
      </w:r>
      <w:r w:rsidRPr="006337AB">
        <w:rPr>
          <w:b/>
        </w:rPr>
        <w:t xml:space="preserve"> para Ponderar Características, ANEXO 8.</w:t>
      </w:r>
      <w:r w:rsidRPr="006337AB">
        <w:t>-HERRAM PONDERAC-2014</w:t>
      </w:r>
    </w:p>
    <w:p w:rsidR="008878C0" w:rsidRPr="006337AB" w:rsidRDefault="008878C0" w:rsidP="0070532E">
      <w:pPr>
        <w:pStyle w:val="ListParagraph"/>
        <w:numPr>
          <w:ilvl w:val="0"/>
          <w:numId w:val="31"/>
        </w:numPr>
        <w:ind w:left="340" w:hanging="340"/>
      </w:pPr>
      <w:r w:rsidRPr="006337AB">
        <w:rPr>
          <w:b/>
        </w:rPr>
        <w:lastRenderedPageBreak/>
        <w:t>Plan de Mejoramiento, ANEXO 9.</w:t>
      </w:r>
      <w:r w:rsidRPr="006337AB">
        <w:t>-FORMATO DISEÑO PMM</w:t>
      </w:r>
    </w:p>
    <w:p w:rsidR="008878C0" w:rsidRPr="006337AB" w:rsidRDefault="008878C0" w:rsidP="00E858C7"/>
    <w:p w:rsidR="008878C0" w:rsidRPr="006337AB" w:rsidRDefault="008878C0" w:rsidP="00E858C7">
      <w:r w:rsidRPr="006337AB">
        <w:t>El proceso de autoevaluación se desarrollaría teniendo en cuenta los factores, características y aspectos a evaluar, definidos por el CNA</w:t>
      </w:r>
      <w:r w:rsidRPr="006337AB">
        <w:rPr>
          <w:rStyle w:val="FootnoteReference"/>
          <w:rFonts w:cs="Arial"/>
          <w:b/>
        </w:rPr>
        <w:footnoteReference w:id="53"/>
      </w:r>
      <w:r w:rsidRPr="006337AB">
        <w:t xml:space="preserve"> para la acreditación de programas de pregrado. Con base en los aspectos definidos y utilizando el </w:t>
      </w:r>
      <w:r w:rsidRPr="006337AB">
        <w:rPr>
          <w:b/>
        </w:rPr>
        <w:t>Software SAEPRO</w:t>
      </w:r>
      <w:r w:rsidRPr="006337AB">
        <w:t xml:space="preserve"> adquirido por la Institución para tal fin, el proceso de autoevaluación del programa, se haría siguiendo las siguientes orientaciones:</w:t>
      </w:r>
    </w:p>
    <w:p w:rsidR="008878C0" w:rsidRPr="006337AB" w:rsidRDefault="008878C0" w:rsidP="00E858C7"/>
    <w:p w:rsidR="008878C0" w:rsidRPr="006337AB" w:rsidRDefault="008878C0" w:rsidP="00E858C7">
      <w:r w:rsidRPr="006337AB">
        <w:rPr>
          <w:b/>
        </w:rPr>
        <w:t>a.</w:t>
      </w:r>
      <w:r w:rsidRPr="006337AB">
        <w:rPr>
          <w:b/>
        </w:rPr>
        <w:tab/>
        <w:t xml:space="preserve">Ponderación de las Características: </w:t>
      </w:r>
      <w:r w:rsidRPr="006337AB">
        <w:t xml:space="preserve">se haría teniendo en cuenta los criterios planteados en el </w:t>
      </w:r>
      <w:r w:rsidRPr="006337AB">
        <w:rPr>
          <w:b/>
        </w:rPr>
        <w:t xml:space="preserve">Numeral 7.1.7.2 </w:t>
      </w:r>
      <w:r w:rsidRPr="006337AB">
        <w:rPr>
          <w:b/>
          <w:sz w:val="24"/>
          <w:lang w:eastAsia="es-CO"/>
        </w:rPr>
        <w:t>del “Manual de Autoevaluación y Calidad</w:t>
      </w:r>
      <w:r w:rsidRPr="006337AB">
        <w:rPr>
          <w:sz w:val="24"/>
          <w:lang w:eastAsia="es-CO"/>
        </w:rPr>
        <w:t>”</w:t>
      </w:r>
    </w:p>
    <w:p w:rsidR="008878C0" w:rsidRPr="006337AB" w:rsidRDefault="008878C0" w:rsidP="00E858C7"/>
    <w:p w:rsidR="008878C0" w:rsidRPr="006337AB" w:rsidRDefault="008878C0" w:rsidP="00E858C7">
      <w:pPr>
        <w:rPr>
          <w:b/>
        </w:rPr>
      </w:pPr>
      <w:r w:rsidRPr="006337AB">
        <w:rPr>
          <w:b/>
        </w:rPr>
        <w:t>b.</w:t>
      </w:r>
      <w:r w:rsidRPr="006337AB">
        <w:rPr>
          <w:b/>
        </w:rPr>
        <w:tab/>
        <w:t>Conformación de la Población evaluadora</w:t>
      </w:r>
    </w:p>
    <w:p w:rsidR="008878C0" w:rsidRPr="006337AB" w:rsidRDefault="008878C0" w:rsidP="00E858C7"/>
    <w:p w:rsidR="008878C0" w:rsidRPr="006337AB" w:rsidRDefault="008878C0" w:rsidP="00E858C7">
      <w:r w:rsidRPr="006337AB">
        <w:t>La población estaría conformada por los siguientes estamentos:</w:t>
      </w:r>
    </w:p>
    <w:p w:rsidR="008878C0" w:rsidRPr="006337AB" w:rsidRDefault="008878C0" w:rsidP="0070532E">
      <w:pPr>
        <w:pStyle w:val="ListParagraph"/>
        <w:numPr>
          <w:ilvl w:val="0"/>
          <w:numId w:val="29"/>
        </w:numPr>
        <w:ind w:left="340" w:hanging="340"/>
      </w:pPr>
      <w:r w:rsidRPr="006337AB">
        <w:t>Estudiantes</w:t>
      </w:r>
    </w:p>
    <w:p w:rsidR="008878C0" w:rsidRPr="006337AB" w:rsidRDefault="008878C0" w:rsidP="0070532E">
      <w:pPr>
        <w:pStyle w:val="ListParagraph"/>
        <w:numPr>
          <w:ilvl w:val="0"/>
          <w:numId w:val="29"/>
        </w:numPr>
        <w:ind w:left="340" w:hanging="340"/>
      </w:pPr>
      <w:r w:rsidRPr="006337AB">
        <w:t>Profesores</w:t>
      </w:r>
    </w:p>
    <w:p w:rsidR="008878C0" w:rsidRPr="006337AB" w:rsidRDefault="008878C0" w:rsidP="0070532E">
      <w:pPr>
        <w:pStyle w:val="ListParagraph"/>
        <w:numPr>
          <w:ilvl w:val="0"/>
          <w:numId w:val="29"/>
        </w:numPr>
        <w:ind w:left="340" w:hanging="340"/>
      </w:pPr>
      <w:r w:rsidRPr="006337AB">
        <w:t>Egresados</w:t>
      </w:r>
    </w:p>
    <w:p w:rsidR="008878C0" w:rsidRPr="006337AB" w:rsidRDefault="008878C0" w:rsidP="0070532E">
      <w:pPr>
        <w:pStyle w:val="ListParagraph"/>
        <w:numPr>
          <w:ilvl w:val="0"/>
          <w:numId w:val="29"/>
        </w:numPr>
        <w:ind w:left="340" w:hanging="340"/>
      </w:pPr>
      <w:r w:rsidRPr="006337AB">
        <w:t>Administrativos</w:t>
      </w:r>
    </w:p>
    <w:p w:rsidR="008878C0" w:rsidRPr="006337AB" w:rsidRDefault="008878C0" w:rsidP="0070532E">
      <w:pPr>
        <w:pStyle w:val="ListParagraph"/>
        <w:numPr>
          <w:ilvl w:val="0"/>
          <w:numId w:val="29"/>
        </w:numPr>
        <w:ind w:left="340" w:hanging="340"/>
      </w:pPr>
      <w:r w:rsidRPr="006337AB">
        <w:t>Directivos del programa</w:t>
      </w:r>
    </w:p>
    <w:p w:rsidR="008878C0" w:rsidRPr="006337AB" w:rsidRDefault="008878C0" w:rsidP="0070532E">
      <w:pPr>
        <w:pStyle w:val="ListParagraph"/>
        <w:numPr>
          <w:ilvl w:val="0"/>
          <w:numId w:val="29"/>
        </w:numPr>
        <w:ind w:left="340" w:hanging="340"/>
      </w:pPr>
      <w:r w:rsidRPr="006337AB">
        <w:t>Empleadores</w:t>
      </w:r>
    </w:p>
    <w:p w:rsidR="008878C0" w:rsidRPr="006337AB" w:rsidRDefault="008878C0" w:rsidP="00E858C7"/>
    <w:p w:rsidR="008878C0" w:rsidRPr="006337AB" w:rsidRDefault="008878C0" w:rsidP="00E858C7">
      <w:pPr>
        <w:rPr>
          <w:b/>
        </w:rPr>
      </w:pPr>
      <w:r w:rsidRPr="006337AB">
        <w:rPr>
          <w:b/>
        </w:rPr>
        <w:t>c.</w:t>
      </w:r>
      <w:r w:rsidRPr="006337AB">
        <w:rPr>
          <w:b/>
        </w:rPr>
        <w:tab/>
        <w:t>Tamaño de la Muestra</w:t>
      </w:r>
    </w:p>
    <w:p w:rsidR="008878C0" w:rsidRPr="006337AB" w:rsidRDefault="008878C0" w:rsidP="00E858C7"/>
    <w:p w:rsidR="008878C0" w:rsidRPr="006337AB" w:rsidRDefault="008878C0" w:rsidP="00E858C7">
      <w:pPr>
        <w:rPr>
          <w:b/>
        </w:rPr>
      </w:pPr>
      <w:r w:rsidRPr="006337AB">
        <w:t xml:space="preserve">El tamaño de la muestra determinaría como se indica en el </w:t>
      </w:r>
      <w:r w:rsidRPr="006337AB">
        <w:rPr>
          <w:b/>
        </w:rPr>
        <w:t xml:space="preserve">Numeral </w:t>
      </w:r>
      <w:r w:rsidRPr="006337AB">
        <w:rPr>
          <w:b/>
          <w:lang w:eastAsia="es-CO"/>
        </w:rPr>
        <w:t>7.1.9.2 del “Manual de Autoevaluación y Calidad</w:t>
      </w:r>
      <w:r w:rsidRPr="006337AB">
        <w:rPr>
          <w:sz w:val="24"/>
          <w:lang w:eastAsia="es-CO"/>
        </w:rPr>
        <w:t>”</w:t>
      </w:r>
    </w:p>
    <w:p w:rsidR="008878C0" w:rsidRPr="006337AB" w:rsidRDefault="008878C0" w:rsidP="00E858C7"/>
    <w:p w:rsidR="008878C0" w:rsidRPr="006337AB" w:rsidRDefault="008878C0" w:rsidP="00E858C7">
      <w:pPr>
        <w:rPr>
          <w:b/>
        </w:rPr>
      </w:pPr>
      <w:r w:rsidRPr="006337AB">
        <w:rPr>
          <w:b/>
        </w:rPr>
        <w:t>d.</w:t>
      </w:r>
      <w:r w:rsidRPr="006337AB">
        <w:rPr>
          <w:b/>
        </w:rPr>
        <w:tab/>
        <w:t>Recolección de la Información</w:t>
      </w:r>
    </w:p>
    <w:p w:rsidR="008878C0" w:rsidRPr="006337AB" w:rsidRDefault="008878C0" w:rsidP="00E858C7"/>
    <w:p w:rsidR="008878C0" w:rsidRPr="006337AB" w:rsidRDefault="008878C0" w:rsidP="00ED7F8C">
      <w:pPr>
        <w:pStyle w:val="ListParagraph"/>
        <w:numPr>
          <w:ilvl w:val="0"/>
          <w:numId w:val="19"/>
        </w:numPr>
        <w:ind w:left="340" w:hanging="340"/>
        <w:rPr>
          <w:b/>
        </w:rPr>
      </w:pPr>
      <w:r w:rsidRPr="006337AB">
        <w:rPr>
          <w:b/>
        </w:rPr>
        <w:t>Consulta a los Evaluadores</w:t>
      </w:r>
    </w:p>
    <w:p w:rsidR="008878C0" w:rsidRPr="006337AB" w:rsidRDefault="008878C0" w:rsidP="00E858C7"/>
    <w:p w:rsidR="008878C0" w:rsidRPr="006337AB" w:rsidRDefault="008878C0" w:rsidP="00E858C7">
      <w:r w:rsidRPr="006337AB">
        <w:t>En cada estamento los evaluadores se seleccionarían teniendo en cuenta la posibilidad de ubicar las personas para resolver la encuesta que se tiene disponible para tal fin. De cada uno de los evaluadores seleccionados al Software SAEPRO se ingresarían los siguientes datos:</w:t>
      </w:r>
    </w:p>
    <w:p w:rsidR="008878C0" w:rsidRPr="006337AB" w:rsidRDefault="008878C0" w:rsidP="0070532E">
      <w:pPr>
        <w:pStyle w:val="ListParagraph"/>
        <w:numPr>
          <w:ilvl w:val="0"/>
          <w:numId w:val="29"/>
        </w:numPr>
        <w:ind w:left="340" w:hanging="340"/>
      </w:pPr>
      <w:r w:rsidRPr="006337AB">
        <w:t>Identificación</w:t>
      </w:r>
    </w:p>
    <w:p w:rsidR="008878C0" w:rsidRPr="006337AB" w:rsidRDefault="008878C0" w:rsidP="0070532E">
      <w:pPr>
        <w:pStyle w:val="ListParagraph"/>
        <w:numPr>
          <w:ilvl w:val="0"/>
          <w:numId w:val="29"/>
        </w:numPr>
        <w:ind w:left="340" w:hanging="340"/>
      </w:pPr>
      <w:r w:rsidRPr="006337AB">
        <w:t>Nombres</w:t>
      </w:r>
    </w:p>
    <w:p w:rsidR="008878C0" w:rsidRPr="006337AB" w:rsidRDefault="008878C0" w:rsidP="0070532E">
      <w:pPr>
        <w:pStyle w:val="ListParagraph"/>
        <w:numPr>
          <w:ilvl w:val="0"/>
          <w:numId w:val="29"/>
        </w:numPr>
        <w:ind w:left="340" w:hanging="340"/>
      </w:pPr>
      <w:r w:rsidRPr="006337AB">
        <w:t>Apellidos</w:t>
      </w:r>
    </w:p>
    <w:p w:rsidR="008878C0" w:rsidRPr="006337AB" w:rsidRDefault="008878C0" w:rsidP="0070532E">
      <w:pPr>
        <w:pStyle w:val="ListParagraph"/>
        <w:numPr>
          <w:ilvl w:val="0"/>
          <w:numId w:val="29"/>
        </w:numPr>
        <w:ind w:left="340" w:hanging="340"/>
      </w:pPr>
      <w:r w:rsidRPr="006337AB">
        <w:t>Usuario</w:t>
      </w:r>
    </w:p>
    <w:p w:rsidR="008878C0" w:rsidRPr="006337AB" w:rsidRDefault="008878C0" w:rsidP="0070532E">
      <w:pPr>
        <w:pStyle w:val="ListParagraph"/>
        <w:numPr>
          <w:ilvl w:val="0"/>
          <w:numId w:val="29"/>
        </w:numPr>
        <w:ind w:left="340" w:hanging="340"/>
      </w:pPr>
      <w:r w:rsidRPr="006337AB">
        <w:t>Clave</w:t>
      </w:r>
    </w:p>
    <w:p w:rsidR="008878C0" w:rsidRPr="006337AB" w:rsidRDefault="008878C0" w:rsidP="00E858C7"/>
    <w:p w:rsidR="008878C0" w:rsidRPr="006337AB" w:rsidRDefault="008878C0" w:rsidP="00E858C7">
      <w:r w:rsidRPr="006337AB">
        <w:rPr>
          <w:b/>
        </w:rPr>
        <w:t>ANEXO 10.</w:t>
      </w:r>
      <w:r w:rsidRPr="006337AB">
        <w:t>-ENCUESTAS AUTOEVALUACION</w:t>
      </w:r>
    </w:p>
    <w:p w:rsidR="008878C0" w:rsidRPr="006337AB" w:rsidRDefault="008878C0" w:rsidP="00E858C7"/>
    <w:p w:rsidR="008878C0" w:rsidRPr="006337AB" w:rsidRDefault="008878C0" w:rsidP="00ED7F8C">
      <w:pPr>
        <w:pStyle w:val="ListParagraph"/>
        <w:numPr>
          <w:ilvl w:val="0"/>
          <w:numId w:val="19"/>
        </w:numPr>
        <w:ind w:left="340" w:hanging="340"/>
        <w:rPr>
          <w:b/>
        </w:rPr>
      </w:pPr>
      <w:r w:rsidRPr="006337AB">
        <w:rPr>
          <w:b/>
        </w:rPr>
        <w:t>Control de Evaluaciones</w:t>
      </w:r>
    </w:p>
    <w:p w:rsidR="008878C0" w:rsidRPr="006337AB" w:rsidRDefault="008878C0" w:rsidP="00E858C7"/>
    <w:p w:rsidR="008878C0" w:rsidRPr="006337AB" w:rsidRDefault="008878C0" w:rsidP="00E858C7">
      <w:r w:rsidRPr="006337AB">
        <w:t>Una vez seleccionados los evaluadores y enviadas las respectivas encuestas, se haría seguimiento para velar, hasta donde sea posible, cubrir en de cada estamento el tamaño muestral previamente definido</w:t>
      </w:r>
    </w:p>
    <w:p w:rsidR="008878C0" w:rsidRPr="006337AB" w:rsidRDefault="008878C0" w:rsidP="00E858C7"/>
    <w:p w:rsidR="008878C0" w:rsidRPr="006337AB" w:rsidRDefault="008878C0" w:rsidP="00E858C7">
      <w:pPr>
        <w:rPr>
          <w:b/>
        </w:rPr>
      </w:pPr>
      <w:r w:rsidRPr="006337AB">
        <w:rPr>
          <w:b/>
        </w:rPr>
        <w:t>e.</w:t>
      </w:r>
      <w:r w:rsidRPr="006337AB">
        <w:rPr>
          <w:b/>
        </w:rPr>
        <w:tab/>
        <w:t>Soportes Documentales y Numéricos</w:t>
      </w:r>
    </w:p>
    <w:p w:rsidR="008878C0" w:rsidRPr="006337AB" w:rsidRDefault="008878C0" w:rsidP="00E858C7"/>
    <w:p w:rsidR="008878C0" w:rsidRPr="006337AB" w:rsidRDefault="008878C0" w:rsidP="00E858C7">
      <w:r w:rsidRPr="006337AB">
        <w:t xml:space="preserve">La información documental y numérica que soportaría la información correspondiente a cada uno de los aspectos a evaluar, se calificaría teniendo en cuenta los criterios señalados en el </w:t>
      </w:r>
      <w:r w:rsidRPr="006337AB">
        <w:rPr>
          <w:b/>
        </w:rPr>
        <w:t>Num. 7.1.10, del “Manual de Autoevaluación y Calidad”</w:t>
      </w:r>
      <w:r w:rsidRPr="006337AB">
        <w:t xml:space="preserve"> y se registraría en el Software SAEPRO.</w:t>
      </w:r>
    </w:p>
    <w:p w:rsidR="008878C0" w:rsidRPr="006337AB" w:rsidRDefault="008878C0" w:rsidP="00E858C7"/>
    <w:p w:rsidR="008878C0" w:rsidRPr="006337AB" w:rsidRDefault="008878C0" w:rsidP="00E858C7">
      <w:pPr>
        <w:rPr>
          <w:b/>
        </w:rPr>
      </w:pPr>
      <w:r w:rsidRPr="006337AB">
        <w:rPr>
          <w:b/>
        </w:rPr>
        <w:t>f.</w:t>
      </w:r>
      <w:r w:rsidRPr="006337AB">
        <w:rPr>
          <w:b/>
        </w:rPr>
        <w:tab/>
        <w:t>Listado de Reportes</w:t>
      </w:r>
    </w:p>
    <w:p w:rsidR="008878C0" w:rsidRPr="006337AB" w:rsidRDefault="008878C0" w:rsidP="00E858C7"/>
    <w:p w:rsidR="008878C0" w:rsidRPr="006337AB" w:rsidRDefault="008878C0" w:rsidP="00E858C7">
      <w:r w:rsidRPr="006337AB">
        <w:t>Los reportes relacionados con la recolección de la información y con los soportes documentales y numéricos, por factor y por característica, se reportarían en el Software SAEPRO.</w:t>
      </w:r>
    </w:p>
    <w:p w:rsidR="008878C0" w:rsidRPr="006337AB" w:rsidRDefault="008878C0" w:rsidP="00E858C7"/>
    <w:p w:rsidR="008878C0" w:rsidRPr="006337AB" w:rsidRDefault="008878C0" w:rsidP="00E858C7">
      <w:pPr>
        <w:rPr>
          <w:b/>
        </w:rPr>
      </w:pPr>
      <w:r w:rsidRPr="006337AB">
        <w:rPr>
          <w:b/>
        </w:rPr>
        <w:t>g.</w:t>
      </w:r>
      <w:r w:rsidRPr="006337AB">
        <w:rPr>
          <w:b/>
        </w:rPr>
        <w:tab/>
        <w:t xml:space="preserve">Escala de </w:t>
      </w:r>
      <w:r w:rsidRPr="006337AB">
        <w:rPr>
          <w:rFonts w:eastAsiaTheme="minorHAnsi"/>
          <w:b/>
          <w:lang w:eastAsia="en-US"/>
        </w:rPr>
        <w:t xml:space="preserve">Cumplimiento de las Características y de Emisión de Juicios </w:t>
      </w:r>
      <w:r w:rsidRPr="006337AB">
        <w:rPr>
          <w:rFonts w:eastAsiaTheme="minorHAnsi"/>
          <w:b/>
        </w:rPr>
        <w:t>Valorativos</w:t>
      </w:r>
    </w:p>
    <w:p w:rsidR="008878C0" w:rsidRPr="006337AB" w:rsidRDefault="008878C0" w:rsidP="00E858C7"/>
    <w:p w:rsidR="008878C0" w:rsidRPr="006337AB" w:rsidRDefault="008878C0" w:rsidP="00E858C7">
      <w:pPr>
        <w:rPr>
          <w:lang w:eastAsia="es-ES"/>
        </w:rPr>
      </w:pPr>
      <w:r w:rsidRPr="006337AB">
        <w:t xml:space="preserve">Escala de Cumplimiento de las Características y de Emisión de Juicios Valorativos se haría teniendo en cuenta los criterios señalados en el </w:t>
      </w:r>
      <w:r w:rsidRPr="006337AB">
        <w:rPr>
          <w:b/>
        </w:rPr>
        <w:t>Num. 7.1.10, del “Manual de Autoevaluación y Calidad”</w:t>
      </w:r>
    </w:p>
    <w:p w:rsidR="008878C0" w:rsidRPr="006337AB" w:rsidRDefault="008878C0" w:rsidP="00E858C7">
      <w:pPr>
        <w:rPr>
          <w:lang w:eastAsia="es-ES"/>
        </w:rPr>
      </w:pPr>
    </w:p>
    <w:p w:rsidR="008878C0" w:rsidRPr="006337AB" w:rsidRDefault="008878C0" w:rsidP="00E858C7">
      <w:pPr>
        <w:rPr>
          <w:szCs w:val="22"/>
          <w:lang w:val="es-ES_tradnl"/>
        </w:rPr>
      </w:pPr>
      <w:r w:rsidRPr="006337AB">
        <w:rPr>
          <w:szCs w:val="22"/>
          <w:lang w:val="es-ES_tradnl"/>
        </w:rPr>
        <w:t>La emisión de juicios estaría sujeta al consenso de los participantes del proceso de Autoevaluación, respecto de los criterios generales del CNA y los establecidos institucionalmente para la ponderación. Se emitiría un juicio valorativo general por característica, que contemplaría de manera integrada el punto de vista descriptivo, valorativo y global.</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b/>
          <w:szCs w:val="22"/>
          <w:lang w:val="es-ES_tradnl"/>
        </w:rPr>
        <w:t>h.</w:t>
      </w:r>
      <w:r w:rsidRPr="006337AB">
        <w:rPr>
          <w:b/>
          <w:szCs w:val="22"/>
          <w:lang w:val="es-ES_tradnl"/>
        </w:rPr>
        <w:tab/>
        <w:t>Elaboración de informe preliminar.</w:t>
      </w:r>
      <w:r w:rsidRPr="006337AB">
        <w:rPr>
          <w:szCs w:val="22"/>
          <w:lang w:val="es-ES_tradnl"/>
        </w:rPr>
        <w:t xml:space="preserve"> El Comité de Autoevaluación del Programa, elaboraría un informe preliminar de los resultados del proceso, en el que se presentarían de manera sintética, los análisis y juicios realizados, con respecto al cumplimiento o no, de las Características, junto con las justificaciones, tanto de la Ponderación asignada, como de la medición realizada.</w:t>
      </w:r>
    </w:p>
    <w:p w:rsidR="008878C0" w:rsidRPr="006337AB" w:rsidRDefault="008878C0" w:rsidP="00E858C7">
      <w:pPr>
        <w:rPr>
          <w:lang w:eastAsia="es-ES"/>
        </w:rPr>
      </w:pPr>
    </w:p>
    <w:p w:rsidR="008878C0" w:rsidRPr="006337AB" w:rsidRDefault="008878C0" w:rsidP="00ED7F8C">
      <w:pPr>
        <w:pStyle w:val="TIT3"/>
      </w:pPr>
      <w:bookmarkStart w:id="371" w:name="_Toc516136552"/>
      <w:bookmarkStart w:id="372" w:name="_Toc517696430"/>
      <w:bookmarkStart w:id="373" w:name="_Toc517696927"/>
      <w:bookmarkStart w:id="374" w:name="_Toc517708026"/>
      <w:bookmarkStart w:id="375" w:name="_Toc522194287"/>
      <w:bookmarkStart w:id="376" w:name="_Toc527097470"/>
      <w:bookmarkStart w:id="377" w:name="_Toc531088141"/>
      <w:r w:rsidRPr="006337AB">
        <w:t>Plan</w:t>
      </w:r>
      <w:r w:rsidR="00886D23" w:rsidRPr="006337AB">
        <w:t>es</w:t>
      </w:r>
      <w:r w:rsidRPr="006337AB">
        <w:t xml:space="preserve"> de Mejoramiento y Mantenimiento</w:t>
      </w:r>
      <w:bookmarkEnd w:id="371"/>
      <w:bookmarkEnd w:id="372"/>
      <w:bookmarkEnd w:id="373"/>
      <w:bookmarkEnd w:id="374"/>
      <w:bookmarkEnd w:id="375"/>
      <w:bookmarkEnd w:id="376"/>
      <w:bookmarkEnd w:id="377"/>
    </w:p>
    <w:p w:rsidR="008878C0" w:rsidRPr="006337AB" w:rsidRDefault="008878C0" w:rsidP="00E858C7">
      <w:pPr>
        <w:rPr>
          <w:lang w:eastAsia="es-ES"/>
        </w:rPr>
      </w:pPr>
    </w:p>
    <w:p w:rsidR="008878C0" w:rsidRPr="006337AB" w:rsidRDefault="008878C0" w:rsidP="00E858C7">
      <w:r w:rsidRPr="006337AB">
        <w:rPr>
          <w:lang w:eastAsia="es-ES"/>
        </w:rPr>
        <w:t xml:space="preserve">Con el fin de evidenciar la articulación y coherencia entre los objetivos, metas, estrategias, acciones, plazos de ejecución, recursos, responsables e indicadores de logro, con los aspectos a mejorar identificados en cada uno de los factores o condiciones de calidad, se procedería a diseñar el Plan de Mejoramiento y Mantenimiento, </w:t>
      </w:r>
      <w:r w:rsidRPr="006337AB">
        <w:rPr>
          <w:szCs w:val="22"/>
          <w:lang w:val="es-ES_tradnl"/>
        </w:rPr>
        <w:t xml:space="preserve">de acuerdo con la </w:t>
      </w:r>
      <w:r w:rsidRPr="006337AB">
        <w:rPr>
          <w:szCs w:val="22"/>
          <w:lang w:val="es-ES_tradnl"/>
        </w:rPr>
        <w:lastRenderedPageBreak/>
        <w:t xml:space="preserve">metodología establecida institucionalmente para tal fin en la </w:t>
      </w:r>
      <w:r w:rsidRPr="006337AB">
        <w:rPr>
          <w:b/>
        </w:rPr>
        <w:t>Guía de Autoevaluación</w:t>
      </w:r>
      <w:r w:rsidRPr="006337AB">
        <w:t xml:space="preserve">, </w:t>
      </w:r>
      <w:r w:rsidRPr="006337AB">
        <w:rPr>
          <w:b/>
        </w:rPr>
        <w:t>ANEXO 7.</w:t>
      </w:r>
      <w:r w:rsidRPr="006337AB">
        <w:t>-GUIA DE AUTOEVAL 2015-1</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El Plan de Mejoramiento se orientaría en dos vías:</w:t>
      </w:r>
    </w:p>
    <w:p w:rsidR="008878C0" w:rsidRPr="006337AB" w:rsidRDefault="008878C0" w:rsidP="0070532E">
      <w:pPr>
        <w:pStyle w:val="ListParagraph"/>
        <w:numPr>
          <w:ilvl w:val="0"/>
          <w:numId w:val="32"/>
        </w:numPr>
        <w:ind w:left="340" w:hanging="340"/>
        <w:rPr>
          <w:rFonts w:eastAsiaTheme="minorHAnsi"/>
          <w:color w:val="000000"/>
          <w:szCs w:val="22"/>
          <w:lang w:val="es-ES_tradnl" w:eastAsia="en-US"/>
        </w:rPr>
      </w:pPr>
      <w:r w:rsidRPr="006337AB">
        <w:rPr>
          <w:rFonts w:eastAsiaTheme="minorHAnsi"/>
          <w:color w:val="000000"/>
          <w:szCs w:val="22"/>
          <w:lang w:val="es-ES_tradnl" w:eastAsia="en-US"/>
        </w:rPr>
        <w:t>Consolidar las fortalezas</w:t>
      </w:r>
    </w:p>
    <w:p w:rsidR="008878C0" w:rsidRPr="006337AB" w:rsidRDefault="008878C0" w:rsidP="0070532E">
      <w:pPr>
        <w:pStyle w:val="ListParagraph"/>
        <w:numPr>
          <w:ilvl w:val="0"/>
          <w:numId w:val="32"/>
        </w:numPr>
        <w:ind w:left="340" w:hanging="340"/>
        <w:rPr>
          <w:szCs w:val="22"/>
          <w:lang w:val="es-ES_tradnl"/>
        </w:rPr>
      </w:pPr>
      <w:r w:rsidRPr="006337AB">
        <w:rPr>
          <w:rFonts w:eastAsiaTheme="minorHAnsi"/>
          <w:color w:val="000000"/>
          <w:szCs w:val="22"/>
          <w:lang w:val="es-ES_tradnl" w:eastAsia="en-US"/>
        </w:rPr>
        <w:t>Superar</w:t>
      </w:r>
      <w:r w:rsidRPr="006337AB">
        <w:rPr>
          <w:szCs w:val="22"/>
          <w:lang w:val="es-ES_tradnl"/>
        </w:rPr>
        <w:t xml:space="preserve"> los aspectos a mejorar encontrados</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Dicho plan sería incorporado y articulado con los Planes Operativos de las Facultades y para el caso específico de acciones que requieran de presupuesto, acoplarse a los Lineamientos dispuestos por la Oficina Asesora de Planeación.</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El seguimiento y ajuste de los Planes de Mejoramiento y Mantenimiento del programa, estarían bajo la responsabilidad del Decano, o su delegado, bajo la tutoría y el seguimiento de la Oficina Asesora de Planeación, de acuerdo con la verificación de avances de los indicadores, planteados en el Plan Operativo de la Facultad.</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En el seguimiento de la ejecución de los Planes de Mejoramiento, se tendrían en cuenta: la integralidad, tiempos de ejecución y retroalimentación de los resultados de la ejecución.</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En síntesis, el proceso de Autoevaluación permitiría replantear los planes de desarrollo de la Institución y del programa. El Comité Central de Autoevaluación sería el organismo responsable de hacer seguimiento y mejoras a los procesos establecidos.</w:t>
      </w:r>
    </w:p>
    <w:p w:rsidR="00D607F1" w:rsidRPr="006337AB" w:rsidRDefault="00D607F1" w:rsidP="00D607F1">
      <w:pPr>
        <w:rPr>
          <w:szCs w:val="22"/>
        </w:rPr>
      </w:pPr>
    </w:p>
    <w:p w:rsidR="0070532E" w:rsidRPr="006337AB" w:rsidRDefault="00FF4400" w:rsidP="00FF4400">
      <w:r w:rsidRPr="006337AB">
        <w:t>Como resultado de la evaluación de los resultados en los exámenes de calidad para la educación superior, la Institución viene implementando algunas estrategias para mejorar los resultados de las mismas, entre las cuales es importante destacar las siguientes:</w:t>
      </w:r>
    </w:p>
    <w:p w:rsidR="002C2A5C" w:rsidRPr="006337AB" w:rsidRDefault="002C2A5C" w:rsidP="00FF4400"/>
    <w:p w:rsidR="00D607F1" w:rsidRPr="006337AB" w:rsidRDefault="00D607F1" w:rsidP="00FF4400">
      <w:pPr>
        <w:pStyle w:val="ListParagraph"/>
        <w:numPr>
          <w:ilvl w:val="0"/>
          <w:numId w:val="44"/>
        </w:numPr>
        <w:ind w:left="340" w:hanging="340"/>
        <w:rPr>
          <w:b/>
          <w:szCs w:val="22"/>
          <w:lang w:val="es-ES_tradnl" w:eastAsia="es-ES"/>
        </w:rPr>
      </w:pPr>
      <w:r w:rsidRPr="006337AB">
        <w:rPr>
          <w:b/>
          <w:szCs w:val="22"/>
          <w:lang w:val="es-ES_tradnl" w:eastAsia="es-ES"/>
        </w:rPr>
        <w:t>Simulacro pruebas Saber Pro</w:t>
      </w:r>
      <w:r w:rsidRPr="006337AB">
        <w:rPr>
          <w:rStyle w:val="FootnoteReference"/>
          <w:b/>
          <w:szCs w:val="22"/>
          <w:lang w:val="es-ES_tradnl" w:eastAsia="es-ES"/>
        </w:rPr>
        <w:footnoteReference w:id="54"/>
      </w:r>
    </w:p>
    <w:p w:rsidR="00D607F1" w:rsidRPr="006337AB" w:rsidRDefault="00D607F1" w:rsidP="00D607F1">
      <w:pPr>
        <w:rPr>
          <w:szCs w:val="22"/>
          <w:lang w:val="es-ES_tradnl" w:eastAsia="es-ES"/>
        </w:rPr>
      </w:pPr>
    </w:p>
    <w:p w:rsidR="004D4946" w:rsidRPr="006337AB" w:rsidRDefault="00D607F1" w:rsidP="00D607F1">
      <w:pPr>
        <w:rPr>
          <w:rFonts w:cs="Arial"/>
          <w:szCs w:val="22"/>
          <w:lang w:val="es-ES_tradnl" w:eastAsia="es-ES"/>
        </w:rPr>
      </w:pPr>
      <w:r w:rsidRPr="006337AB">
        <w:rPr>
          <w:rFonts w:cs="Arial"/>
          <w:szCs w:val="22"/>
          <w:lang w:val="es-ES_tradnl" w:eastAsia="es-ES"/>
        </w:rPr>
        <w:t xml:space="preserve">La Vicerrectoría de Docencia e Investigación invita a los estudiantes para que realicen el simulacro de las pruebas Saber Pro; </w:t>
      </w:r>
      <w:r w:rsidR="00FF4400" w:rsidRPr="006337AB">
        <w:rPr>
          <w:rFonts w:cs="Arial"/>
          <w:szCs w:val="22"/>
          <w:lang w:val="es-ES_tradnl" w:eastAsia="es-ES"/>
        </w:rPr>
        <w:t xml:space="preserve">que es el examen que el ICFES realiza al público académico próximo a graduarse, de los programas técnicos, tecnológicos y universitarios, </w:t>
      </w:r>
      <w:r w:rsidRPr="006337AB">
        <w:rPr>
          <w:rFonts w:cs="Arial"/>
          <w:szCs w:val="22"/>
          <w:lang w:val="es-ES_tradnl" w:eastAsia="es-ES"/>
        </w:rPr>
        <w:t>diseñado para que se familiaricen con la estructura y el tipo d</w:t>
      </w:r>
      <w:r w:rsidR="00372C4F" w:rsidRPr="006337AB">
        <w:rPr>
          <w:rFonts w:cs="Arial"/>
          <w:szCs w:val="22"/>
          <w:lang w:val="es-ES_tradnl" w:eastAsia="es-ES"/>
        </w:rPr>
        <w:t xml:space="preserve">e preguntas; recuerden que este </w:t>
      </w:r>
      <w:r w:rsidR="00372C4F" w:rsidRPr="006337AB">
        <w:rPr>
          <w:rFonts w:cs="Arial"/>
          <w:color w:val="000000"/>
          <w:szCs w:val="22"/>
        </w:rPr>
        <w:t>es el examen que el ICFES realiza al público académico - próximo a graduarse - de los programas técnicos, tecnológicos y universitarios.</w:t>
      </w:r>
    </w:p>
    <w:p w:rsidR="00FF4400" w:rsidRPr="006337AB" w:rsidRDefault="00FF4400" w:rsidP="00D607F1">
      <w:pPr>
        <w:rPr>
          <w:szCs w:val="22"/>
          <w:lang w:val="es-ES_tradnl" w:eastAsia="es-ES"/>
        </w:rPr>
      </w:pPr>
    </w:p>
    <w:p w:rsidR="00372C4F" w:rsidRPr="006337AB" w:rsidRDefault="00372C4F" w:rsidP="00D607F1">
      <w:pPr>
        <w:rPr>
          <w:szCs w:val="22"/>
          <w:lang w:val="es-ES_tradnl" w:eastAsia="es-ES"/>
        </w:rPr>
      </w:pPr>
    </w:p>
    <w:p w:rsidR="00372C4F" w:rsidRPr="006337AB" w:rsidRDefault="00372C4F" w:rsidP="00D607F1">
      <w:pPr>
        <w:rPr>
          <w:szCs w:val="22"/>
          <w:lang w:val="es-ES_tradnl" w:eastAsia="es-ES"/>
        </w:rPr>
      </w:pPr>
    </w:p>
    <w:p w:rsidR="00372C4F" w:rsidRPr="006337AB" w:rsidRDefault="00372C4F" w:rsidP="00D607F1">
      <w:pPr>
        <w:rPr>
          <w:szCs w:val="22"/>
          <w:lang w:val="es-ES_tradnl" w:eastAsia="es-ES"/>
        </w:rPr>
      </w:pPr>
    </w:p>
    <w:p w:rsidR="00372C4F" w:rsidRPr="006337AB" w:rsidRDefault="00372C4F" w:rsidP="00D607F1">
      <w:pPr>
        <w:rPr>
          <w:szCs w:val="22"/>
          <w:lang w:val="es-ES_tradnl" w:eastAsia="es-ES"/>
        </w:rPr>
      </w:pPr>
    </w:p>
    <w:p w:rsidR="00372C4F" w:rsidRPr="006337AB" w:rsidRDefault="00372C4F" w:rsidP="00D607F1">
      <w:pPr>
        <w:rPr>
          <w:szCs w:val="22"/>
          <w:lang w:val="es-ES_tradnl" w:eastAsia="es-ES"/>
        </w:rPr>
      </w:pPr>
    </w:p>
    <w:p w:rsidR="00372C4F" w:rsidRPr="006337AB" w:rsidRDefault="00372C4F" w:rsidP="00D607F1">
      <w:pPr>
        <w:rPr>
          <w:szCs w:val="22"/>
          <w:lang w:val="es-ES_tradnl" w:eastAsia="es-ES"/>
        </w:rPr>
      </w:pPr>
    </w:p>
    <w:p w:rsidR="00372C4F" w:rsidRPr="006337AB" w:rsidRDefault="00372C4F" w:rsidP="00D607F1">
      <w:pPr>
        <w:rPr>
          <w:szCs w:val="22"/>
          <w:lang w:val="es-ES_tradnl" w:eastAsia="es-ES"/>
        </w:rPr>
      </w:pPr>
      <w:r w:rsidRPr="006337AB">
        <w:rPr>
          <w:rFonts w:cs="Arial"/>
          <w:noProof/>
          <w:color w:val="333333"/>
          <w:sz w:val="26"/>
          <w:szCs w:val="26"/>
          <w:lang w:val="es-CO" w:eastAsia="es-CO"/>
        </w:rPr>
        <w:drawing>
          <wp:anchor distT="0" distB="0" distL="114300" distR="114300" simplePos="0" relativeHeight="251657216" behindDoc="0" locked="0" layoutInCell="1" allowOverlap="1" wp14:anchorId="464A997A" wp14:editId="36EEC4B9">
            <wp:simplePos x="0" y="0"/>
            <wp:positionH relativeFrom="column">
              <wp:posOffset>929640</wp:posOffset>
            </wp:positionH>
            <wp:positionV relativeFrom="paragraph">
              <wp:posOffset>55880</wp:posOffset>
            </wp:positionV>
            <wp:extent cx="3181350" cy="2809875"/>
            <wp:effectExtent l="0" t="0" r="0" b="9525"/>
            <wp:wrapSquare wrapText="bothSides"/>
            <wp:docPr id="6" name="Imagen 6" descr="Simulacro pruebas saber pro">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ulacro pruebas saber pro">
                      <a:hlinkClick r:id="rId58" tgtFrame="&quot;_blank&quot;"/>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181350" cy="2809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946" w:rsidRPr="006337AB" w:rsidRDefault="004D4946"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FF4400" w:rsidRPr="006337AB" w:rsidRDefault="00372C4F" w:rsidP="00372C4F">
      <w:pPr>
        <w:rPr>
          <w:szCs w:val="22"/>
          <w:lang w:val="es-ES_tradnl" w:eastAsia="es-ES"/>
        </w:rPr>
      </w:pPr>
      <w:r w:rsidRPr="006337AB">
        <w:rPr>
          <w:szCs w:val="22"/>
          <w:lang w:val="es-ES_tradnl" w:eastAsia="es-ES"/>
        </w:rPr>
        <w:t xml:space="preserve">Fuente: </w:t>
      </w:r>
      <w:hyperlink r:id="rId60" w:history="1">
        <w:r w:rsidRPr="006337AB">
          <w:rPr>
            <w:rStyle w:val="Hyperlink"/>
          </w:rPr>
          <w:t>http://www2.politecnicojic.edu.co/index.php?option=com_content&amp;view=article&amp;id=3722%3Asimulacro-pruebas-saber-pro&amp;Itemid=326</w:t>
        </w:r>
      </w:hyperlink>
    </w:p>
    <w:p w:rsidR="00FF4400" w:rsidRPr="006337AB" w:rsidRDefault="00FF4400" w:rsidP="00E858C7">
      <w:pPr>
        <w:rPr>
          <w:szCs w:val="22"/>
          <w:lang w:val="es-ES_tradnl" w:eastAsia="es-ES"/>
        </w:rPr>
      </w:pPr>
    </w:p>
    <w:p w:rsidR="00FF4400" w:rsidRPr="006337AB" w:rsidRDefault="00FF4400" w:rsidP="00E858C7">
      <w:pPr>
        <w:rPr>
          <w:szCs w:val="22"/>
          <w:lang w:val="es-ES_tradnl" w:eastAsia="es-ES"/>
        </w:rPr>
      </w:pPr>
    </w:p>
    <w:p w:rsidR="008878C0" w:rsidRPr="006337AB" w:rsidRDefault="00FF4400" w:rsidP="00FF4400">
      <w:pPr>
        <w:pStyle w:val="ListParagraph"/>
        <w:numPr>
          <w:ilvl w:val="0"/>
          <w:numId w:val="44"/>
        </w:numPr>
        <w:ind w:left="340" w:hanging="340"/>
        <w:rPr>
          <w:b/>
          <w:lang w:eastAsia="es-ES"/>
        </w:rPr>
      </w:pPr>
      <w:r w:rsidRPr="006337AB">
        <w:rPr>
          <w:b/>
          <w:szCs w:val="22"/>
          <w:lang w:val="es-ES_tradnl" w:eastAsia="es-ES"/>
        </w:rPr>
        <w:t>Programa</w:t>
      </w:r>
      <w:r w:rsidRPr="006337AB">
        <w:rPr>
          <w:b/>
          <w:lang w:eastAsia="es-ES"/>
        </w:rPr>
        <w:t xml:space="preserve"> Aula-Taller</w:t>
      </w:r>
    </w:p>
    <w:p w:rsidR="00FF4400" w:rsidRPr="006337AB" w:rsidRDefault="00FF4400" w:rsidP="00E858C7">
      <w:pPr>
        <w:rPr>
          <w:lang w:eastAsia="es-ES"/>
        </w:rPr>
      </w:pPr>
    </w:p>
    <w:p w:rsidR="00FF4400" w:rsidRPr="006337AB" w:rsidRDefault="00FF4400" w:rsidP="00FF4400">
      <w:pPr>
        <w:pStyle w:val="NormalWeb"/>
        <w:spacing w:before="0" w:beforeAutospacing="0" w:after="0" w:afterAutospacing="0"/>
        <w:rPr>
          <w:rFonts w:ascii="Arial" w:hAnsi="Arial" w:cs="Arial"/>
        </w:rPr>
      </w:pPr>
      <w:r w:rsidRPr="006337AB">
        <w:rPr>
          <w:rFonts w:ascii="Arial" w:hAnsi="Arial" w:cs="Arial"/>
          <w:szCs w:val="22"/>
        </w:rPr>
        <w:t>Se aprovecha el programa Aula-Taller que ofrece la Institución por intermedio de la Facultad de Ciencias Básicas, Sociales y Humanas para emprender planes de mejora que involucre estrategias desde el aula</w:t>
      </w:r>
      <w:r w:rsidR="000C70AA" w:rsidRPr="006337AB">
        <w:rPr>
          <w:rFonts w:ascii="Arial" w:hAnsi="Arial" w:cs="Arial"/>
          <w:szCs w:val="22"/>
        </w:rPr>
        <w:t>,</w:t>
      </w:r>
      <w:r w:rsidRPr="006337AB">
        <w:rPr>
          <w:rFonts w:ascii="Arial" w:hAnsi="Arial" w:cs="Arial"/>
          <w:szCs w:val="22"/>
        </w:rPr>
        <w:t xml:space="preserve"> para elevar los índices en los resultados de los módulos específicos que presenten los resultados más bajos</w:t>
      </w:r>
      <w:r w:rsidR="000C70AA" w:rsidRPr="006337AB">
        <w:rPr>
          <w:rFonts w:ascii="Arial" w:hAnsi="Arial" w:cs="Arial"/>
          <w:szCs w:val="22"/>
        </w:rPr>
        <w:t>.</w:t>
      </w:r>
    </w:p>
    <w:p w:rsidR="008878C0" w:rsidRPr="006337AB" w:rsidRDefault="008878C0" w:rsidP="00E858C7">
      <w:pPr>
        <w:rPr>
          <w:lang w:val="es-ES" w:eastAsia="es-ES"/>
        </w:rPr>
      </w:pPr>
    </w:p>
    <w:p w:rsidR="00FF4400" w:rsidRPr="006337AB" w:rsidRDefault="00FF4400" w:rsidP="00E858C7">
      <w:pPr>
        <w:rPr>
          <w:lang w:val="es-ES" w:eastAsia="es-ES"/>
        </w:rPr>
      </w:pPr>
    </w:p>
    <w:p w:rsidR="008878C0" w:rsidRPr="006337AB" w:rsidRDefault="008878C0" w:rsidP="00ED7F8C">
      <w:pPr>
        <w:pStyle w:val="TIT2"/>
      </w:pPr>
      <w:bookmarkStart w:id="378" w:name="_Toc517708027"/>
      <w:bookmarkStart w:id="379" w:name="_Toc522194288"/>
      <w:bookmarkStart w:id="380" w:name="_Toc527097471"/>
      <w:bookmarkStart w:id="381" w:name="_Toc531088142"/>
      <w:r w:rsidRPr="006337AB">
        <w:t>EGRESADOS</w:t>
      </w:r>
      <w:bookmarkEnd w:id="378"/>
      <w:bookmarkEnd w:id="379"/>
      <w:bookmarkEnd w:id="380"/>
      <w:bookmarkEnd w:id="381"/>
    </w:p>
    <w:p w:rsidR="008878C0" w:rsidRPr="006337AB" w:rsidRDefault="008878C0" w:rsidP="00E858C7">
      <w:pPr>
        <w:rPr>
          <w:lang w:val="es-ES" w:eastAsia="es-ES"/>
        </w:rPr>
      </w:pPr>
    </w:p>
    <w:p w:rsidR="008878C0" w:rsidRPr="006337AB" w:rsidRDefault="008878C0" w:rsidP="00E858C7">
      <w:pPr>
        <w:rPr>
          <w:lang w:val="es-ES_tradnl" w:eastAsia="es-ES"/>
        </w:rPr>
      </w:pPr>
    </w:p>
    <w:p w:rsidR="008878C0" w:rsidRPr="006337AB" w:rsidRDefault="008878C0" w:rsidP="00ED7F8C">
      <w:pPr>
        <w:pStyle w:val="TIT3"/>
      </w:pPr>
      <w:bookmarkStart w:id="382" w:name="_Toc520026490"/>
      <w:bookmarkStart w:id="383" w:name="_Toc527097472"/>
      <w:bookmarkStart w:id="384" w:name="_Toc531088143"/>
      <w:r w:rsidRPr="006337AB">
        <w:t>Políticas, programas y servicios para los egresados</w:t>
      </w:r>
      <w:r w:rsidRPr="006337AB">
        <w:rPr>
          <w:rFonts w:ascii="Arial Negrita" w:hAnsi="Arial Negrita"/>
          <w:vertAlign w:val="superscript"/>
        </w:rPr>
        <w:footnoteReference w:id="55"/>
      </w:r>
      <w:bookmarkEnd w:id="382"/>
      <w:bookmarkEnd w:id="383"/>
      <w:bookmarkEnd w:id="384"/>
    </w:p>
    <w:p w:rsidR="008878C0" w:rsidRPr="006337AB" w:rsidRDefault="008878C0" w:rsidP="00E858C7">
      <w:pPr>
        <w:rPr>
          <w:b/>
          <w:lang w:val="es-ES_tradnl"/>
        </w:rPr>
      </w:pPr>
    </w:p>
    <w:p w:rsidR="008878C0" w:rsidRPr="006337AB" w:rsidRDefault="008878C0" w:rsidP="00E858C7">
      <w:r w:rsidRPr="006337AB">
        <w:t xml:space="preserve">Mediante </w:t>
      </w:r>
      <w:r w:rsidRPr="006337AB">
        <w:rPr>
          <w:b/>
        </w:rPr>
        <w:t>Acuerdo 06 del 11 de marzo de 2002</w:t>
      </w:r>
      <w:r w:rsidRPr="006337AB">
        <w:t xml:space="preserve">, modificado mediante los </w:t>
      </w:r>
      <w:r w:rsidRPr="006337AB">
        <w:rPr>
          <w:b/>
        </w:rPr>
        <w:t>Acuerdos 13 del 3 de julio de 2002 y 2 del 31 de enero de 2005</w:t>
      </w:r>
      <w:r w:rsidRPr="006337AB">
        <w:t>, la Institución crea la Oficina Institucional de Graduados adscrita a la Vicerrectora de Extensión,</w:t>
      </w:r>
      <w:r w:rsidRPr="006337AB">
        <w:rPr>
          <w:b/>
          <w:szCs w:val="22"/>
          <w:lang w:eastAsia="es-CO"/>
        </w:rPr>
        <w:t xml:space="preserve"> ANEXO 3.-ACDOS-RESOLUCIONES</w:t>
      </w:r>
    </w:p>
    <w:p w:rsidR="008878C0" w:rsidRPr="006337AB" w:rsidRDefault="008878C0" w:rsidP="00E858C7"/>
    <w:p w:rsidR="008878C0" w:rsidRPr="006337AB" w:rsidRDefault="008878C0" w:rsidP="00E858C7">
      <w:r w:rsidRPr="006337AB">
        <w:lastRenderedPageBreak/>
        <w:t>Se entiende como graduado la persona que ha culminado en su totalidad el programa académico en el que se matriculó.</w:t>
      </w:r>
    </w:p>
    <w:p w:rsidR="0060484B" w:rsidRPr="006337AB" w:rsidRDefault="0060484B" w:rsidP="00E858C7"/>
    <w:p w:rsidR="008878C0" w:rsidRPr="006337AB" w:rsidRDefault="008878C0" w:rsidP="00ED7F8C">
      <w:pPr>
        <w:pStyle w:val="TIT3"/>
      </w:pPr>
      <w:bookmarkStart w:id="385" w:name="_Toc531088144"/>
      <w:r w:rsidRPr="006337AB">
        <w:t>Coordinación de Graduados</w:t>
      </w:r>
      <w:bookmarkEnd w:id="385"/>
    </w:p>
    <w:p w:rsidR="008878C0" w:rsidRPr="006337AB" w:rsidRDefault="008878C0" w:rsidP="00E858C7">
      <w:pPr>
        <w:rPr>
          <w:rFonts w:eastAsiaTheme="minorHAnsi"/>
          <w:b/>
          <w:szCs w:val="22"/>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La Oficina Institucional de Graduados del Politécnico Colombiano Jaime Isaza Cadavid, busca fortalecer, cada día más, la relación existente con los graduados de la Institución, por medio de la divulgación e intercambio de información y la prestación de servicios que permiten el contacto permanente entre la Institución y el Graduado y un acompañamiento continuo, en el desarrollo de su proyección profesional.</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Para atender a ese compromiso, dicha Oficina realiza permanentemente, actividades que buscan:</w:t>
      </w:r>
    </w:p>
    <w:p w:rsidR="008878C0" w:rsidRPr="006337AB" w:rsidRDefault="008878C0" w:rsidP="0070532E">
      <w:pPr>
        <w:pStyle w:val="ListParagraph"/>
        <w:numPr>
          <w:ilvl w:val="0"/>
          <w:numId w:val="33"/>
        </w:numPr>
        <w:ind w:left="340" w:hanging="340"/>
        <w:rPr>
          <w:rFonts w:eastAsiaTheme="minorHAnsi"/>
          <w:szCs w:val="22"/>
          <w:lang w:val="es-ES_tradnl" w:eastAsia="es-ES"/>
        </w:rPr>
      </w:pPr>
      <w:r w:rsidRPr="006337AB">
        <w:rPr>
          <w:rFonts w:eastAsiaTheme="minorHAnsi"/>
          <w:szCs w:val="22"/>
          <w:lang w:val="es-ES_tradnl" w:eastAsia="es-ES"/>
        </w:rPr>
        <w:t>Fortalecer la formación adquirida por el graduado y la actualización continua de la misma, a través de seminarios, conferencias, cursos y talleres que promuevan la consolidación de programas de educación continuada.</w:t>
      </w:r>
    </w:p>
    <w:p w:rsidR="008878C0" w:rsidRPr="006337AB" w:rsidRDefault="008878C0" w:rsidP="0070532E">
      <w:pPr>
        <w:pStyle w:val="ListParagraph"/>
        <w:numPr>
          <w:ilvl w:val="0"/>
          <w:numId w:val="33"/>
        </w:numPr>
        <w:ind w:left="340" w:hanging="340"/>
        <w:rPr>
          <w:rFonts w:eastAsiaTheme="minorHAnsi"/>
          <w:szCs w:val="22"/>
          <w:lang w:val="es-ES_tradnl" w:eastAsia="es-ES"/>
        </w:rPr>
      </w:pPr>
      <w:r w:rsidRPr="006337AB">
        <w:rPr>
          <w:rFonts w:eastAsiaTheme="minorHAnsi"/>
          <w:szCs w:val="22"/>
          <w:lang w:val="es-ES_tradnl" w:eastAsia="es-ES"/>
        </w:rPr>
        <w:t>Establecer una comunicación permanente con los graduados, a través del envío de medios de comunicación como el boletín informativo Infograduados y el Periódico Virtual Poligrados, además de la atención personalizada, vía e-mail o telefónica, a todos los graduados que requieran de nuestros servicios.</w:t>
      </w:r>
    </w:p>
    <w:p w:rsidR="008878C0" w:rsidRPr="006337AB" w:rsidRDefault="008878C0" w:rsidP="0070532E">
      <w:pPr>
        <w:pStyle w:val="ListParagraph"/>
        <w:numPr>
          <w:ilvl w:val="0"/>
          <w:numId w:val="33"/>
        </w:numPr>
        <w:ind w:left="340" w:hanging="340"/>
        <w:rPr>
          <w:rFonts w:eastAsiaTheme="minorHAnsi"/>
          <w:szCs w:val="22"/>
          <w:lang w:val="es-ES_tradnl" w:eastAsia="es-ES"/>
        </w:rPr>
      </w:pPr>
      <w:r w:rsidRPr="006337AB">
        <w:rPr>
          <w:rFonts w:eastAsiaTheme="minorHAnsi"/>
          <w:szCs w:val="22"/>
          <w:lang w:val="es-ES_tradnl" w:eastAsia="es-ES"/>
        </w:rPr>
        <w:t>Realizar registro y actualización masiva de graduados, en nuestra Base de Datos.</w:t>
      </w:r>
    </w:p>
    <w:p w:rsidR="008878C0" w:rsidRPr="006337AB" w:rsidRDefault="008878C0" w:rsidP="0070532E">
      <w:pPr>
        <w:pStyle w:val="ListParagraph"/>
        <w:numPr>
          <w:ilvl w:val="0"/>
          <w:numId w:val="33"/>
        </w:numPr>
        <w:ind w:left="340" w:hanging="340"/>
        <w:rPr>
          <w:rFonts w:eastAsiaTheme="minorHAnsi"/>
          <w:szCs w:val="22"/>
          <w:lang w:val="es-ES_tradnl" w:eastAsia="es-ES"/>
        </w:rPr>
      </w:pPr>
      <w:r w:rsidRPr="006337AB">
        <w:rPr>
          <w:rFonts w:eastAsiaTheme="minorHAnsi"/>
          <w:szCs w:val="22"/>
          <w:lang w:val="es-ES_tradnl" w:eastAsia="es-ES"/>
        </w:rPr>
        <w:t>Apoyar a la Institución, en las actividades donde los graduados tienen participación.</w:t>
      </w:r>
    </w:p>
    <w:p w:rsidR="008878C0" w:rsidRPr="006337AB" w:rsidRDefault="008878C0" w:rsidP="0070532E">
      <w:pPr>
        <w:pStyle w:val="ListParagraph"/>
        <w:numPr>
          <w:ilvl w:val="0"/>
          <w:numId w:val="33"/>
        </w:numPr>
        <w:ind w:left="340" w:hanging="340"/>
        <w:rPr>
          <w:rFonts w:eastAsiaTheme="minorHAnsi"/>
          <w:szCs w:val="22"/>
          <w:lang w:val="es-ES_tradnl" w:eastAsia="es-ES"/>
        </w:rPr>
      </w:pPr>
      <w:r w:rsidRPr="006337AB">
        <w:rPr>
          <w:rFonts w:eastAsiaTheme="minorHAnsi"/>
          <w:szCs w:val="22"/>
          <w:lang w:val="es-ES_tradnl" w:eastAsia="es-ES"/>
        </w:rPr>
        <w:t>Ofrecer el servicio de intermediación laboral “Ronda de Empleo”, enviando las convocatorias laborales al buzón del correo electrónico de los graduados, registrados en la Base de Datos.</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b/>
          <w:szCs w:val="22"/>
          <w:lang w:val="es-ES_tradnl" w:eastAsia="es-ES"/>
        </w:rPr>
      </w:pPr>
      <w:r w:rsidRPr="006337AB">
        <w:rPr>
          <w:rFonts w:eastAsiaTheme="minorHAnsi"/>
          <w:b/>
          <w:szCs w:val="22"/>
          <w:lang w:val="es-ES_tradnl" w:eastAsia="es-ES"/>
        </w:rPr>
        <w:t>Misión</w:t>
      </w: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Promover la participación activa del graduado, en el desarrollo de la institución y proyectarlo como un profesional integral, con un alto nivel académico y una alta calidad humana, que contribuya al desarrollo social, cultural, económico y político de Antioquia y Colombia.</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b/>
          <w:szCs w:val="22"/>
          <w:lang w:val="es-ES_tradnl" w:eastAsia="es-ES"/>
        </w:rPr>
      </w:pPr>
      <w:r w:rsidRPr="006337AB">
        <w:rPr>
          <w:rFonts w:eastAsiaTheme="minorHAnsi"/>
          <w:b/>
          <w:szCs w:val="22"/>
          <w:lang w:val="es-ES_tradnl" w:eastAsia="es-ES"/>
        </w:rPr>
        <w:t>Objetivo general</w:t>
      </w: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Fortalecer el vínculo del Politécnico con los graduados, incentivando el sentido de pertenencia y propiciando su participación, en el escenario académico, económico, cultural y social.</w:t>
      </w:r>
    </w:p>
    <w:p w:rsidR="008878C0" w:rsidRPr="006337AB" w:rsidRDefault="008878C0" w:rsidP="00E858C7">
      <w:pPr>
        <w:rPr>
          <w:szCs w:val="22"/>
          <w:lang w:val="es-ES_tradnl" w:eastAsia="x-none"/>
        </w:rPr>
      </w:pPr>
    </w:p>
    <w:p w:rsidR="008878C0" w:rsidRPr="006337AB" w:rsidRDefault="008878C0" w:rsidP="00E858C7">
      <w:pPr>
        <w:rPr>
          <w:szCs w:val="22"/>
          <w:lang w:val="es-ES_tradnl" w:eastAsia="x-none"/>
        </w:rPr>
      </w:pPr>
      <w:r w:rsidRPr="006337AB">
        <w:rPr>
          <w:color w:val="333333"/>
          <w:shd w:val="clear" w:color="auto" w:fill="FFFFFF"/>
        </w:rPr>
        <w:t xml:space="preserve">Buscando fortalecer la relación entre los Graduados y la Institución, la Oficina Institucional de Graduados dispone de un </w:t>
      </w:r>
      <w:r w:rsidRPr="006337AB">
        <w:rPr>
          <w:szCs w:val="22"/>
          <w:lang w:val="es-ES_tradnl" w:eastAsia="x-none"/>
        </w:rPr>
        <w:t>“</w:t>
      </w:r>
      <w:r w:rsidRPr="006337AB">
        <w:rPr>
          <w:b/>
          <w:szCs w:val="22"/>
          <w:lang w:val="es-ES_tradnl" w:eastAsia="x-none"/>
        </w:rPr>
        <w:t>Instrumento de Seguimiento de Impacto a Graduados</w:t>
      </w:r>
      <w:r w:rsidRPr="006337AB">
        <w:rPr>
          <w:szCs w:val="22"/>
          <w:lang w:val="es-ES_tradnl" w:eastAsia="x-none"/>
        </w:rPr>
        <w:t>”</w:t>
      </w:r>
      <w:r w:rsidRPr="006337AB">
        <w:rPr>
          <w:rStyle w:val="FootnoteReference"/>
          <w:b/>
          <w:szCs w:val="22"/>
          <w:lang w:val="es-ES_tradnl" w:eastAsia="x-none"/>
        </w:rPr>
        <w:footnoteReference w:id="56"/>
      </w:r>
      <w:r w:rsidRPr="006337AB">
        <w:rPr>
          <w:szCs w:val="22"/>
          <w:lang w:val="es-ES_tradnl" w:eastAsia="x-none"/>
        </w:rPr>
        <w:t xml:space="preserve">, mediante la cual se busca conocer fundamentalmente los aspectos </w:t>
      </w:r>
      <w:r w:rsidRPr="006337AB">
        <w:rPr>
          <w:szCs w:val="22"/>
          <w:lang w:val="es-ES_tradnl" w:eastAsia="x-none"/>
        </w:rPr>
        <w:lastRenderedPageBreak/>
        <w:t>relacionados con sus actividades laborales, sus avances académicos y profesionales, entre otros.</w:t>
      </w:r>
    </w:p>
    <w:p w:rsidR="00EC6D53" w:rsidRPr="006337AB" w:rsidRDefault="00EC6D53" w:rsidP="00E858C7">
      <w:pPr>
        <w:rPr>
          <w:color w:val="333333"/>
          <w:shd w:val="clear" w:color="auto" w:fill="FFFFFF"/>
        </w:rPr>
      </w:pPr>
    </w:p>
    <w:p w:rsidR="00A66E12" w:rsidRPr="006337AB" w:rsidRDefault="00A66E12" w:rsidP="00A66E12">
      <w:pPr>
        <w:rPr>
          <w:szCs w:val="22"/>
          <w:lang w:eastAsia="x-none"/>
        </w:rPr>
      </w:pPr>
      <w:r w:rsidRPr="006337AB">
        <w:rPr>
          <w:rFonts w:eastAsia="Arial" w:cs="Arial"/>
          <w:szCs w:val="22"/>
          <w:lang w:val="es-CO" w:eastAsia="es-ES"/>
        </w:rPr>
        <w:t xml:space="preserve">Mediante </w:t>
      </w:r>
      <w:r w:rsidRPr="006337AB">
        <w:rPr>
          <w:rFonts w:eastAsia="Arial" w:cs="Arial"/>
          <w:b/>
          <w:szCs w:val="22"/>
          <w:lang w:val="es-CO" w:eastAsia="es-ES"/>
        </w:rPr>
        <w:t>Acuerdo Directo No.19 del 13 de septiembre de 2017</w:t>
      </w:r>
      <w:r w:rsidRPr="006337AB">
        <w:rPr>
          <w:rStyle w:val="FootnoteReference"/>
          <w:rFonts w:eastAsia="Arial" w:cs="Arial"/>
          <w:b/>
          <w:szCs w:val="22"/>
          <w:lang w:val="es-CO" w:eastAsia="es-ES"/>
        </w:rPr>
        <w:footnoteReference w:id="57"/>
      </w:r>
      <w:r w:rsidRPr="006337AB">
        <w:rPr>
          <w:rFonts w:eastAsia="Arial" w:cs="Arial"/>
          <w:szCs w:val="22"/>
          <w:lang w:val="es-CO" w:eastAsia="es-ES"/>
        </w:rPr>
        <w:t>, se adopta la Política Institucional de Graduados, que posibilita su articulación con los respectivos programas académicos, además de que facilita la realización de acciones conjuntas para valorar, revisar y estructurar el impacto de los programas y el desempeño laboral de los graduados, y estimula el intercambio de experiencias profesionales e investigativas, con miras al fortalecimiento Institucional y al bienestar de los graduados</w:t>
      </w:r>
    </w:p>
    <w:p w:rsidR="00A66E12" w:rsidRPr="006337AB" w:rsidRDefault="00A66E12" w:rsidP="00E858C7">
      <w:pPr>
        <w:rPr>
          <w:color w:val="333333"/>
          <w:shd w:val="clear" w:color="auto" w:fill="FFFFFF"/>
        </w:rPr>
      </w:pPr>
    </w:p>
    <w:p w:rsidR="008878C0" w:rsidRPr="006337AB" w:rsidRDefault="008878C0" w:rsidP="00ED7F8C">
      <w:pPr>
        <w:pStyle w:val="TIT3"/>
      </w:pPr>
      <w:bookmarkStart w:id="386" w:name="_Toc520026492"/>
      <w:bookmarkStart w:id="387" w:name="_Toc527097474"/>
      <w:bookmarkStart w:id="388" w:name="_Toc531088145"/>
      <w:r w:rsidRPr="006337AB">
        <w:t>Estrategias de seguimiento a los egresados</w:t>
      </w:r>
      <w:bookmarkEnd w:id="386"/>
      <w:bookmarkEnd w:id="387"/>
      <w:bookmarkEnd w:id="388"/>
    </w:p>
    <w:p w:rsidR="008878C0" w:rsidRPr="006337AB" w:rsidRDefault="008878C0" w:rsidP="00E858C7">
      <w:pPr>
        <w:rPr>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En este espacio, se hace un llamado a los egresados, para que inviten a sus compañeros de programa o promoción, a ingresar su información en la Base de Datos de la Oficina Institucional de Graduados, recordándoles que ello, trae grandes beneficios y que se tiene un propósito común: tener la base de datos de graduados, más grande del país, en el corto plazo.</w:t>
      </w:r>
    </w:p>
    <w:p w:rsidR="008878C0" w:rsidRPr="006337AB" w:rsidRDefault="008878C0" w:rsidP="00E858C7">
      <w:pPr>
        <w:rPr>
          <w:rFonts w:eastAsia="Calibri"/>
          <w:szCs w:val="22"/>
          <w:lang w:eastAsia="en-US"/>
        </w:rPr>
      </w:pPr>
    </w:p>
    <w:p w:rsidR="008878C0" w:rsidRPr="006337AB" w:rsidRDefault="008878C0" w:rsidP="00E858C7">
      <w:pPr>
        <w:rPr>
          <w:b/>
          <w:lang w:val="es-ES_tradnl"/>
        </w:rPr>
      </w:pPr>
      <w:r w:rsidRPr="006337AB">
        <w:rPr>
          <w:rFonts w:eastAsiaTheme="minorHAnsi"/>
          <w:b/>
          <w:lang w:val="es-ES_tradnl"/>
        </w:rPr>
        <w:t>Fortalecimiento de la base de datos</w:t>
      </w:r>
    </w:p>
    <w:p w:rsidR="008878C0" w:rsidRPr="006337AB" w:rsidRDefault="008878C0" w:rsidP="00E858C7">
      <w:pPr>
        <w:rPr>
          <w:rFonts w:eastAsia="Calibri"/>
          <w:szCs w:val="22"/>
          <w:lang w:eastAsia="en-US"/>
        </w:rPr>
      </w:pPr>
      <w:r w:rsidRPr="006337AB">
        <w:rPr>
          <w:rFonts w:eastAsia="Calibri"/>
          <w:szCs w:val="22"/>
          <w:lang w:eastAsia="en-US"/>
        </w:rPr>
        <w:t>En este espacio, se hace un llamado a los egresados, para que inviten a sus compañeros de programa o promoción, a ingresar su información en la Base de Datos de la Oficina de Graduados, recordándoles que ello, trae grandes beneficios y que se tiene un propósito común: tener la base de datos de graduados, más grande del país, en el corto plazo.</w:t>
      </w:r>
    </w:p>
    <w:p w:rsidR="008878C0" w:rsidRPr="006337AB" w:rsidRDefault="008878C0" w:rsidP="00E858C7">
      <w:pPr>
        <w:rPr>
          <w:rFonts w:eastAsiaTheme="minorHAnsi"/>
          <w:b/>
          <w:szCs w:val="22"/>
          <w:lang w:val="es-ES_tradnl" w:eastAsia="es-ES"/>
        </w:rPr>
      </w:pPr>
    </w:p>
    <w:p w:rsidR="008878C0" w:rsidRPr="006337AB" w:rsidRDefault="008878C0" w:rsidP="00E858C7">
      <w:pPr>
        <w:rPr>
          <w:rFonts w:eastAsiaTheme="minorHAnsi"/>
          <w:b/>
          <w:szCs w:val="22"/>
          <w:lang w:val="es-ES_tradnl" w:eastAsia="es-ES"/>
        </w:rPr>
      </w:pPr>
      <w:r w:rsidRPr="006337AB">
        <w:rPr>
          <w:rFonts w:eastAsiaTheme="minorHAnsi"/>
          <w:b/>
          <w:szCs w:val="22"/>
          <w:lang w:val="es-ES_tradnl" w:eastAsia="es-ES"/>
        </w:rPr>
        <w:t>Medios Informativos</w:t>
      </w: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Elaboración, diseño y redacción de los medios informativos de la Oficina Institucional de Graduados, como el Periódico Virtual POLÍGRADOS, el Boletín Informativo INFOGRADUADOS y otros medios, que permitan la divulgación permanente de información a graduados y público en general.</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Se presenta información relacionada con las novedades (noche de la excelencia, convocatorias, eventos, entre otros ítems importantes), y los egresados destacados en algún medio o sector, dándoles la relevancia que ellos se merecen. Así mismo, información sobre los graduados emprendedores de los diferentes programas, que han creado empresas, entre otros.</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Calibri"/>
          <w:b/>
          <w:szCs w:val="22"/>
          <w:lang w:eastAsia="en-US"/>
        </w:rPr>
      </w:pPr>
      <w:r w:rsidRPr="006337AB">
        <w:rPr>
          <w:rFonts w:eastAsia="Calibri"/>
          <w:b/>
          <w:szCs w:val="22"/>
          <w:lang w:eastAsia="en-US"/>
        </w:rPr>
        <w:t xml:space="preserve">Servicios para el </w:t>
      </w:r>
      <w:r w:rsidRPr="006337AB">
        <w:rPr>
          <w:rFonts w:eastAsiaTheme="minorHAnsi"/>
          <w:b/>
          <w:lang w:val="es-ES_tradnl"/>
        </w:rPr>
        <w:t>Graduado</w:t>
      </w:r>
      <w:r w:rsidRPr="006337AB">
        <w:rPr>
          <w:rStyle w:val="FootnoteReference"/>
          <w:rFonts w:eastAsiaTheme="minorHAnsi" w:cs="Arial"/>
          <w:b/>
          <w:lang w:val="es-ES_tradnl"/>
        </w:rPr>
        <w:footnoteReference w:id="58"/>
      </w:r>
    </w:p>
    <w:p w:rsidR="008878C0" w:rsidRPr="006337AB" w:rsidRDefault="008878C0" w:rsidP="00E858C7">
      <w:pPr>
        <w:rPr>
          <w:rFonts w:eastAsia="Calibri"/>
          <w:szCs w:val="22"/>
          <w:lang w:eastAsia="en-US"/>
        </w:rPr>
      </w:pPr>
      <w:r w:rsidRPr="006337AB">
        <w:rPr>
          <w:rFonts w:eastAsia="Calibri"/>
          <w:szCs w:val="22"/>
          <w:lang w:eastAsia="en-US"/>
        </w:rPr>
        <w:lastRenderedPageBreak/>
        <w:t>El graduado del Politécnico Colombiano JIC, tiene derecho a disfrutar de la infraestructura física de la Institución y a participar en diversas actividades académicas y recreativas:</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Invitados permanentes a los actos culturales y artísticos.</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Talleres de formación cultural y artística.</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Escuela de iniciación y formación deportiva, con diferentes disciplinas.</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Vacaciones recreativas para hijos y familiares.</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Cursos de inglés.</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Posibilidades de actualización y capacitación académica.</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Realización de pequeñas muestras o ferias microempresariales, que permiten mostrar el desempeño de los egresados y promueven el intercambio de experiencias entre ellos.</w:t>
      </w:r>
    </w:p>
    <w:p w:rsidR="008878C0" w:rsidRPr="006337AB" w:rsidRDefault="008878C0" w:rsidP="0070532E">
      <w:pPr>
        <w:pStyle w:val="ListParagraph"/>
        <w:numPr>
          <w:ilvl w:val="0"/>
          <w:numId w:val="34"/>
        </w:numPr>
        <w:ind w:left="340" w:hanging="340"/>
        <w:rPr>
          <w:rFonts w:eastAsia="Calibri"/>
          <w:szCs w:val="22"/>
          <w:lang w:eastAsia="en-US"/>
        </w:rPr>
      </w:pPr>
      <w:r w:rsidRPr="006337AB">
        <w:rPr>
          <w:rFonts w:eastAsia="Calibri"/>
          <w:szCs w:val="22"/>
          <w:lang w:eastAsia="en-US"/>
        </w:rPr>
        <w:t>Fortalecimiento de la presencia de la Institución en las empresas, para incidir de manera efectiva, en los niveles de demanda, ocupación y salario.</w:t>
      </w:r>
    </w:p>
    <w:p w:rsidR="008878C0" w:rsidRPr="006337AB" w:rsidRDefault="008878C0" w:rsidP="0070532E">
      <w:pPr>
        <w:pStyle w:val="ListParagraph"/>
        <w:numPr>
          <w:ilvl w:val="0"/>
          <w:numId w:val="34"/>
        </w:numPr>
        <w:ind w:left="340" w:hanging="340"/>
        <w:rPr>
          <w:rFonts w:eastAsia="Calibri"/>
          <w:b/>
          <w:szCs w:val="22"/>
          <w:lang w:eastAsia="en-US"/>
        </w:rPr>
      </w:pPr>
      <w:r w:rsidRPr="006337AB">
        <w:rPr>
          <w:rFonts w:eastAsia="Calibri"/>
          <w:szCs w:val="22"/>
          <w:lang w:eastAsia="en-US"/>
        </w:rPr>
        <w:t xml:space="preserve">Silla vacía, </w:t>
      </w:r>
      <w:r w:rsidRPr="006337AB">
        <w:rPr>
          <w:rFonts w:eastAsia="Calibri"/>
          <w:b/>
          <w:szCs w:val="22"/>
          <w:lang w:eastAsia="en-US"/>
        </w:rPr>
        <w:t xml:space="preserve">Acuerdo 29 del 4 de diciembre de 2002, </w:t>
      </w:r>
      <w:r w:rsidRPr="006337AB">
        <w:rPr>
          <w:b/>
          <w:szCs w:val="22"/>
          <w:lang w:eastAsia="es-CO"/>
        </w:rPr>
        <w:t>ANEXO 3.-ACDOS-RESOLUCIONES</w:t>
      </w:r>
      <w:r w:rsidRPr="006337AB">
        <w:rPr>
          <w:rFonts w:eastAsia="Calibri"/>
          <w:b/>
          <w:szCs w:val="22"/>
          <w:lang w:eastAsia="en-US"/>
        </w:rPr>
        <w:t>.</w:t>
      </w:r>
    </w:p>
    <w:p w:rsidR="008878C0" w:rsidRPr="006337AB" w:rsidRDefault="008878C0" w:rsidP="00E858C7">
      <w:pPr>
        <w:rPr>
          <w:rFonts w:eastAsia="Calibri"/>
          <w:szCs w:val="22"/>
          <w:lang w:eastAsia="en-US"/>
        </w:rPr>
      </w:pPr>
    </w:p>
    <w:p w:rsidR="008878C0" w:rsidRPr="006337AB" w:rsidRDefault="008878C0" w:rsidP="00E858C7">
      <w:pPr>
        <w:rPr>
          <w:rFonts w:eastAsia="Calibri"/>
          <w:szCs w:val="22"/>
          <w:lang w:eastAsia="en-US"/>
        </w:rPr>
      </w:pPr>
      <w:r w:rsidRPr="006337AB">
        <w:rPr>
          <w:rFonts w:eastAsia="Calibri"/>
          <w:b/>
          <w:szCs w:val="22"/>
          <w:lang w:eastAsia="en-US"/>
        </w:rPr>
        <w:t>Bolsa de Empleo</w:t>
      </w:r>
      <w:r w:rsidRPr="006337AB">
        <w:rPr>
          <w:rStyle w:val="FootnoteReference"/>
          <w:rFonts w:eastAsia="Calibri" w:cs="Arial"/>
          <w:b/>
          <w:szCs w:val="22"/>
          <w:lang w:eastAsia="en-US"/>
        </w:rPr>
        <w:footnoteReference w:id="59"/>
      </w:r>
      <w:r w:rsidRPr="006337AB">
        <w:rPr>
          <w:rFonts w:eastAsia="Calibri"/>
          <w:b/>
          <w:szCs w:val="22"/>
          <w:lang w:eastAsia="en-US"/>
        </w:rPr>
        <w:t>,</w:t>
      </w:r>
      <w:r w:rsidRPr="006337AB">
        <w:rPr>
          <w:rFonts w:eastAsia="Calibri"/>
          <w:szCs w:val="22"/>
          <w:lang w:eastAsia="en-US"/>
        </w:rPr>
        <w:t xml:space="preserve"> mediante la cual se brindaría a los graduados la oportunidad de descubrir opciones laborales, actualizadas, confiables y acordes con el perfil y preferencias profesionales y a las la oportunidad de publicar las vacantes</w:t>
      </w:r>
    </w:p>
    <w:p w:rsidR="008878C0" w:rsidRPr="006337AB" w:rsidRDefault="008878C0" w:rsidP="00E858C7">
      <w:pPr>
        <w:rPr>
          <w:rFonts w:eastAsia="Calibri"/>
          <w:szCs w:val="22"/>
          <w:lang w:eastAsia="en-US"/>
        </w:rPr>
      </w:pPr>
    </w:p>
    <w:p w:rsidR="008878C0" w:rsidRPr="006337AB" w:rsidRDefault="008878C0" w:rsidP="00E858C7">
      <w:pPr>
        <w:rPr>
          <w:rFonts w:eastAsia="Calibri"/>
          <w:b/>
          <w:szCs w:val="22"/>
          <w:lang w:eastAsia="en-US"/>
        </w:rPr>
      </w:pPr>
      <w:r w:rsidRPr="006337AB">
        <w:rPr>
          <w:rFonts w:eastAsia="Calibri"/>
          <w:szCs w:val="22"/>
          <w:lang w:eastAsia="en-US"/>
        </w:rPr>
        <w:t>Mediante el Acuerdo 07 del 8 de junio de 2017 se adopta el Reglamento de prestación de servicios de la bolsa de empleo institucional</w:t>
      </w:r>
      <w:r w:rsidRPr="006337AB">
        <w:rPr>
          <w:rFonts w:eastAsia="Calibri"/>
          <w:b/>
          <w:szCs w:val="22"/>
          <w:lang w:eastAsia="en-US"/>
        </w:rPr>
        <w:t>.</w:t>
      </w:r>
      <w:r w:rsidRPr="006337AB">
        <w:rPr>
          <w:rStyle w:val="FootnoteReference"/>
          <w:rFonts w:eastAsia="Calibri" w:cs="Arial"/>
          <w:b/>
          <w:szCs w:val="22"/>
          <w:lang w:eastAsia="en-US"/>
        </w:rPr>
        <w:footnoteReference w:id="60"/>
      </w:r>
    </w:p>
    <w:p w:rsidR="008878C0" w:rsidRPr="006337AB" w:rsidRDefault="008878C0" w:rsidP="00E858C7">
      <w:pPr>
        <w:rPr>
          <w:rFonts w:eastAsia="Calibri"/>
          <w:szCs w:val="22"/>
          <w:lang w:eastAsia="en-US"/>
        </w:rPr>
      </w:pPr>
    </w:p>
    <w:p w:rsidR="008878C0" w:rsidRPr="006337AB" w:rsidRDefault="008878C0" w:rsidP="00E858C7">
      <w:pPr>
        <w:rPr>
          <w:rFonts w:eastAsiaTheme="minorHAnsi"/>
          <w:b/>
          <w:szCs w:val="22"/>
          <w:lang w:val="es-ES_tradnl" w:eastAsia="es-ES"/>
        </w:rPr>
      </w:pPr>
      <w:r w:rsidRPr="006337AB">
        <w:rPr>
          <w:rFonts w:eastAsiaTheme="minorHAnsi"/>
          <w:b/>
          <w:szCs w:val="22"/>
          <w:lang w:val="es-ES_tradnl" w:eastAsia="es-ES"/>
        </w:rPr>
        <w:t>Seguimiento a Graduados</w:t>
      </w: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Actividad que busca realizar seguimiento a todos los graduados de la Institución, mediante correos y llamadas, con el fin de obtener información actualizada de su desempeño profesional, necesidades académicas y logros obtenidos en su área de desempeño.</w:t>
      </w:r>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b/>
          <w:szCs w:val="22"/>
          <w:lang w:val="es-ES_tradnl" w:eastAsia="es-ES"/>
        </w:rPr>
      </w:pPr>
      <w:r w:rsidRPr="006337AB">
        <w:rPr>
          <w:rFonts w:eastAsiaTheme="minorHAnsi"/>
          <w:b/>
          <w:szCs w:val="22"/>
          <w:lang w:val="es-ES_tradnl" w:eastAsia="es-ES"/>
        </w:rPr>
        <w:t>Asociaciones Profesionales</w:t>
      </w:r>
    </w:p>
    <w:p w:rsidR="008878C0" w:rsidRPr="006337AB" w:rsidRDefault="008878C0" w:rsidP="00E858C7">
      <w:pPr>
        <w:rPr>
          <w:rFonts w:eastAsia="Calibri"/>
          <w:szCs w:val="22"/>
          <w:lang w:eastAsia="en-US"/>
        </w:rPr>
      </w:pPr>
      <w:r w:rsidRPr="006337AB">
        <w:rPr>
          <w:rFonts w:eastAsia="Calibri"/>
          <w:szCs w:val="22"/>
          <w:lang w:eastAsia="en-US"/>
        </w:rPr>
        <w:t>Los gremios propenden por el desarrollo profesional, económico y social de sus miembros. La Política Institucional en este aspecto, es la de contribuir con el fortalecimiento de las asociaciones de graduados existentes y conformar la creación de nuevas.</w:t>
      </w:r>
    </w:p>
    <w:p w:rsidR="008878C0" w:rsidRPr="006337AB" w:rsidRDefault="008878C0" w:rsidP="00E858C7">
      <w:pPr>
        <w:rPr>
          <w:rFonts w:eastAsia="Calibri"/>
          <w:szCs w:val="22"/>
          <w:lang w:eastAsia="en-US"/>
        </w:rPr>
      </w:pPr>
    </w:p>
    <w:p w:rsidR="008878C0" w:rsidRPr="006337AB" w:rsidRDefault="008878C0" w:rsidP="0070532E">
      <w:pPr>
        <w:pStyle w:val="ListParagraph"/>
        <w:numPr>
          <w:ilvl w:val="0"/>
          <w:numId w:val="35"/>
        </w:numPr>
        <w:ind w:left="340" w:hanging="340"/>
        <w:rPr>
          <w:rFonts w:eastAsia="Calibri"/>
          <w:b/>
          <w:szCs w:val="22"/>
          <w:lang w:eastAsia="en-US"/>
        </w:rPr>
      </w:pPr>
      <w:r w:rsidRPr="006337AB">
        <w:rPr>
          <w:rFonts w:eastAsia="Calibri"/>
          <w:b/>
          <w:szCs w:val="22"/>
          <w:lang w:eastAsia="en-US"/>
        </w:rPr>
        <w:t>POLITEA</w:t>
      </w:r>
    </w:p>
    <w:p w:rsidR="008878C0" w:rsidRPr="006337AB" w:rsidRDefault="008878C0" w:rsidP="00E858C7">
      <w:pPr>
        <w:rPr>
          <w:rFonts w:eastAsia="Calibri"/>
          <w:szCs w:val="22"/>
          <w:lang w:eastAsia="en-US"/>
        </w:rPr>
      </w:pPr>
      <w:r w:rsidRPr="006337AB">
        <w:rPr>
          <w:rFonts w:eastAsia="Calibri"/>
          <w:szCs w:val="22"/>
          <w:lang w:eastAsia="en-US"/>
        </w:rPr>
        <w:lastRenderedPageBreak/>
        <w:t>El 12 de febrero de 2002, se constituyó la Asociación de Egresados del Politécnico Colombiano Jaime Isaza Cadavid, POLITEA.</w:t>
      </w:r>
    </w:p>
    <w:p w:rsidR="008878C0" w:rsidRPr="006337AB" w:rsidRDefault="008878C0" w:rsidP="00E858C7">
      <w:pPr>
        <w:rPr>
          <w:rFonts w:eastAsia="Calibri"/>
          <w:szCs w:val="22"/>
          <w:lang w:eastAsia="en-US"/>
        </w:rPr>
      </w:pPr>
    </w:p>
    <w:p w:rsidR="008878C0" w:rsidRPr="006337AB" w:rsidRDefault="008878C0" w:rsidP="00E858C7">
      <w:pPr>
        <w:rPr>
          <w:rFonts w:eastAsia="Calibri"/>
          <w:szCs w:val="22"/>
          <w:lang w:eastAsia="en-US"/>
        </w:rPr>
      </w:pPr>
      <w:r w:rsidRPr="006337AB">
        <w:rPr>
          <w:rFonts w:eastAsia="Calibri"/>
          <w:szCs w:val="22"/>
          <w:lang w:eastAsia="en-US"/>
        </w:rPr>
        <w:t>Dicha asociación es una agrupación de índole profesional, cultural y social, formada principalmente por egresados del Politécnico. No tiene ánimo de lucro ni carácter político. Tiene como propósito fundamental, fomentar la integración de los egresados entre sí y con el Politécnico Jaime Isaza Cadavid, y contribuir a satisfacer tanto necesidades laborales, familiares, académicas y trascendentales de sus asociados, como las de crecimiento, desarrollo científico-investigativo, académico y social.</w:t>
      </w:r>
    </w:p>
    <w:p w:rsidR="00EC6D53" w:rsidRPr="006337AB" w:rsidRDefault="00EC6D53" w:rsidP="00E858C7">
      <w:pPr>
        <w:rPr>
          <w:rFonts w:eastAsia="Calibri"/>
          <w:szCs w:val="22"/>
          <w:lang w:eastAsia="en-US"/>
        </w:rPr>
      </w:pPr>
    </w:p>
    <w:p w:rsidR="008878C0" w:rsidRPr="006337AB" w:rsidRDefault="008878C0" w:rsidP="0070532E">
      <w:pPr>
        <w:pStyle w:val="ListParagraph"/>
        <w:numPr>
          <w:ilvl w:val="0"/>
          <w:numId w:val="35"/>
        </w:numPr>
        <w:ind w:left="340" w:hanging="340"/>
        <w:rPr>
          <w:rFonts w:eastAsia="Calibri"/>
          <w:b/>
          <w:szCs w:val="22"/>
          <w:lang w:eastAsia="en-US"/>
        </w:rPr>
      </w:pPr>
      <w:r w:rsidRPr="006337AB">
        <w:rPr>
          <w:rFonts w:eastAsia="Calibri"/>
          <w:b/>
          <w:szCs w:val="22"/>
          <w:lang w:eastAsia="en-US"/>
        </w:rPr>
        <w:t>Grupo Enlace Profesional</w:t>
      </w:r>
    </w:p>
    <w:p w:rsidR="008878C0" w:rsidRPr="006337AB" w:rsidRDefault="008878C0" w:rsidP="00E858C7">
      <w:pPr>
        <w:rPr>
          <w:rFonts w:eastAsia="Calibri"/>
          <w:szCs w:val="22"/>
          <w:lang w:eastAsia="en-US"/>
        </w:rPr>
      </w:pPr>
      <w:r w:rsidRPr="006337AB">
        <w:rPr>
          <w:rFonts w:eastAsia="Calibri"/>
          <w:szCs w:val="22"/>
          <w:lang w:eastAsia="en-US"/>
        </w:rPr>
        <w:t>Red conformada por las Oficinas de Egresados de las Instituciones de Educación Superior, Tecnológica y Técnica de Antioquia, que promueve la creación y el fortalecimiento de políticas, programas y proyectos en beneficio de sus Graduados</w:t>
      </w:r>
      <w:r w:rsidRPr="006337AB">
        <w:rPr>
          <w:rStyle w:val="FootnoteReference"/>
          <w:rFonts w:eastAsia="Calibri" w:cs="Arial"/>
          <w:b/>
          <w:szCs w:val="22"/>
          <w:lang w:eastAsia="en-US"/>
        </w:rPr>
        <w:footnoteReference w:id="61"/>
      </w:r>
    </w:p>
    <w:p w:rsidR="008878C0" w:rsidRPr="006337AB" w:rsidRDefault="008878C0" w:rsidP="00E858C7">
      <w:pPr>
        <w:rPr>
          <w:rFonts w:eastAsiaTheme="minorHAnsi"/>
          <w:szCs w:val="22"/>
          <w:lang w:val="es-ES_tradnl" w:eastAsia="es-ES"/>
        </w:rPr>
      </w:pPr>
    </w:p>
    <w:p w:rsidR="008878C0" w:rsidRPr="006337AB" w:rsidRDefault="008878C0" w:rsidP="00ED7F8C">
      <w:pPr>
        <w:pStyle w:val="TIT3"/>
      </w:pPr>
      <w:bookmarkStart w:id="389" w:name="_Toc520026493"/>
      <w:bookmarkStart w:id="390" w:name="_Toc527097475"/>
      <w:bookmarkStart w:id="391" w:name="_Toc531088146"/>
      <w:r w:rsidRPr="006337AB">
        <w:t>Proyección Social</w:t>
      </w:r>
      <w:bookmarkEnd w:id="389"/>
      <w:bookmarkEnd w:id="390"/>
      <w:bookmarkEnd w:id="391"/>
    </w:p>
    <w:p w:rsidR="008878C0" w:rsidRPr="006337AB" w:rsidRDefault="008878C0" w:rsidP="00E858C7">
      <w:pPr>
        <w:rPr>
          <w:rFonts w:eastAsiaTheme="minorHAnsi"/>
          <w:szCs w:val="22"/>
          <w:lang w:val="es-ES_tradnl" w:eastAsia="es-ES"/>
        </w:rPr>
      </w:pPr>
    </w:p>
    <w:p w:rsidR="008878C0" w:rsidRPr="006337AB" w:rsidRDefault="008878C0" w:rsidP="00E858C7">
      <w:pPr>
        <w:rPr>
          <w:rFonts w:eastAsiaTheme="minorHAnsi"/>
          <w:b/>
          <w:szCs w:val="22"/>
          <w:lang w:val="es-ES_tradnl" w:eastAsia="es-ES"/>
        </w:rPr>
      </w:pPr>
      <w:r w:rsidRPr="006337AB">
        <w:rPr>
          <w:rFonts w:eastAsiaTheme="minorHAnsi"/>
          <w:b/>
          <w:szCs w:val="22"/>
          <w:lang w:val="es-ES_tradnl" w:eastAsia="es-ES"/>
        </w:rPr>
        <w:t>Programas de educación continua, diplomados, cursos y asesorías</w:t>
      </w: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El Politécnico Colombiano Jaime Isaza Cadavid a través de su Vicerrectoría de Extensión y cada una de las Facultades, ofrece diplomados, cursos y asesorías, sobre temas específicos en las distintas áreas de formación, brindando a las empresas, la posibilidad de crear nuevos programas de formación o capacitación, de acuerdo a sus necesidades.</w:t>
      </w:r>
    </w:p>
    <w:p w:rsidR="008878C0" w:rsidRPr="006337AB" w:rsidRDefault="008878C0" w:rsidP="00E858C7">
      <w:pPr>
        <w:rPr>
          <w:rFonts w:eastAsiaTheme="minorHAnsi"/>
          <w:szCs w:val="22"/>
          <w:lang w:val="es-ES_tradnl" w:eastAsia="es-ES"/>
        </w:rPr>
      </w:pPr>
    </w:p>
    <w:p w:rsidR="008878C0" w:rsidRPr="006337AB" w:rsidRDefault="008878C0" w:rsidP="00ED7F8C">
      <w:pPr>
        <w:pStyle w:val="TIT3"/>
      </w:pPr>
      <w:bookmarkStart w:id="392" w:name="_Toc520026494"/>
      <w:bookmarkStart w:id="393" w:name="_Toc527097476"/>
      <w:bookmarkStart w:id="394" w:name="_Toc531088147"/>
      <w:r w:rsidRPr="006337AB">
        <w:t>Participación de egresados en cuerpos colegiados</w:t>
      </w:r>
      <w:bookmarkEnd w:id="392"/>
      <w:bookmarkEnd w:id="393"/>
      <w:bookmarkEnd w:id="394"/>
    </w:p>
    <w:p w:rsidR="008878C0" w:rsidRPr="006337AB" w:rsidRDefault="008878C0" w:rsidP="00E858C7">
      <w:pPr>
        <w:rPr>
          <w:lang w:val="es-ES_tradnl" w:eastAsia="es-ES"/>
        </w:rPr>
      </w:pPr>
    </w:p>
    <w:p w:rsidR="008878C0" w:rsidRPr="006337AB" w:rsidRDefault="008878C0" w:rsidP="00E858C7">
      <w:pPr>
        <w:rPr>
          <w:rFonts w:eastAsiaTheme="minorHAnsi"/>
          <w:szCs w:val="22"/>
          <w:lang w:val="es-ES_tradnl" w:eastAsia="es-ES"/>
        </w:rPr>
      </w:pPr>
      <w:r w:rsidRPr="006337AB">
        <w:rPr>
          <w:rFonts w:eastAsiaTheme="minorHAnsi"/>
          <w:szCs w:val="22"/>
          <w:lang w:val="es-ES_tradnl" w:eastAsia="es-ES"/>
        </w:rPr>
        <w:t>De acuerdo con la Reglamentación vigente, los graduados pueden ser elegidos popularmente, por su estamento, como representantes ante los siguientes organismos:</w:t>
      </w:r>
    </w:p>
    <w:p w:rsidR="008878C0" w:rsidRPr="006337AB" w:rsidRDefault="008878C0" w:rsidP="0070532E">
      <w:pPr>
        <w:pStyle w:val="ListParagraph"/>
        <w:numPr>
          <w:ilvl w:val="0"/>
          <w:numId w:val="36"/>
        </w:numPr>
        <w:ind w:left="340" w:hanging="340"/>
        <w:rPr>
          <w:rFonts w:eastAsiaTheme="minorHAnsi"/>
          <w:szCs w:val="22"/>
          <w:lang w:val="es-ES_tradnl" w:eastAsia="es-ES"/>
        </w:rPr>
      </w:pPr>
      <w:r w:rsidRPr="006337AB">
        <w:rPr>
          <w:rFonts w:eastAsiaTheme="minorHAnsi"/>
          <w:szCs w:val="22"/>
          <w:lang w:val="es-ES_tradnl" w:eastAsia="es-ES"/>
        </w:rPr>
        <w:t>Un representante de los Egresados ante el Consejo Directivo</w:t>
      </w:r>
    </w:p>
    <w:p w:rsidR="008878C0" w:rsidRPr="006337AB" w:rsidRDefault="008878C0" w:rsidP="0070532E">
      <w:pPr>
        <w:pStyle w:val="ListParagraph"/>
        <w:numPr>
          <w:ilvl w:val="0"/>
          <w:numId w:val="36"/>
        </w:numPr>
        <w:ind w:left="340" w:hanging="340"/>
        <w:rPr>
          <w:rFonts w:eastAsiaTheme="minorHAnsi"/>
          <w:szCs w:val="22"/>
          <w:lang w:val="es-ES_tradnl" w:eastAsia="es-ES"/>
        </w:rPr>
      </w:pPr>
      <w:r w:rsidRPr="006337AB">
        <w:rPr>
          <w:rFonts w:eastAsiaTheme="minorHAnsi"/>
          <w:szCs w:val="22"/>
          <w:lang w:val="es-ES_tradnl" w:eastAsia="es-ES"/>
        </w:rPr>
        <w:t>Un representante de los Egresados ante el Consejo Académico</w:t>
      </w:r>
    </w:p>
    <w:p w:rsidR="008878C0" w:rsidRPr="006337AB" w:rsidRDefault="008878C0" w:rsidP="0070532E">
      <w:pPr>
        <w:pStyle w:val="ListParagraph"/>
        <w:numPr>
          <w:ilvl w:val="0"/>
          <w:numId w:val="36"/>
        </w:numPr>
        <w:ind w:left="340" w:hanging="340"/>
        <w:rPr>
          <w:rFonts w:eastAsiaTheme="minorHAnsi"/>
          <w:szCs w:val="22"/>
          <w:lang w:val="es-ES_tradnl" w:eastAsia="es-ES"/>
        </w:rPr>
      </w:pPr>
      <w:r w:rsidRPr="006337AB">
        <w:rPr>
          <w:rFonts w:eastAsiaTheme="minorHAnsi"/>
          <w:szCs w:val="22"/>
          <w:lang w:val="es-ES_tradnl" w:eastAsia="es-ES"/>
        </w:rPr>
        <w:t>Un representante de los Egresados ante el Consejo de Facultad</w:t>
      </w:r>
    </w:p>
    <w:p w:rsidR="008878C0" w:rsidRPr="006337AB" w:rsidRDefault="008878C0" w:rsidP="0070532E">
      <w:pPr>
        <w:pStyle w:val="ListParagraph"/>
        <w:numPr>
          <w:ilvl w:val="0"/>
          <w:numId w:val="36"/>
        </w:numPr>
        <w:ind w:left="340" w:hanging="340"/>
        <w:rPr>
          <w:rFonts w:eastAsiaTheme="minorHAnsi"/>
          <w:szCs w:val="22"/>
          <w:lang w:val="es-ES_tradnl" w:eastAsia="es-ES"/>
        </w:rPr>
      </w:pPr>
      <w:r w:rsidRPr="006337AB">
        <w:rPr>
          <w:rFonts w:eastAsiaTheme="minorHAnsi"/>
          <w:szCs w:val="22"/>
          <w:lang w:val="es-ES_tradnl" w:eastAsia="es-ES"/>
        </w:rPr>
        <w:t>Un representante de los Egresados ante el Comité de Currículo</w:t>
      </w:r>
    </w:p>
    <w:p w:rsidR="008878C0" w:rsidRPr="006337AB" w:rsidRDefault="008878C0" w:rsidP="00E858C7">
      <w:pPr>
        <w:rPr>
          <w:lang w:val="es-ES" w:eastAsia="es-ES"/>
        </w:rPr>
      </w:pPr>
    </w:p>
    <w:p w:rsidR="008878C0" w:rsidRPr="006337AB" w:rsidRDefault="008878C0" w:rsidP="00ED7F8C">
      <w:pPr>
        <w:pStyle w:val="TIT3"/>
      </w:pPr>
      <w:bookmarkStart w:id="395" w:name="_Toc527097477"/>
      <w:bookmarkStart w:id="396" w:name="_Toc531088148"/>
      <w:r w:rsidRPr="006337AB">
        <w:t>Impacto del egresado</w:t>
      </w:r>
      <w:bookmarkEnd w:id="395"/>
      <w:bookmarkEnd w:id="396"/>
    </w:p>
    <w:p w:rsidR="008878C0" w:rsidRPr="006337AB" w:rsidRDefault="008878C0" w:rsidP="00E858C7"/>
    <w:p w:rsidR="008878C0" w:rsidRPr="006337AB" w:rsidRDefault="008878C0" w:rsidP="00E858C7">
      <w:pPr>
        <w:rPr>
          <w:szCs w:val="22"/>
          <w:lang w:eastAsia="x-none"/>
        </w:rPr>
      </w:pPr>
      <w:r w:rsidRPr="006337AB">
        <w:rPr>
          <w:szCs w:val="22"/>
          <w:lang w:eastAsia="x-none"/>
        </w:rPr>
        <w:t xml:space="preserve">La Institución, consiente del compromiso de entregar a la sociedad profesionales fortalecidos académicamente, actualizados y coherentes con las necesidades del medio, evaluará periódicamente el desempeño de los egresados, consultando el concepto del sector empleador sobre su desempeño laboral cuyos resultados permitirán hacer los ajustes que se considere pertinentes en el programa, así como programar actividades de actualización para ofrecer a los egresados, quienes también podrán hacer aportes </w:t>
      </w:r>
      <w:r w:rsidRPr="006337AB">
        <w:rPr>
          <w:szCs w:val="22"/>
          <w:lang w:eastAsia="x-none"/>
        </w:rPr>
        <w:lastRenderedPageBreak/>
        <w:t>importantes para mantener un programa pertinente y acorde con los avances tecnológicos.</w:t>
      </w:r>
    </w:p>
    <w:p w:rsidR="008878C0" w:rsidRPr="006337AB" w:rsidRDefault="008878C0" w:rsidP="00E858C7">
      <w:pPr>
        <w:rPr>
          <w:szCs w:val="22"/>
          <w:lang w:eastAsia="x-none"/>
        </w:rPr>
      </w:pPr>
    </w:p>
    <w:p w:rsidR="00A66E12" w:rsidRPr="006337AB" w:rsidRDefault="00A66E12" w:rsidP="00E858C7">
      <w:pPr>
        <w:rPr>
          <w:szCs w:val="22"/>
          <w:lang w:eastAsia="x-none"/>
        </w:rPr>
      </w:pPr>
    </w:p>
    <w:p w:rsidR="008878C0" w:rsidRPr="006337AB" w:rsidRDefault="008878C0" w:rsidP="00ED7F8C">
      <w:pPr>
        <w:pStyle w:val="TIT2"/>
      </w:pPr>
      <w:bookmarkStart w:id="397" w:name="_Toc517708032"/>
      <w:bookmarkStart w:id="398" w:name="_Toc522194293"/>
      <w:bookmarkStart w:id="399" w:name="_Toc527097478"/>
      <w:bookmarkStart w:id="400" w:name="_Toc531088149"/>
      <w:r w:rsidRPr="006337AB">
        <w:t>BIENESTAR</w:t>
      </w:r>
      <w:bookmarkEnd w:id="397"/>
      <w:bookmarkEnd w:id="398"/>
      <w:bookmarkEnd w:id="399"/>
      <w:bookmarkEnd w:id="400"/>
    </w:p>
    <w:p w:rsidR="008878C0" w:rsidRPr="006337AB" w:rsidRDefault="008878C0" w:rsidP="00E858C7"/>
    <w:p w:rsidR="008878C0" w:rsidRPr="006337AB" w:rsidRDefault="008878C0" w:rsidP="00E858C7"/>
    <w:p w:rsidR="008878C0" w:rsidRPr="006337AB" w:rsidRDefault="008878C0" w:rsidP="00ED7F8C">
      <w:pPr>
        <w:pStyle w:val="TIT3"/>
      </w:pPr>
      <w:bookmarkStart w:id="401" w:name="_Toc516136558"/>
      <w:bookmarkStart w:id="402" w:name="_Toc517696436"/>
      <w:bookmarkStart w:id="403" w:name="_Toc517696933"/>
      <w:bookmarkStart w:id="404" w:name="_Toc517708033"/>
      <w:bookmarkStart w:id="405" w:name="_Toc522194294"/>
      <w:bookmarkStart w:id="406" w:name="_Toc527097479"/>
      <w:bookmarkStart w:id="407" w:name="_Toc531088150"/>
      <w:r w:rsidRPr="006337AB">
        <w:t>Concepción de bienestar universitario</w:t>
      </w:r>
      <w:bookmarkEnd w:id="401"/>
      <w:bookmarkEnd w:id="402"/>
      <w:bookmarkEnd w:id="403"/>
      <w:bookmarkEnd w:id="404"/>
      <w:bookmarkEnd w:id="405"/>
      <w:bookmarkEnd w:id="406"/>
      <w:bookmarkEnd w:id="407"/>
    </w:p>
    <w:p w:rsidR="008878C0" w:rsidRPr="006337AB" w:rsidRDefault="008878C0" w:rsidP="00E858C7">
      <w:pPr>
        <w:rPr>
          <w:lang w:eastAsia="es-ES"/>
        </w:rPr>
      </w:pPr>
    </w:p>
    <w:p w:rsidR="008878C0" w:rsidRPr="006337AB" w:rsidRDefault="008878C0" w:rsidP="00E858C7">
      <w:r w:rsidRPr="006337AB">
        <w:t xml:space="preserve">El Politécnico Colombiano Jaime Isaza Cadavid estructura el </w:t>
      </w:r>
      <w:r w:rsidRPr="006337AB">
        <w:rPr>
          <w:b/>
        </w:rPr>
        <w:t>Acuerdo Directivo 05 del 09 de mayo de 2017</w:t>
      </w:r>
      <w:r w:rsidRPr="006337AB">
        <w:rPr>
          <w:rStyle w:val="FootnoteReference"/>
          <w:rFonts w:cs="Arial"/>
          <w:b/>
        </w:rPr>
        <w:footnoteReference w:id="62"/>
      </w:r>
      <w:r w:rsidRPr="006337AB">
        <w:t xml:space="preserve"> mediante el cual adopta su Política de Bienestar Institucional, proceso que tiene como objetivo el mejoramiento de la calidad de vida de la comunidad, transversal al desarrollo de la Institución y, por ende, al cumplimiento de su Misión.</w:t>
      </w:r>
    </w:p>
    <w:p w:rsidR="008878C0" w:rsidRPr="006337AB" w:rsidRDefault="008878C0" w:rsidP="00E858C7"/>
    <w:p w:rsidR="008878C0" w:rsidRPr="006337AB" w:rsidRDefault="008878C0" w:rsidP="00E858C7">
      <w:r w:rsidRPr="006337AB">
        <w:t>En la Institución se entiende el bienestar como un proceso transversal y sustantivo a la misión, que contribuye al mejoramiento de la calidad de vida de la comunidad educativa promoviendo la permanencia estudiantil, la formación y el desarrollo integral.</w:t>
      </w:r>
    </w:p>
    <w:p w:rsidR="008878C0" w:rsidRPr="006337AB" w:rsidRDefault="008878C0" w:rsidP="00E858C7"/>
    <w:p w:rsidR="008878C0" w:rsidRPr="006337AB" w:rsidRDefault="008878C0" w:rsidP="00E858C7">
      <w:r w:rsidRPr="006337AB">
        <w:rPr>
          <w:shd w:val="clear" w:color="auto" w:fill="FFFFFF"/>
        </w:rPr>
        <w:t>Finalmente, la Dirección de Bienestar Institucional e Interacción Social, adscrita a la Vicerrectoría Administrativa, lidera acciones con un acento marcado en servicios orientados a la permanencia y graduación de los estudiantes.</w:t>
      </w:r>
    </w:p>
    <w:p w:rsidR="008878C0" w:rsidRPr="006337AB" w:rsidRDefault="008878C0" w:rsidP="00E858C7">
      <w:pPr>
        <w:rPr>
          <w:szCs w:val="22"/>
          <w:lang w:eastAsia="es-CO"/>
        </w:rPr>
      </w:pPr>
    </w:p>
    <w:p w:rsidR="008878C0" w:rsidRPr="006337AB" w:rsidRDefault="008878C0" w:rsidP="00E858C7">
      <w:pPr>
        <w:rPr>
          <w:szCs w:val="22"/>
          <w:lang w:eastAsia="es-CO"/>
        </w:rPr>
      </w:pPr>
      <w:r w:rsidRPr="006337AB">
        <w:rPr>
          <w:szCs w:val="22"/>
          <w:lang w:eastAsia="es-CO"/>
        </w:rPr>
        <w:t>La Política de Bienestar Institucional</w:t>
      </w:r>
      <w:r w:rsidRPr="006337AB">
        <w:rPr>
          <w:rStyle w:val="FootnoteReference"/>
          <w:rFonts w:cs="Arial"/>
          <w:b/>
          <w:szCs w:val="22"/>
          <w:lang w:eastAsia="es-CO"/>
        </w:rPr>
        <w:footnoteReference w:id="63"/>
      </w:r>
      <w:r w:rsidRPr="006337AB">
        <w:rPr>
          <w:szCs w:val="22"/>
          <w:lang w:eastAsia="es-CO"/>
        </w:rPr>
        <w:t xml:space="preserve"> en el Politécnico Colombiano Jaime Isaza Cadavid, en lo que concierne al estamento estudiantil, está orientada fundamentalmente a mitigar los factores de riesgo asociados al abandono de proyectos de formación, saber: académicos, socioeconómicos, individuales e institucionales.</w:t>
      </w:r>
    </w:p>
    <w:p w:rsidR="008878C0" w:rsidRPr="006337AB" w:rsidRDefault="008878C0" w:rsidP="00E858C7">
      <w:pPr>
        <w:rPr>
          <w:szCs w:val="22"/>
          <w:lang w:eastAsia="es-CO"/>
        </w:rPr>
      </w:pPr>
    </w:p>
    <w:p w:rsidR="008878C0" w:rsidRPr="006337AB" w:rsidRDefault="008878C0" w:rsidP="008421A5">
      <w:pPr>
        <w:pStyle w:val="TIT3"/>
      </w:pPr>
      <w:bookmarkStart w:id="408" w:name="_Toc516136559"/>
      <w:bookmarkStart w:id="409" w:name="_Toc517696437"/>
      <w:bookmarkStart w:id="410" w:name="_Toc517696934"/>
      <w:bookmarkStart w:id="411" w:name="_Toc517708034"/>
      <w:bookmarkStart w:id="412" w:name="_Toc522194295"/>
      <w:bookmarkStart w:id="413" w:name="_Toc527097480"/>
      <w:bookmarkStart w:id="414" w:name="_Toc531088151"/>
      <w:r w:rsidRPr="006337AB">
        <w:t xml:space="preserve">El Modelo de Bienestar </w:t>
      </w:r>
      <w:bookmarkEnd w:id="408"/>
      <w:bookmarkEnd w:id="409"/>
      <w:bookmarkEnd w:id="410"/>
      <w:r w:rsidRPr="006337AB">
        <w:t>Institucional</w:t>
      </w:r>
      <w:bookmarkEnd w:id="411"/>
      <w:bookmarkEnd w:id="412"/>
      <w:bookmarkEnd w:id="413"/>
      <w:bookmarkEnd w:id="414"/>
    </w:p>
    <w:p w:rsidR="008878C0" w:rsidRPr="006337AB" w:rsidRDefault="008878C0" w:rsidP="00E858C7">
      <w:pPr>
        <w:rPr>
          <w:b/>
        </w:rPr>
      </w:pPr>
    </w:p>
    <w:p w:rsidR="008878C0" w:rsidRPr="006337AB" w:rsidRDefault="008878C0" w:rsidP="00E858C7">
      <w:r w:rsidRPr="006337AB">
        <w:t>En la estructura orgánica del Politécnico Colombiano Jaime Isaza Cadavid, el Proceso de Bienestar se encuentra adscrito a diferentes dependencias: la Dirección de Fomento Cultural, encargada del desarrollo de esta dimensión en los diferentes estamentos, pertenece a la Vicerrectoría de Extensión.</w:t>
      </w:r>
    </w:p>
    <w:p w:rsidR="00E101E8" w:rsidRDefault="00E101E8">
      <w:pPr>
        <w:spacing w:after="200" w:line="276" w:lineRule="auto"/>
        <w:jc w:val="left"/>
      </w:pPr>
      <w:r>
        <w:br w:type="page"/>
      </w:r>
    </w:p>
    <w:p w:rsidR="00372C4F" w:rsidRPr="006337AB" w:rsidRDefault="00372C4F" w:rsidP="00E858C7"/>
    <w:p w:rsidR="008878C0" w:rsidRPr="006337AB" w:rsidRDefault="008878C0" w:rsidP="00E858C7">
      <w:r w:rsidRPr="006337AB">
        <w:t>La Política de Bienestar Institucional en el Politécnico Colombiano Jaime Isaza Cadavid, en lo que concierne al estamento estudiantil, está orientada fundamentalmente a mitigar los factores de riesgo asociados al abandono de proyectos de formación, saber: académicos, socioeconómicos, individuales e institucionales.</w:t>
      </w:r>
    </w:p>
    <w:p w:rsidR="00EC6D53" w:rsidRPr="006337AB" w:rsidRDefault="00EC6D53" w:rsidP="00E858C7"/>
    <w:p w:rsidR="008878C0" w:rsidRPr="006337AB" w:rsidRDefault="008878C0" w:rsidP="00E858C7">
      <w:r w:rsidRPr="006337AB">
        <w:t>Una amplia porción de los estudiantes de nuestra institución proviene del sistema nacional de educación pública, donde han realizado su educación básica y media, ciclos que algunos de ellos han cursado en instituciones de municipios de regiones apartadas a las grandes ciudades. Por otro lado, encontramos en nuestra Institución que más del 80% de nuestra población se encuentra categorizada en estrato socioeconómico 1,2 y 3.</w:t>
      </w:r>
    </w:p>
    <w:p w:rsidR="008878C0" w:rsidRPr="006337AB" w:rsidRDefault="008878C0" w:rsidP="00E858C7">
      <w:pPr>
        <w:rPr>
          <w:lang w:eastAsia="es-CO"/>
        </w:rPr>
      </w:pPr>
    </w:p>
    <w:p w:rsidR="008878C0" w:rsidRPr="006337AB" w:rsidRDefault="008878C0" w:rsidP="00E858C7">
      <w:pPr>
        <w:rPr>
          <w:lang w:eastAsia="es-CO"/>
        </w:rPr>
      </w:pPr>
      <w:r w:rsidRPr="006337AB">
        <w:rPr>
          <w:lang w:eastAsia="es-CO"/>
        </w:rPr>
        <w:t>También encontramos en nuestra población estudiantil una serie de cuestiones relativas al contexto social, al acervo cultural, donde las problemáticas de la vida de los estudiantes y sus familias tienen repercusiones importantes de orden emocional y relacional que pueden interferir en el desarrollo de sus proyectos educativos.</w:t>
      </w:r>
    </w:p>
    <w:p w:rsidR="008878C0" w:rsidRPr="006337AB" w:rsidRDefault="008878C0" w:rsidP="00E858C7">
      <w:pPr>
        <w:rPr>
          <w:lang w:eastAsia="es-CO"/>
        </w:rPr>
      </w:pPr>
    </w:p>
    <w:p w:rsidR="008878C0" w:rsidRPr="006337AB" w:rsidRDefault="008878C0" w:rsidP="00E858C7">
      <w:pPr>
        <w:rPr>
          <w:lang w:eastAsia="es-CO"/>
        </w:rPr>
      </w:pPr>
      <w:r w:rsidRPr="006337AB">
        <w:rPr>
          <w:lang w:eastAsia="es-CO"/>
        </w:rPr>
        <w:t>Finalmente, elementos que pueden causar que los estudiantes abandonen sus proyectos ligados a temas propios de la administración educativa, como normatividad descontextualizada, vacíos normativos, inflexibilidad curricular, entre otros.</w:t>
      </w:r>
    </w:p>
    <w:p w:rsidR="008878C0" w:rsidRPr="006337AB" w:rsidRDefault="008878C0" w:rsidP="00E858C7">
      <w:pPr>
        <w:rPr>
          <w:lang w:eastAsia="es-CO"/>
        </w:rPr>
      </w:pPr>
    </w:p>
    <w:p w:rsidR="008878C0" w:rsidRPr="006337AB" w:rsidRDefault="008878C0" w:rsidP="00E858C7">
      <w:pPr>
        <w:rPr>
          <w:lang w:eastAsia="es-CO"/>
        </w:rPr>
      </w:pPr>
      <w:r w:rsidRPr="006337AB">
        <w:rPr>
          <w:lang w:eastAsia="es-CO"/>
        </w:rPr>
        <w:t xml:space="preserve">Para atender todas estas necesidades y brindar garantías de permanencia y graduación, el Politécnico cuenta con unos Lineamientos de Permanencia, creados por </w:t>
      </w:r>
      <w:r w:rsidRPr="006337AB">
        <w:rPr>
          <w:b/>
          <w:lang w:eastAsia="es-CO"/>
        </w:rPr>
        <w:t>Resolución Rectoral 0669 del 16 de agosto de 2017 2017</w:t>
      </w:r>
      <w:r w:rsidRPr="006337AB">
        <w:rPr>
          <w:lang w:eastAsia="es-CO"/>
        </w:rPr>
        <w:t xml:space="preserve">, </w:t>
      </w:r>
      <w:r w:rsidRPr="006337AB">
        <w:rPr>
          <w:b/>
          <w:lang w:eastAsia="es-CO"/>
        </w:rPr>
        <w:t>ANEXO 3.-ACDOS-RESOLUCIONES</w:t>
      </w:r>
    </w:p>
    <w:p w:rsidR="008878C0" w:rsidRPr="006337AB" w:rsidRDefault="008878C0" w:rsidP="00E858C7">
      <w:pPr>
        <w:rPr>
          <w:szCs w:val="22"/>
          <w:lang w:eastAsia="es-CO"/>
        </w:rPr>
      </w:pPr>
    </w:p>
    <w:p w:rsidR="008878C0" w:rsidRPr="006337AB" w:rsidRDefault="008878C0" w:rsidP="00E858C7">
      <w:pPr>
        <w:rPr>
          <w:lang w:eastAsia="es-CO"/>
        </w:rPr>
      </w:pPr>
      <w:r w:rsidRPr="006337AB">
        <w:rPr>
          <w:lang w:eastAsia="es-CO"/>
        </w:rPr>
        <w:t>A continuación, se dan a conocer los programas de bienestar con los que cuenta la institución:</w:t>
      </w:r>
    </w:p>
    <w:p w:rsidR="008878C0" w:rsidRPr="006337AB" w:rsidRDefault="008878C0" w:rsidP="00E858C7">
      <w:pPr>
        <w:rPr>
          <w:lang w:eastAsia="es-CO"/>
        </w:rPr>
      </w:pPr>
    </w:p>
    <w:p w:rsidR="008878C0" w:rsidRPr="006337AB" w:rsidRDefault="008878C0" w:rsidP="008421A5">
      <w:pPr>
        <w:pStyle w:val="ListParagraph"/>
        <w:numPr>
          <w:ilvl w:val="0"/>
          <w:numId w:val="19"/>
        </w:numPr>
        <w:ind w:left="340" w:hanging="340"/>
        <w:rPr>
          <w:b/>
          <w:lang w:eastAsia="es-CO"/>
        </w:rPr>
      </w:pPr>
      <w:r w:rsidRPr="006337AB">
        <w:rPr>
          <w:b/>
          <w:lang w:eastAsia="es-CO"/>
        </w:rPr>
        <w:t>Estímulos a los estudiantes por su rendimiento académico</w:t>
      </w:r>
    </w:p>
    <w:p w:rsidR="008878C0" w:rsidRPr="006337AB" w:rsidRDefault="008878C0" w:rsidP="00E858C7">
      <w:pPr>
        <w:rPr>
          <w:lang w:eastAsia="es-CO"/>
        </w:rPr>
      </w:pPr>
    </w:p>
    <w:p w:rsidR="008878C0" w:rsidRPr="006337AB" w:rsidRDefault="008878C0" w:rsidP="00E858C7">
      <w:pPr>
        <w:rPr>
          <w:szCs w:val="22"/>
          <w:lang w:val="es-ES_tradnl"/>
        </w:rPr>
      </w:pPr>
      <w:r w:rsidRPr="006337AB">
        <w:rPr>
          <w:szCs w:val="22"/>
          <w:lang w:val="es-ES_tradnl"/>
        </w:rPr>
        <w:t>El Politécnico Colombiano JIC estimula a sus estudiantes en razón de su rendimiento académico con los siguientes beneficios:</w:t>
      </w:r>
    </w:p>
    <w:p w:rsidR="008878C0" w:rsidRPr="006337AB" w:rsidRDefault="008878C0" w:rsidP="0070532E">
      <w:pPr>
        <w:pStyle w:val="ListParagraph"/>
        <w:numPr>
          <w:ilvl w:val="0"/>
          <w:numId w:val="37"/>
        </w:numPr>
        <w:ind w:left="340" w:hanging="340"/>
        <w:rPr>
          <w:rFonts w:eastAsiaTheme="minorHAnsi"/>
          <w:szCs w:val="22"/>
          <w:lang w:val="es-ES_tradnl" w:eastAsia="es-ES"/>
        </w:rPr>
      </w:pPr>
      <w:r w:rsidRPr="006337AB">
        <w:rPr>
          <w:szCs w:val="22"/>
          <w:lang w:val="es-ES_tradnl"/>
        </w:rPr>
        <w:t xml:space="preserve">Matrícula </w:t>
      </w:r>
      <w:r w:rsidRPr="006337AB">
        <w:rPr>
          <w:rFonts w:eastAsiaTheme="minorHAnsi"/>
          <w:szCs w:val="22"/>
          <w:lang w:val="es-ES_tradnl" w:eastAsia="es-ES"/>
        </w:rPr>
        <w:t>Académica de Honor. Estímulo dado a dos estudiantes de pregrado que en cada programa académico alcance el mayor promedio crédito.</w:t>
      </w:r>
    </w:p>
    <w:p w:rsidR="008878C0" w:rsidRPr="006337AB" w:rsidRDefault="008878C0" w:rsidP="0070532E">
      <w:pPr>
        <w:pStyle w:val="ListParagraph"/>
        <w:numPr>
          <w:ilvl w:val="0"/>
          <w:numId w:val="37"/>
        </w:numPr>
        <w:ind w:left="340" w:hanging="340"/>
        <w:rPr>
          <w:rFonts w:eastAsiaTheme="minorHAnsi"/>
          <w:szCs w:val="22"/>
          <w:lang w:val="es-ES_tradnl" w:eastAsia="es-ES"/>
        </w:rPr>
      </w:pPr>
      <w:r w:rsidRPr="006337AB">
        <w:rPr>
          <w:rFonts w:eastAsiaTheme="minorHAnsi"/>
          <w:szCs w:val="22"/>
          <w:lang w:val="es-ES_tradnl" w:eastAsia="es-ES"/>
        </w:rPr>
        <w:t>Mención de Honor. Es la conferida por el Consejo Académico a los estudiantes que hayan obtenido un promedio crédito superior o igual a cuatro.</w:t>
      </w:r>
    </w:p>
    <w:p w:rsidR="008878C0" w:rsidRPr="006337AB" w:rsidRDefault="008878C0" w:rsidP="0070532E">
      <w:pPr>
        <w:pStyle w:val="ListParagraph"/>
        <w:numPr>
          <w:ilvl w:val="0"/>
          <w:numId w:val="37"/>
        </w:numPr>
        <w:ind w:left="340" w:hanging="340"/>
        <w:rPr>
          <w:rFonts w:eastAsiaTheme="minorHAnsi"/>
          <w:szCs w:val="22"/>
          <w:lang w:val="es-ES_tradnl" w:eastAsia="es-ES"/>
        </w:rPr>
      </w:pPr>
      <w:r w:rsidRPr="006337AB">
        <w:rPr>
          <w:rFonts w:eastAsiaTheme="minorHAnsi"/>
          <w:szCs w:val="22"/>
          <w:lang w:val="es-ES_tradnl" w:eastAsia="es-ES"/>
        </w:rPr>
        <w:t>Auxiliar de Docencia. Podrán ser auxiliares de docencia los estudiantes sobresalientes, para ser preparados para la docencia y la investigación en el Politécnico Colombiano Jaime Isaza Cadavid.</w:t>
      </w:r>
    </w:p>
    <w:p w:rsidR="008878C0" w:rsidRPr="006337AB" w:rsidRDefault="008878C0" w:rsidP="0070532E">
      <w:pPr>
        <w:pStyle w:val="ListParagraph"/>
        <w:numPr>
          <w:ilvl w:val="0"/>
          <w:numId w:val="37"/>
        </w:numPr>
        <w:ind w:left="340" w:hanging="340"/>
        <w:rPr>
          <w:rFonts w:eastAsiaTheme="minorHAnsi"/>
          <w:szCs w:val="22"/>
          <w:lang w:val="es-ES_tradnl" w:eastAsia="es-ES"/>
        </w:rPr>
      </w:pPr>
      <w:r w:rsidRPr="006337AB">
        <w:rPr>
          <w:rFonts w:eastAsiaTheme="minorHAnsi"/>
          <w:szCs w:val="22"/>
          <w:lang w:val="es-ES_tradnl" w:eastAsia="es-ES"/>
        </w:rPr>
        <w:t>Auxiliar Administrativo. Es aquella actividad administrativa que se asigna a un estudiante para desempeñar una labor de carácter institucional.</w:t>
      </w:r>
    </w:p>
    <w:p w:rsidR="008878C0" w:rsidRPr="006337AB" w:rsidRDefault="008878C0" w:rsidP="0070532E">
      <w:pPr>
        <w:pStyle w:val="ListParagraph"/>
        <w:numPr>
          <w:ilvl w:val="0"/>
          <w:numId w:val="37"/>
        </w:numPr>
        <w:ind w:left="340" w:hanging="340"/>
        <w:rPr>
          <w:szCs w:val="22"/>
          <w:lang w:val="es-ES_tradnl"/>
        </w:rPr>
      </w:pPr>
      <w:r w:rsidRPr="006337AB">
        <w:rPr>
          <w:rFonts w:eastAsiaTheme="minorHAnsi"/>
          <w:szCs w:val="22"/>
          <w:lang w:val="es-ES_tradnl" w:eastAsia="es-ES"/>
        </w:rPr>
        <w:t>Premio a la Investigación. Se establece un reconocimiento semestral al mejor trabajo de investig</w:t>
      </w:r>
      <w:r w:rsidRPr="006337AB">
        <w:rPr>
          <w:szCs w:val="22"/>
          <w:lang w:val="es-ES_tradnl"/>
        </w:rPr>
        <w:t>ación por programa académico, elaborado por los estudiantes.</w:t>
      </w:r>
    </w:p>
    <w:p w:rsidR="008878C0" w:rsidRPr="006337AB" w:rsidRDefault="008878C0" w:rsidP="008421A5">
      <w:pPr>
        <w:pStyle w:val="ListParagraph"/>
        <w:numPr>
          <w:ilvl w:val="0"/>
          <w:numId w:val="19"/>
        </w:numPr>
        <w:ind w:left="340" w:hanging="340"/>
        <w:rPr>
          <w:b/>
          <w:lang w:val="es-ES_tradnl"/>
        </w:rPr>
      </w:pPr>
      <w:r w:rsidRPr="006337AB">
        <w:rPr>
          <w:b/>
          <w:lang w:eastAsia="es-CO"/>
        </w:rPr>
        <w:t>Seguro</w:t>
      </w:r>
      <w:r w:rsidRPr="006337AB">
        <w:rPr>
          <w:b/>
          <w:lang w:val="es-ES_tradnl"/>
        </w:rPr>
        <w:t xml:space="preserve"> </w:t>
      </w:r>
      <w:r w:rsidRPr="006337AB">
        <w:rPr>
          <w:b/>
          <w:lang w:eastAsia="es-CO"/>
        </w:rPr>
        <w:t>Estudiantil</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lastRenderedPageBreak/>
        <w:t>Los estudiantes y los deportistas de alto rendimiento cuentan con una póliza de accidentes personales que tiene los siguientes amparos:</w:t>
      </w:r>
    </w:p>
    <w:p w:rsidR="008878C0" w:rsidRPr="006337AB" w:rsidRDefault="008878C0" w:rsidP="0070532E">
      <w:pPr>
        <w:pStyle w:val="ListParagraph"/>
        <w:numPr>
          <w:ilvl w:val="0"/>
          <w:numId w:val="37"/>
        </w:numPr>
        <w:ind w:left="340" w:hanging="340"/>
        <w:rPr>
          <w:rFonts w:eastAsiaTheme="minorHAnsi"/>
          <w:szCs w:val="22"/>
          <w:lang w:val="es-ES_tradnl" w:eastAsia="es-ES"/>
        </w:rPr>
      </w:pPr>
      <w:r w:rsidRPr="006337AB">
        <w:rPr>
          <w:rFonts w:eastAsiaTheme="minorHAnsi"/>
          <w:szCs w:val="22"/>
          <w:lang w:val="es-ES_tradnl" w:eastAsia="es-ES"/>
        </w:rPr>
        <w:t>Muerte (por cualquier causa)</w:t>
      </w:r>
    </w:p>
    <w:p w:rsidR="008878C0" w:rsidRPr="006337AB" w:rsidRDefault="008878C0" w:rsidP="0070532E">
      <w:pPr>
        <w:pStyle w:val="ListParagraph"/>
        <w:numPr>
          <w:ilvl w:val="0"/>
          <w:numId w:val="37"/>
        </w:numPr>
        <w:ind w:left="340" w:hanging="340"/>
        <w:rPr>
          <w:rFonts w:eastAsiaTheme="minorHAnsi"/>
          <w:szCs w:val="22"/>
          <w:lang w:val="es-ES_tradnl" w:eastAsia="es-ES"/>
        </w:rPr>
      </w:pPr>
      <w:r w:rsidRPr="006337AB">
        <w:rPr>
          <w:rFonts w:eastAsiaTheme="minorHAnsi"/>
          <w:szCs w:val="22"/>
          <w:lang w:val="es-ES_tradnl" w:eastAsia="es-ES"/>
        </w:rPr>
        <w:t>Invalidez total y permanente</w:t>
      </w:r>
    </w:p>
    <w:p w:rsidR="008878C0" w:rsidRPr="006337AB" w:rsidRDefault="008878C0" w:rsidP="0070532E">
      <w:pPr>
        <w:pStyle w:val="ListParagraph"/>
        <w:numPr>
          <w:ilvl w:val="0"/>
          <w:numId w:val="37"/>
        </w:numPr>
        <w:ind w:left="340" w:hanging="340"/>
        <w:rPr>
          <w:szCs w:val="22"/>
          <w:lang w:val="es-ES_tradnl"/>
        </w:rPr>
      </w:pPr>
      <w:r w:rsidRPr="006337AB">
        <w:rPr>
          <w:rFonts w:eastAsiaTheme="minorHAnsi"/>
          <w:szCs w:val="22"/>
          <w:lang w:val="es-ES_tradnl" w:eastAsia="es-ES"/>
        </w:rPr>
        <w:t>Gastos</w:t>
      </w:r>
      <w:r w:rsidRPr="006337AB">
        <w:rPr>
          <w:szCs w:val="22"/>
          <w:lang w:val="es-ES_tradnl"/>
        </w:rPr>
        <w:t xml:space="preserve"> médicos y</w:t>
      </w:r>
      <w:r w:rsidR="0034605E" w:rsidRPr="006337AB">
        <w:rPr>
          <w:szCs w:val="22"/>
          <w:lang w:val="es-ES_tradnl"/>
        </w:rPr>
        <w:t xml:space="preserve"> hospitalarios (por accidente).</w:t>
      </w:r>
    </w:p>
    <w:p w:rsidR="008878C0" w:rsidRPr="006337AB" w:rsidRDefault="008878C0" w:rsidP="00E858C7">
      <w:pPr>
        <w:rPr>
          <w:bCs/>
          <w:szCs w:val="22"/>
          <w:lang w:val="es-ES_tradnl"/>
        </w:rPr>
      </w:pPr>
    </w:p>
    <w:p w:rsidR="008878C0" w:rsidRPr="006337AB" w:rsidRDefault="008878C0" w:rsidP="008421A5">
      <w:pPr>
        <w:pStyle w:val="ListParagraph"/>
        <w:numPr>
          <w:ilvl w:val="0"/>
          <w:numId w:val="19"/>
        </w:numPr>
        <w:ind w:left="340" w:hanging="340"/>
        <w:rPr>
          <w:b/>
          <w:lang w:eastAsia="es-CO"/>
        </w:rPr>
      </w:pPr>
      <w:r w:rsidRPr="006337AB">
        <w:rPr>
          <w:b/>
          <w:lang w:eastAsia="es-CO"/>
        </w:rPr>
        <w:t>Orientación y Proyección Humana</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Área comprometida en la construcción de una sana convivencia institucional, generando estilos de vida tendientes a la realización personal, profesional y social. Genera políticas de salud mental que propenden por el fortalecimiento del ser integral de la comunidad politécnica, con programas de prevención y atención individual y grupal, en la búsqueda permanente de alternativas psico-sociales y pedagógicas.</w:t>
      </w:r>
    </w:p>
    <w:p w:rsidR="008878C0" w:rsidRPr="006337AB" w:rsidRDefault="008878C0" w:rsidP="00E858C7">
      <w:pPr>
        <w:rPr>
          <w:szCs w:val="22"/>
          <w:lang w:val="es-ES_tradnl"/>
        </w:rPr>
      </w:pPr>
    </w:p>
    <w:p w:rsidR="008878C0" w:rsidRPr="006337AB" w:rsidRDefault="008878C0" w:rsidP="008421A5">
      <w:pPr>
        <w:pStyle w:val="ListParagraph"/>
        <w:numPr>
          <w:ilvl w:val="0"/>
          <w:numId w:val="19"/>
        </w:numPr>
        <w:ind w:left="340" w:hanging="340"/>
        <w:rPr>
          <w:b/>
          <w:lang w:val="es-ES_tradnl"/>
        </w:rPr>
      </w:pPr>
      <w:bookmarkStart w:id="415" w:name="_Toc434419013"/>
      <w:bookmarkStart w:id="416" w:name="_Toc480555173"/>
      <w:bookmarkStart w:id="417" w:name="_Toc514711117"/>
      <w:bookmarkStart w:id="418" w:name="_Toc514713542"/>
      <w:bookmarkStart w:id="419" w:name="_Toc514715295"/>
      <w:bookmarkStart w:id="420" w:name="_Toc514715545"/>
      <w:bookmarkStart w:id="421" w:name="_Toc514716376"/>
      <w:bookmarkStart w:id="422" w:name="_Toc514716487"/>
      <w:bookmarkStart w:id="423" w:name="_Toc514716638"/>
      <w:bookmarkStart w:id="424" w:name="_Toc514745374"/>
      <w:bookmarkStart w:id="425" w:name="_Toc514751171"/>
      <w:bookmarkStart w:id="426" w:name="_Toc514751607"/>
      <w:bookmarkStart w:id="427" w:name="_Toc514756939"/>
      <w:bookmarkStart w:id="428" w:name="_Toc514759430"/>
      <w:bookmarkStart w:id="429" w:name="_Toc514790767"/>
      <w:bookmarkStart w:id="430" w:name="_Toc515026322"/>
      <w:r w:rsidRPr="006337AB">
        <w:rPr>
          <w:b/>
          <w:lang w:eastAsia="es-CO"/>
        </w:rPr>
        <w:t>Programas</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8878C0" w:rsidRPr="006337AB" w:rsidRDefault="008878C0" w:rsidP="00E858C7">
      <w:pPr>
        <w:rPr>
          <w:bCs/>
          <w:szCs w:val="22"/>
          <w:lang w:val="es-ES_tradnl"/>
        </w:rPr>
      </w:pPr>
    </w:p>
    <w:p w:rsidR="008878C0" w:rsidRPr="006337AB" w:rsidRDefault="008878C0" w:rsidP="0070532E">
      <w:pPr>
        <w:pStyle w:val="ListParagraph"/>
        <w:numPr>
          <w:ilvl w:val="0"/>
          <w:numId w:val="41"/>
        </w:numPr>
        <w:ind w:left="340" w:hanging="340"/>
        <w:rPr>
          <w:szCs w:val="22"/>
          <w:lang w:val="es-ES_tradnl"/>
        </w:rPr>
      </w:pPr>
      <w:r w:rsidRPr="006337AB">
        <w:rPr>
          <w:b/>
          <w:bCs/>
          <w:szCs w:val="22"/>
          <w:lang w:val="es-ES_tradnl"/>
        </w:rPr>
        <w:t>Información sicosocial estudiantes nuevos.</w:t>
      </w:r>
      <w:r w:rsidRPr="006337AB">
        <w:rPr>
          <w:szCs w:val="22"/>
          <w:lang w:val="es-ES_tradnl"/>
        </w:rPr>
        <w:t xml:space="preserve"> Identifica las características sociales y </w:t>
      </w:r>
      <w:r w:rsidRPr="006337AB">
        <w:rPr>
          <w:rFonts w:eastAsiaTheme="minorHAnsi"/>
          <w:szCs w:val="22"/>
          <w:lang w:val="es-ES_tradnl" w:eastAsia="es-ES"/>
        </w:rPr>
        <w:t>académicas</w:t>
      </w:r>
      <w:r w:rsidRPr="006337AB">
        <w:rPr>
          <w:szCs w:val="22"/>
          <w:lang w:val="es-ES_tradnl"/>
        </w:rPr>
        <w:t xml:space="preserve"> de estudiantes matriculados al primer nivel en cada semestre académico.</w:t>
      </w:r>
    </w:p>
    <w:p w:rsidR="008878C0" w:rsidRPr="006337AB" w:rsidRDefault="008878C0" w:rsidP="0070532E">
      <w:pPr>
        <w:pStyle w:val="ListParagraph"/>
        <w:numPr>
          <w:ilvl w:val="0"/>
          <w:numId w:val="41"/>
        </w:numPr>
        <w:ind w:left="340" w:hanging="340"/>
        <w:rPr>
          <w:szCs w:val="22"/>
          <w:lang w:val="es-ES_tradnl"/>
        </w:rPr>
      </w:pPr>
      <w:r w:rsidRPr="006337AB">
        <w:rPr>
          <w:b/>
          <w:bCs/>
          <w:szCs w:val="22"/>
          <w:lang w:val="es-ES_tradnl"/>
        </w:rPr>
        <w:t xml:space="preserve">Reconocimiento Institucional. </w:t>
      </w:r>
      <w:r w:rsidRPr="006337AB">
        <w:rPr>
          <w:szCs w:val="22"/>
          <w:lang w:val="es-ES_tradnl"/>
        </w:rPr>
        <w:t xml:space="preserve">Es la primera actividad de bienvenida, que brinda </w:t>
      </w:r>
      <w:r w:rsidRPr="006337AB">
        <w:rPr>
          <w:rFonts w:eastAsiaTheme="minorHAnsi"/>
          <w:szCs w:val="22"/>
          <w:lang w:val="es-ES_tradnl" w:eastAsia="es-ES"/>
        </w:rPr>
        <w:t>elementos</w:t>
      </w:r>
      <w:r w:rsidRPr="006337AB">
        <w:rPr>
          <w:szCs w:val="22"/>
          <w:lang w:val="es-ES_tradnl"/>
        </w:rPr>
        <w:t xml:space="preserve"> de integración al medio universitario, a los estudiantes de primer nivel.</w:t>
      </w:r>
    </w:p>
    <w:p w:rsidR="008878C0" w:rsidRPr="006337AB" w:rsidRDefault="008878C0" w:rsidP="0070532E">
      <w:pPr>
        <w:pStyle w:val="ListParagraph"/>
        <w:numPr>
          <w:ilvl w:val="0"/>
          <w:numId w:val="41"/>
        </w:numPr>
        <w:ind w:left="340" w:hanging="340"/>
        <w:rPr>
          <w:szCs w:val="22"/>
          <w:lang w:val="es-ES_tradnl"/>
        </w:rPr>
      </w:pPr>
      <w:r w:rsidRPr="006337AB">
        <w:rPr>
          <w:b/>
          <w:bCs/>
          <w:szCs w:val="22"/>
          <w:lang w:val="es-ES_tradnl"/>
        </w:rPr>
        <w:t>Red politécnica de familia.</w:t>
      </w:r>
      <w:r w:rsidRPr="006337AB">
        <w:rPr>
          <w:szCs w:val="22"/>
          <w:lang w:val="es-ES_tradnl"/>
        </w:rPr>
        <w:t xml:space="preserve"> Convoca a los padres y madres de familia de los </w:t>
      </w:r>
      <w:r w:rsidRPr="006337AB">
        <w:rPr>
          <w:rFonts w:eastAsiaTheme="minorHAnsi"/>
          <w:szCs w:val="22"/>
          <w:lang w:val="es-ES_tradnl" w:eastAsia="es-ES"/>
        </w:rPr>
        <w:t>estudiantes</w:t>
      </w:r>
      <w:r w:rsidRPr="006337AB">
        <w:rPr>
          <w:szCs w:val="22"/>
          <w:lang w:val="es-ES_tradnl"/>
        </w:rPr>
        <w:t xml:space="preserve"> del primer semestre, a participar en el reconocimiento institucional.</w:t>
      </w:r>
    </w:p>
    <w:p w:rsidR="008878C0" w:rsidRPr="006337AB" w:rsidRDefault="008878C0" w:rsidP="0070532E">
      <w:pPr>
        <w:pStyle w:val="ListParagraph"/>
        <w:numPr>
          <w:ilvl w:val="0"/>
          <w:numId w:val="41"/>
        </w:numPr>
        <w:ind w:left="340" w:hanging="340"/>
        <w:rPr>
          <w:szCs w:val="22"/>
          <w:lang w:val="es-ES_tradnl"/>
        </w:rPr>
      </w:pPr>
      <w:r w:rsidRPr="006337AB">
        <w:rPr>
          <w:b/>
          <w:bCs/>
          <w:szCs w:val="22"/>
          <w:lang w:val="es-ES_tradnl"/>
        </w:rPr>
        <w:t>Atención Psicológica y social</w:t>
      </w:r>
      <w:r w:rsidRPr="006337AB">
        <w:rPr>
          <w:szCs w:val="22"/>
          <w:lang w:val="es-ES_tradnl"/>
        </w:rPr>
        <w:t>. Consulta individual, de pareja y familia que requieren apoyo y asesoría.</w:t>
      </w:r>
    </w:p>
    <w:p w:rsidR="008878C0" w:rsidRPr="006337AB" w:rsidRDefault="008878C0" w:rsidP="0070532E">
      <w:pPr>
        <w:pStyle w:val="ListParagraph"/>
        <w:numPr>
          <w:ilvl w:val="0"/>
          <w:numId w:val="41"/>
        </w:numPr>
        <w:ind w:left="340" w:hanging="340"/>
        <w:rPr>
          <w:szCs w:val="22"/>
          <w:lang w:val="es-ES_tradnl"/>
        </w:rPr>
      </w:pPr>
      <w:r w:rsidRPr="006337AB">
        <w:rPr>
          <w:b/>
          <w:bCs/>
          <w:szCs w:val="22"/>
          <w:lang w:val="es-ES_tradnl"/>
        </w:rPr>
        <w:t>Grupos de Encuentro.</w:t>
      </w:r>
      <w:r w:rsidRPr="006337AB">
        <w:rPr>
          <w:szCs w:val="22"/>
          <w:lang w:val="es-ES_tradnl"/>
        </w:rPr>
        <w:t xml:space="preserve"> Se conforman grupos de acuerdo con los intereses </w:t>
      </w:r>
      <w:r w:rsidRPr="006337AB">
        <w:rPr>
          <w:rFonts w:eastAsiaTheme="minorHAnsi"/>
          <w:szCs w:val="22"/>
          <w:lang w:val="es-ES_tradnl" w:eastAsia="es-ES"/>
        </w:rPr>
        <w:t>manifestados</w:t>
      </w:r>
      <w:r w:rsidRPr="006337AB">
        <w:rPr>
          <w:szCs w:val="22"/>
          <w:lang w:val="es-ES_tradnl"/>
        </w:rPr>
        <w:t xml:space="preserve"> o detectados por la comunidad.</w:t>
      </w:r>
    </w:p>
    <w:p w:rsidR="008878C0" w:rsidRPr="006337AB" w:rsidRDefault="008878C0" w:rsidP="0070532E">
      <w:pPr>
        <w:pStyle w:val="ListParagraph"/>
        <w:numPr>
          <w:ilvl w:val="0"/>
          <w:numId w:val="41"/>
        </w:numPr>
        <w:ind w:left="340" w:hanging="340"/>
        <w:rPr>
          <w:szCs w:val="22"/>
          <w:lang w:val="es-ES_tradnl"/>
        </w:rPr>
      </w:pPr>
      <w:r w:rsidRPr="006337AB">
        <w:rPr>
          <w:b/>
          <w:bCs/>
          <w:szCs w:val="22"/>
          <w:lang w:val="es-ES_tradnl"/>
        </w:rPr>
        <w:t xml:space="preserve">Transferencias internas. </w:t>
      </w:r>
      <w:r w:rsidRPr="006337AB">
        <w:rPr>
          <w:szCs w:val="22"/>
          <w:lang w:val="es-ES_tradnl"/>
        </w:rPr>
        <w:t>Se asesora y aplica cuestionario de intereses profesionales, a los estudiantes que solicitan transferencia interna de carrera.</w:t>
      </w:r>
    </w:p>
    <w:p w:rsidR="008878C0" w:rsidRPr="006337AB" w:rsidRDefault="008878C0" w:rsidP="0070532E">
      <w:pPr>
        <w:pStyle w:val="ListParagraph"/>
        <w:numPr>
          <w:ilvl w:val="0"/>
          <w:numId w:val="41"/>
        </w:numPr>
        <w:ind w:left="340" w:hanging="340"/>
        <w:rPr>
          <w:szCs w:val="22"/>
          <w:lang w:val="es-ES_tradnl"/>
        </w:rPr>
      </w:pPr>
      <w:r w:rsidRPr="006337AB">
        <w:rPr>
          <w:b/>
          <w:bCs/>
          <w:szCs w:val="22"/>
          <w:lang w:val="es-ES_tradnl"/>
        </w:rPr>
        <w:t xml:space="preserve">Prevención institucional. </w:t>
      </w:r>
      <w:r w:rsidRPr="006337AB">
        <w:rPr>
          <w:szCs w:val="22"/>
          <w:lang w:val="es-ES_tradnl"/>
        </w:rPr>
        <w:t xml:space="preserve">Desarrolla actividades preventivas frente al abuso del </w:t>
      </w:r>
      <w:r w:rsidRPr="006337AB">
        <w:rPr>
          <w:rFonts w:eastAsiaTheme="minorHAnsi"/>
          <w:szCs w:val="22"/>
          <w:lang w:val="es-ES_tradnl" w:eastAsia="es-ES"/>
        </w:rPr>
        <w:t>consumo</w:t>
      </w:r>
      <w:r w:rsidRPr="006337AB">
        <w:rPr>
          <w:szCs w:val="22"/>
          <w:lang w:val="es-ES_tradnl"/>
        </w:rPr>
        <w:t xml:space="preserve"> de sustancias psicoactivas.</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 xml:space="preserve">Dando respuesta a las necesidades de los estamentos universitarios y concordantes con el desarrollo de las áreas definidas por la Ley 100, en la Institución se han definido algunas áreas de Bienestar Universitario, cuyos servicios se describen en las </w:t>
      </w:r>
      <w:r w:rsidRPr="006337AB">
        <w:rPr>
          <w:b/>
          <w:szCs w:val="22"/>
          <w:lang w:val="es-ES_tradnl"/>
        </w:rPr>
        <w:t xml:space="preserve">Cuadros </w:t>
      </w:r>
      <w:r w:rsidR="00E567D7" w:rsidRPr="006337AB">
        <w:rPr>
          <w:b/>
          <w:szCs w:val="22"/>
          <w:lang w:val="es-ES_tradnl"/>
        </w:rPr>
        <w:t>5</w:t>
      </w:r>
      <w:r w:rsidR="008421A5" w:rsidRPr="006337AB">
        <w:rPr>
          <w:b/>
          <w:szCs w:val="22"/>
          <w:lang w:val="es-ES_tradnl"/>
        </w:rPr>
        <w:t>3</w:t>
      </w:r>
      <w:r w:rsidRPr="006337AB">
        <w:rPr>
          <w:b/>
          <w:szCs w:val="22"/>
          <w:lang w:val="es-ES_tradnl"/>
        </w:rPr>
        <w:t xml:space="preserve">. a </w:t>
      </w:r>
      <w:r w:rsidR="009B40DD" w:rsidRPr="006337AB">
        <w:rPr>
          <w:b/>
          <w:szCs w:val="22"/>
          <w:lang w:val="es-ES_tradnl"/>
        </w:rPr>
        <w:t>5</w:t>
      </w:r>
      <w:r w:rsidR="008421A5" w:rsidRPr="006337AB">
        <w:rPr>
          <w:b/>
          <w:szCs w:val="22"/>
          <w:lang w:val="es-ES_tradnl"/>
        </w:rPr>
        <w:t>6</w:t>
      </w:r>
      <w:r w:rsidRPr="006337AB">
        <w:rPr>
          <w:b/>
          <w:szCs w:val="22"/>
          <w:lang w:val="es-ES_tradnl"/>
        </w:rPr>
        <w:t>.</w:t>
      </w:r>
    </w:p>
    <w:p w:rsidR="008878C0" w:rsidRPr="006337AB" w:rsidRDefault="008878C0" w:rsidP="00E858C7">
      <w:pPr>
        <w:rPr>
          <w:szCs w:val="22"/>
          <w:lang w:val="es-ES_tradnl"/>
        </w:rPr>
      </w:pPr>
    </w:p>
    <w:p w:rsidR="008878C0" w:rsidRPr="006337AB" w:rsidRDefault="008878C0" w:rsidP="008421A5">
      <w:pPr>
        <w:pStyle w:val="ListParagraph"/>
        <w:numPr>
          <w:ilvl w:val="0"/>
          <w:numId w:val="19"/>
        </w:numPr>
        <w:ind w:left="340" w:hanging="340"/>
        <w:rPr>
          <w:b/>
          <w:lang w:eastAsia="es-CO"/>
        </w:rPr>
      </w:pPr>
      <w:bookmarkStart w:id="431" w:name="_Toc367291696"/>
      <w:bookmarkStart w:id="432" w:name="_Toc367293518"/>
      <w:bookmarkStart w:id="433" w:name="_Toc367293695"/>
      <w:bookmarkStart w:id="434" w:name="_Toc367293872"/>
      <w:r w:rsidRPr="006337AB">
        <w:rPr>
          <w:b/>
          <w:lang w:eastAsia="es-CO"/>
        </w:rPr>
        <w:t>Área de Promoción Socio-Económica</w:t>
      </w:r>
      <w:bookmarkEnd w:id="431"/>
      <w:bookmarkEnd w:id="432"/>
      <w:bookmarkEnd w:id="433"/>
      <w:bookmarkEnd w:id="434"/>
    </w:p>
    <w:p w:rsidR="008878C0" w:rsidRPr="006337AB" w:rsidRDefault="008878C0" w:rsidP="00E858C7">
      <w:pPr>
        <w:rPr>
          <w:szCs w:val="22"/>
        </w:rPr>
      </w:pPr>
    </w:p>
    <w:p w:rsidR="00E567D7" w:rsidRPr="006337AB" w:rsidRDefault="00E567D7" w:rsidP="008421A5">
      <w:pPr>
        <w:pStyle w:val="LISTADECUADROS"/>
      </w:pPr>
      <w:bookmarkStart w:id="435" w:name="_Toc531088060"/>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53</w:t>
      </w:r>
      <w:r w:rsidR="00F83350">
        <w:rPr>
          <w:noProof/>
        </w:rPr>
        <w:fldChar w:fldCharType="end"/>
      </w:r>
      <w:r w:rsidRPr="006337AB">
        <w:t>.</w:t>
      </w:r>
      <w:bookmarkStart w:id="436" w:name="_Toc517716458"/>
      <w:bookmarkStart w:id="437" w:name="_Toc517716873"/>
      <w:bookmarkStart w:id="438" w:name="_Toc522194359"/>
      <w:r w:rsidRPr="006337AB">
        <w:t xml:space="preserve"> Servicios de promoción Socio-Económica</w:t>
      </w:r>
      <w:bookmarkEnd w:id="436"/>
      <w:bookmarkEnd w:id="437"/>
      <w:bookmarkEnd w:id="438"/>
      <w:bookmarkEnd w:id="435"/>
    </w:p>
    <w:p w:rsidR="00E567D7" w:rsidRPr="006337AB" w:rsidRDefault="00E567D7" w:rsidP="00E85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3707"/>
        <w:gridCol w:w="2008"/>
        <w:gridCol w:w="2868"/>
      </w:tblGrid>
      <w:tr w:rsidR="008878C0" w:rsidRPr="006337AB" w:rsidTr="00E101E8">
        <w:trPr>
          <w:trHeight w:val="20"/>
          <w:tblHeader/>
          <w:jc w:val="center"/>
        </w:trPr>
        <w:tc>
          <w:tcPr>
            <w:tcW w:w="3707"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Proyecto-Actividades</w:t>
            </w:r>
          </w:p>
        </w:tc>
        <w:tc>
          <w:tcPr>
            <w:tcW w:w="2008"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Estamento beneficiado</w:t>
            </w:r>
          </w:p>
        </w:tc>
        <w:tc>
          <w:tcPr>
            <w:tcW w:w="2868"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Responsable</w:t>
            </w:r>
          </w:p>
        </w:tc>
      </w:tr>
      <w:tr w:rsidR="008878C0" w:rsidRPr="006337AB" w:rsidTr="00E101E8">
        <w:trPr>
          <w:trHeight w:val="20"/>
          <w:jc w:val="center"/>
        </w:trPr>
        <w:tc>
          <w:tcPr>
            <w:tcW w:w="3707"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Becas</w:t>
            </w:r>
          </w:p>
        </w:tc>
        <w:tc>
          <w:tcPr>
            <w:tcW w:w="200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286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Consejo Directivo</w:t>
            </w:r>
          </w:p>
        </w:tc>
      </w:tr>
      <w:tr w:rsidR="008878C0" w:rsidRPr="006337AB" w:rsidTr="00E101E8">
        <w:trPr>
          <w:trHeight w:val="20"/>
          <w:jc w:val="center"/>
        </w:trPr>
        <w:tc>
          <w:tcPr>
            <w:tcW w:w="3707"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Compensación remunerada (monitores)</w:t>
            </w:r>
          </w:p>
        </w:tc>
        <w:tc>
          <w:tcPr>
            <w:tcW w:w="200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286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Dirección de Bienestar</w:t>
            </w:r>
          </w:p>
        </w:tc>
      </w:tr>
      <w:tr w:rsidR="008878C0" w:rsidRPr="006337AB" w:rsidTr="00E101E8">
        <w:trPr>
          <w:trHeight w:val="20"/>
          <w:jc w:val="center"/>
        </w:trPr>
        <w:tc>
          <w:tcPr>
            <w:tcW w:w="3707"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Ley del Deporte</w:t>
            </w:r>
          </w:p>
        </w:tc>
        <w:tc>
          <w:tcPr>
            <w:tcW w:w="200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286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Dirección de Bienestar</w:t>
            </w:r>
          </w:p>
        </w:tc>
      </w:tr>
      <w:tr w:rsidR="008878C0" w:rsidRPr="006337AB" w:rsidTr="00E101E8">
        <w:trPr>
          <w:trHeight w:val="20"/>
          <w:jc w:val="center"/>
        </w:trPr>
        <w:tc>
          <w:tcPr>
            <w:tcW w:w="3707"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lastRenderedPageBreak/>
              <w:t>Rebaja y congelación matrículas</w:t>
            </w:r>
          </w:p>
        </w:tc>
        <w:tc>
          <w:tcPr>
            <w:tcW w:w="200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286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Consejo Directivo</w:t>
            </w:r>
          </w:p>
        </w:tc>
      </w:tr>
      <w:tr w:rsidR="008878C0" w:rsidRPr="006337AB" w:rsidTr="00E101E8">
        <w:trPr>
          <w:trHeight w:val="20"/>
          <w:jc w:val="center"/>
        </w:trPr>
        <w:tc>
          <w:tcPr>
            <w:tcW w:w="3707"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Bolsa de empleos</w:t>
            </w:r>
          </w:p>
        </w:tc>
        <w:tc>
          <w:tcPr>
            <w:tcW w:w="200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Egresados</w:t>
            </w:r>
          </w:p>
        </w:tc>
        <w:tc>
          <w:tcPr>
            <w:tcW w:w="286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Dirección de Extensión</w:t>
            </w:r>
          </w:p>
        </w:tc>
      </w:tr>
      <w:tr w:rsidR="008878C0" w:rsidRPr="006337AB" w:rsidTr="00E101E8">
        <w:trPr>
          <w:trHeight w:val="20"/>
          <w:jc w:val="center"/>
        </w:trPr>
        <w:tc>
          <w:tcPr>
            <w:tcW w:w="3707"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Créditos para matrícula</w:t>
            </w:r>
          </w:p>
        </w:tc>
        <w:tc>
          <w:tcPr>
            <w:tcW w:w="200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286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Dirección Financiera</w:t>
            </w:r>
          </w:p>
        </w:tc>
      </w:tr>
      <w:tr w:rsidR="008878C0" w:rsidRPr="006337AB" w:rsidTr="00E101E8">
        <w:trPr>
          <w:trHeight w:val="20"/>
          <w:jc w:val="center"/>
        </w:trPr>
        <w:tc>
          <w:tcPr>
            <w:tcW w:w="3707"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Fondo de bienestar</w:t>
            </w:r>
          </w:p>
        </w:tc>
        <w:tc>
          <w:tcPr>
            <w:tcW w:w="200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2868"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Consejo Académico</w:t>
            </w:r>
          </w:p>
        </w:tc>
      </w:tr>
    </w:tbl>
    <w:p w:rsidR="0034605E" w:rsidRPr="006337AB" w:rsidRDefault="0034605E" w:rsidP="0034605E">
      <w:pPr>
        <w:rPr>
          <w:sz w:val="20"/>
          <w:szCs w:val="20"/>
        </w:rPr>
      </w:pPr>
    </w:p>
    <w:p w:rsidR="0034605E" w:rsidRPr="006337AB" w:rsidRDefault="0034605E" w:rsidP="0034605E">
      <w:pPr>
        <w:rPr>
          <w:b/>
          <w:sz w:val="20"/>
          <w:szCs w:val="20"/>
        </w:rPr>
      </w:pPr>
      <w:r w:rsidRPr="006337AB">
        <w:rPr>
          <w:b/>
          <w:sz w:val="20"/>
          <w:szCs w:val="20"/>
        </w:rPr>
        <w:t xml:space="preserve">Fuente: </w:t>
      </w:r>
      <w:r w:rsidRPr="006337AB">
        <w:rPr>
          <w:sz w:val="20"/>
          <w:szCs w:val="20"/>
        </w:rPr>
        <w:t>Dirección de Bienestar Institucional e Interacción Social</w:t>
      </w:r>
    </w:p>
    <w:p w:rsidR="0034605E" w:rsidRPr="006337AB" w:rsidRDefault="0034605E" w:rsidP="00E858C7">
      <w:pPr>
        <w:rPr>
          <w:sz w:val="20"/>
          <w:szCs w:val="20"/>
          <w:lang w:val="es-ES_tradnl"/>
        </w:rPr>
      </w:pPr>
    </w:p>
    <w:p w:rsidR="008878C0" w:rsidRPr="006337AB" w:rsidRDefault="008878C0" w:rsidP="008421A5">
      <w:pPr>
        <w:pStyle w:val="ListParagraph"/>
        <w:numPr>
          <w:ilvl w:val="0"/>
          <w:numId w:val="19"/>
        </w:numPr>
        <w:ind w:left="340" w:hanging="340"/>
        <w:rPr>
          <w:b/>
          <w:lang w:eastAsia="es-CO"/>
        </w:rPr>
      </w:pPr>
      <w:r w:rsidRPr="006337AB">
        <w:rPr>
          <w:b/>
          <w:lang w:eastAsia="es-CO"/>
        </w:rPr>
        <w:t>Área de la Salud</w:t>
      </w:r>
    </w:p>
    <w:p w:rsidR="008878C0" w:rsidRPr="006337AB" w:rsidRDefault="008878C0" w:rsidP="00E858C7">
      <w:pPr>
        <w:rPr>
          <w:b/>
          <w:szCs w:val="22"/>
          <w:lang w:val="es-ES_tradnl"/>
        </w:rPr>
      </w:pPr>
    </w:p>
    <w:p w:rsidR="008878C0" w:rsidRPr="006337AB" w:rsidRDefault="008878C0" w:rsidP="00E858C7">
      <w:pPr>
        <w:rPr>
          <w:szCs w:val="22"/>
          <w:lang w:val="es-ES_tradnl"/>
        </w:rPr>
      </w:pPr>
      <w:r w:rsidRPr="006337AB">
        <w:rPr>
          <w:szCs w:val="22"/>
          <w:lang w:val="es-ES_tradnl"/>
        </w:rPr>
        <w:t>La Institución brinda un servicio de prevención y atención en salud médico odontológica que contribuye al mejoramiento de la calidad de vida del estudiante. Cuenta con programas de promoción y prevención en salud física y mental y convenios interinstitucionales para consulta médica especializada, laboratorio clínico y radiológico, hospitalización y cirugía.</w:t>
      </w:r>
    </w:p>
    <w:p w:rsidR="008878C0" w:rsidRPr="006337AB" w:rsidRDefault="008878C0" w:rsidP="00E858C7">
      <w:pPr>
        <w:rPr>
          <w:lang w:val="es-ES_tradnl"/>
        </w:rPr>
      </w:pPr>
    </w:p>
    <w:p w:rsidR="008878C0" w:rsidRPr="006337AB" w:rsidRDefault="008878C0" w:rsidP="008421A5">
      <w:pPr>
        <w:pStyle w:val="LISTADECUADROS"/>
      </w:pPr>
      <w:bookmarkStart w:id="439" w:name="_Toc517716459"/>
      <w:bookmarkStart w:id="440" w:name="_Toc517716874"/>
      <w:bookmarkStart w:id="441" w:name="_Toc522194360"/>
      <w:bookmarkStart w:id="442" w:name="_Toc531088061"/>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54</w:t>
      </w:r>
      <w:r w:rsidR="00F83350">
        <w:rPr>
          <w:noProof/>
        </w:rPr>
        <w:fldChar w:fldCharType="end"/>
      </w:r>
      <w:r w:rsidRPr="006337AB">
        <w:t>. Servicios de Salud</w:t>
      </w:r>
      <w:bookmarkEnd w:id="439"/>
      <w:bookmarkEnd w:id="440"/>
      <w:bookmarkEnd w:id="441"/>
      <w:bookmarkEnd w:id="442"/>
    </w:p>
    <w:p w:rsidR="008878C0" w:rsidRPr="006337AB" w:rsidRDefault="008878C0" w:rsidP="00E101E8">
      <w:pPr>
        <w:jc w:val="right"/>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2778"/>
        <w:gridCol w:w="2523"/>
        <w:gridCol w:w="3629"/>
      </w:tblGrid>
      <w:tr w:rsidR="008878C0" w:rsidRPr="006337AB" w:rsidTr="00E101E8">
        <w:trPr>
          <w:trHeight w:val="170"/>
          <w:tblHeader/>
          <w:jc w:val="center"/>
        </w:trPr>
        <w:tc>
          <w:tcPr>
            <w:tcW w:w="2778"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Proyecto-Actividades</w:t>
            </w:r>
          </w:p>
        </w:tc>
        <w:tc>
          <w:tcPr>
            <w:tcW w:w="2523"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Estamento beneficiado</w:t>
            </w:r>
          </w:p>
        </w:tc>
        <w:tc>
          <w:tcPr>
            <w:tcW w:w="3629"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Responsable</w:t>
            </w:r>
          </w:p>
        </w:tc>
      </w:tr>
      <w:tr w:rsidR="008878C0" w:rsidRPr="006337AB" w:rsidTr="00E101E8">
        <w:trPr>
          <w:trHeight w:val="170"/>
          <w:jc w:val="center"/>
        </w:trPr>
        <w:tc>
          <w:tcPr>
            <w:tcW w:w="2778"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Asistencia Médica Básica</w:t>
            </w:r>
          </w:p>
        </w:tc>
        <w:tc>
          <w:tcPr>
            <w:tcW w:w="2523"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Empleados, docentes, estudiantes</w:t>
            </w:r>
          </w:p>
        </w:tc>
        <w:tc>
          <w:tcPr>
            <w:tcW w:w="3629"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Centro Médico</w:t>
            </w:r>
          </w:p>
        </w:tc>
      </w:tr>
      <w:tr w:rsidR="008878C0" w:rsidRPr="006337AB" w:rsidTr="00E101E8">
        <w:trPr>
          <w:trHeight w:val="170"/>
          <w:jc w:val="center"/>
        </w:trPr>
        <w:tc>
          <w:tcPr>
            <w:tcW w:w="2778"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Tratamiento Odontológico</w:t>
            </w:r>
          </w:p>
        </w:tc>
        <w:tc>
          <w:tcPr>
            <w:tcW w:w="2523"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3629"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Centro Odontológico</w:t>
            </w:r>
          </w:p>
        </w:tc>
      </w:tr>
      <w:tr w:rsidR="008878C0" w:rsidRPr="006337AB" w:rsidTr="00E101E8">
        <w:trPr>
          <w:trHeight w:val="170"/>
          <w:jc w:val="center"/>
        </w:trPr>
        <w:tc>
          <w:tcPr>
            <w:tcW w:w="2778"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Medicina General</w:t>
            </w:r>
          </w:p>
        </w:tc>
        <w:tc>
          <w:tcPr>
            <w:tcW w:w="2523"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3629"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Centro Médico</w:t>
            </w:r>
          </w:p>
        </w:tc>
      </w:tr>
      <w:tr w:rsidR="008878C0" w:rsidRPr="006337AB" w:rsidTr="00E101E8">
        <w:trPr>
          <w:trHeight w:val="170"/>
          <w:jc w:val="center"/>
        </w:trPr>
        <w:tc>
          <w:tcPr>
            <w:tcW w:w="2778"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Primeros Auxilios</w:t>
            </w:r>
          </w:p>
        </w:tc>
        <w:tc>
          <w:tcPr>
            <w:tcW w:w="2523"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Comunidad en general</w:t>
            </w:r>
          </w:p>
        </w:tc>
        <w:tc>
          <w:tcPr>
            <w:tcW w:w="3629"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Centro Médico</w:t>
            </w:r>
          </w:p>
        </w:tc>
      </w:tr>
      <w:tr w:rsidR="008878C0" w:rsidRPr="006337AB" w:rsidTr="00E101E8">
        <w:trPr>
          <w:trHeight w:val="170"/>
          <w:jc w:val="center"/>
        </w:trPr>
        <w:tc>
          <w:tcPr>
            <w:tcW w:w="2778"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Seguros de Accidentes</w:t>
            </w:r>
          </w:p>
        </w:tc>
        <w:tc>
          <w:tcPr>
            <w:tcW w:w="2523"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3629"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Dirección de Bienestar</w:t>
            </w:r>
          </w:p>
        </w:tc>
      </w:tr>
      <w:tr w:rsidR="008878C0" w:rsidRPr="006337AB" w:rsidTr="00E101E8">
        <w:trPr>
          <w:trHeight w:val="170"/>
          <w:jc w:val="center"/>
        </w:trPr>
        <w:tc>
          <w:tcPr>
            <w:tcW w:w="2778"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Médico Especialización</w:t>
            </w:r>
          </w:p>
        </w:tc>
        <w:tc>
          <w:tcPr>
            <w:tcW w:w="2523"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3629"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Centro Médico, Dirección de Bienestar</w:t>
            </w:r>
          </w:p>
        </w:tc>
      </w:tr>
      <w:tr w:rsidR="008878C0" w:rsidRPr="006337AB" w:rsidTr="00E101E8">
        <w:trPr>
          <w:trHeight w:val="170"/>
          <w:jc w:val="center"/>
        </w:trPr>
        <w:tc>
          <w:tcPr>
            <w:tcW w:w="2778" w:type="dxa"/>
            <w:shd w:val="clear" w:color="auto" w:fill="auto"/>
            <w:vAlign w:val="center"/>
          </w:tcPr>
          <w:p w:rsidR="008878C0" w:rsidRPr="006337AB" w:rsidRDefault="008878C0" w:rsidP="008421A5">
            <w:pPr>
              <w:rPr>
                <w:sz w:val="20"/>
                <w:szCs w:val="20"/>
                <w:lang w:val="es-ES_tradnl"/>
              </w:rPr>
            </w:pPr>
            <w:r w:rsidRPr="006337AB">
              <w:rPr>
                <w:sz w:val="20"/>
                <w:szCs w:val="20"/>
                <w:lang w:val="es-ES_tradnl"/>
              </w:rPr>
              <w:t>Jornada de Salud</w:t>
            </w:r>
          </w:p>
        </w:tc>
        <w:tc>
          <w:tcPr>
            <w:tcW w:w="2523"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Específicas para estudiantes</w:t>
            </w:r>
          </w:p>
        </w:tc>
        <w:tc>
          <w:tcPr>
            <w:tcW w:w="3629" w:type="dxa"/>
            <w:shd w:val="clear" w:color="auto" w:fill="auto"/>
            <w:vAlign w:val="center"/>
          </w:tcPr>
          <w:p w:rsidR="008878C0" w:rsidRPr="006337AB" w:rsidRDefault="008878C0" w:rsidP="008421A5">
            <w:pPr>
              <w:jc w:val="center"/>
              <w:rPr>
                <w:sz w:val="20"/>
                <w:szCs w:val="20"/>
                <w:lang w:val="es-ES_tradnl"/>
              </w:rPr>
            </w:pPr>
            <w:r w:rsidRPr="006337AB">
              <w:rPr>
                <w:sz w:val="20"/>
                <w:szCs w:val="20"/>
                <w:lang w:val="es-ES_tradnl"/>
              </w:rPr>
              <w:t>Centro Médico</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Prevención de enfermedades de transmisión sexual</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Estudiantes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Centro Médico, Grupo de Orientación y Proyección Social Humana</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Drogas</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Estudiantes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Grupo de Orientación y Proyección Social Humana</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Charlas, Talleres</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Estudiantes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Grupo de Orientación y Proyección Social Humana</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Planificación Familiar</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Estudiantes, docentes y empleados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Centro Médico, Grupo de Orientación y Proyección Social Humana</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Vacunación Hepatitis, Tétano</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Estudiantes, docentes y empleados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Centro Médico</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Salud Oral</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Estudiantes, docentes y empleados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Centro Odontológico</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Salud Ocupacional</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Empleados, docentes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Centro Médico</w:t>
            </w:r>
          </w:p>
        </w:tc>
      </w:tr>
      <w:tr w:rsidR="008878C0" w:rsidRPr="006337AB" w:rsidTr="00E101E8">
        <w:tblPrEx>
          <w:tblLook w:val="04A0" w:firstRow="1" w:lastRow="0" w:firstColumn="1" w:lastColumn="0" w:noHBand="0" w:noVBand="1"/>
        </w:tblPrEx>
        <w:trPr>
          <w:trHeight w:val="170"/>
          <w:jc w:val="center"/>
        </w:trPr>
        <w:tc>
          <w:tcPr>
            <w:tcW w:w="2778" w:type="dxa"/>
            <w:shd w:val="clear" w:color="auto" w:fill="auto"/>
            <w:vAlign w:val="center"/>
            <w:hideMark/>
          </w:tcPr>
          <w:p w:rsidR="008878C0" w:rsidRPr="006337AB" w:rsidRDefault="008878C0" w:rsidP="008421A5">
            <w:pPr>
              <w:rPr>
                <w:color w:val="000000"/>
                <w:sz w:val="20"/>
                <w:szCs w:val="20"/>
                <w:lang w:val="es-ES_tradnl" w:eastAsia="es-CO"/>
              </w:rPr>
            </w:pPr>
            <w:r w:rsidRPr="006337AB">
              <w:rPr>
                <w:color w:val="000000"/>
                <w:sz w:val="20"/>
                <w:szCs w:val="20"/>
                <w:lang w:val="es-ES_tradnl" w:eastAsia="es-CO"/>
              </w:rPr>
              <w:t>Salud Mental</w:t>
            </w:r>
          </w:p>
        </w:tc>
        <w:tc>
          <w:tcPr>
            <w:tcW w:w="2523"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Estudiantes</w:t>
            </w:r>
          </w:p>
        </w:tc>
        <w:tc>
          <w:tcPr>
            <w:tcW w:w="3629" w:type="dxa"/>
            <w:shd w:val="clear" w:color="auto" w:fill="auto"/>
            <w:vAlign w:val="center"/>
            <w:hideMark/>
          </w:tcPr>
          <w:p w:rsidR="008878C0" w:rsidRPr="006337AB" w:rsidRDefault="008878C0" w:rsidP="008421A5">
            <w:pPr>
              <w:jc w:val="center"/>
              <w:rPr>
                <w:color w:val="000000"/>
                <w:sz w:val="20"/>
                <w:szCs w:val="20"/>
                <w:lang w:val="es-ES_tradnl" w:eastAsia="es-CO"/>
              </w:rPr>
            </w:pPr>
            <w:r w:rsidRPr="006337AB">
              <w:rPr>
                <w:color w:val="000000"/>
                <w:sz w:val="20"/>
                <w:szCs w:val="20"/>
                <w:lang w:val="es-ES_tradnl" w:eastAsia="es-CO"/>
              </w:rPr>
              <w:t>Grupo de Orientación y Proyección Social</w:t>
            </w:r>
          </w:p>
        </w:tc>
      </w:tr>
    </w:tbl>
    <w:p w:rsidR="00F954C6" w:rsidRPr="006337AB" w:rsidRDefault="00F954C6" w:rsidP="00E858C7">
      <w:pPr>
        <w:rPr>
          <w:b/>
          <w:sz w:val="20"/>
          <w:szCs w:val="20"/>
          <w:lang w:val="es-ES_tradnl"/>
        </w:rPr>
      </w:pPr>
    </w:p>
    <w:p w:rsidR="008878C0" w:rsidRPr="006337AB" w:rsidRDefault="008878C0" w:rsidP="00E858C7">
      <w:pPr>
        <w:rPr>
          <w:sz w:val="20"/>
          <w:szCs w:val="20"/>
          <w:lang w:val="es-ES_tradnl"/>
        </w:rPr>
      </w:pPr>
      <w:r w:rsidRPr="006337AB">
        <w:rPr>
          <w:b/>
          <w:sz w:val="20"/>
          <w:szCs w:val="20"/>
          <w:lang w:val="es-ES_tradnl"/>
        </w:rPr>
        <w:t>Fuente:</w:t>
      </w:r>
      <w:r w:rsidRPr="006337AB">
        <w:rPr>
          <w:sz w:val="20"/>
          <w:szCs w:val="20"/>
          <w:lang w:val="es-ES_tradnl"/>
        </w:rPr>
        <w:t xml:space="preserve"> Dirección de Bienestar Institucional</w:t>
      </w:r>
      <w:r w:rsidR="004E282C" w:rsidRPr="006337AB">
        <w:rPr>
          <w:sz w:val="20"/>
          <w:szCs w:val="20"/>
          <w:lang w:val="es-ES_tradnl"/>
        </w:rPr>
        <w:t xml:space="preserve"> e Interacción Social</w:t>
      </w:r>
    </w:p>
    <w:p w:rsidR="008878C0" w:rsidRPr="006337AB" w:rsidRDefault="008878C0" w:rsidP="00E858C7">
      <w:pPr>
        <w:rPr>
          <w:szCs w:val="22"/>
          <w:lang w:val="es-ES_tradnl"/>
        </w:rPr>
      </w:pPr>
    </w:p>
    <w:p w:rsidR="008878C0" w:rsidRPr="006337AB" w:rsidRDefault="008878C0" w:rsidP="008421A5">
      <w:pPr>
        <w:pStyle w:val="ListParagraph"/>
        <w:numPr>
          <w:ilvl w:val="0"/>
          <w:numId w:val="19"/>
        </w:numPr>
        <w:ind w:left="340" w:hanging="340"/>
        <w:rPr>
          <w:b/>
          <w:lang w:eastAsia="es-CO"/>
        </w:rPr>
      </w:pPr>
      <w:r w:rsidRPr="006337AB">
        <w:rPr>
          <w:b/>
          <w:lang w:eastAsia="es-CO"/>
        </w:rPr>
        <w:t>Área de Recreación y Deportes</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El Área de Deportes de la Dirección de Bienestar Institucional, promueve y desarrolla actividades físicas, formativas y competitivas que propenden por la formación física, sicológica y social de la comunidad Politécnica. Están dirigidas por un grupo interdisciplinario de coordinadores, entrenadores, médicos y monitores. Propicia espacios que contribuyen al sano esparcimiento y a la adecuada utilización del tiempo libre a través de programas tales como:</w:t>
      </w:r>
    </w:p>
    <w:p w:rsidR="008878C0" w:rsidRPr="006337AB" w:rsidRDefault="008878C0" w:rsidP="00E858C7">
      <w:pPr>
        <w:rPr>
          <w:szCs w:val="22"/>
          <w:lang w:val="es-ES_tradnl"/>
        </w:rPr>
      </w:pPr>
      <w:r w:rsidRPr="006337AB">
        <w:rPr>
          <w:szCs w:val="22"/>
          <w:lang w:val="es-ES_tradnl"/>
        </w:rPr>
        <w:t>Deporte recreativo</w:t>
      </w:r>
    </w:p>
    <w:p w:rsidR="008878C0" w:rsidRPr="006337AB" w:rsidRDefault="008878C0" w:rsidP="00E858C7">
      <w:pPr>
        <w:rPr>
          <w:szCs w:val="22"/>
          <w:lang w:val="es-ES_tradnl"/>
        </w:rPr>
      </w:pPr>
      <w:r w:rsidRPr="006337AB">
        <w:rPr>
          <w:szCs w:val="22"/>
          <w:lang w:val="es-ES_tradnl"/>
        </w:rPr>
        <w:t>Salud psicofísica</w:t>
      </w:r>
    </w:p>
    <w:p w:rsidR="008878C0" w:rsidRPr="006337AB" w:rsidRDefault="008878C0" w:rsidP="00E858C7">
      <w:pPr>
        <w:rPr>
          <w:szCs w:val="22"/>
          <w:lang w:val="es-ES_tradnl"/>
        </w:rPr>
      </w:pPr>
      <w:r w:rsidRPr="006337AB">
        <w:rPr>
          <w:szCs w:val="22"/>
          <w:lang w:val="es-ES_tradnl"/>
        </w:rPr>
        <w:t>Proyección deportiva</w:t>
      </w:r>
    </w:p>
    <w:p w:rsidR="008878C0" w:rsidRPr="006337AB" w:rsidRDefault="008878C0" w:rsidP="00E858C7">
      <w:pPr>
        <w:rPr>
          <w:szCs w:val="22"/>
          <w:lang w:val="es-ES_tradnl"/>
        </w:rPr>
      </w:pPr>
      <w:r w:rsidRPr="006337AB">
        <w:rPr>
          <w:szCs w:val="22"/>
          <w:lang w:val="es-ES_tradnl"/>
        </w:rPr>
        <w:t>Deporte de rendimiento</w:t>
      </w:r>
    </w:p>
    <w:p w:rsidR="008878C0" w:rsidRDefault="008878C0" w:rsidP="00E858C7">
      <w:pPr>
        <w:rPr>
          <w:szCs w:val="22"/>
        </w:rPr>
      </w:pPr>
    </w:p>
    <w:p w:rsidR="008878C0" w:rsidRPr="006337AB" w:rsidRDefault="008878C0" w:rsidP="008421A5">
      <w:pPr>
        <w:pStyle w:val="LISTADECUADROS"/>
      </w:pPr>
      <w:bookmarkStart w:id="443" w:name="_Toc517716460"/>
      <w:bookmarkStart w:id="444" w:name="_Toc517716875"/>
      <w:bookmarkStart w:id="445" w:name="_Toc522194361"/>
      <w:bookmarkStart w:id="446" w:name="_Toc531088062"/>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55</w:t>
      </w:r>
      <w:r w:rsidR="00F83350">
        <w:rPr>
          <w:noProof/>
        </w:rPr>
        <w:fldChar w:fldCharType="end"/>
      </w:r>
      <w:r w:rsidRPr="006337AB">
        <w:t>. Servicios de Salud</w:t>
      </w:r>
      <w:bookmarkEnd w:id="443"/>
      <w:bookmarkEnd w:id="444"/>
      <w:bookmarkEnd w:id="445"/>
      <w:bookmarkEnd w:id="446"/>
    </w:p>
    <w:p w:rsidR="008878C0" w:rsidRPr="006337AB" w:rsidRDefault="008878C0" w:rsidP="00E101E8">
      <w:pPr>
        <w:jc w:val="right"/>
      </w:pPr>
    </w:p>
    <w:tbl>
      <w:tblPr>
        <w:tblW w:w="873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28" w:type="dxa"/>
          <w:left w:w="28" w:type="dxa"/>
          <w:bottom w:w="28" w:type="dxa"/>
          <w:right w:w="28" w:type="dxa"/>
        </w:tblCellMar>
        <w:tblLook w:val="01E0" w:firstRow="1" w:lastRow="1" w:firstColumn="1" w:lastColumn="1" w:noHBand="0" w:noVBand="0"/>
      </w:tblPr>
      <w:tblGrid>
        <w:gridCol w:w="2665"/>
        <w:gridCol w:w="3231"/>
        <w:gridCol w:w="2835"/>
      </w:tblGrid>
      <w:tr w:rsidR="008878C0" w:rsidRPr="006337AB" w:rsidTr="00E101E8">
        <w:trPr>
          <w:trHeight w:val="283"/>
          <w:tblHeader/>
        </w:trPr>
        <w:tc>
          <w:tcPr>
            <w:tcW w:w="2665" w:type="dxa"/>
            <w:shd w:val="clear" w:color="auto" w:fill="D9D9D9" w:themeFill="background1" w:themeFillShade="D9"/>
            <w:vAlign w:val="center"/>
          </w:tcPr>
          <w:p w:rsidR="008878C0" w:rsidRPr="006337AB" w:rsidRDefault="008878C0" w:rsidP="008421A5">
            <w:pPr>
              <w:jc w:val="center"/>
              <w:rPr>
                <w:rFonts w:cs="Arial"/>
                <w:b/>
                <w:sz w:val="20"/>
                <w:szCs w:val="20"/>
                <w:lang w:val="es-ES_tradnl"/>
              </w:rPr>
            </w:pPr>
            <w:r w:rsidRPr="006337AB">
              <w:rPr>
                <w:rFonts w:cs="Arial"/>
                <w:b/>
                <w:sz w:val="20"/>
                <w:szCs w:val="20"/>
                <w:lang w:val="es-ES_tradnl"/>
              </w:rPr>
              <w:t>Proyecto-Actividades</w:t>
            </w:r>
          </w:p>
        </w:tc>
        <w:tc>
          <w:tcPr>
            <w:tcW w:w="3231" w:type="dxa"/>
            <w:shd w:val="clear" w:color="auto" w:fill="D9D9D9" w:themeFill="background1" w:themeFillShade="D9"/>
            <w:vAlign w:val="center"/>
          </w:tcPr>
          <w:p w:rsidR="008878C0" w:rsidRPr="006337AB" w:rsidRDefault="008878C0" w:rsidP="008421A5">
            <w:pPr>
              <w:jc w:val="center"/>
              <w:rPr>
                <w:rFonts w:cs="Arial"/>
                <w:b/>
                <w:sz w:val="20"/>
                <w:szCs w:val="20"/>
                <w:lang w:val="es-ES_tradnl"/>
              </w:rPr>
            </w:pPr>
            <w:r w:rsidRPr="006337AB">
              <w:rPr>
                <w:rFonts w:cs="Arial"/>
                <w:b/>
                <w:sz w:val="20"/>
                <w:szCs w:val="20"/>
                <w:lang w:val="es-ES_tradnl"/>
              </w:rPr>
              <w:t>Estamento Beneficiado</w:t>
            </w:r>
          </w:p>
        </w:tc>
        <w:tc>
          <w:tcPr>
            <w:tcW w:w="2835" w:type="dxa"/>
            <w:shd w:val="clear" w:color="auto" w:fill="D9D9D9" w:themeFill="background1" w:themeFillShade="D9"/>
            <w:vAlign w:val="center"/>
          </w:tcPr>
          <w:p w:rsidR="008878C0" w:rsidRPr="006337AB" w:rsidRDefault="008878C0" w:rsidP="008421A5">
            <w:pPr>
              <w:jc w:val="center"/>
              <w:rPr>
                <w:rFonts w:cs="Arial"/>
                <w:b/>
                <w:sz w:val="20"/>
                <w:szCs w:val="20"/>
                <w:lang w:val="es-ES_tradnl"/>
              </w:rPr>
            </w:pPr>
            <w:r w:rsidRPr="006337AB">
              <w:rPr>
                <w:rFonts w:cs="Arial"/>
                <w:b/>
                <w:sz w:val="20"/>
                <w:szCs w:val="20"/>
                <w:lang w:val="es-ES_tradnl"/>
              </w:rPr>
              <w:t>Responsable</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Fútbol</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 docentes y empleados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Baloncesto</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 docentes y empleados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Natación</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 docentes y empleados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Voleibol</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 docentes y empleados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Aeróbicos</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 docentes y empleados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Jefatura de Educación Física, Recreación y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Ajedrez</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Atletismo</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Gimnasia</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Jefatura de Educación Física, Recreación y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Microfútbol</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Tenis de Mesa</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Pesas</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Caminatas ecológicas</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Comunidad Politécnica</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Dirección de Bienestar</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Jornadas Politécnicas</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Comunidad Politécnica</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Vicerrectoría Administrativa</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Gimnasia de mantenimiento</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 docentes y empleados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Gimnasia aeróbica</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Pausa laboral</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Empleados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Artes marciales</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Softbol</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Deporte competitivo o representativo</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r w:rsidR="008878C0" w:rsidRPr="006337AB" w:rsidTr="00E101E8">
        <w:trPr>
          <w:trHeight w:val="20"/>
        </w:trPr>
        <w:tc>
          <w:tcPr>
            <w:tcW w:w="2665" w:type="dxa"/>
            <w:shd w:val="clear" w:color="auto" w:fill="FFFFFF"/>
            <w:vAlign w:val="center"/>
          </w:tcPr>
          <w:p w:rsidR="008878C0" w:rsidRPr="006337AB" w:rsidRDefault="008878C0" w:rsidP="008421A5">
            <w:pPr>
              <w:rPr>
                <w:rFonts w:cs="Arial"/>
                <w:sz w:val="20"/>
                <w:szCs w:val="20"/>
                <w:lang w:val="es-ES_tradnl"/>
              </w:rPr>
            </w:pPr>
            <w:r w:rsidRPr="006337AB">
              <w:rPr>
                <w:rFonts w:cs="Arial"/>
                <w:sz w:val="20"/>
                <w:szCs w:val="20"/>
                <w:lang w:val="es-ES_tradnl"/>
              </w:rPr>
              <w:t>Salud psicofísica</w:t>
            </w:r>
          </w:p>
        </w:tc>
        <w:tc>
          <w:tcPr>
            <w:tcW w:w="3231"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Estudiantes</w:t>
            </w:r>
          </w:p>
        </w:tc>
        <w:tc>
          <w:tcPr>
            <w:tcW w:w="2835" w:type="dxa"/>
            <w:shd w:val="clear" w:color="auto" w:fill="FFFFFF"/>
            <w:vAlign w:val="center"/>
          </w:tcPr>
          <w:p w:rsidR="008878C0" w:rsidRPr="006337AB" w:rsidRDefault="008878C0" w:rsidP="008421A5">
            <w:pPr>
              <w:jc w:val="center"/>
              <w:rPr>
                <w:rFonts w:cs="Arial"/>
                <w:sz w:val="20"/>
                <w:szCs w:val="20"/>
                <w:lang w:val="es-ES_tradnl"/>
              </w:rPr>
            </w:pPr>
            <w:r w:rsidRPr="006337AB">
              <w:rPr>
                <w:rFonts w:cs="Arial"/>
                <w:sz w:val="20"/>
                <w:szCs w:val="20"/>
                <w:lang w:val="es-ES_tradnl"/>
              </w:rPr>
              <w:t>Oficina de Deportes</w:t>
            </w:r>
          </w:p>
        </w:tc>
      </w:tr>
    </w:tbl>
    <w:p w:rsidR="00E101E8" w:rsidRDefault="00E101E8" w:rsidP="004E282C">
      <w:pPr>
        <w:rPr>
          <w:b/>
          <w:sz w:val="20"/>
          <w:szCs w:val="20"/>
          <w:lang w:val="es-ES_tradnl"/>
        </w:rPr>
      </w:pPr>
    </w:p>
    <w:p w:rsidR="004E282C" w:rsidRPr="006337AB" w:rsidRDefault="004E282C" w:rsidP="004E282C">
      <w:pPr>
        <w:rPr>
          <w:sz w:val="20"/>
          <w:szCs w:val="20"/>
          <w:lang w:val="es-ES_tradnl"/>
        </w:rPr>
      </w:pPr>
      <w:r w:rsidRPr="006337AB">
        <w:rPr>
          <w:b/>
          <w:sz w:val="20"/>
          <w:szCs w:val="20"/>
          <w:lang w:val="es-ES_tradnl"/>
        </w:rPr>
        <w:lastRenderedPageBreak/>
        <w:t>Fuente:</w:t>
      </w:r>
      <w:r w:rsidRPr="006337AB">
        <w:rPr>
          <w:sz w:val="20"/>
          <w:szCs w:val="20"/>
          <w:lang w:val="es-ES_tradnl"/>
        </w:rPr>
        <w:t xml:space="preserve"> Dirección de Bienestar Institucional e Interacción Social</w:t>
      </w:r>
    </w:p>
    <w:p w:rsidR="008878C0" w:rsidRPr="006337AB" w:rsidRDefault="008878C0" w:rsidP="00E858C7">
      <w:pPr>
        <w:rPr>
          <w:szCs w:val="22"/>
          <w:lang w:val="es-ES_tradnl"/>
        </w:rPr>
      </w:pPr>
    </w:p>
    <w:p w:rsidR="008878C0" w:rsidRPr="006337AB" w:rsidRDefault="008878C0" w:rsidP="00E858C7">
      <w:pPr>
        <w:rPr>
          <w:szCs w:val="22"/>
          <w:lang w:val="es-ES_tradnl"/>
        </w:rPr>
      </w:pPr>
    </w:p>
    <w:p w:rsidR="008878C0" w:rsidRPr="006337AB" w:rsidRDefault="008878C0" w:rsidP="008421A5">
      <w:pPr>
        <w:pStyle w:val="ListParagraph"/>
        <w:numPr>
          <w:ilvl w:val="0"/>
          <w:numId w:val="19"/>
        </w:numPr>
        <w:ind w:left="340" w:hanging="340"/>
        <w:rPr>
          <w:b/>
          <w:lang w:eastAsia="es-CO"/>
        </w:rPr>
      </w:pPr>
      <w:bookmarkStart w:id="447" w:name="_Toc367291697"/>
      <w:bookmarkStart w:id="448" w:name="_Toc367293519"/>
      <w:bookmarkStart w:id="449" w:name="_Toc367293696"/>
      <w:bookmarkStart w:id="450" w:name="_Toc367293873"/>
      <w:r w:rsidRPr="006337AB">
        <w:rPr>
          <w:b/>
          <w:lang w:eastAsia="es-CO"/>
        </w:rPr>
        <w:t>Área cultural</w:t>
      </w:r>
      <w:bookmarkEnd w:id="447"/>
      <w:bookmarkEnd w:id="448"/>
      <w:bookmarkEnd w:id="449"/>
      <w:bookmarkEnd w:id="450"/>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A través de la Dirección de Fomento Cultural, la Institución ofrece una amplia gama de opciones para la capacitación en artes y oficios, la formación y proyección artística, además de actividades culturales y recreativas para el sano esparcimiento colectivo. Se incentiva el desarrollo de habilidades y destrezas mediante la capacitación en programas de educación no formal, en coordinación con la Vicerrectoría de Extensión. Se promueve la conformación de grupos artísticos-culturales a través de talleres en: artes escénicas y corporales, artes visuales, artes y oficios, artes pláticas, literatura y música.</w:t>
      </w:r>
    </w:p>
    <w:p w:rsidR="008878C0" w:rsidRPr="006337AB" w:rsidRDefault="008878C0" w:rsidP="00E858C7">
      <w:pPr>
        <w:rPr>
          <w:szCs w:val="22"/>
        </w:rPr>
      </w:pPr>
    </w:p>
    <w:p w:rsidR="008878C0" w:rsidRPr="006337AB" w:rsidRDefault="008878C0" w:rsidP="008421A5">
      <w:pPr>
        <w:pStyle w:val="LISTADECUADROS"/>
      </w:pPr>
      <w:bookmarkStart w:id="451" w:name="_Toc517716461"/>
      <w:bookmarkStart w:id="452" w:name="_Toc517716876"/>
      <w:bookmarkStart w:id="453" w:name="_Toc522194362"/>
      <w:bookmarkStart w:id="454" w:name="_Toc531088063"/>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56</w:t>
      </w:r>
      <w:r w:rsidR="00F83350">
        <w:rPr>
          <w:noProof/>
        </w:rPr>
        <w:fldChar w:fldCharType="end"/>
      </w:r>
      <w:r w:rsidRPr="006337AB">
        <w:t>. Servicios de la Dirección de Fomento</w:t>
      </w:r>
      <w:bookmarkEnd w:id="451"/>
      <w:bookmarkEnd w:id="452"/>
      <w:bookmarkEnd w:id="453"/>
      <w:bookmarkEnd w:id="454"/>
    </w:p>
    <w:p w:rsidR="008878C0" w:rsidRPr="006337AB" w:rsidRDefault="008878C0" w:rsidP="00E85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top w:w="28" w:type="dxa"/>
          <w:left w:w="28" w:type="dxa"/>
          <w:bottom w:w="28" w:type="dxa"/>
          <w:right w:w="28" w:type="dxa"/>
        </w:tblCellMar>
        <w:tblLook w:val="01E0" w:firstRow="1" w:lastRow="1" w:firstColumn="1" w:lastColumn="1" w:noHBand="0" w:noVBand="0"/>
      </w:tblPr>
      <w:tblGrid>
        <w:gridCol w:w="1701"/>
        <w:gridCol w:w="3462"/>
        <w:gridCol w:w="3544"/>
      </w:tblGrid>
      <w:tr w:rsidR="008878C0" w:rsidRPr="006337AB" w:rsidTr="008421A5">
        <w:trPr>
          <w:trHeight w:val="20"/>
          <w:tblHeader/>
          <w:jc w:val="center"/>
        </w:trPr>
        <w:tc>
          <w:tcPr>
            <w:tcW w:w="1701"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Proyecto-Actividades</w:t>
            </w:r>
          </w:p>
        </w:tc>
        <w:tc>
          <w:tcPr>
            <w:tcW w:w="3462"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Estamento beneficiado</w:t>
            </w:r>
          </w:p>
        </w:tc>
        <w:tc>
          <w:tcPr>
            <w:tcW w:w="3544" w:type="dxa"/>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Responsable</w:t>
            </w:r>
          </w:p>
        </w:tc>
      </w:tr>
      <w:tr w:rsidR="008878C0" w:rsidRPr="006337AB" w:rsidTr="008421A5">
        <w:trPr>
          <w:trHeight w:val="340"/>
          <w:tblHeader/>
          <w:jc w:val="center"/>
        </w:trPr>
        <w:tc>
          <w:tcPr>
            <w:tcW w:w="8707" w:type="dxa"/>
            <w:gridSpan w:val="3"/>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Escuela de iniciación y formación deportiva</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jc w:val="left"/>
              <w:rPr>
                <w:sz w:val="20"/>
                <w:szCs w:val="20"/>
                <w:lang w:val="es-ES_tradnl"/>
              </w:rPr>
            </w:pPr>
            <w:r w:rsidRPr="006337AB">
              <w:rPr>
                <w:sz w:val="20"/>
                <w:szCs w:val="20"/>
                <w:lang w:val="es-ES_tradnl"/>
              </w:rPr>
              <w:t>Fútbol</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Comunidad externa</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 Dirección de Bienestar Institucional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jc w:val="left"/>
              <w:rPr>
                <w:sz w:val="20"/>
                <w:szCs w:val="20"/>
                <w:lang w:val="es-ES_tradnl"/>
              </w:rPr>
            </w:pPr>
            <w:r w:rsidRPr="006337AB">
              <w:rPr>
                <w:sz w:val="20"/>
                <w:szCs w:val="20"/>
                <w:lang w:val="es-ES_tradnl"/>
              </w:rPr>
              <w:t>Natación</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Comunidad externa</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 Dirección de Bienestar Institucional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jc w:val="left"/>
              <w:rPr>
                <w:sz w:val="20"/>
                <w:szCs w:val="20"/>
                <w:lang w:val="es-ES_tradnl"/>
              </w:rPr>
            </w:pPr>
            <w:r w:rsidRPr="006337AB">
              <w:rPr>
                <w:sz w:val="20"/>
                <w:szCs w:val="20"/>
                <w:lang w:val="es-ES_tradnl"/>
              </w:rPr>
              <w:t>Vacaciones recreativas</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Comunidad general</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 Dirección de Bienestar</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jc w:val="left"/>
              <w:rPr>
                <w:sz w:val="20"/>
                <w:szCs w:val="20"/>
                <w:lang w:val="es-ES_tradnl"/>
              </w:rPr>
            </w:pPr>
            <w:r w:rsidRPr="006337AB">
              <w:rPr>
                <w:sz w:val="20"/>
                <w:szCs w:val="20"/>
                <w:lang w:val="es-ES_tradnl"/>
              </w:rPr>
              <w:t>Asesorías</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Comunidad general</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 Dirección de Bienestar Institucional</w:t>
            </w:r>
          </w:p>
        </w:tc>
      </w:tr>
      <w:tr w:rsidR="008878C0" w:rsidRPr="006337AB" w:rsidTr="008421A5">
        <w:trPr>
          <w:trHeight w:val="340"/>
          <w:jc w:val="center"/>
        </w:trPr>
        <w:tc>
          <w:tcPr>
            <w:tcW w:w="8707" w:type="dxa"/>
            <w:gridSpan w:val="3"/>
            <w:shd w:val="clear" w:color="auto" w:fill="D9D9D9" w:themeFill="background1" w:themeFillShade="D9"/>
            <w:vAlign w:val="center"/>
          </w:tcPr>
          <w:p w:rsidR="008878C0" w:rsidRPr="006337AB" w:rsidRDefault="008878C0" w:rsidP="008421A5">
            <w:pPr>
              <w:jc w:val="center"/>
              <w:rPr>
                <w:b/>
                <w:sz w:val="20"/>
                <w:szCs w:val="20"/>
                <w:lang w:val="es-ES_tradnl"/>
              </w:rPr>
            </w:pPr>
            <w:r w:rsidRPr="006337AB">
              <w:rPr>
                <w:b/>
                <w:sz w:val="20"/>
                <w:szCs w:val="20"/>
                <w:lang w:val="es-ES_tradnl"/>
              </w:rPr>
              <w:t>Actividades artísticas</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Música</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docentes,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Teatro</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Danza</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Baile</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docentes,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Literatura</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docentes,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Revista de tango</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Estudiantina</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Chirimía</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Coro</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r w:rsidR="008878C0" w:rsidRPr="006337AB" w:rsidTr="008421A5">
        <w:trPr>
          <w:trHeight w:val="20"/>
          <w:jc w:val="center"/>
        </w:trPr>
        <w:tc>
          <w:tcPr>
            <w:tcW w:w="1701" w:type="dxa"/>
            <w:shd w:val="clear" w:color="auto" w:fill="FFFFFF"/>
            <w:vAlign w:val="center"/>
          </w:tcPr>
          <w:p w:rsidR="008878C0" w:rsidRPr="006337AB" w:rsidRDefault="008878C0" w:rsidP="008421A5">
            <w:pPr>
              <w:rPr>
                <w:sz w:val="20"/>
                <w:szCs w:val="20"/>
                <w:lang w:val="es-ES_tradnl"/>
              </w:rPr>
            </w:pPr>
            <w:r w:rsidRPr="006337AB">
              <w:rPr>
                <w:sz w:val="20"/>
                <w:szCs w:val="20"/>
                <w:lang w:val="es-ES_tradnl"/>
              </w:rPr>
              <w:t>Orquesta</w:t>
            </w:r>
          </w:p>
        </w:tc>
        <w:tc>
          <w:tcPr>
            <w:tcW w:w="3462"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Estudiantes, docentes, Empleados</w:t>
            </w:r>
          </w:p>
        </w:tc>
        <w:tc>
          <w:tcPr>
            <w:tcW w:w="3544" w:type="dxa"/>
            <w:shd w:val="clear" w:color="auto" w:fill="FFFFFF"/>
            <w:vAlign w:val="center"/>
          </w:tcPr>
          <w:p w:rsidR="008878C0" w:rsidRPr="006337AB" w:rsidRDefault="008878C0" w:rsidP="008421A5">
            <w:pPr>
              <w:jc w:val="center"/>
              <w:rPr>
                <w:sz w:val="20"/>
                <w:szCs w:val="20"/>
                <w:lang w:val="es-ES_tradnl"/>
              </w:rPr>
            </w:pPr>
            <w:r w:rsidRPr="006337AB">
              <w:rPr>
                <w:sz w:val="20"/>
                <w:szCs w:val="20"/>
                <w:lang w:val="es-ES_tradnl"/>
              </w:rPr>
              <w:t>Dirección de Fomento Cultural</w:t>
            </w:r>
          </w:p>
        </w:tc>
      </w:tr>
    </w:tbl>
    <w:p w:rsidR="008878C0" w:rsidRPr="006337AB" w:rsidRDefault="008878C0" w:rsidP="00E858C7">
      <w:pPr>
        <w:rPr>
          <w:sz w:val="20"/>
          <w:szCs w:val="20"/>
          <w:lang w:val="es-ES_tradnl"/>
        </w:rPr>
      </w:pPr>
    </w:p>
    <w:p w:rsidR="008878C0" w:rsidRPr="006337AB" w:rsidRDefault="008878C0" w:rsidP="00E858C7">
      <w:pPr>
        <w:rPr>
          <w:szCs w:val="22"/>
          <w:lang w:val="es-ES_tradnl"/>
        </w:rPr>
      </w:pPr>
      <w:r w:rsidRPr="006337AB">
        <w:rPr>
          <w:b/>
          <w:sz w:val="20"/>
          <w:szCs w:val="20"/>
          <w:lang w:val="es-ES_tradnl"/>
        </w:rPr>
        <w:t>Fuente:</w:t>
      </w:r>
      <w:r w:rsidRPr="006337AB">
        <w:rPr>
          <w:sz w:val="20"/>
          <w:szCs w:val="20"/>
          <w:lang w:val="es-ES_tradnl"/>
        </w:rPr>
        <w:t xml:space="preserve"> Dirección de Fomento Cultural.</w:t>
      </w:r>
    </w:p>
    <w:p w:rsidR="008878C0" w:rsidRPr="006337AB" w:rsidRDefault="008878C0" w:rsidP="00E858C7">
      <w:pPr>
        <w:rPr>
          <w:szCs w:val="22"/>
          <w:lang w:val="es-ES_tradnl"/>
        </w:rPr>
      </w:pPr>
    </w:p>
    <w:p w:rsidR="008878C0" w:rsidRPr="006337AB" w:rsidRDefault="008878C0" w:rsidP="008421A5">
      <w:pPr>
        <w:pStyle w:val="ListParagraph"/>
        <w:numPr>
          <w:ilvl w:val="0"/>
          <w:numId w:val="19"/>
        </w:numPr>
        <w:ind w:left="340" w:hanging="340"/>
        <w:rPr>
          <w:b/>
          <w:lang w:eastAsia="es-CO"/>
        </w:rPr>
      </w:pPr>
      <w:bookmarkStart w:id="455" w:name="_Toc434419014"/>
      <w:bookmarkStart w:id="456" w:name="_Toc480555174"/>
      <w:bookmarkStart w:id="457" w:name="_Toc514711118"/>
      <w:bookmarkStart w:id="458" w:name="_Toc514713543"/>
      <w:bookmarkStart w:id="459" w:name="_Toc514715296"/>
      <w:bookmarkStart w:id="460" w:name="_Toc514715546"/>
      <w:bookmarkStart w:id="461" w:name="_Toc514716377"/>
      <w:bookmarkStart w:id="462" w:name="_Toc514716488"/>
      <w:bookmarkStart w:id="463" w:name="_Toc514716639"/>
      <w:bookmarkStart w:id="464" w:name="_Toc514745375"/>
      <w:bookmarkStart w:id="465" w:name="_Toc514751172"/>
      <w:bookmarkStart w:id="466" w:name="_Toc514751608"/>
      <w:bookmarkStart w:id="467" w:name="_Toc514756940"/>
      <w:bookmarkStart w:id="468" w:name="_Toc514759431"/>
      <w:bookmarkStart w:id="469" w:name="_Toc514790768"/>
      <w:bookmarkStart w:id="470" w:name="_Toc515026323"/>
      <w:r w:rsidRPr="006337AB">
        <w:rPr>
          <w:b/>
          <w:lang w:eastAsia="es-CO"/>
        </w:rPr>
        <w:t>Escenarios para las actividades de Bienestar</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rsidR="008421A5" w:rsidRPr="006337AB" w:rsidRDefault="008421A5" w:rsidP="008421A5">
      <w:pPr>
        <w:rPr>
          <w:lang w:eastAsia="es-CO"/>
        </w:rPr>
      </w:pPr>
    </w:p>
    <w:p w:rsidR="008878C0" w:rsidRPr="006337AB" w:rsidRDefault="008878C0" w:rsidP="0070532E">
      <w:pPr>
        <w:pStyle w:val="ListParagraph"/>
        <w:numPr>
          <w:ilvl w:val="0"/>
          <w:numId w:val="38"/>
        </w:numPr>
        <w:ind w:left="340" w:hanging="340"/>
        <w:rPr>
          <w:szCs w:val="22"/>
          <w:lang w:val="es-ES_tradnl"/>
        </w:rPr>
      </w:pPr>
      <w:r w:rsidRPr="006337AB">
        <w:rPr>
          <w:b/>
          <w:szCs w:val="22"/>
          <w:lang w:val="es-ES_tradnl"/>
        </w:rPr>
        <w:lastRenderedPageBreak/>
        <w:t xml:space="preserve">Deportivos y recreativos: </w:t>
      </w:r>
      <w:r w:rsidRPr="006337AB">
        <w:rPr>
          <w:szCs w:val="22"/>
          <w:lang w:val="es-ES_tradnl"/>
        </w:rPr>
        <w:t>canchas de fútbol, voleibol, baloncesto, microfútbol, polifuncional, softbol, sala de tenis de mesa, gimnasio, piscina, salón de artes marciales, salón de gimnasia.</w:t>
      </w:r>
    </w:p>
    <w:p w:rsidR="008878C0" w:rsidRPr="006337AB" w:rsidRDefault="008878C0" w:rsidP="0070532E">
      <w:pPr>
        <w:pStyle w:val="ListParagraph"/>
        <w:numPr>
          <w:ilvl w:val="0"/>
          <w:numId w:val="38"/>
        </w:numPr>
        <w:ind w:left="340" w:hanging="340"/>
        <w:rPr>
          <w:szCs w:val="22"/>
          <w:lang w:val="es-ES_tradnl"/>
        </w:rPr>
      </w:pPr>
      <w:r w:rsidRPr="006337AB">
        <w:rPr>
          <w:b/>
          <w:szCs w:val="22"/>
          <w:lang w:val="es-ES_tradnl"/>
        </w:rPr>
        <w:t xml:space="preserve">Culturales: </w:t>
      </w:r>
      <w:r w:rsidRPr="006337AB">
        <w:rPr>
          <w:szCs w:val="22"/>
          <w:lang w:val="es-ES_tradnl"/>
        </w:rPr>
        <w:t>auditorios, salas de proyección, salones audiovisuales, salón de ares, salón de exposiciones.</w:t>
      </w:r>
    </w:p>
    <w:p w:rsidR="008878C0" w:rsidRPr="006337AB" w:rsidRDefault="008878C0" w:rsidP="00E858C7">
      <w:pPr>
        <w:rPr>
          <w:szCs w:val="22"/>
          <w:lang w:val="es-ES_tradnl"/>
        </w:rPr>
      </w:pPr>
    </w:p>
    <w:p w:rsidR="008878C0" w:rsidRPr="006337AB" w:rsidRDefault="008878C0" w:rsidP="008421A5">
      <w:pPr>
        <w:pStyle w:val="ListParagraph"/>
        <w:numPr>
          <w:ilvl w:val="0"/>
          <w:numId w:val="19"/>
        </w:numPr>
        <w:ind w:left="340" w:hanging="340"/>
        <w:rPr>
          <w:b/>
          <w:lang w:eastAsia="es-CO"/>
        </w:rPr>
      </w:pPr>
      <w:bookmarkStart w:id="471" w:name="_Toc176755335"/>
      <w:bookmarkStart w:id="472" w:name="_Toc367291698"/>
      <w:bookmarkStart w:id="473" w:name="_Toc367293520"/>
      <w:bookmarkStart w:id="474" w:name="_Toc367293697"/>
      <w:bookmarkStart w:id="475" w:name="_Toc367293874"/>
      <w:r w:rsidRPr="006337AB">
        <w:rPr>
          <w:b/>
          <w:lang w:eastAsia="es-CO"/>
        </w:rPr>
        <w:t>Otros Servicios de Bienestar</w:t>
      </w:r>
      <w:bookmarkEnd w:id="471"/>
      <w:bookmarkEnd w:id="472"/>
      <w:bookmarkEnd w:id="473"/>
      <w:bookmarkEnd w:id="474"/>
      <w:bookmarkEnd w:id="475"/>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Entre las Políticas de Bienestar y como respuesta a una necesidad sentida de la comunidad universitaria, la Institución ha tomado la determinación de afiliar al personal docente y administrativo a la Caja de Compensación Comfama Antioquia. Con esta vinculación los afiliados tendrán la oportunidad de disfrutar de los servicios de: turismo, recreación, deportes, vivienda, crédito, educación, cultura, biblioteca y salud.</w:t>
      </w:r>
    </w:p>
    <w:p w:rsidR="008878C0" w:rsidRPr="006337AB" w:rsidRDefault="008878C0" w:rsidP="00E858C7">
      <w:pPr>
        <w:rPr>
          <w:szCs w:val="22"/>
          <w:lang w:val="es-ES_tradnl"/>
        </w:rPr>
      </w:pPr>
    </w:p>
    <w:p w:rsidR="008878C0" w:rsidRPr="006337AB" w:rsidRDefault="008878C0" w:rsidP="008421A5">
      <w:pPr>
        <w:pStyle w:val="ListParagraph"/>
        <w:numPr>
          <w:ilvl w:val="0"/>
          <w:numId w:val="19"/>
        </w:numPr>
        <w:ind w:left="340" w:hanging="340"/>
        <w:rPr>
          <w:b/>
          <w:lang w:eastAsia="es-CO"/>
        </w:rPr>
      </w:pPr>
      <w:r w:rsidRPr="006337AB">
        <w:rPr>
          <w:b/>
          <w:lang w:eastAsia="es-CO"/>
        </w:rPr>
        <w:t>Actividades de Bienestar en Apartadó</w:t>
      </w:r>
    </w:p>
    <w:p w:rsidR="008878C0" w:rsidRPr="006337AB" w:rsidRDefault="008878C0" w:rsidP="00E858C7">
      <w:pPr>
        <w:rPr>
          <w:szCs w:val="22"/>
          <w:lang w:val="es-ES_tradnl"/>
        </w:rPr>
      </w:pPr>
    </w:p>
    <w:p w:rsidR="008878C0" w:rsidRPr="006337AB" w:rsidRDefault="008878C0" w:rsidP="00E858C7">
      <w:pPr>
        <w:rPr>
          <w:szCs w:val="22"/>
          <w:lang w:val="es-ES_tradnl"/>
        </w:rPr>
      </w:pPr>
      <w:r w:rsidRPr="006337AB">
        <w:rPr>
          <w:szCs w:val="22"/>
          <w:lang w:val="es-ES_tradnl"/>
        </w:rPr>
        <w:t xml:space="preserve">La participación de los estudiantes en las actividades de bienestar en el Centro Regional Urabá-Apartadó, se ilustran en el </w:t>
      </w:r>
      <w:r w:rsidR="0034605E" w:rsidRPr="006337AB">
        <w:rPr>
          <w:b/>
          <w:szCs w:val="22"/>
          <w:lang w:val="es-ES_tradnl"/>
        </w:rPr>
        <w:t>Cuadro 57.</w:t>
      </w:r>
    </w:p>
    <w:p w:rsidR="0034605E" w:rsidRDefault="0034605E" w:rsidP="00E858C7">
      <w:pPr>
        <w:rPr>
          <w:szCs w:val="22"/>
          <w:lang w:val="es-ES_tradnl"/>
        </w:rPr>
      </w:pPr>
    </w:p>
    <w:p w:rsidR="008878C0" w:rsidRPr="006337AB" w:rsidRDefault="008878C0" w:rsidP="008421A5">
      <w:pPr>
        <w:pStyle w:val="LISTADECUADROS"/>
      </w:pPr>
      <w:bookmarkStart w:id="476" w:name="_Toc531088064"/>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57</w:t>
      </w:r>
      <w:r w:rsidR="00F83350">
        <w:rPr>
          <w:noProof/>
        </w:rPr>
        <w:fldChar w:fldCharType="end"/>
      </w:r>
      <w:r w:rsidRPr="006337AB">
        <w:t>. Actividades de Bienestar en el Centro Regional Urabá-Apartadó</w:t>
      </w:r>
      <w:bookmarkEnd w:id="476"/>
    </w:p>
    <w:p w:rsidR="008878C0" w:rsidRPr="006337AB" w:rsidRDefault="008878C0" w:rsidP="00E858C7"/>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6051"/>
        <w:gridCol w:w="2268"/>
      </w:tblGrid>
      <w:tr w:rsidR="008878C0" w:rsidRPr="006337AB" w:rsidTr="0034605E">
        <w:trPr>
          <w:trHeight w:val="20"/>
          <w:tblHeader/>
        </w:trPr>
        <w:tc>
          <w:tcPr>
            <w:tcW w:w="6051" w:type="dxa"/>
            <w:shd w:val="clear" w:color="auto" w:fill="D9D9D9" w:themeFill="background1" w:themeFillShade="D9"/>
            <w:noWrap/>
            <w:vAlign w:val="center"/>
            <w:hideMark/>
          </w:tcPr>
          <w:p w:rsidR="008878C0" w:rsidRPr="006337AB" w:rsidRDefault="008878C0" w:rsidP="000055A6">
            <w:pPr>
              <w:jc w:val="center"/>
              <w:rPr>
                <w:b/>
                <w:color w:val="000000"/>
                <w:sz w:val="20"/>
                <w:szCs w:val="20"/>
                <w:lang w:val="es-ES_tradnl" w:eastAsia="es-CO"/>
              </w:rPr>
            </w:pPr>
            <w:r w:rsidRPr="006337AB">
              <w:rPr>
                <w:b/>
                <w:color w:val="000000"/>
                <w:sz w:val="20"/>
                <w:szCs w:val="20"/>
                <w:lang w:val="es-ES_tradnl" w:eastAsia="es-CO"/>
              </w:rPr>
              <w:t>Actividad</w:t>
            </w:r>
          </w:p>
        </w:tc>
        <w:tc>
          <w:tcPr>
            <w:tcW w:w="2268" w:type="dxa"/>
            <w:shd w:val="clear" w:color="auto" w:fill="D9D9D9" w:themeFill="background1" w:themeFillShade="D9"/>
            <w:noWrap/>
            <w:vAlign w:val="center"/>
            <w:hideMark/>
          </w:tcPr>
          <w:p w:rsidR="008878C0" w:rsidRPr="006337AB" w:rsidRDefault="008878C0" w:rsidP="000055A6">
            <w:pPr>
              <w:jc w:val="center"/>
              <w:rPr>
                <w:b/>
                <w:bCs/>
                <w:color w:val="000000"/>
                <w:sz w:val="20"/>
                <w:szCs w:val="20"/>
                <w:lang w:val="es-ES_tradnl" w:eastAsia="es-CO"/>
              </w:rPr>
            </w:pPr>
            <w:r w:rsidRPr="006337AB">
              <w:rPr>
                <w:b/>
                <w:bCs/>
                <w:color w:val="000000"/>
                <w:sz w:val="20"/>
                <w:szCs w:val="20"/>
                <w:lang w:val="es-ES_tradnl" w:eastAsia="es-CO"/>
              </w:rPr>
              <w:t>Cantidad de beneficiarios</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Fondo Alimentario</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239</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Jóvenes en Acción</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311</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Monitor Administrativo</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2</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Icetex</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2</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Actividades en el Aula</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69</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Inducción</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2</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Justificación Fondo Alimentario</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86</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Entrevistas DPS</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76</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Pausas Activas</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15</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Masaje Camilla</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29</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Masaje en Silla</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65</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Fomento Cultural</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17</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Apoyo a Eventos Académicos y Formativos/ Jornada Investigación</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1</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Juegos Nacionales Universitarios</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4</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Rizoma</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7</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Inducciones 2016-1</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77</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Icetex 2016-1</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1</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Monitores Administrativos</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5</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Actividades en el Aula</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190</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Orientación Profesional</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1</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lastRenderedPageBreak/>
              <w:t>Masaje en Camilla</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2</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Masaje en Silla</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10</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Pausas Activas</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65</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Deportes</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9</w:t>
            </w:r>
          </w:p>
        </w:tc>
      </w:tr>
      <w:tr w:rsidR="008878C0" w:rsidRPr="006337AB" w:rsidTr="0034605E">
        <w:trPr>
          <w:trHeight w:val="20"/>
        </w:trPr>
        <w:tc>
          <w:tcPr>
            <w:tcW w:w="6051" w:type="dxa"/>
            <w:shd w:val="clear" w:color="auto" w:fill="auto"/>
            <w:noWrap/>
            <w:vAlign w:val="center"/>
            <w:hideMark/>
          </w:tcPr>
          <w:p w:rsidR="008878C0" w:rsidRPr="006337AB" w:rsidRDefault="008878C0" w:rsidP="000055A6">
            <w:pPr>
              <w:rPr>
                <w:color w:val="000000"/>
                <w:sz w:val="20"/>
                <w:szCs w:val="20"/>
                <w:lang w:val="es-ES_tradnl" w:eastAsia="es-CO"/>
              </w:rPr>
            </w:pPr>
            <w:r w:rsidRPr="006337AB">
              <w:rPr>
                <w:color w:val="000000"/>
                <w:sz w:val="20"/>
                <w:szCs w:val="20"/>
                <w:lang w:val="es-ES_tradnl" w:eastAsia="es-CO"/>
              </w:rPr>
              <w:t>Fomento Cultural</w:t>
            </w:r>
          </w:p>
        </w:tc>
        <w:tc>
          <w:tcPr>
            <w:tcW w:w="2268" w:type="dxa"/>
            <w:shd w:val="clear" w:color="auto" w:fill="auto"/>
            <w:noWrap/>
            <w:vAlign w:val="center"/>
            <w:hideMark/>
          </w:tcPr>
          <w:p w:rsidR="008878C0" w:rsidRPr="006337AB" w:rsidRDefault="008878C0" w:rsidP="000055A6">
            <w:pPr>
              <w:jc w:val="center"/>
              <w:rPr>
                <w:color w:val="000000"/>
                <w:sz w:val="20"/>
                <w:szCs w:val="20"/>
                <w:lang w:val="es-ES_tradnl" w:eastAsia="es-CO"/>
              </w:rPr>
            </w:pPr>
            <w:r w:rsidRPr="006337AB">
              <w:rPr>
                <w:color w:val="000000"/>
                <w:sz w:val="20"/>
                <w:szCs w:val="20"/>
                <w:lang w:val="es-ES_tradnl" w:eastAsia="es-CO"/>
              </w:rPr>
              <w:t>31</w:t>
            </w:r>
          </w:p>
        </w:tc>
      </w:tr>
      <w:tr w:rsidR="008878C0" w:rsidRPr="006337AB" w:rsidTr="0034605E">
        <w:trPr>
          <w:trHeight w:val="20"/>
        </w:trPr>
        <w:tc>
          <w:tcPr>
            <w:tcW w:w="6051" w:type="dxa"/>
            <w:shd w:val="clear" w:color="auto" w:fill="D9D9D9" w:themeFill="background1" w:themeFillShade="D9"/>
            <w:noWrap/>
            <w:vAlign w:val="center"/>
          </w:tcPr>
          <w:p w:rsidR="008878C0" w:rsidRPr="006337AB" w:rsidRDefault="008878C0" w:rsidP="000055A6">
            <w:pPr>
              <w:jc w:val="center"/>
              <w:rPr>
                <w:b/>
                <w:color w:val="000000"/>
                <w:sz w:val="20"/>
                <w:szCs w:val="20"/>
                <w:lang w:val="es-ES_tradnl" w:eastAsia="es-CO"/>
              </w:rPr>
            </w:pPr>
            <w:r w:rsidRPr="006337AB">
              <w:rPr>
                <w:b/>
                <w:color w:val="000000"/>
                <w:sz w:val="20"/>
                <w:szCs w:val="20"/>
                <w:lang w:val="es-ES_tradnl" w:eastAsia="es-CO"/>
              </w:rPr>
              <w:t>Total</w:t>
            </w:r>
          </w:p>
        </w:tc>
        <w:tc>
          <w:tcPr>
            <w:tcW w:w="2268" w:type="dxa"/>
            <w:shd w:val="clear" w:color="auto" w:fill="D9D9D9" w:themeFill="background1" w:themeFillShade="D9"/>
            <w:noWrap/>
            <w:vAlign w:val="center"/>
          </w:tcPr>
          <w:p w:rsidR="008878C0" w:rsidRPr="006337AB" w:rsidRDefault="008878C0" w:rsidP="000055A6">
            <w:pPr>
              <w:jc w:val="center"/>
              <w:rPr>
                <w:b/>
                <w:color w:val="000000"/>
                <w:sz w:val="20"/>
                <w:szCs w:val="20"/>
                <w:lang w:val="es-ES_tradnl" w:eastAsia="es-CO"/>
              </w:rPr>
            </w:pPr>
            <w:r w:rsidRPr="006337AB">
              <w:rPr>
                <w:b/>
                <w:color w:val="000000"/>
                <w:sz w:val="20"/>
                <w:szCs w:val="20"/>
                <w:lang w:val="es-ES_tradnl" w:eastAsia="es-CO"/>
              </w:rPr>
              <w:t>1316</w:t>
            </w:r>
          </w:p>
        </w:tc>
      </w:tr>
    </w:tbl>
    <w:p w:rsidR="008878C0" w:rsidRPr="006337AB" w:rsidRDefault="008878C0" w:rsidP="00E858C7">
      <w:pPr>
        <w:rPr>
          <w:sz w:val="20"/>
          <w:szCs w:val="20"/>
          <w:lang w:val="es-ES_tradnl"/>
        </w:rPr>
      </w:pPr>
    </w:p>
    <w:p w:rsidR="004E282C" w:rsidRPr="006337AB" w:rsidRDefault="004E282C" w:rsidP="004E282C">
      <w:pPr>
        <w:rPr>
          <w:sz w:val="20"/>
          <w:szCs w:val="20"/>
          <w:lang w:val="es-ES_tradnl"/>
        </w:rPr>
      </w:pPr>
      <w:r w:rsidRPr="006337AB">
        <w:rPr>
          <w:b/>
          <w:sz w:val="20"/>
          <w:szCs w:val="20"/>
          <w:lang w:val="es-ES_tradnl"/>
        </w:rPr>
        <w:t>Fuente:</w:t>
      </w:r>
      <w:r w:rsidRPr="006337AB">
        <w:rPr>
          <w:sz w:val="20"/>
          <w:szCs w:val="20"/>
          <w:lang w:val="es-ES_tradnl"/>
        </w:rPr>
        <w:t xml:space="preserve"> Dirección de Bienestar Institucional e Interacción Social</w:t>
      </w:r>
    </w:p>
    <w:p w:rsidR="008878C0" w:rsidRPr="006337AB" w:rsidRDefault="008878C0" w:rsidP="00E858C7">
      <w:pPr>
        <w:rPr>
          <w:color w:val="333333"/>
          <w:lang w:eastAsia="es-CO"/>
        </w:rPr>
      </w:pPr>
    </w:p>
    <w:p w:rsidR="008878C0" w:rsidRPr="006337AB" w:rsidRDefault="008878C0" w:rsidP="00E858C7">
      <w:pPr>
        <w:rPr>
          <w:szCs w:val="22"/>
          <w:lang w:eastAsia="es-CO"/>
        </w:rPr>
      </w:pPr>
    </w:p>
    <w:p w:rsidR="008878C0" w:rsidRPr="006337AB" w:rsidRDefault="008878C0" w:rsidP="000055A6">
      <w:pPr>
        <w:pStyle w:val="TIT3"/>
      </w:pPr>
      <w:bookmarkStart w:id="477" w:name="_Toc516136560"/>
      <w:bookmarkStart w:id="478" w:name="_Toc517696438"/>
      <w:bookmarkStart w:id="479" w:name="_Toc517696935"/>
      <w:bookmarkStart w:id="480" w:name="_Toc517708035"/>
      <w:bookmarkStart w:id="481" w:name="_Toc522194296"/>
      <w:bookmarkStart w:id="482" w:name="_Toc527097481"/>
      <w:bookmarkStart w:id="483" w:name="_Toc531088152"/>
      <w:r w:rsidRPr="006337AB">
        <w:t>Estrategias orientadas a la disminución de la deserción</w:t>
      </w:r>
      <w:bookmarkEnd w:id="477"/>
      <w:bookmarkEnd w:id="478"/>
      <w:bookmarkEnd w:id="479"/>
      <w:bookmarkEnd w:id="480"/>
      <w:bookmarkEnd w:id="481"/>
      <w:bookmarkEnd w:id="482"/>
      <w:bookmarkEnd w:id="483"/>
    </w:p>
    <w:p w:rsidR="008878C0" w:rsidRPr="006337AB" w:rsidRDefault="008878C0" w:rsidP="00E858C7">
      <w:pPr>
        <w:rPr>
          <w:lang w:eastAsia="es-ES"/>
        </w:rPr>
      </w:pPr>
    </w:p>
    <w:p w:rsidR="008878C0" w:rsidRPr="006337AB" w:rsidRDefault="008878C0" w:rsidP="00E858C7">
      <w:pPr>
        <w:rPr>
          <w:shd w:val="clear" w:color="auto" w:fill="FFFFFF"/>
        </w:rPr>
      </w:pPr>
      <w:r w:rsidRPr="006337AB">
        <w:rPr>
          <w:lang w:eastAsia="es-CO"/>
        </w:rPr>
        <w:t>La Dirección de Bienestar Institucional e Interacción Social, perteneciente también a la Vicerrectoría Administrativa, lidera acciones con un acento marcado en servicios orientados a la permanencia y graduación de los estudiantes. Todo lo anterior, en su conjunto, compone el Proceso de Bienestar Institucional en el Politécnico Colombiano Jaime Isaza Cadavid.</w:t>
      </w:r>
    </w:p>
    <w:p w:rsidR="008878C0" w:rsidRPr="006337AB" w:rsidRDefault="008878C0" w:rsidP="00E858C7">
      <w:pPr>
        <w:rPr>
          <w:shd w:val="clear" w:color="auto" w:fill="FFFFFF"/>
        </w:rPr>
      </w:pPr>
    </w:p>
    <w:p w:rsidR="008878C0" w:rsidRPr="006337AB" w:rsidRDefault="008878C0" w:rsidP="00E858C7">
      <w:r w:rsidRPr="006337AB">
        <w:t>En los diferentes programas y servicios que se ofrecen orientados a mejorar las condiciones de permanencia y graduación, se ha encontrado, históricamente, que son las dificultades académicas las que generan mayor riesgo de abandono.</w:t>
      </w:r>
    </w:p>
    <w:p w:rsidR="008878C0" w:rsidRPr="006337AB" w:rsidRDefault="008878C0" w:rsidP="00E858C7">
      <w:pPr>
        <w:rPr>
          <w:color w:val="333333"/>
          <w:lang w:eastAsia="es-CO"/>
        </w:rPr>
      </w:pPr>
    </w:p>
    <w:p w:rsidR="008878C0" w:rsidRPr="006337AB" w:rsidRDefault="008878C0" w:rsidP="00E858C7">
      <w:r w:rsidRPr="006337AB">
        <w:t xml:space="preserve">En la estructura de Bienestar Institucional, en torno a la permanencia y graduación, resultado de múltiples esfuerzos, de ensayos y errores, se determina una tesis: si hay diferentes formas de aprender, no puede ser una sola la forma de enseñar, tesis transversal al programa de asesoría y acompañamiento en la identificación de estilos de aprendizaje, al programa RIZOMA (programa de servicio estudiantil orientado a la formación de estudiantes- monitores en didácticas especiales para atender necesidades académicas de estudiantes que requieren asesoría y acompañamiento en asignaturas de alta mortalidad), creado por </w:t>
      </w:r>
      <w:r w:rsidRPr="006337AB">
        <w:rPr>
          <w:b/>
        </w:rPr>
        <w:t>Resolución Rectoral 0688 de 2015</w:t>
      </w:r>
      <w:r w:rsidRPr="006337AB">
        <w:rPr>
          <w:rStyle w:val="FootnoteReference"/>
          <w:rFonts w:cs="Arial"/>
          <w:b/>
        </w:rPr>
        <w:footnoteReference w:id="64"/>
      </w:r>
      <w:r w:rsidRPr="006337AB">
        <w:rPr>
          <w:b/>
        </w:rPr>
        <w:t>.</w:t>
      </w:r>
    </w:p>
    <w:p w:rsidR="006761D6" w:rsidRDefault="006761D6">
      <w:pPr>
        <w:spacing w:after="200" w:line="276" w:lineRule="auto"/>
        <w:jc w:val="left"/>
        <w:rPr>
          <w:color w:val="333333"/>
          <w:lang w:eastAsia="es-CO"/>
        </w:rPr>
      </w:pPr>
      <w:r>
        <w:rPr>
          <w:color w:val="333333"/>
          <w:lang w:eastAsia="es-CO"/>
        </w:rPr>
        <w:br w:type="page"/>
      </w:r>
    </w:p>
    <w:p w:rsidR="008878C0" w:rsidRPr="006337AB" w:rsidRDefault="008878C0" w:rsidP="00E858C7">
      <w:pPr>
        <w:rPr>
          <w:color w:val="333333"/>
          <w:lang w:eastAsia="es-CO"/>
        </w:rPr>
      </w:pPr>
    </w:p>
    <w:p w:rsidR="008878C0" w:rsidRPr="006337AB" w:rsidRDefault="008878C0" w:rsidP="00E858C7">
      <w:pPr>
        <w:rPr>
          <w:lang w:eastAsia="es-CO"/>
        </w:rPr>
      </w:pPr>
      <w:r w:rsidRPr="006337AB">
        <w:rPr>
          <w:lang w:eastAsia="es-CO"/>
        </w:rPr>
        <w:t>La articulación de estos dos últimos programas junto con todas las estrategias para el mejoramiento de la permanencia y graduación que se desarrollan en la Dirección de Bienestar Institucional e</w:t>
      </w:r>
      <w:r w:rsidR="007F3456" w:rsidRPr="006337AB">
        <w:rPr>
          <w:lang w:eastAsia="es-CO"/>
        </w:rPr>
        <w:t xml:space="preserve"> </w:t>
      </w:r>
      <w:r w:rsidRPr="006337AB">
        <w:rPr>
          <w:lang w:eastAsia="es-CO"/>
        </w:rPr>
        <w:t>Interacción</w:t>
      </w:r>
      <w:r w:rsidR="007F3456" w:rsidRPr="006337AB">
        <w:rPr>
          <w:lang w:eastAsia="es-CO"/>
        </w:rPr>
        <w:t xml:space="preserve"> </w:t>
      </w:r>
      <w:r w:rsidRPr="006337AB">
        <w:rPr>
          <w:lang w:eastAsia="es-CO"/>
        </w:rPr>
        <w:t xml:space="preserve">Social con el </w:t>
      </w:r>
      <w:r w:rsidRPr="006337AB">
        <w:rPr>
          <w:b/>
          <w:lang w:eastAsia="es-CO"/>
        </w:rPr>
        <w:t>Aula Taller de</w:t>
      </w:r>
      <w:r w:rsidR="007F3456" w:rsidRPr="006337AB">
        <w:rPr>
          <w:b/>
          <w:lang w:eastAsia="es-CO"/>
        </w:rPr>
        <w:t xml:space="preserve"> </w:t>
      </w:r>
      <w:r w:rsidRPr="006337AB">
        <w:rPr>
          <w:b/>
          <w:lang w:eastAsia="es-CO"/>
        </w:rPr>
        <w:t xml:space="preserve">Ciencias Básicas </w:t>
      </w:r>
      <w:r w:rsidR="007F3456" w:rsidRPr="006337AB">
        <w:rPr>
          <w:b/>
          <w:lang w:eastAsia="es-CO"/>
        </w:rPr>
        <w:t xml:space="preserve">Sociales </w:t>
      </w:r>
      <w:r w:rsidRPr="006337AB">
        <w:rPr>
          <w:b/>
          <w:lang w:eastAsia="es-CO"/>
        </w:rPr>
        <w:t>y Humanas</w:t>
      </w:r>
      <w:r w:rsidRPr="006337AB">
        <w:rPr>
          <w:lang w:eastAsia="es-CO"/>
        </w:rPr>
        <w:t xml:space="preserve">, creada por </w:t>
      </w:r>
      <w:r w:rsidRPr="006337AB">
        <w:rPr>
          <w:b/>
          <w:lang w:eastAsia="es-CO"/>
        </w:rPr>
        <w:t>Acuerdo Académico 07 de 2016</w:t>
      </w:r>
      <w:r w:rsidRPr="006337AB">
        <w:rPr>
          <w:rStyle w:val="FootnoteReference"/>
          <w:rFonts w:cs="Arial"/>
          <w:b/>
          <w:lang w:eastAsia="es-CO"/>
        </w:rPr>
        <w:footnoteReference w:id="65"/>
      </w:r>
      <w:r w:rsidRPr="006337AB">
        <w:rPr>
          <w:b/>
          <w:lang w:eastAsia="es-CO"/>
        </w:rPr>
        <w:t xml:space="preserve"> </w:t>
      </w:r>
      <w:r w:rsidRPr="006337AB">
        <w:rPr>
          <w:lang w:eastAsia="es-CO"/>
        </w:rPr>
        <w:t>un espacio donde el conocimiento científico y matemático es abordado desde una perspectiva experimental y lúdica, enmarcada en un proceso de acompañamiento integral de las personas que por su desempeño académico, están en riesgo de abandonar su proyecto de formación.</w:t>
      </w:r>
    </w:p>
    <w:p w:rsidR="008878C0" w:rsidRPr="006337AB" w:rsidRDefault="008878C0" w:rsidP="00E858C7">
      <w:pPr>
        <w:rPr>
          <w:lang w:eastAsia="es-CO"/>
        </w:rPr>
      </w:pPr>
    </w:p>
    <w:p w:rsidR="0034605E" w:rsidRPr="006337AB" w:rsidRDefault="008878C0" w:rsidP="00E858C7">
      <w:pPr>
        <w:rPr>
          <w:lang w:eastAsia="es-ES"/>
        </w:rPr>
      </w:pPr>
      <w:r w:rsidRPr="006337AB">
        <w:rPr>
          <w:lang w:eastAsia="es-CO"/>
        </w:rPr>
        <w:t xml:space="preserve">Esta propuesta de trabajo ha generado una nueva cultura académica en la Institución y se ha consolidado como un instrumento eficiente en la disminución de la deserción académica, con gran aceptación entre el estudiantado y otras instituciones educativas de diferentes niveles que permanentemente asisten al Politécnico Colombiano Jaime Isaza Cadavid a conocer su funcionamiento, el cual sería replicado en el Centro Regional Urabá-Apartadó. </w:t>
      </w:r>
      <w:r w:rsidRPr="006337AB">
        <w:rPr>
          <w:lang w:eastAsia="es-ES"/>
        </w:rPr>
        <w:t>&lt;</w:t>
      </w:r>
      <w:hyperlink r:id="rId61" w:history="1">
        <w:r w:rsidRPr="006337AB">
          <w:rPr>
            <w:rStyle w:val="Hyperlink"/>
            <w:rFonts w:cs="Arial"/>
            <w:lang w:eastAsia="es-ES"/>
          </w:rPr>
          <w:t>http://www.politecnicojic.edu.co/index.php/noticias/305-te-damos-la-bienvenida-al-aula-taller-de-ciencias</w:t>
        </w:r>
      </w:hyperlink>
      <w:r w:rsidR="0034605E" w:rsidRPr="006337AB">
        <w:rPr>
          <w:lang w:eastAsia="es-ES"/>
        </w:rPr>
        <w:t>&gt;</w:t>
      </w:r>
    </w:p>
    <w:p w:rsidR="0034605E" w:rsidRPr="006337AB" w:rsidRDefault="008878C0" w:rsidP="00E858C7">
      <w:pPr>
        <w:rPr>
          <w:lang w:eastAsia="es-ES"/>
        </w:rPr>
      </w:pPr>
      <w:r w:rsidRPr="006337AB">
        <w:rPr>
          <w:lang w:eastAsia="es-ES"/>
        </w:rPr>
        <w:t>&lt;</w:t>
      </w:r>
      <w:hyperlink r:id="rId62" w:history="1">
        <w:r w:rsidRPr="006337AB">
          <w:rPr>
            <w:rStyle w:val="Hyperlink"/>
            <w:rFonts w:cs="Arial"/>
            <w:lang w:eastAsia="es-ES"/>
          </w:rPr>
          <w:t>http://www.politecnicojic.edu.co/index.php/noticias/350-participa-en-el-aula-taller-de-ciencias-nuevos-horarios&gt;</w:t>
        </w:r>
      </w:hyperlink>
    </w:p>
    <w:p w:rsidR="008878C0" w:rsidRPr="006337AB" w:rsidRDefault="008878C0" w:rsidP="00E858C7">
      <w:pPr>
        <w:rPr>
          <w:lang w:eastAsia="es-ES"/>
        </w:rPr>
      </w:pPr>
      <w:r w:rsidRPr="006337AB">
        <w:rPr>
          <w:lang w:eastAsia="es-ES"/>
        </w:rPr>
        <w:t>&lt;</w:t>
      </w:r>
      <w:hyperlink r:id="rId63" w:history="1">
        <w:r w:rsidRPr="006337AB">
          <w:rPr>
            <w:rStyle w:val="Hyperlink"/>
            <w:rFonts w:cs="Arial"/>
            <w:lang w:eastAsia="es-ES"/>
          </w:rPr>
          <w:t>http://www.politecnicojic.edu.co/index.php/noticias/741-aula-taller-de-ciencias-primer-semestre-de-2017</w:t>
        </w:r>
      </w:hyperlink>
      <w:r w:rsidRPr="006337AB">
        <w:rPr>
          <w:lang w:eastAsia="es-ES"/>
        </w:rPr>
        <w:t>&gt;</w:t>
      </w:r>
    </w:p>
    <w:p w:rsidR="008878C0" w:rsidRPr="006337AB" w:rsidRDefault="008878C0" w:rsidP="00E858C7">
      <w:pPr>
        <w:rPr>
          <w:lang w:eastAsia="es-ES"/>
        </w:rPr>
      </w:pPr>
    </w:p>
    <w:p w:rsidR="008878C0" w:rsidRPr="006337AB" w:rsidRDefault="008878C0" w:rsidP="00E858C7">
      <w:pPr>
        <w:rPr>
          <w:lang w:val="es-ES" w:eastAsia="es-ES"/>
        </w:rPr>
      </w:pPr>
    </w:p>
    <w:p w:rsidR="008878C0" w:rsidRPr="006337AB" w:rsidRDefault="008878C0" w:rsidP="000055A6">
      <w:pPr>
        <w:pStyle w:val="TIT2"/>
      </w:pPr>
      <w:bookmarkStart w:id="484" w:name="_Toc517708036"/>
      <w:bookmarkStart w:id="485" w:name="_Toc522194297"/>
      <w:bookmarkStart w:id="486" w:name="_Toc527097482"/>
      <w:bookmarkStart w:id="487" w:name="_Toc531088153"/>
      <w:r w:rsidRPr="006337AB">
        <w:t>RECURSOS FINANCIEROS</w:t>
      </w:r>
      <w:bookmarkEnd w:id="484"/>
      <w:bookmarkEnd w:id="485"/>
      <w:bookmarkEnd w:id="486"/>
      <w:bookmarkEnd w:id="487"/>
    </w:p>
    <w:p w:rsidR="008878C0" w:rsidRPr="006337AB" w:rsidRDefault="008878C0" w:rsidP="00E858C7">
      <w:pPr>
        <w:rPr>
          <w:lang w:val="es-ES" w:eastAsia="es-ES"/>
        </w:rPr>
      </w:pPr>
    </w:p>
    <w:p w:rsidR="008878C0" w:rsidRPr="006337AB" w:rsidRDefault="008878C0" w:rsidP="00E858C7">
      <w:pPr>
        <w:rPr>
          <w:lang w:val="es-ES" w:eastAsia="es-ES"/>
        </w:rPr>
      </w:pPr>
    </w:p>
    <w:p w:rsidR="008878C0" w:rsidRPr="006337AB" w:rsidRDefault="008878C0" w:rsidP="000055A6">
      <w:pPr>
        <w:pStyle w:val="TIT3"/>
      </w:pPr>
      <w:bookmarkStart w:id="488" w:name="_Toc516136562"/>
      <w:bookmarkStart w:id="489" w:name="_Toc517696440"/>
      <w:bookmarkStart w:id="490" w:name="_Toc517696937"/>
      <w:bookmarkStart w:id="491" w:name="_Toc517708037"/>
      <w:bookmarkStart w:id="492" w:name="_Toc522194298"/>
      <w:bookmarkStart w:id="493" w:name="_Toc527097483"/>
      <w:bookmarkStart w:id="494" w:name="_Toc531088154"/>
      <w:r w:rsidRPr="006337AB">
        <w:t>Viabilidad financiera del programa</w:t>
      </w:r>
      <w:bookmarkEnd w:id="488"/>
      <w:bookmarkEnd w:id="489"/>
      <w:bookmarkEnd w:id="490"/>
      <w:bookmarkEnd w:id="491"/>
      <w:bookmarkEnd w:id="492"/>
      <w:bookmarkEnd w:id="493"/>
      <w:bookmarkEnd w:id="494"/>
    </w:p>
    <w:p w:rsidR="008878C0" w:rsidRPr="006337AB" w:rsidRDefault="008878C0" w:rsidP="00E858C7">
      <w:pPr>
        <w:rPr>
          <w:lang w:eastAsia="es-ES"/>
        </w:rPr>
      </w:pPr>
    </w:p>
    <w:p w:rsidR="008878C0" w:rsidRPr="006337AB" w:rsidRDefault="008878C0" w:rsidP="00E858C7">
      <w:pPr>
        <w:rPr>
          <w:lang w:eastAsia="es-ES"/>
        </w:rPr>
      </w:pPr>
      <w:r w:rsidRPr="006337AB">
        <w:rPr>
          <w:lang w:eastAsia="es-ES"/>
        </w:rPr>
        <w:t>Para analizar la viabilidad financiera del programa se analizaron las variables siguientes:</w:t>
      </w:r>
    </w:p>
    <w:p w:rsidR="008878C0" w:rsidRPr="006337AB" w:rsidRDefault="008878C0" w:rsidP="0070532E">
      <w:pPr>
        <w:pStyle w:val="ListParagraph"/>
        <w:numPr>
          <w:ilvl w:val="0"/>
          <w:numId w:val="42"/>
        </w:numPr>
        <w:ind w:left="340" w:hanging="340"/>
        <w:rPr>
          <w:lang w:eastAsia="es-ES"/>
        </w:rPr>
      </w:pPr>
      <w:r w:rsidRPr="006337AB">
        <w:rPr>
          <w:lang w:eastAsia="es-ES"/>
        </w:rPr>
        <w:t>Estudiantes que se matricularían/Semestre</w:t>
      </w:r>
    </w:p>
    <w:p w:rsidR="008878C0" w:rsidRPr="006337AB" w:rsidRDefault="008878C0" w:rsidP="0070532E">
      <w:pPr>
        <w:pStyle w:val="ListParagraph"/>
        <w:numPr>
          <w:ilvl w:val="0"/>
          <w:numId w:val="42"/>
        </w:numPr>
        <w:ind w:left="340" w:hanging="340"/>
        <w:rPr>
          <w:lang w:eastAsia="es-ES"/>
        </w:rPr>
      </w:pPr>
      <w:r w:rsidRPr="006337AB">
        <w:rPr>
          <w:lang w:eastAsia="es-ES"/>
        </w:rPr>
        <w:t>Ingresos por matrícula</w:t>
      </w:r>
    </w:p>
    <w:p w:rsidR="008878C0" w:rsidRPr="006337AB" w:rsidRDefault="008878C0" w:rsidP="0070532E">
      <w:pPr>
        <w:pStyle w:val="ListParagraph"/>
        <w:numPr>
          <w:ilvl w:val="0"/>
          <w:numId w:val="42"/>
        </w:numPr>
        <w:ind w:left="340" w:hanging="340"/>
        <w:rPr>
          <w:lang w:eastAsia="es-ES"/>
        </w:rPr>
      </w:pPr>
      <w:r w:rsidRPr="006337AB">
        <w:rPr>
          <w:lang w:eastAsia="es-ES"/>
        </w:rPr>
        <w:t>Ingresos por inscripción</w:t>
      </w:r>
    </w:p>
    <w:p w:rsidR="008878C0" w:rsidRPr="006337AB" w:rsidRDefault="008878C0" w:rsidP="0070532E">
      <w:pPr>
        <w:pStyle w:val="ListParagraph"/>
        <w:numPr>
          <w:ilvl w:val="0"/>
          <w:numId w:val="42"/>
        </w:numPr>
        <w:ind w:left="340" w:hanging="340"/>
        <w:rPr>
          <w:lang w:eastAsia="es-ES"/>
        </w:rPr>
      </w:pPr>
      <w:r w:rsidRPr="006337AB">
        <w:rPr>
          <w:lang w:eastAsia="es-ES"/>
        </w:rPr>
        <w:t>Ingresos por derechos de grado</w:t>
      </w:r>
    </w:p>
    <w:p w:rsidR="008878C0" w:rsidRPr="006337AB" w:rsidRDefault="008878C0" w:rsidP="0070532E">
      <w:pPr>
        <w:pStyle w:val="ListParagraph"/>
        <w:numPr>
          <w:ilvl w:val="0"/>
          <w:numId w:val="42"/>
        </w:numPr>
        <w:ind w:left="340" w:hanging="340"/>
        <w:rPr>
          <w:lang w:eastAsia="es-ES"/>
        </w:rPr>
      </w:pPr>
      <w:r w:rsidRPr="006337AB">
        <w:rPr>
          <w:lang w:eastAsia="es-ES"/>
        </w:rPr>
        <w:t>Inversión del Departamento</w:t>
      </w:r>
    </w:p>
    <w:p w:rsidR="008878C0" w:rsidRPr="006337AB" w:rsidRDefault="008878C0" w:rsidP="0070532E">
      <w:pPr>
        <w:pStyle w:val="ListParagraph"/>
        <w:numPr>
          <w:ilvl w:val="0"/>
          <w:numId w:val="42"/>
        </w:numPr>
        <w:ind w:left="340" w:hanging="340"/>
        <w:rPr>
          <w:lang w:eastAsia="es-ES"/>
        </w:rPr>
      </w:pPr>
      <w:r w:rsidRPr="006337AB">
        <w:rPr>
          <w:lang w:eastAsia="es-ES"/>
        </w:rPr>
        <w:t>Número de horas/Nivel</w:t>
      </w:r>
    </w:p>
    <w:p w:rsidR="008878C0" w:rsidRPr="006337AB" w:rsidRDefault="008878C0" w:rsidP="0070532E">
      <w:pPr>
        <w:pStyle w:val="ListParagraph"/>
        <w:numPr>
          <w:ilvl w:val="0"/>
          <w:numId w:val="42"/>
        </w:numPr>
        <w:ind w:left="340" w:hanging="340"/>
        <w:rPr>
          <w:lang w:eastAsia="es-ES"/>
        </w:rPr>
      </w:pPr>
      <w:r w:rsidRPr="006337AB">
        <w:rPr>
          <w:lang w:eastAsia="es-ES"/>
        </w:rPr>
        <w:t>Egresos por docencia</w:t>
      </w:r>
    </w:p>
    <w:p w:rsidR="008878C0" w:rsidRPr="006337AB" w:rsidRDefault="008878C0" w:rsidP="0070532E">
      <w:pPr>
        <w:pStyle w:val="ListParagraph"/>
        <w:numPr>
          <w:ilvl w:val="0"/>
          <w:numId w:val="42"/>
        </w:numPr>
        <w:ind w:left="340" w:hanging="340"/>
        <w:rPr>
          <w:lang w:eastAsia="es-ES"/>
        </w:rPr>
      </w:pPr>
      <w:r w:rsidRPr="006337AB">
        <w:rPr>
          <w:lang w:eastAsia="es-ES"/>
        </w:rPr>
        <w:t>Otros egresos</w:t>
      </w:r>
    </w:p>
    <w:p w:rsidR="008878C0" w:rsidRPr="006337AB" w:rsidRDefault="008878C0" w:rsidP="00E858C7">
      <w:pPr>
        <w:rPr>
          <w:lang w:eastAsia="es-ES"/>
        </w:rPr>
      </w:pPr>
    </w:p>
    <w:p w:rsidR="008878C0" w:rsidRPr="006337AB" w:rsidRDefault="008878C0" w:rsidP="00E858C7">
      <w:pPr>
        <w:rPr>
          <w:lang w:eastAsia="es-ES"/>
        </w:rPr>
      </w:pPr>
      <w:r w:rsidRPr="006337AB">
        <w:rPr>
          <w:lang w:eastAsia="es-ES"/>
        </w:rPr>
        <w:t xml:space="preserve">En el </w:t>
      </w:r>
      <w:r w:rsidRPr="006337AB">
        <w:rPr>
          <w:b/>
          <w:lang w:eastAsia="es-ES"/>
        </w:rPr>
        <w:t>ANEXO 11.-</w:t>
      </w:r>
      <w:r w:rsidRPr="006337AB">
        <w:rPr>
          <w:lang w:eastAsia="es-ES"/>
        </w:rPr>
        <w:t>PLAN FINANCIERO TDSA 2019-2023, se detallan los análisis correspondientes a cada una de las variables señaladas, así como el balance total</w:t>
      </w:r>
      <w:r w:rsidR="007F3456" w:rsidRPr="006337AB">
        <w:rPr>
          <w:lang w:eastAsia="es-ES"/>
        </w:rPr>
        <w:t>.</w:t>
      </w:r>
    </w:p>
    <w:p w:rsidR="008878C0" w:rsidRPr="006337AB" w:rsidRDefault="008878C0" w:rsidP="00E858C7">
      <w:pPr>
        <w:rPr>
          <w:lang w:eastAsia="es-ES"/>
        </w:rPr>
      </w:pPr>
    </w:p>
    <w:p w:rsidR="008878C0" w:rsidRPr="006337AB" w:rsidRDefault="008878C0" w:rsidP="000055A6">
      <w:pPr>
        <w:pStyle w:val="TIT3"/>
      </w:pPr>
      <w:bookmarkStart w:id="495" w:name="_Toc531088155"/>
      <w:r w:rsidRPr="006337AB">
        <w:lastRenderedPageBreak/>
        <w:t>Presupuesto</w:t>
      </w:r>
      <w:bookmarkEnd w:id="495"/>
    </w:p>
    <w:p w:rsidR="008878C0" w:rsidRPr="006337AB" w:rsidRDefault="008878C0" w:rsidP="00E858C7">
      <w:pPr>
        <w:rPr>
          <w:lang w:eastAsia="es-ES"/>
        </w:rPr>
      </w:pPr>
    </w:p>
    <w:p w:rsidR="008878C0" w:rsidRPr="006337AB" w:rsidRDefault="008878C0" w:rsidP="00E858C7">
      <w:r w:rsidRPr="006337AB">
        <w:t>Por disposición del Gobierno Nacional y las normas presupuestales del Departamento de Antioquia, el manejo de los ingresos y egresos del Politécnico Colombiano ‘J.I.C.’, se hace mediante “Unidad de Caja”, lo que determina que la elaboración del presupuesto y el control del mismo son generales, sin que a cada programa académico se le asigne un código presupuestal y se haga su respectivo seguimiento. El Politécnico Colombiano a nivel Institucional se consolida financieramente mediante una estrategia de racionalización del gasto, optimización del uso de las transferencias del departamento y disminución de la deuda pública.</w:t>
      </w:r>
    </w:p>
    <w:p w:rsidR="008878C0" w:rsidRPr="006337AB" w:rsidRDefault="008878C0" w:rsidP="00E858C7"/>
    <w:p w:rsidR="008878C0" w:rsidRPr="006337AB" w:rsidRDefault="008878C0" w:rsidP="00E858C7">
      <w:r w:rsidRPr="006337AB">
        <w:t>El Politécnico Colombiano Jaime Isaza Cadavid se financia con tres fuentes de recursos básicos: el departamento de Antioquia que aporta el 30 del total del presupuesto, 6,9 de recursos de estampilla y de los ingresos propios y ventas de servicios un 63,1. De esta forma, el programa se beneficia con la dotación y funcionamiento de otras dependencias que cuentan con su propio presupuesto:</w:t>
      </w:r>
    </w:p>
    <w:p w:rsidR="008878C0" w:rsidRPr="006337AB" w:rsidRDefault="008878C0" w:rsidP="0070532E">
      <w:pPr>
        <w:pStyle w:val="ListParagraph"/>
        <w:numPr>
          <w:ilvl w:val="0"/>
          <w:numId w:val="39"/>
        </w:numPr>
        <w:ind w:left="340" w:hanging="340"/>
      </w:pPr>
      <w:r w:rsidRPr="006337AB">
        <w:t>Biblioteca</w:t>
      </w:r>
    </w:p>
    <w:p w:rsidR="008878C0" w:rsidRPr="006337AB" w:rsidRDefault="008878C0" w:rsidP="0070532E">
      <w:pPr>
        <w:pStyle w:val="ListParagraph"/>
        <w:numPr>
          <w:ilvl w:val="0"/>
          <w:numId w:val="39"/>
        </w:numPr>
        <w:ind w:left="340" w:hanging="340"/>
      </w:pPr>
      <w:r w:rsidRPr="006337AB">
        <w:t>Centro de Idiomas</w:t>
      </w:r>
    </w:p>
    <w:p w:rsidR="008878C0" w:rsidRPr="006337AB" w:rsidRDefault="008878C0" w:rsidP="0070532E">
      <w:pPr>
        <w:pStyle w:val="ListParagraph"/>
        <w:numPr>
          <w:ilvl w:val="0"/>
          <w:numId w:val="39"/>
        </w:numPr>
        <w:ind w:left="340" w:hanging="340"/>
      </w:pPr>
      <w:r w:rsidRPr="006337AB">
        <w:t>Programas de Extensión Cultural</w:t>
      </w:r>
    </w:p>
    <w:p w:rsidR="008878C0" w:rsidRPr="006337AB" w:rsidRDefault="008878C0" w:rsidP="0070532E">
      <w:pPr>
        <w:pStyle w:val="ListParagraph"/>
        <w:numPr>
          <w:ilvl w:val="0"/>
          <w:numId w:val="39"/>
        </w:numPr>
        <w:ind w:left="340" w:hanging="340"/>
      </w:pPr>
      <w:r w:rsidRPr="006337AB">
        <w:t>Bienestar Institucional</w:t>
      </w:r>
    </w:p>
    <w:p w:rsidR="008878C0" w:rsidRPr="006337AB" w:rsidRDefault="008878C0" w:rsidP="0070532E">
      <w:pPr>
        <w:pStyle w:val="ListParagraph"/>
        <w:numPr>
          <w:ilvl w:val="0"/>
          <w:numId w:val="39"/>
        </w:numPr>
        <w:ind w:left="340" w:hanging="340"/>
      </w:pPr>
      <w:r w:rsidRPr="006337AB">
        <w:t>Deportes</w:t>
      </w:r>
    </w:p>
    <w:p w:rsidR="008878C0" w:rsidRPr="006337AB" w:rsidRDefault="008878C0" w:rsidP="0070532E">
      <w:pPr>
        <w:pStyle w:val="ListParagraph"/>
        <w:numPr>
          <w:ilvl w:val="0"/>
          <w:numId w:val="39"/>
        </w:numPr>
        <w:ind w:left="340" w:hanging="340"/>
      </w:pPr>
      <w:r w:rsidRPr="006337AB">
        <w:t>Desarrollo Laboral</w:t>
      </w:r>
    </w:p>
    <w:p w:rsidR="008878C0" w:rsidRPr="006337AB" w:rsidRDefault="008878C0" w:rsidP="0070532E">
      <w:pPr>
        <w:pStyle w:val="ListParagraph"/>
        <w:numPr>
          <w:ilvl w:val="0"/>
          <w:numId w:val="39"/>
        </w:numPr>
        <w:ind w:left="340" w:hanging="340"/>
      </w:pPr>
      <w:r w:rsidRPr="006337AB">
        <w:t>Medios Educativos</w:t>
      </w:r>
    </w:p>
    <w:p w:rsidR="008878C0" w:rsidRPr="006337AB" w:rsidRDefault="008878C0" w:rsidP="0070532E">
      <w:pPr>
        <w:pStyle w:val="ListParagraph"/>
        <w:numPr>
          <w:ilvl w:val="0"/>
          <w:numId w:val="40"/>
        </w:numPr>
        <w:ind w:left="340" w:hanging="340"/>
      </w:pPr>
      <w:r w:rsidRPr="006337AB">
        <w:t>Salas de micros</w:t>
      </w:r>
    </w:p>
    <w:p w:rsidR="008878C0" w:rsidRPr="006337AB" w:rsidRDefault="008878C0" w:rsidP="0070532E">
      <w:pPr>
        <w:pStyle w:val="ListParagraph"/>
        <w:numPr>
          <w:ilvl w:val="0"/>
          <w:numId w:val="40"/>
        </w:numPr>
        <w:ind w:left="340" w:hanging="340"/>
      </w:pPr>
      <w:r w:rsidRPr="006337AB">
        <w:t>Dirección y coordinación de Investigación</w:t>
      </w:r>
    </w:p>
    <w:p w:rsidR="008878C0" w:rsidRPr="006337AB" w:rsidRDefault="008878C0" w:rsidP="00E858C7"/>
    <w:p w:rsidR="008878C0" w:rsidRPr="006337AB" w:rsidRDefault="008878C0" w:rsidP="00E858C7">
      <w:r w:rsidRPr="006337AB">
        <w:t>Estas instancias elaboran y ejecutan planes, programas y proyectos para el beneficio de los estudiantes, los profesores y el personal administrativo.</w:t>
      </w:r>
    </w:p>
    <w:p w:rsidR="008878C0" w:rsidRPr="006337AB" w:rsidRDefault="008878C0" w:rsidP="00E858C7"/>
    <w:p w:rsidR="008878C0" w:rsidRPr="006337AB" w:rsidRDefault="008878C0" w:rsidP="00E858C7">
      <w:r w:rsidRPr="006337AB">
        <w:t>Igual sucede con las obras de infraestructura, adecuación y modernización de la planta física, mobiliario, redes de televisión y de bases de datos, redes telefónicas, etc. Son bienes de uso común que contribuyen a que el servicio educativo se preste con calidad y a la formación integral de los estudiantes y la capacitación de todo el personal</w:t>
      </w:r>
    </w:p>
    <w:p w:rsidR="008878C0" w:rsidRPr="006337AB" w:rsidRDefault="008878C0" w:rsidP="00E858C7"/>
    <w:p w:rsidR="008878C0" w:rsidRPr="006337AB" w:rsidRDefault="008878C0" w:rsidP="00E858C7">
      <w:r w:rsidRPr="006337AB">
        <w:t>Así, los ingresos del Politécnico se encuentran en tres frentes, aportes del departamento, estampilla e ingresos propios, de los cuales el rubro de matrículas es muy significativo.</w:t>
      </w:r>
    </w:p>
    <w:p w:rsidR="008878C0" w:rsidRPr="006337AB" w:rsidRDefault="008878C0" w:rsidP="00E858C7">
      <w:pPr>
        <w:rPr>
          <w:lang w:eastAsia="es-ES"/>
        </w:rPr>
      </w:pPr>
    </w:p>
    <w:p w:rsidR="008878C0" w:rsidRPr="006337AB" w:rsidRDefault="008878C0" w:rsidP="00E858C7">
      <w:pPr>
        <w:rPr>
          <w:lang w:eastAsia="es-ES"/>
        </w:rPr>
      </w:pPr>
      <w:r w:rsidRPr="006337AB">
        <w:rPr>
          <w:lang w:eastAsia="es-ES"/>
        </w:rPr>
        <w:t xml:space="preserve">En el </w:t>
      </w:r>
      <w:r w:rsidRPr="006337AB">
        <w:rPr>
          <w:b/>
          <w:lang w:eastAsia="es-ES"/>
        </w:rPr>
        <w:t>ANEXO 11.-</w:t>
      </w:r>
      <w:r w:rsidRPr="006337AB">
        <w:rPr>
          <w:lang w:eastAsia="es-ES"/>
        </w:rPr>
        <w:t>PLAN FINANCIERO TDSA 2019-2023 se presenta el presupuesto de operación detallado para las primeras 10 cohortes.</w:t>
      </w:r>
    </w:p>
    <w:p w:rsidR="008878C0" w:rsidRPr="006337AB" w:rsidRDefault="008878C0" w:rsidP="00E858C7">
      <w:pPr>
        <w:rPr>
          <w:lang w:eastAsia="es-ES"/>
        </w:rPr>
      </w:pPr>
    </w:p>
    <w:p w:rsidR="008878C0" w:rsidRPr="006337AB" w:rsidRDefault="008878C0" w:rsidP="000055A6">
      <w:pPr>
        <w:pStyle w:val="TIT3"/>
      </w:pPr>
      <w:bookmarkStart w:id="496" w:name="_Toc516136564"/>
      <w:bookmarkStart w:id="497" w:name="_Toc517696443"/>
      <w:bookmarkStart w:id="498" w:name="_Toc517696940"/>
      <w:bookmarkStart w:id="499" w:name="_Toc517708039"/>
      <w:bookmarkStart w:id="500" w:name="_Toc522194299"/>
      <w:bookmarkStart w:id="501" w:name="_Toc527097485"/>
      <w:bookmarkStart w:id="502" w:name="_Toc531088156"/>
      <w:r w:rsidRPr="006337AB">
        <w:t>Plan de Inversión</w:t>
      </w:r>
      <w:bookmarkEnd w:id="496"/>
      <w:bookmarkEnd w:id="497"/>
      <w:bookmarkEnd w:id="498"/>
      <w:bookmarkEnd w:id="499"/>
      <w:bookmarkEnd w:id="500"/>
      <w:bookmarkEnd w:id="501"/>
      <w:bookmarkEnd w:id="502"/>
    </w:p>
    <w:p w:rsidR="008878C0" w:rsidRPr="006337AB" w:rsidRDefault="008878C0" w:rsidP="00E858C7">
      <w:pPr>
        <w:rPr>
          <w:lang w:eastAsia="es-CO"/>
        </w:rPr>
      </w:pPr>
    </w:p>
    <w:p w:rsidR="00FF3D23" w:rsidRPr="006337AB" w:rsidRDefault="00FF3D23" w:rsidP="00FF3D23">
      <w:pPr>
        <w:rPr>
          <w:b/>
        </w:rPr>
      </w:pPr>
      <w:r w:rsidRPr="006337AB">
        <w:t xml:space="preserve">La información relacionada con la inversión prevista para el Centro Regional, Urabá, que es donde funcionaria el programa, se ilustra en los </w:t>
      </w:r>
      <w:r w:rsidRPr="006337AB">
        <w:rPr>
          <w:b/>
        </w:rPr>
        <w:t>Cuadros 57. y 58.</w:t>
      </w:r>
    </w:p>
    <w:p w:rsidR="00FF3D23" w:rsidRPr="006337AB" w:rsidRDefault="00FF3D23" w:rsidP="00FF3D23"/>
    <w:p w:rsidR="00FF3D23" w:rsidRPr="006337AB" w:rsidRDefault="00FF3D23" w:rsidP="00FF3D23">
      <w:pPr>
        <w:pStyle w:val="ListParagraph"/>
        <w:numPr>
          <w:ilvl w:val="0"/>
          <w:numId w:val="19"/>
        </w:numPr>
        <w:ind w:left="340" w:hanging="340"/>
        <w:rPr>
          <w:b/>
        </w:rPr>
      </w:pPr>
      <w:r w:rsidRPr="006337AB">
        <w:rPr>
          <w:b/>
        </w:rPr>
        <w:t>Infraestructura</w:t>
      </w:r>
    </w:p>
    <w:p w:rsidR="00FF3D23" w:rsidRPr="006337AB" w:rsidRDefault="00FF3D23" w:rsidP="00FF3D23"/>
    <w:p w:rsidR="00FF3D23" w:rsidRPr="006337AB" w:rsidRDefault="00FF3D23" w:rsidP="00FF3D23">
      <w:pPr>
        <w:pStyle w:val="LISTADECUADROS"/>
      </w:pPr>
      <w:bookmarkStart w:id="503" w:name="_Toc531088065"/>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58</w:t>
      </w:r>
      <w:r w:rsidR="00F83350">
        <w:rPr>
          <w:noProof/>
        </w:rPr>
        <w:fldChar w:fldCharType="end"/>
      </w:r>
      <w:r w:rsidRPr="006337AB">
        <w:t>. Proyectos de infraestructura</w:t>
      </w:r>
      <w:bookmarkEnd w:id="503"/>
    </w:p>
    <w:p w:rsidR="00FF3D23" w:rsidRPr="006337AB" w:rsidRDefault="00FF3D23" w:rsidP="00FF3D23"/>
    <w:tbl>
      <w:tblPr>
        <w:tblStyle w:val="TableGrid"/>
        <w:tblW w:w="0" w:type="auto"/>
        <w:jc w:val="center"/>
        <w:tblCellMar>
          <w:top w:w="28" w:type="dxa"/>
          <w:left w:w="28" w:type="dxa"/>
          <w:bottom w:w="28" w:type="dxa"/>
          <w:right w:w="28" w:type="dxa"/>
        </w:tblCellMar>
        <w:tblLook w:val="04A0" w:firstRow="1" w:lastRow="0" w:firstColumn="1" w:lastColumn="0" w:noHBand="0" w:noVBand="1"/>
      </w:tblPr>
      <w:tblGrid>
        <w:gridCol w:w="5669"/>
        <w:gridCol w:w="2257"/>
      </w:tblGrid>
      <w:tr w:rsidR="00FF3D23" w:rsidRPr="006337AB" w:rsidTr="00D603AC">
        <w:trPr>
          <w:trHeight w:val="283"/>
          <w:jc w:val="center"/>
        </w:trPr>
        <w:tc>
          <w:tcPr>
            <w:tcW w:w="5669" w:type="dxa"/>
            <w:shd w:val="clear" w:color="auto" w:fill="D9D9D9" w:themeFill="background1" w:themeFillShade="D9"/>
            <w:vAlign w:val="center"/>
          </w:tcPr>
          <w:p w:rsidR="00FF3D23" w:rsidRPr="006337AB" w:rsidRDefault="00FF3D23" w:rsidP="0050059D">
            <w:pPr>
              <w:spacing w:line="276" w:lineRule="auto"/>
              <w:jc w:val="center"/>
              <w:rPr>
                <w:rFonts w:cs="Arial"/>
                <w:b/>
                <w:sz w:val="20"/>
                <w:szCs w:val="20"/>
                <w:lang w:val="es-CO" w:eastAsia="es-CO"/>
              </w:rPr>
            </w:pPr>
            <w:r w:rsidRPr="006337AB">
              <w:rPr>
                <w:rFonts w:cs="Arial"/>
                <w:b/>
                <w:sz w:val="20"/>
                <w:szCs w:val="20"/>
                <w:lang w:val="es-CO" w:eastAsia="es-CO"/>
              </w:rPr>
              <w:t>Ítem</w:t>
            </w:r>
          </w:p>
        </w:tc>
        <w:tc>
          <w:tcPr>
            <w:tcW w:w="2257" w:type="dxa"/>
            <w:shd w:val="clear" w:color="auto" w:fill="D9D9D9" w:themeFill="background1" w:themeFillShade="D9"/>
            <w:vAlign w:val="center"/>
          </w:tcPr>
          <w:p w:rsidR="00FF3D23" w:rsidRPr="006337AB" w:rsidRDefault="00FF3D23" w:rsidP="00D603AC">
            <w:pPr>
              <w:spacing w:line="276" w:lineRule="auto"/>
              <w:jc w:val="center"/>
              <w:rPr>
                <w:rFonts w:cs="Arial"/>
                <w:b/>
                <w:sz w:val="20"/>
                <w:szCs w:val="20"/>
                <w:lang w:val="es-CO" w:eastAsia="es-CO"/>
              </w:rPr>
            </w:pPr>
            <w:r w:rsidRPr="006337AB">
              <w:rPr>
                <w:rFonts w:cs="Arial"/>
                <w:b/>
                <w:sz w:val="20"/>
                <w:szCs w:val="20"/>
                <w:lang w:val="es-CO" w:eastAsia="es-CO"/>
              </w:rPr>
              <w:t>Valor</w:t>
            </w:r>
          </w:p>
        </w:tc>
      </w:tr>
      <w:tr w:rsidR="00FF3D23" w:rsidRPr="006337AB" w:rsidTr="00D603AC">
        <w:trPr>
          <w:jc w:val="center"/>
        </w:trPr>
        <w:tc>
          <w:tcPr>
            <w:tcW w:w="5669" w:type="dxa"/>
            <w:vAlign w:val="center"/>
          </w:tcPr>
          <w:p w:rsidR="00FF3D23" w:rsidRPr="006337AB" w:rsidRDefault="00FF3D23" w:rsidP="0050059D">
            <w:pPr>
              <w:spacing w:line="276" w:lineRule="auto"/>
              <w:jc w:val="left"/>
              <w:rPr>
                <w:rFonts w:cs="Arial"/>
                <w:sz w:val="20"/>
                <w:szCs w:val="20"/>
              </w:rPr>
            </w:pPr>
            <w:r w:rsidRPr="006337AB">
              <w:rPr>
                <w:rFonts w:cs="Arial"/>
                <w:sz w:val="20"/>
                <w:szCs w:val="20"/>
                <w:lang w:val="es-CO" w:eastAsia="es-CO"/>
              </w:rPr>
              <w:t>Construcción Local para Cafetería y espacios:</w:t>
            </w:r>
          </w:p>
        </w:tc>
        <w:tc>
          <w:tcPr>
            <w:tcW w:w="2257" w:type="dxa"/>
            <w:vAlign w:val="center"/>
          </w:tcPr>
          <w:p w:rsidR="00FF3D23" w:rsidRPr="006337AB" w:rsidRDefault="00FF3D23" w:rsidP="00D603AC">
            <w:pPr>
              <w:spacing w:line="276" w:lineRule="auto"/>
              <w:jc w:val="right"/>
              <w:rPr>
                <w:rFonts w:cs="Arial"/>
                <w:sz w:val="20"/>
                <w:szCs w:val="20"/>
              </w:rPr>
            </w:pPr>
            <w:r w:rsidRPr="006337AB">
              <w:rPr>
                <w:rFonts w:cs="Arial"/>
                <w:sz w:val="20"/>
                <w:szCs w:val="20"/>
                <w:lang w:val="es-CO" w:eastAsia="es-CO"/>
              </w:rPr>
              <w:t>229.335.879</w:t>
            </w:r>
          </w:p>
        </w:tc>
      </w:tr>
      <w:tr w:rsidR="00FF3D23" w:rsidRPr="006337AB" w:rsidTr="00D603AC">
        <w:trPr>
          <w:jc w:val="center"/>
        </w:trPr>
        <w:tc>
          <w:tcPr>
            <w:tcW w:w="5669" w:type="dxa"/>
            <w:vAlign w:val="center"/>
          </w:tcPr>
          <w:p w:rsidR="00FF3D23" w:rsidRPr="006337AB" w:rsidRDefault="00FF3D23" w:rsidP="0050059D">
            <w:pPr>
              <w:spacing w:line="276" w:lineRule="auto"/>
              <w:jc w:val="left"/>
              <w:rPr>
                <w:rFonts w:cs="Arial"/>
                <w:sz w:val="20"/>
                <w:szCs w:val="20"/>
              </w:rPr>
            </w:pPr>
            <w:r w:rsidRPr="006337AB">
              <w:rPr>
                <w:rFonts w:cs="Arial"/>
                <w:sz w:val="20"/>
                <w:szCs w:val="20"/>
                <w:lang w:val="es-CO" w:eastAsia="es-CO"/>
              </w:rPr>
              <w:t>Adecuación zona de desechos</w:t>
            </w:r>
          </w:p>
        </w:tc>
        <w:tc>
          <w:tcPr>
            <w:tcW w:w="2257" w:type="dxa"/>
            <w:vAlign w:val="center"/>
          </w:tcPr>
          <w:p w:rsidR="00FF3D23" w:rsidRPr="006337AB" w:rsidRDefault="00FF3D23" w:rsidP="00D603AC">
            <w:pPr>
              <w:spacing w:line="276" w:lineRule="auto"/>
              <w:jc w:val="right"/>
              <w:rPr>
                <w:rFonts w:cs="Arial"/>
                <w:sz w:val="20"/>
                <w:szCs w:val="20"/>
                <w:lang w:val="es-CO"/>
              </w:rPr>
            </w:pPr>
            <w:r w:rsidRPr="006337AB">
              <w:rPr>
                <w:rFonts w:cs="Arial"/>
                <w:sz w:val="20"/>
                <w:szCs w:val="20"/>
                <w:lang w:val="es-CO" w:eastAsia="es-CO"/>
              </w:rPr>
              <w:t>25 Millones</w:t>
            </w:r>
          </w:p>
        </w:tc>
      </w:tr>
      <w:tr w:rsidR="00FF3D23" w:rsidRPr="006337AB" w:rsidTr="00D603AC">
        <w:trPr>
          <w:jc w:val="center"/>
        </w:trPr>
        <w:tc>
          <w:tcPr>
            <w:tcW w:w="5669" w:type="dxa"/>
            <w:vAlign w:val="center"/>
          </w:tcPr>
          <w:p w:rsidR="00FF3D23" w:rsidRPr="006337AB" w:rsidRDefault="00FF3D23" w:rsidP="0050059D">
            <w:pPr>
              <w:spacing w:line="276" w:lineRule="auto"/>
              <w:jc w:val="left"/>
              <w:rPr>
                <w:rFonts w:cs="Arial"/>
                <w:sz w:val="20"/>
                <w:szCs w:val="20"/>
              </w:rPr>
            </w:pPr>
            <w:r w:rsidRPr="006337AB">
              <w:rPr>
                <w:rFonts w:cs="Arial"/>
                <w:sz w:val="20"/>
                <w:szCs w:val="20"/>
                <w:lang w:val="es-CO" w:eastAsia="es-CO"/>
              </w:rPr>
              <w:t>Reparación de cubiertas</w:t>
            </w:r>
          </w:p>
        </w:tc>
        <w:tc>
          <w:tcPr>
            <w:tcW w:w="2257" w:type="dxa"/>
            <w:vAlign w:val="center"/>
          </w:tcPr>
          <w:p w:rsidR="00FF3D23" w:rsidRPr="006337AB" w:rsidRDefault="00FF3D23" w:rsidP="00D603AC">
            <w:pPr>
              <w:spacing w:line="276" w:lineRule="auto"/>
              <w:jc w:val="right"/>
              <w:rPr>
                <w:rFonts w:cs="Arial"/>
                <w:sz w:val="20"/>
                <w:szCs w:val="20"/>
              </w:rPr>
            </w:pPr>
            <w:r w:rsidRPr="006337AB">
              <w:rPr>
                <w:rFonts w:cs="Arial"/>
                <w:sz w:val="20"/>
                <w:szCs w:val="20"/>
                <w:lang w:val="es-CO" w:eastAsia="es-CO"/>
              </w:rPr>
              <w:t>65 Millones</w:t>
            </w:r>
          </w:p>
        </w:tc>
      </w:tr>
      <w:tr w:rsidR="00FF3D23" w:rsidRPr="006337AB" w:rsidTr="00D603AC">
        <w:trPr>
          <w:jc w:val="center"/>
        </w:trPr>
        <w:tc>
          <w:tcPr>
            <w:tcW w:w="5669" w:type="dxa"/>
            <w:shd w:val="clear" w:color="auto" w:fill="auto"/>
            <w:vAlign w:val="center"/>
          </w:tcPr>
          <w:p w:rsidR="00FF3D23" w:rsidRPr="006337AB" w:rsidRDefault="00FF3D23" w:rsidP="0050059D">
            <w:pPr>
              <w:spacing w:line="276" w:lineRule="auto"/>
              <w:jc w:val="center"/>
              <w:rPr>
                <w:rFonts w:cs="Arial"/>
                <w:b/>
                <w:sz w:val="20"/>
                <w:szCs w:val="20"/>
              </w:rPr>
            </w:pPr>
            <w:r w:rsidRPr="006337AB">
              <w:rPr>
                <w:rFonts w:cs="Arial"/>
                <w:b/>
                <w:sz w:val="20"/>
                <w:szCs w:val="20"/>
              </w:rPr>
              <w:t>Proyecto año 2019</w:t>
            </w:r>
          </w:p>
        </w:tc>
        <w:tc>
          <w:tcPr>
            <w:tcW w:w="2257" w:type="dxa"/>
            <w:shd w:val="clear" w:color="auto" w:fill="auto"/>
            <w:vAlign w:val="center"/>
          </w:tcPr>
          <w:p w:rsidR="00FF3D23" w:rsidRPr="006337AB" w:rsidRDefault="00FF3D23" w:rsidP="00D603AC">
            <w:pPr>
              <w:spacing w:line="276" w:lineRule="auto"/>
              <w:jc w:val="right"/>
              <w:rPr>
                <w:rFonts w:cs="Arial"/>
                <w:b/>
                <w:sz w:val="20"/>
                <w:szCs w:val="20"/>
              </w:rPr>
            </w:pPr>
          </w:p>
        </w:tc>
      </w:tr>
      <w:tr w:rsidR="00FF3D23" w:rsidRPr="006337AB" w:rsidTr="00D603AC">
        <w:trPr>
          <w:jc w:val="center"/>
        </w:trPr>
        <w:tc>
          <w:tcPr>
            <w:tcW w:w="5669" w:type="dxa"/>
            <w:vAlign w:val="center"/>
          </w:tcPr>
          <w:p w:rsidR="00FF3D23" w:rsidRPr="006337AB" w:rsidRDefault="00FF3D23" w:rsidP="0050059D">
            <w:pPr>
              <w:spacing w:line="276" w:lineRule="auto"/>
              <w:jc w:val="left"/>
              <w:rPr>
                <w:rFonts w:cs="Arial"/>
                <w:sz w:val="20"/>
                <w:szCs w:val="20"/>
              </w:rPr>
            </w:pPr>
            <w:r w:rsidRPr="006337AB">
              <w:rPr>
                <w:rFonts w:cs="Arial"/>
                <w:sz w:val="20"/>
                <w:szCs w:val="20"/>
                <w:lang w:val="es-CO" w:eastAsia="es-CO"/>
              </w:rPr>
              <w:t>Mejoramiento cancha de baloncesto</w:t>
            </w:r>
          </w:p>
        </w:tc>
        <w:tc>
          <w:tcPr>
            <w:tcW w:w="2257" w:type="dxa"/>
            <w:vAlign w:val="center"/>
          </w:tcPr>
          <w:p w:rsidR="00FF3D23" w:rsidRPr="006337AB" w:rsidRDefault="00FF3D23" w:rsidP="00D603AC">
            <w:pPr>
              <w:spacing w:line="276" w:lineRule="auto"/>
              <w:jc w:val="right"/>
              <w:rPr>
                <w:rFonts w:cs="Arial"/>
                <w:sz w:val="20"/>
                <w:szCs w:val="20"/>
              </w:rPr>
            </w:pPr>
            <w:r w:rsidRPr="006337AB">
              <w:rPr>
                <w:rFonts w:cs="Arial"/>
                <w:sz w:val="20"/>
                <w:szCs w:val="20"/>
                <w:lang w:val="es-CO" w:eastAsia="es-CO"/>
              </w:rPr>
              <w:t>120 Millones</w:t>
            </w:r>
          </w:p>
        </w:tc>
      </w:tr>
      <w:tr w:rsidR="00FF3D23" w:rsidRPr="006337AB" w:rsidTr="00D603AC">
        <w:trPr>
          <w:jc w:val="center"/>
        </w:trPr>
        <w:tc>
          <w:tcPr>
            <w:tcW w:w="5669" w:type="dxa"/>
            <w:vAlign w:val="center"/>
          </w:tcPr>
          <w:p w:rsidR="00FF3D23" w:rsidRPr="006337AB" w:rsidRDefault="00FF3D23" w:rsidP="0050059D">
            <w:pPr>
              <w:spacing w:line="276" w:lineRule="auto"/>
              <w:jc w:val="left"/>
              <w:rPr>
                <w:rFonts w:cs="Arial"/>
                <w:sz w:val="20"/>
                <w:szCs w:val="20"/>
              </w:rPr>
            </w:pPr>
            <w:r w:rsidRPr="006337AB">
              <w:rPr>
                <w:rFonts w:cs="Arial"/>
                <w:sz w:val="20"/>
                <w:szCs w:val="20"/>
                <w:lang w:val="es-CO" w:eastAsia="es-CO"/>
              </w:rPr>
              <w:t>Compra de aires acondicionados para salas de sistemas</w:t>
            </w:r>
          </w:p>
        </w:tc>
        <w:tc>
          <w:tcPr>
            <w:tcW w:w="2257" w:type="dxa"/>
            <w:vAlign w:val="center"/>
          </w:tcPr>
          <w:p w:rsidR="00FF3D23" w:rsidRPr="006337AB" w:rsidRDefault="00FF3D23" w:rsidP="00D603AC">
            <w:pPr>
              <w:spacing w:line="276" w:lineRule="auto"/>
              <w:jc w:val="right"/>
              <w:rPr>
                <w:rFonts w:cs="Arial"/>
                <w:sz w:val="20"/>
                <w:szCs w:val="20"/>
              </w:rPr>
            </w:pPr>
            <w:r w:rsidRPr="006337AB">
              <w:rPr>
                <w:rFonts w:cs="Arial"/>
                <w:sz w:val="20"/>
                <w:szCs w:val="20"/>
                <w:lang w:val="es-CO" w:eastAsia="es-CO"/>
              </w:rPr>
              <w:t>20 millones.</w:t>
            </w:r>
          </w:p>
        </w:tc>
      </w:tr>
      <w:tr w:rsidR="00FF3D23" w:rsidRPr="006337AB" w:rsidTr="00D603AC">
        <w:trPr>
          <w:jc w:val="center"/>
        </w:trPr>
        <w:tc>
          <w:tcPr>
            <w:tcW w:w="5669" w:type="dxa"/>
            <w:vAlign w:val="center"/>
          </w:tcPr>
          <w:p w:rsidR="00FF3D23" w:rsidRPr="006337AB" w:rsidRDefault="00FF3D23" w:rsidP="0050059D">
            <w:pPr>
              <w:spacing w:line="276" w:lineRule="auto"/>
              <w:jc w:val="left"/>
              <w:rPr>
                <w:rFonts w:cs="Arial"/>
                <w:sz w:val="20"/>
                <w:szCs w:val="20"/>
              </w:rPr>
            </w:pPr>
            <w:r w:rsidRPr="006337AB">
              <w:rPr>
                <w:rFonts w:cs="Arial"/>
                <w:sz w:val="20"/>
                <w:szCs w:val="20"/>
                <w:lang w:val="es-CO" w:eastAsia="es-CO"/>
              </w:rPr>
              <w:t>Cubierta placa deportiva</w:t>
            </w:r>
          </w:p>
        </w:tc>
        <w:tc>
          <w:tcPr>
            <w:tcW w:w="2257" w:type="dxa"/>
            <w:vAlign w:val="center"/>
          </w:tcPr>
          <w:p w:rsidR="00FF3D23" w:rsidRPr="006337AB" w:rsidRDefault="00FF3D23" w:rsidP="00D603AC">
            <w:pPr>
              <w:spacing w:line="276" w:lineRule="auto"/>
              <w:jc w:val="right"/>
              <w:rPr>
                <w:rFonts w:cs="Arial"/>
                <w:sz w:val="20"/>
                <w:szCs w:val="20"/>
              </w:rPr>
            </w:pPr>
            <w:r w:rsidRPr="006337AB">
              <w:rPr>
                <w:rFonts w:cs="Arial"/>
                <w:sz w:val="20"/>
                <w:szCs w:val="20"/>
                <w:lang w:val="es-CO" w:eastAsia="es-CO"/>
              </w:rPr>
              <w:t>2.000 Millones</w:t>
            </w:r>
          </w:p>
        </w:tc>
      </w:tr>
      <w:tr w:rsidR="00FF3D23" w:rsidRPr="006337AB" w:rsidTr="00D603AC">
        <w:trPr>
          <w:jc w:val="center"/>
        </w:trPr>
        <w:tc>
          <w:tcPr>
            <w:tcW w:w="5669" w:type="dxa"/>
            <w:vAlign w:val="center"/>
          </w:tcPr>
          <w:p w:rsidR="00FF3D23" w:rsidRPr="006337AB" w:rsidRDefault="00FF3D23" w:rsidP="0050059D">
            <w:pPr>
              <w:spacing w:line="276" w:lineRule="auto"/>
              <w:jc w:val="left"/>
              <w:rPr>
                <w:rFonts w:cs="Arial"/>
                <w:sz w:val="20"/>
                <w:szCs w:val="20"/>
              </w:rPr>
            </w:pPr>
            <w:r w:rsidRPr="006337AB">
              <w:rPr>
                <w:rFonts w:cs="Arial"/>
                <w:sz w:val="20"/>
                <w:szCs w:val="20"/>
                <w:lang w:val="es-CO" w:eastAsia="es-CO"/>
              </w:rPr>
              <w:t>Adecuación subestación de energía</w:t>
            </w:r>
          </w:p>
        </w:tc>
        <w:tc>
          <w:tcPr>
            <w:tcW w:w="2257" w:type="dxa"/>
            <w:vAlign w:val="center"/>
          </w:tcPr>
          <w:p w:rsidR="00FF3D23" w:rsidRPr="006337AB" w:rsidRDefault="00FF3D23" w:rsidP="00D603AC">
            <w:pPr>
              <w:spacing w:line="276" w:lineRule="auto"/>
              <w:jc w:val="right"/>
              <w:rPr>
                <w:rFonts w:cs="Arial"/>
                <w:sz w:val="20"/>
                <w:szCs w:val="20"/>
              </w:rPr>
            </w:pPr>
            <w:r w:rsidRPr="006337AB">
              <w:rPr>
                <w:rFonts w:cs="Arial"/>
                <w:sz w:val="20"/>
                <w:szCs w:val="20"/>
                <w:lang w:val="es-CO" w:eastAsia="es-CO"/>
              </w:rPr>
              <w:t xml:space="preserve"> 80 Millones</w:t>
            </w:r>
          </w:p>
        </w:tc>
      </w:tr>
    </w:tbl>
    <w:p w:rsidR="00FF3D23" w:rsidRPr="006337AB" w:rsidRDefault="00FF3D23" w:rsidP="00FF3D23">
      <w:pPr>
        <w:rPr>
          <w:rFonts w:cs="Arial"/>
          <w:sz w:val="20"/>
          <w:szCs w:val="20"/>
        </w:rPr>
      </w:pPr>
    </w:p>
    <w:p w:rsidR="00FF3D23" w:rsidRPr="006337AB" w:rsidRDefault="00FF3D23" w:rsidP="00FF3D23">
      <w:pPr>
        <w:rPr>
          <w:rFonts w:cs="Arial"/>
          <w:sz w:val="20"/>
          <w:szCs w:val="20"/>
        </w:rPr>
      </w:pPr>
      <w:r w:rsidRPr="006337AB">
        <w:rPr>
          <w:rFonts w:cs="Arial"/>
          <w:b/>
          <w:sz w:val="20"/>
          <w:szCs w:val="20"/>
        </w:rPr>
        <w:t>Fuente:</w:t>
      </w:r>
      <w:r w:rsidRPr="006337AB">
        <w:rPr>
          <w:rFonts w:cs="Arial"/>
          <w:sz w:val="20"/>
          <w:szCs w:val="20"/>
        </w:rPr>
        <w:t xml:space="preserve"> Oficina Asesora de Planeación</w:t>
      </w:r>
      <w:r w:rsidR="00576FB0" w:rsidRPr="006337AB">
        <w:rPr>
          <w:rFonts w:cs="Arial"/>
          <w:sz w:val="20"/>
          <w:szCs w:val="20"/>
        </w:rPr>
        <w:t>-</w:t>
      </w:r>
      <w:r w:rsidRPr="006337AB">
        <w:rPr>
          <w:rFonts w:cs="Arial"/>
          <w:sz w:val="20"/>
          <w:szCs w:val="20"/>
        </w:rPr>
        <w:t>Infraestructura Física</w:t>
      </w:r>
      <w:r w:rsidR="00576FB0" w:rsidRPr="006337AB">
        <w:rPr>
          <w:rFonts w:cs="Arial"/>
          <w:sz w:val="20"/>
          <w:szCs w:val="20"/>
        </w:rPr>
        <w:t>-</w:t>
      </w:r>
      <w:r w:rsidRPr="006337AB">
        <w:rPr>
          <w:rFonts w:cs="Arial"/>
          <w:sz w:val="20"/>
          <w:szCs w:val="20"/>
        </w:rPr>
        <w:t>Banco de Proyectos (Recursos de Inversión)</w:t>
      </w:r>
    </w:p>
    <w:p w:rsidR="00FF3D23" w:rsidRPr="006337AB" w:rsidRDefault="00FF3D23" w:rsidP="00FF3D23">
      <w:pPr>
        <w:rPr>
          <w:rFonts w:cs="Arial"/>
          <w:szCs w:val="22"/>
        </w:rPr>
      </w:pPr>
    </w:p>
    <w:p w:rsidR="00D603AC" w:rsidRPr="006337AB" w:rsidRDefault="00D603AC" w:rsidP="00FF3D23">
      <w:pPr>
        <w:rPr>
          <w:rFonts w:cs="Arial"/>
          <w:szCs w:val="22"/>
        </w:rPr>
      </w:pPr>
    </w:p>
    <w:p w:rsidR="00FF3D23" w:rsidRPr="006337AB" w:rsidRDefault="00D603AC" w:rsidP="00576FB0">
      <w:pPr>
        <w:shd w:val="clear" w:color="auto" w:fill="FFFFFF"/>
        <w:rPr>
          <w:rFonts w:cs="Arial"/>
          <w:color w:val="222222"/>
          <w:szCs w:val="22"/>
          <w:lang w:val="es-CO" w:eastAsia="es-CO"/>
        </w:rPr>
      </w:pPr>
      <w:r w:rsidRPr="006337AB">
        <w:rPr>
          <w:rFonts w:cs="Arial"/>
          <w:color w:val="222222"/>
          <w:szCs w:val="22"/>
          <w:lang w:val="es-CO" w:eastAsia="es-CO"/>
        </w:rPr>
        <w:t>Las i</w:t>
      </w:r>
      <w:r w:rsidR="00FF3D23" w:rsidRPr="006337AB">
        <w:rPr>
          <w:rFonts w:cs="Arial"/>
          <w:color w:val="222222"/>
          <w:szCs w:val="22"/>
          <w:lang w:val="es-CO" w:eastAsia="es-CO"/>
        </w:rPr>
        <w:t xml:space="preserve">nversiones asociadas a la región que se canalizan a través de la </w:t>
      </w:r>
      <w:r w:rsidR="00576FB0" w:rsidRPr="006337AB">
        <w:rPr>
          <w:rFonts w:cs="Arial"/>
          <w:color w:val="222222"/>
          <w:szCs w:val="22"/>
          <w:lang w:val="es-CO" w:eastAsia="es-CO"/>
        </w:rPr>
        <w:t xml:space="preserve">Vicerrectoría de Docencia e </w:t>
      </w:r>
      <w:r w:rsidR="00FF3D23" w:rsidRPr="006337AB">
        <w:rPr>
          <w:rFonts w:cs="Arial"/>
          <w:color w:val="222222"/>
          <w:szCs w:val="22"/>
          <w:lang w:val="es-CO" w:eastAsia="es-CO"/>
        </w:rPr>
        <w:t>Investigación</w:t>
      </w:r>
      <w:r w:rsidRPr="006337AB">
        <w:rPr>
          <w:rFonts w:cs="Arial"/>
          <w:color w:val="222222"/>
          <w:szCs w:val="22"/>
          <w:lang w:val="es-CO" w:eastAsia="es-CO"/>
        </w:rPr>
        <w:t xml:space="preserve">, se ilustran en el </w:t>
      </w:r>
      <w:r w:rsidRPr="006337AB">
        <w:rPr>
          <w:rFonts w:cs="Arial"/>
          <w:b/>
          <w:color w:val="222222"/>
          <w:szCs w:val="22"/>
          <w:lang w:val="es-CO" w:eastAsia="es-CO"/>
        </w:rPr>
        <w:t>Cuadro 59.</w:t>
      </w:r>
    </w:p>
    <w:p w:rsidR="00FF3D23" w:rsidRPr="006337AB" w:rsidRDefault="00FF3D23" w:rsidP="00FF3D23">
      <w:pPr>
        <w:shd w:val="clear" w:color="auto" w:fill="FFFFFF"/>
        <w:jc w:val="left"/>
        <w:rPr>
          <w:rFonts w:cs="Arial"/>
          <w:color w:val="222222"/>
          <w:szCs w:val="22"/>
          <w:lang w:val="es-CO" w:eastAsia="es-CO"/>
        </w:rPr>
      </w:pPr>
    </w:p>
    <w:p w:rsidR="00576FB0" w:rsidRPr="006337AB" w:rsidRDefault="00576FB0" w:rsidP="00576FB0">
      <w:pPr>
        <w:pStyle w:val="LISTADECUADROS"/>
      </w:pPr>
      <w:bookmarkStart w:id="504" w:name="_Toc531088066"/>
      <w:r w:rsidRPr="006337AB">
        <w:t xml:space="preserve">Cuadro </w:t>
      </w:r>
      <w:r w:rsidR="00F83350">
        <w:rPr>
          <w:noProof/>
        </w:rPr>
        <w:fldChar w:fldCharType="begin"/>
      </w:r>
      <w:r w:rsidR="00F83350">
        <w:rPr>
          <w:noProof/>
        </w:rPr>
        <w:instrText xml:space="preserve"> SEQ Cuadro \* ARABIC </w:instrText>
      </w:r>
      <w:r w:rsidR="00F83350">
        <w:rPr>
          <w:noProof/>
        </w:rPr>
        <w:fldChar w:fldCharType="separate"/>
      </w:r>
      <w:r w:rsidR="00131153">
        <w:rPr>
          <w:noProof/>
        </w:rPr>
        <w:t>59</w:t>
      </w:r>
      <w:r w:rsidR="00F83350">
        <w:rPr>
          <w:noProof/>
        </w:rPr>
        <w:fldChar w:fldCharType="end"/>
      </w:r>
      <w:r w:rsidRPr="006337AB">
        <w:t>. Creación de nueva oferta académica Creación de nueva oferta académica</w:t>
      </w:r>
      <w:bookmarkEnd w:id="504"/>
    </w:p>
    <w:p w:rsidR="00576FB0" w:rsidRPr="006337AB" w:rsidRDefault="00576FB0" w:rsidP="00576FB0"/>
    <w:tbl>
      <w:tblPr>
        <w:tblW w:w="878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6860"/>
        <w:gridCol w:w="1928"/>
      </w:tblGrid>
      <w:tr w:rsidR="001B4E40" w:rsidRPr="006337AB" w:rsidTr="001B4E40">
        <w:trPr>
          <w:trHeight w:val="283"/>
        </w:trPr>
        <w:tc>
          <w:tcPr>
            <w:tcW w:w="6860" w:type="dxa"/>
            <w:shd w:val="clear" w:color="auto" w:fill="D9D9D9" w:themeFill="background1" w:themeFillShade="D9"/>
            <w:tcMar>
              <w:top w:w="15" w:type="dxa"/>
              <w:left w:w="15" w:type="dxa"/>
              <w:bottom w:w="0" w:type="dxa"/>
              <w:right w:w="15" w:type="dxa"/>
            </w:tcMar>
            <w:vAlign w:val="center"/>
            <w:hideMark/>
          </w:tcPr>
          <w:p w:rsidR="00FF3D23" w:rsidRPr="006337AB" w:rsidRDefault="00576FB0" w:rsidP="00D603AC">
            <w:pPr>
              <w:jc w:val="center"/>
              <w:rPr>
                <w:rFonts w:cs="Arial"/>
                <w:b/>
                <w:bCs/>
                <w:color w:val="000000"/>
                <w:sz w:val="20"/>
                <w:szCs w:val="20"/>
                <w:lang w:val="es-CO" w:eastAsia="es-CO"/>
              </w:rPr>
            </w:pPr>
            <w:r w:rsidRPr="006337AB">
              <w:rPr>
                <w:rFonts w:cs="Arial"/>
                <w:b/>
                <w:bCs/>
                <w:color w:val="000000"/>
                <w:sz w:val="20"/>
                <w:szCs w:val="20"/>
                <w:lang w:val="es-CO" w:eastAsia="es-CO"/>
              </w:rPr>
              <w:t>Programas</w:t>
            </w:r>
          </w:p>
        </w:tc>
        <w:tc>
          <w:tcPr>
            <w:tcW w:w="1928" w:type="dxa"/>
            <w:shd w:val="clear" w:color="auto" w:fill="D9D9D9" w:themeFill="background1" w:themeFillShade="D9"/>
            <w:tcMar>
              <w:top w:w="15" w:type="dxa"/>
              <w:left w:w="15" w:type="dxa"/>
              <w:bottom w:w="0" w:type="dxa"/>
              <w:right w:w="15" w:type="dxa"/>
            </w:tcMar>
            <w:vAlign w:val="center"/>
            <w:hideMark/>
          </w:tcPr>
          <w:p w:rsidR="001B4E40" w:rsidRPr="006337AB" w:rsidRDefault="00576FB0" w:rsidP="00D603AC">
            <w:pPr>
              <w:jc w:val="center"/>
              <w:rPr>
                <w:rFonts w:cs="Arial"/>
                <w:b/>
                <w:bCs/>
                <w:color w:val="000000"/>
                <w:sz w:val="20"/>
                <w:szCs w:val="20"/>
                <w:lang w:val="es-CO" w:eastAsia="es-CO"/>
              </w:rPr>
            </w:pPr>
            <w:r w:rsidRPr="006337AB">
              <w:rPr>
                <w:rFonts w:cs="Arial"/>
                <w:b/>
                <w:bCs/>
                <w:color w:val="000000"/>
                <w:sz w:val="20"/>
                <w:szCs w:val="20"/>
                <w:lang w:val="es-CO" w:eastAsia="es-CO"/>
              </w:rPr>
              <w:t>Presupuesto</w:t>
            </w:r>
          </w:p>
          <w:p w:rsidR="00FF3D23" w:rsidRPr="006337AB" w:rsidRDefault="00576FB0" w:rsidP="00D603AC">
            <w:pPr>
              <w:jc w:val="center"/>
              <w:rPr>
                <w:rFonts w:cs="Arial"/>
                <w:b/>
                <w:bCs/>
                <w:color w:val="000000"/>
                <w:sz w:val="20"/>
                <w:szCs w:val="20"/>
                <w:lang w:val="es-CO" w:eastAsia="es-CO"/>
              </w:rPr>
            </w:pPr>
            <w:r w:rsidRPr="006337AB">
              <w:rPr>
                <w:rFonts w:cs="Arial"/>
                <w:b/>
                <w:bCs/>
                <w:color w:val="000000"/>
                <w:sz w:val="20"/>
                <w:szCs w:val="20"/>
                <w:lang w:val="es-CO" w:eastAsia="es-CO"/>
              </w:rPr>
              <w:t>Asignado Fijo</w:t>
            </w:r>
          </w:p>
        </w:tc>
      </w:tr>
      <w:tr w:rsidR="001B4E40" w:rsidRPr="006337AB" w:rsidTr="001B4E40">
        <w:trPr>
          <w:trHeight w:val="283"/>
        </w:trPr>
        <w:tc>
          <w:tcPr>
            <w:tcW w:w="6860" w:type="dxa"/>
            <w:shd w:val="clear" w:color="auto" w:fill="auto"/>
            <w:tcMar>
              <w:top w:w="15" w:type="dxa"/>
              <w:left w:w="15" w:type="dxa"/>
              <w:bottom w:w="0" w:type="dxa"/>
              <w:right w:w="15" w:type="dxa"/>
            </w:tcMar>
            <w:vAlign w:val="center"/>
            <w:hideMark/>
          </w:tcPr>
          <w:p w:rsidR="00FF3D23" w:rsidRPr="006337AB" w:rsidRDefault="00576FB0" w:rsidP="00D603AC">
            <w:pPr>
              <w:rPr>
                <w:rFonts w:cs="Arial"/>
                <w:b/>
                <w:bCs/>
                <w:color w:val="000000"/>
                <w:sz w:val="20"/>
                <w:szCs w:val="20"/>
                <w:lang w:val="es-CO" w:eastAsia="es-CO"/>
              </w:rPr>
            </w:pPr>
            <w:r w:rsidRPr="006337AB">
              <w:rPr>
                <w:rFonts w:cs="Arial"/>
                <w:b/>
                <w:bCs/>
                <w:color w:val="000000"/>
                <w:sz w:val="20"/>
                <w:szCs w:val="20"/>
                <w:lang w:val="es-CO" w:eastAsia="es-CO"/>
              </w:rPr>
              <w:t>Ingenierías</w:t>
            </w:r>
          </w:p>
        </w:tc>
        <w:tc>
          <w:tcPr>
            <w:tcW w:w="1928" w:type="dxa"/>
            <w:shd w:val="clear" w:color="auto" w:fill="auto"/>
            <w:noWrap/>
            <w:tcMar>
              <w:top w:w="15" w:type="dxa"/>
              <w:left w:w="15" w:type="dxa"/>
              <w:bottom w:w="0" w:type="dxa"/>
              <w:right w:w="15" w:type="dxa"/>
            </w:tcMar>
            <w:vAlign w:val="center"/>
            <w:hideMark/>
          </w:tcPr>
          <w:p w:rsidR="00FF3D23" w:rsidRPr="006337AB" w:rsidRDefault="00B64939" w:rsidP="007E537D">
            <w:pPr>
              <w:jc w:val="right"/>
              <w:rPr>
                <w:rFonts w:cs="Arial"/>
                <w:b/>
                <w:bCs/>
                <w:color w:val="000000"/>
                <w:sz w:val="20"/>
                <w:szCs w:val="20"/>
                <w:lang w:val="es-CO" w:eastAsia="es-CO"/>
              </w:rPr>
            </w:pPr>
            <w:r w:rsidRPr="006337AB">
              <w:rPr>
                <w:rFonts w:cs="Arial"/>
                <w:b/>
                <w:bCs/>
                <w:color w:val="000000"/>
                <w:sz w:val="20"/>
                <w:szCs w:val="20"/>
                <w:lang w:val="es-CO" w:eastAsia="es-CO"/>
              </w:rPr>
              <w:t>$</w:t>
            </w:r>
            <w:r w:rsidR="00FF3D23" w:rsidRPr="006337AB">
              <w:rPr>
                <w:rFonts w:cs="Arial"/>
                <w:b/>
                <w:bCs/>
                <w:color w:val="000000"/>
                <w:sz w:val="20"/>
                <w:szCs w:val="20"/>
                <w:lang w:val="es-CO" w:eastAsia="es-CO"/>
              </w:rPr>
              <w:t>14.930.769,00</w:t>
            </w:r>
          </w:p>
        </w:tc>
      </w:tr>
      <w:tr w:rsidR="001B4E40" w:rsidRPr="006337AB" w:rsidTr="001B4E40">
        <w:trPr>
          <w:trHeight w:val="283"/>
        </w:trPr>
        <w:tc>
          <w:tcPr>
            <w:tcW w:w="6860" w:type="dxa"/>
            <w:shd w:val="clear" w:color="auto" w:fill="auto"/>
            <w:tcMar>
              <w:top w:w="15" w:type="dxa"/>
              <w:left w:w="15" w:type="dxa"/>
              <w:bottom w:w="0" w:type="dxa"/>
              <w:right w:w="15" w:type="dxa"/>
            </w:tcMar>
            <w:vAlign w:val="center"/>
            <w:hideMark/>
          </w:tcPr>
          <w:p w:rsidR="00FF3D23" w:rsidRPr="006337AB" w:rsidRDefault="00FF3D23" w:rsidP="00D603AC">
            <w:pPr>
              <w:rPr>
                <w:rFonts w:cs="Arial"/>
                <w:color w:val="000000"/>
                <w:sz w:val="20"/>
                <w:szCs w:val="20"/>
                <w:lang w:val="es-CO" w:eastAsia="es-CO"/>
              </w:rPr>
            </w:pPr>
            <w:r w:rsidRPr="006337AB">
              <w:rPr>
                <w:rFonts w:cs="Arial"/>
                <w:color w:val="000000"/>
                <w:sz w:val="20"/>
                <w:szCs w:val="20"/>
                <w:lang w:val="es-CO" w:eastAsia="es-CO"/>
              </w:rPr>
              <w:t>Ingeniería Ambiental y del Territor</w:t>
            </w:r>
            <w:r w:rsidR="00D603AC" w:rsidRPr="006337AB">
              <w:rPr>
                <w:rFonts w:cs="Arial"/>
                <w:color w:val="000000"/>
                <w:sz w:val="20"/>
                <w:szCs w:val="20"/>
                <w:lang w:val="es-CO" w:eastAsia="es-CO"/>
              </w:rPr>
              <w:t>io en (Sede Central y Rionegro)</w:t>
            </w:r>
          </w:p>
        </w:tc>
        <w:tc>
          <w:tcPr>
            <w:tcW w:w="1928" w:type="dxa"/>
            <w:shd w:val="clear" w:color="auto" w:fill="auto"/>
            <w:noWrap/>
            <w:tcMar>
              <w:top w:w="15" w:type="dxa"/>
              <w:left w:w="15" w:type="dxa"/>
              <w:bottom w:w="0" w:type="dxa"/>
              <w:right w:w="15" w:type="dxa"/>
            </w:tcMar>
            <w:vAlign w:val="center"/>
            <w:hideMark/>
          </w:tcPr>
          <w:p w:rsidR="00FF3D23" w:rsidRPr="006337AB" w:rsidRDefault="00FF3D23" w:rsidP="007E537D">
            <w:pPr>
              <w:jc w:val="right"/>
              <w:rPr>
                <w:rFonts w:cs="Arial"/>
                <w:color w:val="000000"/>
                <w:sz w:val="20"/>
                <w:szCs w:val="20"/>
                <w:lang w:val="es-CO" w:eastAsia="es-CO"/>
              </w:rPr>
            </w:pPr>
            <w:r w:rsidRPr="006337AB">
              <w:rPr>
                <w:rFonts w:cs="Arial"/>
                <w:color w:val="000000"/>
                <w:sz w:val="20"/>
                <w:szCs w:val="20"/>
                <w:lang w:val="es-CO" w:eastAsia="es-CO"/>
              </w:rPr>
              <w:t>$14.930.769,00</w:t>
            </w:r>
          </w:p>
        </w:tc>
      </w:tr>
      <w:tr w:rsidR="001B4E40" w:rsidRPr="006337AB" w:rsidTr="001B4E40">
        <w:trPr>
          <w:trHeight w:val="283"/>
        </w:trPr>
        <w:tc>
          <w:tcPr>
            <w:tcW w:w="6860" w:type="dxa"/>
            <w:shd w:val="clear" w:color="auto" w:fill="auto"/>
            <w:tcMar>
              <w:top w:w="15" w:type="dxa"/>
              <w:left w:w="15" w:type="dxa"/>
              <w:bottom w:w="0" w:type="dxa"/>
              <w:right w:w="15" w:type="dxa"/>
            </w:tcMar>
            <w:vAlign w:val="center"/>
            <w:hideMark/>
          </w:tcPr>
          <w:p w:rsidR="00FF3D23" w:rsidRPr="006337AB" w:rsidRDefault="00D603AC" w:rsidP="00D603AC">
            <w:pPr>
              <w:rPr>
                <w:rFonts w:cs="Arial"/>
                <w:b/>
                <w:bCs/>
                <w:color w:val="000000"/>
                <w:sz w:val="20"/>
                <w:szCs w:val="20"/>
                <w:lang w:val="es-CO" w:eastAsia="es-CO"/>
              </w:rPr>
            </w:pPr>
            <w:r w:rsidRPr="006337AB">
              <w:rPr>
                <w:rFonts w:cs="Arial"/>
                <w:b/>
                <w:bCs/>
                <w:color w:val="000000"/>
                <w:sz w:val="20"/>
                <w:szCs w:val="20"/>
                <w:lang w:val="es-CO" w:eastAsia="es-CO"/>
              </w:rPr>
              <w:t>Educación Física Recreación y Deporte</w:t>
            </w:r>
          </w:p>
        </w:tc>
        <w:tc>
          <w:tcPr>
            <w:tcW w:w="1928" w:type="dxa"/>
            <w:shd w:val="clear" w:color="auto" w:fill="auto"/>
            <w:noWrap/>
            <w:tcMar>
              <w:top w:w="15" w:type="dxa"/>
              <w:left w:w="15" w:type="dxa"/>
              <w:bottom w:w="0" w:type="dxa"/>
              <w:right w:w="15" w:type="dxa"/>
            </w:tcMar>
            <w:vAlign w:val="center"/>
            <w:hideMark/>
          </w:tcPr>
          <w:p w:rsidR="00FF3D23" w:rsidRPr="006337AB" w:rsidRDefault="00FF3D23" w:rsidP="007E537D">
            <w:pPr>
              <w:jc w:val="right"/>
              <w:rPr>
                <w:rFonts w:cs="Arial"/>
                <w:b/>
                <w:bCs/>
                <w:color w:val="000000"/>
                <w:sz w:val="20"/>
                <w:szCs w:val="20"/>
                <w:lang w:val="es-CO" w:eastAsia="es-CO"/>
              </w:rPr>
            </w:pPr>
            <w:r w:rsidRPr="006337AB">
              <w:rPr>
                <w:rFonts w:cs="Arial"/>
                <w:b/>
                <w:bCs/>
                <w:color w:val="000000"/>
                <w:sz w:val="20"/>
                <w:szCs w:val="20"/>
                <w:lang w:val="es-CO" w:eastAsia="es-CO"/>
              </w:rPr>
              <w:t>$29.861.538,00</w:t>
            </w:r>
          </w:p>
        </w:tc>
      </w:tr>
      <w:tr w:rsidR="001B4E40" w:rsidRPr="006337AB" w:rsidTr="001B4E40">
        <w:trPr>
          <w:trHeight w:val="283"/>
        </w:trPr>
        <w:tc>
          <w:tcPr>
            <w:tcW w:w="6860" w:type="dxa"/>
            <w:shd w:val="clear" w:color="auto" w:fill="auto"/>
            <w:tcMar>
              <w:top w:w="15" w:type="dxa"/>
              <w:left w:w="15" w:type="dxa"/>
              <w:bottom w:w="0" w:type="dxa"/>
              <w:right w:w="15" w:type="dxa"/>
            </w:tcMar>
            <w:vAlign w:val="center"/>
            <w:hideMark/>
          </w:tcPr>
          <w:p w:rsidR="00FF3D23" w:rsidRPr="006337AB" w:rsidRDefault="00FF3D23" w:rsidP="00D603AC">
            <w:pPr>
              <w:rPr>
                <w:rFonts w:cs="Arial"/>
                <w:color w:val="000000"/>
                <w:sz w:val="20"/>
                <w:szCs w:val="20"/>
                <w:lang w:val="es-CO" w:eastAsia="es-CO"/>
              </w:rPr>
            </w:pPr>
            <w:r w:rsidRPr="006337AB">
              <w:rPr>
                <w:rFonts w:cs="Arial"/>
                <w:color w:val="000000"/>
                <w:sz w:val="20"/>
                <w:szCs w:val="20"/>
                <w:lang w:val="es-CO" w:eastAsia="es-CO"/>
              </w:rPr>
              <w:t>Profesional en entrenamiento deport</w:t>
            </w:r>
            <w:r w:rsidR="00D603AC" w:rsidRPr="006337AB">
              <w:rPr>
                <w:rFonts w:cs="Arial"/>
                <w:color w:val="000000"/>
                <w:sz w:val="20"/>
                <w:szCs w:val="20"/>
                <w:lang w:val="es-CO" w:eastAsia="es-CO"/>
              </w:rPr>
              <w:t>ivo (Sedes Apartadó-Rionegro)</w:t>
            </w:r>
          </w:p>
        </w:tc>
        <w:tc>
          <w:tcPr>
            <w:tcW w:w="1928" w:type="dxa"/>
            <w:shd w:val="clear" w:color="auto" w:fill="auto"/>
            <w:noWrap/>
            <w:tcMar>
              <w:top w:w="15" w:type="dxa"/>
              <w:left w:w="15" w:type="dxa"/>
              <w:bottom w:w="0" w:type="dxa"/>
              <w:right w:w="15" w:type="dxa"/>
            </w:tcMar>
            <w:vAlign w:val="center"/>
            <w:hideMark/>
          </w:tcPr>
          <w:p w:rsidR="00FF3D23" w:rsidRPr="006337AB" w:rsidRDefault="00FF3D23" w:rsidP="007E537D">
            <w:pPr>
              <w:jc w:val="right"/>
              <w:rPr>
                <w:rFonts w:cs="Arial"/>
                <w:color w:val="000000"/>
                <w:sz w:val="20"/>
                <w:szCs w:val="20"/>
                <w:lang w:val="es-CO" w:eastAsia="es-CO"/>
              </w:rPr>
            </w:pPr>
            <w:r w:rsidRPr="006337AB">
              <w:rPr>
                <w:rFonts w:cs="Arial"/>
                <w:color w:val="000000"/>
                <w:sz w:val="20"/>
                <w:szCs w:val="20"/>
                <w:lang w:val="es-CO" w:eastAsia="es-CO"/>
              </w:rPr>
              <w:t>$14.930.769,00</w:t>
            </w:r>
          </w:p>
        </w:tc>
      </w:tr>
      <w:tr w:rsidR="001B4E40" w:rsidRPr="006337AB" w:rsidTr="001B4E40">
        <w:trPr>
          <w:trHeight w:val="283"/>
        </w:trPr>
        <w:tc>
          <w:tcPr>
            <w:tcW w:w="6860" w:type="dxa"/>
            <w:shd w:val="clear" w:color="auto" w:fill="auto"/>
            <w:tcMar>
              <w:top w:w="15" w:type="dxa"/>
              <w:left w:w="15" w:type="dxa"/>
              <w:bottom w:w="0" w:type="dxa"/>
              <w:right w:w="15" w:type="dxa"/>
            </w:tcMar>
            <w:vAlign w:val="center"/>
            <w:hideMark/>
          </w:tcPr>
          <w:p w:rsidR="00FF3D23" w:rsidRPr="006337AB" w:rsidRDefault="00FF3D23" w:rsidP="00D603AC">
            <w:pPr>
              <w:rPr>
                <w:rFonts w:cs="Arial"/>
                <w:color w:val="000000"/>
                <w:sz w:val="20"/>
                <w:szCs w:val="20"/>
                <w:lang w:val="es-CO" w:eastAsia="es-CO"/>
              </w:rPr>
            </w:pPr>
            <w:r w:rsidRPr="006337AB">
              <w:rPr>
                <w:rFonts w:cs="Arial"/>
                <w:color w:val="000000"/>
                <w:sz w:val="20"/>
                <w:szCs w:val="20"/>
                <w:lang w:val="es-CO" w:eastAsia="es-CO"/>
              </w:rPr>
              <w:t>Profesional en entrenamie</w:t>
            </w:r>
            <w:r w:rsidR="00D603AC" w:rsidRPr="006337AB">
              <w:rPr>
                <w:rFonts w:cs="Arial"/>
                <w:color w:val="000000"/>
                <w:sz w:val="20"/>
                <w:szCs w:val="20"/>
                <w:lang w:val="es-CO" w:eastAsia="es-CO"/>
              </w:rPr>
              <w:t>nto deportivo (Sedes Apartadó-</w:t>
            </w:r>
            <w:r w:rsidRPr="006337AB">
              <w:rPr>
                <w:rFonts w:cs="Arial"/>
                <w:color w:val="000000"/>
                <w:sz w:val="20"/>
                <w:szCs w:val="20"/>
                <w:lang w:val="es-CO" w:eastAsia="es-CO"/>
              </w:rPr>
              <w:t>Rionegro).</w:t>
            </w:r>
          </w:p>
        </w:tc>
        <w:tc>
          <w:tcPr>
            <w:tcW w:w="1928" w:type="dxa"/>
            <w:shd w:val="clear" w:color="auto" w:fill="auto"/>
            <w:noWrap/>
            <w:tcMar>
              <w:top w:w="15" w:type="dxa"/>
              <w:left w:w="15" w:type="dxa"/>
              <w:bottom w:w="0" w:type="dxa"/>
              <w:right w:w="15" w:type="dxa"/>
            </w:tcMar>
            <w:vAlign w:val="center"/>
            <w:hideMark/>
          </w:tcPr>
          <w:p w:rsidR="00FF3D23" w:rsidRPr="006337AB" w:rsidRDefault="00FF3D23" w:rsidP="007E537D">
            <w:pPr>
              <w:jc w:val="right"/>
              <w:rPr>
                <w:rFonts w:cs="Arial"/>
                <w:color w:val="000000"/>
                <w:sz w:val="20"/>
                <w:szCs w:val="20"/>
                <w:lang w:val="es-CO" w:eastAsia="es-CO"/>
              </w:rPr>
            </w:pPr>
            <w:r w:rsidRPr="006337AB">
              <w:rPr>
                <w:rFonts w:cs="Arial"/>
                <w:color w:val="000000"/>
                <w:sz w:val="20"/>
                <w:szCs w:val="20"/>
                <w:lang w:val="es-CO" w:eastAsia="es-CO"/>
              </w:rPr>
              <w:t>$14.930.769,00</w:t>
            </w:r>
          </w:p>
        </w:tc>
      </w:tr>
      <w:tr w:rsidR="001B4E40" w:rsidRPr="006337AB" w:rsidTr="001B4E40">
        <w:trPr>
          <w:trHeight w:val="283"/>
        </w:trPr>
        <w:tc>
          <w:tcPr>
            <w:tcW w:w="6860" w:type="dxa"/>
            <w:shd w:val="clear" w:color="auto" w:fill="auto"/>
            <w:tcMar>
              <w:top w:w="15" w:type="dxa"/>
              <w:left w:w="15" w:type="dxa"/>
              <w:bottom w:w="0" w:type="dxa"/>
              <w:right w:w="15" w:type="dxa"/>
            </w:tcMar>
            <w:vAlign w:val="center"/>
            <w:hideMark/>
          </w:tcPr>
          <w:p w:rsidR="00FF3D23" w:rsidRPr="006337AB" w:rsidRDefault="00D603AC" w:rsidP="00D603AC">
            <w:pPr>
              <w:rPr>
                <w:rFonts w:cs="Arial"/>
                <w:b/>
                <w:bCs/>
                <w:color w:val="000000"/>
                <w:sz w:val="20"/>
                <w:szCs w:val="20"/>
                <w:lang w:val="es-CO" w:eastAsia="es-CO"/>
              </w:rPr>
            </w:pPr>
            <w:r w:rsidRPr="006337AB">
              <w:rPr>
                <w:rFonts w:cs="Arial"/>
                <w:b/>
                <w:bCs/>
                <w:color w:val="000000"/>
                <w:sz w:val="20"/>
                <w:szCs w:val="20"/>
                <w:lang w:val="es-CO" w:eastAsia="es-CO"/>
              </w:rPr>
              <w:t>Ciencias Agrarias</w:t>
            </w:r>
          </w:p>
        </w:tc>
        <w:tc>
          <w:tcPr>
            <w:tcW w:w="1928" w:type="dxa"/>
            <w:shd w:val="clear" w:color="auto" w:fill="auto"/>
            <w:noWrap/>
            <w:tcMar>
              <w:top w:w="15" w:type="dxa"/>
              <w:left w:w="15" w:type="dxa"/>
              <w:bottom w:w="0" w:type="dxa"/>
              <w:right w:w="15" w:type="dxa"/>
            </w:tcMar>
            <w:vAlign w:val="center"/>
            <w:hideMark/>
          </w:tcPr>
          <w:p w:rsidR="00FF3D23" w:rsidRPr="006337AB" w:rsidRDefault="00FF3D23" w:rsidP="007E537D">
            <w:pPr>
              <w:jc w:val="right"/>
              <w:rPr>
                <w:rFonts w:cs="Arial"/>
                <w:b/>
                <w:bCs/>
                <w:color w:val="000000"/>
                <w:sz w:val="20"/>
                <w:szCs w:val="20"/>
                <w:lang w:val="es-CO" w:eastAsia="es-CO"/>
              </w:rPr>
            </w:pPr>
            <w:r w:rsidRPr="006337AB">
              <w:rPr>
                <w:rFonts w:cs="Arial"/>
                <w:b/>
                <w:bCs/>
                <w:color w:val="000000"/>
                <w:sz w:val="20"/>
                <w:szCs w:val="20"/>
                <w:lang w:val="es-CO" w:eastAsia="es-CO"/>
              </w:rPr>
              <w:t>$14.930.769,00</w:t>
            </w:r>
          </w:p>
        </w:tc>
      </w:tr>
      <w:tr w:rsidR="001B4E40" w:rsidRPr="006337AB" w:rsidTr="001B4E40">
        <w:trPr>
          <w:trHeight w:val="283"/>
        </w:trPr>
        <w:tc>
          <w:tcPr>
            <w:tcW w:w="6860" w:type="dxa"/>
            <w:shd w:val="clear" w:color="auto" w:fill="auto"/>
            <w:tcMar>
              <w:top w:w="15" w:type="dxa"/>
              <w:left w:w="15" w:type="dxa"/>
              <w:bottom w:w="0" w:type="dxa"/>
              <w:right w:w="15" w:type="dxa"/>
            </w:tcMar>
            <w:vAlign w:val="center"/>
            <w:hideMark/>
          </w:tcPr>
          <w:p w:rsidR="00FF3D23" w:rsidRPr="006337AB" w:rsidRDefault="00FF3D23" w:rsidP="00D603AC">
            <w:pPr>
              <w:rPr>
                <w:rFonts w:cs="Arial"/>
                <w:color w:val="000000"/>
                <w:sz w:val="20"/>
                <w:szCs w:val="20"/>
                <w:lang w:val="es-CO" w:eastAsia="es-CO"/>
              </w:rPr>
            </w:pPr>
            <w:r w:rsidRPr="006337AB">
              <w:rPr>
                <w:rFonts w:cs="Arial"/>
                <w:color w:val="000000"/>
                <w:sz w:val="20"/>
                <w:szCs w:val="20"/>
                <w:lang w:val="es-CO" w:eastAsia="es-CO"/>
              </w:rPr>
              <w:t>Especialización en Evaluación de Proyectos Agropecuarios (Sede Central y Apartadó).</w:t>
            </w:r>
          </w:p>
        </w:tc>
        <w:tc>
          <w:tcPr>
            <w:tcW w:w="1928" w:type="dxa"/>
            <w:shd w:val="clear" w:color="auto" w:fill="auto"/>
            <w:noWrap/>
            <w:tcMar>
              <w:top w:w="15" w:type="dxa"/>
              <w:left w:w="15" w:type="dxa"/>
              <w:bottom w:w="0" w:type="dxa"/>
              <w:right w:w="15" w:type="dxa"/>
            </w:tcMar>
            <w:vAlign w:val="center"/>
            <w:hideMark/>
          </w:tcPr>
          <w:p w:rsidR="00FF3D23" w:rsidRPr="006337AB" w:rsidRDefault="00FF3D23" w:rsidP="007E537D">
            <w:pPr>
              <w:jc w:val="right"/>
              <w:rPr>
                <w:rFonts w:cs="Arial"/>
                <w:color w:val="000000"/>
                <w:sz w:val="20"/>
                <w:szCs w:val="20"/>
                <w:lang w:val="es-CO" w:eastAsia="es-CO"/>
              </w:rPr>
            </w:pPr>
            <w:r w:rsidRPr="006337AB">
              <w:rPr>
                <w:rFonts w:cs="Arial"/>
                <w:color w:val="000000"/>
                <w:sz w:val="20"/>
                <w:szCs w:val="20"/>
                <w:lang w:val="es-CO" w:eastAsia="es-CO"/>
              </w:rPr>
              <w:t>$14.930.769,00</w:t>
            </w:r>
          </w:p>
        </w:tc>
      </w:tr>
      <w:tr w:rsidR="001B4E40" w:rsidRPr="006337AB" w:rsidTr="001B4E40">
        <w:trPr>
          <w:trHeight w:val="283"/>
        </w:trPr>
        <w:tc>
          <w:tcPr>
            <w:tcW w:w="6860" w:type="dxa"/>
            <w:shd w:val="clear" w:color="auto" w:fill="D9D9D9" w:themeFill="background1" w:themeFillShade="D9"/>
            <w:tcMar>
              <w:top w:w="15" w:type="dxa"/>
              <w:left w:w="15" w:type="dxa"/>
              <w:bottom w:w="0" w:type="dxa"/>
              <w:right w:w="15" w:type="dxa"/>
            </w:tcMar>
            <w:vAlign w:val="center"/>
            <w:hideMark/>
          </w:tcPr>
          <w:p w:rsidR="00FF3D23" w:rsidRPr="006337AB" w:rsidRDefault="00FF3D23" w:rsidP="00D603AC">
            <w:pPr>
              <w:jc w:val="center"/>
              <w:rPr>
                <w:rFonts w:cs="Arial"/>
                <w:b/>
                <w:bCs/>
                <w:color w:val="000000"/>
                <w:sz w:val="20"/>
                <w:szCs w:val="20"/>
                <w:lang w:val="es-CO" w:eastAsia="es-CO"/>
              </w:rPr>
            </w:pPr>
            <w:r w:rsidRPr="006337AB">
              <w:rPr>
                <w:rFonts w:cs="Arial"/>
                <w:b/>
                <w:bCs/>
                <w:color w:val="000000"/>
                <w:sz w:val="20"/>
                <w:szCs w:val="20"/>
                <w:lang w:val="es-CO" w:eastAsia="es-CO"/>
              </w:rPr>
              <w:t>T</w:t>
            </w:r>
            <w:r w:rsidR="00D603AC" w:rsidRPr="006337AB">
              <w:rPr>
                <w:rFonts w:cs="Arial"/>
                <w:b/>
                <w:bCs/>
                <w:color w:val="000000"/>
                <w:sz w:val="20"/>
                <w:szCs w:val="20"/>
                <w:lang w:val="es-CO" w:eastAsia="es-CO"/>
              </w:rPr>
              <w:t>otal</w:t>
            </w:r>
          </w:p>
        </w:tc>
        <w:tc>
          <w:tcPr>
            <w:tcW w:w="1928" w:type="dxa"/>
            <w:shd w:val="clear" w:color="auto" w:fill="D9D9D9" w:themeFill="background1" w:themeFillShade="D9"/>
            <w:tcMar>
              <w:top w:w="15" w:type="dxa"/>
              <w:left w:w="15" w:type="dxa"/>
              <w:bottom w:w="0" w:type="dxa"/>
              <w:right w:w="15" w:type="dxa"/>
            </w:tcMar>
            <w:vAlign w:val="center"/>
            <w:hideMark/>
          </w:tcPr>
          <w:p w:rsidR="00FF3D23" w:rsidRPr="006337AB" w:rsidRDefault="00B64939" w:rsidP="00552F31">
            <w:pPr>
              <w:jc w:val="right"/>
              <w:rPr>
                <w:rFonts w:cs="Arial"/>
                <w:b/>
                <w:bCs/>
                <w:color w:val="000000"/>
                <w:sz w:val="20"/>
                <w:szCs w:val="20"/>
                <w:lang w:val="es-CO" w:eastAsia="es-CO"/>
              </w:rPr>
            </w:pPr>
            <w:r w:rsidRPr="006337AB">
              <w:rPr>
                <w:rFonts w:cs="Arial"/>
                <w:szCs w:val="22"/>
              </w:rPr>
              <w:t>$119.446.152,00</w:t>
            </w:r>
          </w:p>
        </w:tc>
      </w:tr>
    </w:tbl>
    <w:p w:rsidR="00FF3D23" w:rsidRPr="006337AB" w:rsidRDefault="00FF3D23" w:rsidP="00FF3D23">
      <w:pPr>
        <w:shd w:val="clear" w:color="auto" w:fill="FFFFFF"/>
        <w:jc w:val="left"/>
        <w:rPr>
          <w:rFonts w:cs="Arial"/>
          <w:color w:val="222222"/>
          <w:sz w:val="20"/>
          <w:szCs w:val="20"/>
          <w:lang w:val="es-CO" w:eastAsia="es-CO"/>
        </w:rPr>
      </w:pPr>
    </w:p>
    <w:p w:rsidR="00FF3D23" w:rsidRPr="008973B9" w:rsidRDefault="00FF3D23" w:rsidP="00FF3D23">
      <w:pPr>
        <w:shd w:val="clear" w:color="auto" w:fill="FFFFFF"/>
        <w:jc w:val="left"/>
        <w:rPr>
          <w:rFonts w:cs="Arial"/>
          <w:color w:val="222222"/>
          <w:sz w:val="20"/>
          <w:szCs w:val="20"/>
          <w:lang w:val="es-CO" w:eastAsia="es-CO"/>
        </w:rPr>
      </w:pPr>
      <w:r w:rsidRPr="006337AB">
        <w:rPr>
          <w:rFonts w:cs="Arial"/>
          <w:b/>
          <w:color w:val="222222"/>
          <w:sz w:val="20"/>
          <w:szCs w:val="20"/>
          <w:lang w:val="es-CO" w:eastAsia="es-CO"/>
        </w:rPr>
        <w:t>Fuente:</w:t>
      </w:r>
      <w:r w:rsidRPr="006337AB">
        <w:rPr>
          <w:rFonts w:cs="Arial"/>
          <w:color w:val="222222"/>
          <w:sz w:val="20"/>
          <w:szCs w:val="20"/>
          <w:lang w:val="es-CO" w:eastAsia="es-CO"/>
        </w:rPr>
        <w:t xml:space="preserve"> Vicerrectoría de Docencia e Investigación – Coordinación de Autoevaluación</w:t>
      </w:r>
    </w:p>
    <w:p w:rsidR="008878C0" w:rsidRDefault="008878C0" w:rsidP="00E858C7">
      <w:pPr>
        <w:rPr>
          <w:szCs w:val="22"/>
        </w:rPr>
      </w:pPr>
    </w:p>
    <w:sectPr w:rsidR="008878C0" w:rsidSect="00C40847">
      <w:headerReference w:type="default" r:id="rId64"/>
      <w:footerReference w:type="default" r:id="rId65"/>
      <w:headerReference w:type="first" r:id="rId66"/>
      <w:pgSz w:w="12240" w:h="15840" w:code="1"/>
      <w:pgMar w:top="1418" w:right="1701" w:bottom="1418" w:left="1701"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4AF" w:rsidRDefault="001C54AF" w:rsidP="00E03435">
      <w:r>
        <w:separator/>
      </w:r>
    </w:p>
  </w:endnote>
  <w:endnote w:type="continuationSeparator" w:id="0">
    <w:p w:rsidR="001C54AF" w:rsidRDefault="001C54AF" w:rsidP="00E0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egrita">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ews Gothic M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65795"/>
      <w:docPartObj>
        <w:docPartGallery w:val="Page Numbers (Bottom of Page)"/>
        <w:docPartUnique/>
      </w:docPartObj>
    </w:sdtPr>
    <w:sdtContent>
      <w:p w:rsidR="001C54AF" w:rsidRDefault="001C54AF">
        <w:pPr>
          <w:pStyle w:val="Footer"/>
          <w:jc w:val="center"/>
        </w:pPr>
        <w:r>
          <w:fldChar w:fldCharType="begin"/>
        </w:r>
        <w:r>
          <w:instrText>PAGE   \* MERGEFORMAT</w:instrText>
        </w:r>
        <w:r>
          <w:fldChar w:fldCharType="separate"/>
        </w:r>
        <w:r w:rsidRPr="00D4324F">
          <w:rPr>
            <w:noProof/>
            <w:lang w:val="es-ES"/>
          </w:rPr>
          <w:t>80</w:t>
        </w:r>
        <w:r>
          <w:fldChar w:fldCharType="end"/>
        </w:r>
      </w:p>
    </w:sdtContent>
  </w:sdt>
  <w:p w:rsidR="001C54AF" w:rsidRDefault="001C5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4AF" w:rsidRDefault="001C54AF" w:rsidP="00E03435">
      <w:r>
        <w:separator/>
      </w:r>
    </w:p>
  </w:footnote>
  <w:footnote w:type="continuationSeparator" w:id="0">
    <w:p w:rsidR="001C54AF" w:rsidRDefault="001C54AF" w:rsidP="00E03435">
      <w:r>
        <w:continuationSeparator/>
      </w:r>
    </w:p>
  </w:footnote>
  <w:footnote w:id="1">
    <w:p w:rsidR="001C54AF" w:rsidRDefault="001C54AF">
      <w:pPr>
        <w:pStyle w:val="FootnoteText"/>
      </w:pPr>
    </w:p>
    <w:p w:rsidR="001C54AF" w:rsidRPr="00D84F1C" w:rsidRDefault="001C54AF">
      <w:pPr>
        <w:pStyle w:val="FootnoteText"/>
        <w:rPr>
          <w:lang w:val="es-CO"/>
        </w:rPr>
      </w:pPr>
      <w:r w:rsidRPr="00D84F1C">
        <w:rPr>
          <w:rStyle w:val="FootnoteReference"/>
          <w:b/>
        </w:rPr>
        <w:footnoteRef/>
      </w:r>
      <w:r w:rsidRPr="00D84F1C">
        <w:rPr>
          <w:b/>
        </w:rPr>
        <w:t xml:space="preserve"> </w:t>
      </w:r>
      <w:r w:rsidRPr="00D84F1C">
        <w:t>POLITÉCNICO COLOMBIANO JAIME ISAZA CADAVID</w:t>
      </w:r>
      <w:r>
        <w:t xml:space="preserve">.  Proyecto Educativo Institucional -PEI-.  </w:t>
      </w:r>
      <w:r>
        <w:sym w:font="Symbol" w:char="F05B"/>
      </w:r>
      <w:r>
        <w:t>Consulta 03-junio-2018</w:t>
      </w:r>
      <w:r>
        <w:sym w:font="Symbol" w:char="F05D"/>
      </w:r>
      <w:r>
        <w:t>.  Disponible en &lt;</w:t>
      </w:r>
      <w:hyperlink r:id="rId1" w:history="1">
        <w:r w:rsidRPr="00D84F1C">
          <w:rPr>
            <w:rStyle w:val="Hyperlink"/>
          </w:rPr>
          <w:t>http://www.politecnicojic.edu.co/images/documents/normatividad/consejo-directivo/acuerdos-directivos/2018/acuerdo-consejo-directivo-14-del-08-de-agosto-de-2018.pdf</w:t>
        </w:r>
      </w:hyperlink>
      <w:r>
        <w:t>&gt;</w:t>
      </w:r>
    </w:p>
  </w:footnote>
  <w:footnote w:id="2">
    <w:p w:rsidR="001C54AF" w:rsidRDefault="001C54AF" w:rsidP="00BD610A">
      <w:pPr>
        <w:pStyle w:val="FootnoteText"/>
      </w:pPr>
    </w:p>
    <w:p w:rsidR="001C54AF" w:rsidRDefault="001C54AF" w:rsidP="00BD610A">
      <w:pPr>
        <w:pStyle w:val="FootnoteText"/>
        <w:rPr>
          <w:lang w:val="es-CO"/>
        </w:rPr>
      </w:pPr>
      <w:r>
        <w:rPr>
          <w:rStyle w:val="FootnoteReference"/>
          <w:b/>
        </w:rPr>
        <w:footnoteRef/>
      </w:r>
      <w:r>
        <w:rPr>
          <w:b/>
        </w:rPr>
        <w:t xml:space="preserve"> </w:t>
      </w:r>
      <w:r>
        <w:t xml:space="preserve">POLITÉCNICO COLOMBIANO JAIME ISAZA CADAVID.  Tarifas de Matrículas y Servicios.  </w:t>
      </w:r>
      <w:r>
        <w:sym w:font="Symbol" w:char="F05B"/>
      </w:r>
      <w:r>
        <w:t>Consulta 03-junio-2018</w:t>
      </w:r>
      <w:r>
        <w:sym w:font="Symbol" w:char="F05D"/>
      </w:r>
      <w:r>
        <w:t>.  Disponible en &lt;</w:t>
      </w:r>
      <w:hyperlink r:id="rId2" w:history="1">
        <w:r>
          <w:rPr>
            <w:rStyle w:val="Hyperlink"/>
          </w:rPr>
          <w:t>http://www.politecnicojic.edu.co/index.php/tarifas-de-matricula-y-servicios</w:t>
        </w:r>
      </w:hyperlink>
      <w:r>
        <w:t>&gt;</w:t>
      </w:r>
    </w:p>
  </w:footnote>
  <w:footnote w:id="3">
    <w:p w:rsidR="001C54AF" w:rsidRDefault="001C54AF" w:rsidP="00217B13">
      <w:pPr>
        <w:pStyle w:val="FootnoteText"/>
        <w:rPr>
          <w:b/>
        </w:rPr>
      </w:pPr>
    </w:p>
    <w:p w:rsidR="001C54AF" w:rsidRPr="00C142CF" w:rsidRDefault="001C54AF" w:rsidP="00217B13">
      <w:pPr>
        <w:pStyle w:val="FootnoteText"/>
        <w:rPr>
          <w:lang w:val="en-US"/>
        </w:rPr>
      </w:pPr>
      <w:r>
        <w:rPr>
          <w:rStyle w:val="FootnoteReference"/>
          <w:b/>
        </w:rPr>
        <w:footnoteRef/>
      </w:r>
      <w:r w:rsidRPr="00C142CF">
        <w:rPr>
          <w:b/>
          <w:lang w:val="en-US"/>
        </w:rPr>
        <w:t xml:space="preserve"> </w:t>
      </w:r>
      <w:r w:rsidRPr="00C142CF">
        <w:rPr>
          <w:lang w:val="en-US"/>
        </w:rPr>
        <w:t>ACM (2015) SE 2014: Curriculum Guidelines for Undergraduate Degree Programs in Software Engineering</w:t>
      </w:r>
    </w:p>
  </w:footnote>
  <w:footnote w:id="4">
    <w:p w:rsidR="001C54AF" w:rsidRPr="00C142CF" w:rsidRDefault="001C54AF" w:rsidP="00217B13">
      <w:pPr>
        <w:pStyle w:val="FootnoteText"/>
        <w:rPr>
          <w:rFonts w:cs="Arial"/>
          <w:lang w:val="en-US"/>
        </w:rPr>
      </w:pPr>
    </w:p>
    <w:p w:rsidR="001C54AF" w:rsidRPr="00C142CF" w:rsidRDefault="001C54AF" w:rsidP="00217B13">
      <w:pPr>
        <w:pStyle w:val="FootnoteText"/>
        <w:rPr>
          <w:rFonts w:cs="Arial"/>
          <w:lang w:val="en-US"/>
        </w:rPr>
      </w:pPr>
      <w:r w:rsidRPr="00FD533F">
        <w:rPr>
          <w:rStyle w:val="FootnoteReference"/>
          <w:rFonts w:cs="Arial"/>
          <w:b/>
        </w:rPr>
        <w:footnoteRef/>
      </w:r>
      <w:r w:rsidRPr="00C142CF">
        <w:rPr>
          <w:rFonts w:cs="Arial"/>
          <w:b/>
          <w:lang w:val="en-US"/>
        </w:rPr>
        <w:t xml:space="preserve"> </w:t>
      </w:r>
      <w:r w:rsidRPr="00C142CF">
        <w:rPr>
          <w:rFonts w:cs="Arial"/>
          <w:lang w:val="en-US"/>
        </w:rPr>
        <w:t>Draft, S. (2013). Computer Science Curricula 2013.</w:t>
      </w:r>
    </w:p>
  </w:footnote>
  <w:footnote w:id="5">
    <w:p w:rsidR="001C54AF" w:rsidRPr="00C142CF" w:rsidRDefault="001C54AF" w:rsidP="00105C93">
      <w:pPr>
        <w:pStyle w:val="FootnoteText"/>
        <w:rPr>
          <w:rFonts w:cs="Arial"/>
          <w:b/>
          <w:lang w:val="en-US"/>
        </w:rPr>
      </w:pPr>
    </w:p>
    <w:p w:rsidR="001C54AF" w:rsidRPr="00C142CF" w:rsidRDefault="001C54AF" w:rsidP="00105C93">
      <w:pPr>
        <w:pStyle w:val="FootnoteText"/>
        <w:rPr>
          <w:rFonts w:cs="Arial"/>
          <w:lang w:val="en-US"/>
        </w:rPr>
      </w:pPr>
      <w:r w:rsidRPr="00FD533F">
        <w:rPr>
          <w:rStyle w:val="FootnoteReference"/>
          <w:rFonts w:cs="Arial"/>
          <w:b/>
        </w:rPr>
        <w:footnoteRef/>
      </w:r>
      <w:r w:rsidRPr="00C142CF">
        <w:rPr>
          <w:rFonts w:cs="Arial"/>
          <w:b/>
          <w:lang w:val="en-US"/>
        </w:rPr>
        <w:t xml:space="preserve"> </w:t>
      </w:r>
      <w:r w:rsidRPr="00C142CF">
        <w:rPr>
          <w:rFonts w:cs="Arial"/>
          <w:lang w:val="en-US"/>
        </w:rPr>
        <w:t>IEEE (2004)-SWEBOK 2004. The Guide to the Software Engineering Body of Knowledge.</w:t>
      </w:r>
    </w:p>
  </w:footnote>
  <w:footnote w:id="6">
    <w:p w:rsidR="001C54AF" w:rsidRPr="00C142CF" w:rsidRDefault="001C54AF" w:rsidP="00105C93">
      <w:pPr>
        <w:pStyle w:val="Footer"/>
        <w:rPr>
          <w:rFonts w:cs="Arial"/>
          <w:b/>
          <w:sz w:val="20"/>
          <w:szCs w:val="20"/>
          <w:lang w:val="en-US"/>
        </w:rPr>
      </w:pPr>
    </w:p>
    <w:p w:rsidR="001C54AF" w:rsidRPr="00C142CF" w:rsidRDefault="001C54AF" w:rsidP="00105C93">
      <w:pPr>
        <w:pStyle w:val="Footer"/>
        <w:rPr>
          <w:rFonts w:cs="Arial"/>
          <w:sz w:val="20"/>
          <w:szCs w:val="20"/>
          <w:lang w:val="en-US"/>
        </w:rPr>
      </w:pPr>
      <w:r w:rsidRPr="00FD533F">
        <w:rPr>
          <w:rStyle w:val="FootnoteReference"/>
          <w:rFonts w:cs="Arial"/>
          <w:b/>
          <w:sz w:val="20"/>
          <w:szCs w:val="20"/>
        </w:rPr>
        <w:footnoteRef/>
      </w:r>
      <w:r w:rsidRPr="00C142CF">
        <w:rPr>
          <w:rFonts w:cs="Arial"/>
          <w:b/>
          <w:sz w:val="20"/>
          <w:szCs w:val="20"/>
          <w:lang w:val="en-US"/>
        </w:rPr>
        <w:t xml:space="preserve"> </w:t>
      </w:r>
      <w:r w:rsidRPr="00C142CF">
        <w:rPr>
          <w:sz w:val="20"/>
          <w:szCs w:val="20"/>
          <w:lang w:val="en-US" w:eastAsia="es-ES"/>
        </w:rPr>
        <w:t>ACM (2010). Curriculum guidelines for undergraduate degree programs in information systems.</w:t>
      </w:r>
    </w:p>
  </w:footnote>
  <w:footnote w:id="7">
    <w:p w:rsidR="001C54AF" w:rsidRPr="00C142CF" w:rsidRDefault="001C54AF" w:rsidP="00105C93">
      <w:pPr>
        <w:pStyle w:val="FootnoteText"/>
        <w:rPr>
          <w:b/>
          <w:lang w:val="en-US"/>
        </w:rPr>
      </w:pPr>
    </w:p>
    <w:p w:rsidR="001C54AF" w:rsidRPr="00C142CF" w:rsidRDefault="001C54AF" w:rsidP="00105C93">
      <w:pPr>
        <w:pStyle w:val="FootnoteText"/>
        <w:rPr>
          <w:lang w:val="en-US"/>
        </w:rPr>
      </w:pPr>
      <w:r w:rsidRPr="00FD533F">
        <w:rPr>
          <w:rStyle w:val="FootnoteReference"/>
          <w:b/>
        </w:rPr>
        <w:footnoteRef/>
      </w:r>
      <w:r w:rsidRPr="00C142CF">
        <w:rPr>
          <w:b/>
          <w:lang w:val="en-US"/>
        </w:rPr>
        <w:t xml:space="preserve"> </w:t>
      </w:r>
      <w:r w:rsidRPr="00C142CF">
        <w:rPr>
          <w:lang w:val="en-US"/>
        </w:rPr>
        <w:t>ACM &amp; IEE. Curriculum Guidelines for Baccalaureate Degree Programs in Information Technology. A Report in the Computing Curricula Series. Diciembre 2017.</w:t>
      </w:r>
    </w:p>
  </w:footnote>
  <w:footnote w:id="8">
    <w:p w:rsidR="001C54AF" w:rsidRPr="00C142CF" w:rsidRDefault="001C54AF" w:rsidP="00105C93">
      <w:pPr>
        <w:pStyle w:val="FootnoteText"/>
        <w:rPr>
          <w:b/>
          <w:lang w:val="en-US"/>
        </w:rPr>
      </w:pPr>
    </w:p>
    <w:p w:rsidR="001C54AF" w:rsidRPr="00052447" w:rsidRDefault="001C54AF" w:rsidP="00105C93">
      <w:pPr>
        <w:pStyle w:val="FootnoteText"/>
        <w:rPr>
          <w:lang w:val="es-CO"/>
        </w:rPr>
      </w:pPr>
      <w:r>
        <w:rPr>
          <w:rStyle w:val="FootnoteReference"/>
          <w:b/>
        </w:rPr>
        <w:footnoteRef/>
      </w:r>
      <w:r w:rsidRPr="00C142CF">
        <w:rPr>
          <w:b/>
          <w:lang w:val="en-US"/>
        </w:rPr>
        <w:t xml:space="preserve"> </w:t>
      </w:r>
      <w:r w:rsidRPr="00C142CF">
        <w:rPr>
          <w:lang w:val="en-US"/>
        </w:rPr>
        <w:t xml:space="preserve">ACM &amp; AIS. (2016). MSIS 2016 Global Competency Model for Graduate Degree Programs in Information Systems. </w:t>
      </w:r>
      <w:r w:rsidRPr="00052447">
        <w:rPr>
          <w:lang w:val="es-CO"/>
        </w:rPr>
        <w:t>The Joint ACM/AIS MSIS 2016</w:t>
      </w:r>
    </w:p>
  </w:footnote>
  <w:footnote w:id="9">
    <w:p w:rsidR="001C54AF" w:rsidRPr="00052447" w:rsidRDefault="001C54AF" w:rsidP="003B505E">
      <w:pPr>
        <w:pStyle w:val="FootnoteText"/>
        <w:rPr>
          <w:szCs w:val="18"/>
          <w:lang w:val="es-CO"/>
        </w:rPr>
      </w:pPr>
    </w:p>
    <w:p w:rsidR="001C54AF" w:rsidRPr="00CA7327" w:rsidRDefault="001C54AF" w:rsidP="003B505E">
      <w:pPr>
        <w:pStyle w:val="FootnoteText"/>
        <w:rPr>
          <w:szCs w:val="18"/>
        </w:rPr>
      </w:pPr>
      <w:r w:rsidRPr="00C13306">
        <w:rPr>
          <w:rStyle w:val="FootnoteReference"/>
          <w:b/>
          <w:szCs w:val="18"/>
        </w:rPr>
        <w:footnoteRef/>
      </w:r>
      <w:r w:rsidRPr="00052447">
        <w:rPr>
          <w:b/>
          <w:szCs w:val="18"/>
          <w:lang w:val="es-CO"/>
        </w:rPr>
        <w:t xml:space="preserve"> </w:t>
      </w:r>
      <w:r w:rsidRPr="00052447">
        <w:rPr>
          <w:szCs w:val="18"/>
          <w:lang w:val="es-CO"/>
        </w:rPr>
        <w:t xml:space="preserve">Plan Vive Digital 2014-2018. MinTic. </w:t>
      </w:r>
      <w:r w:rsidRPr="00CA7327">
        <w:rPr>
          <w:szCs w:val="18"/>
        </w:rPr>
        <w:t>Gobierno de Colombia.</w:t>
      </w:r>
    </w:p>
  </w:footnote>
  <w:footnote w:id="10">
    <w:p w:rsidR="001C54AF" w:rsidRDefault="001C54AF" w:rsidP="003B505E">
      <w:pPr>
        <w:pStyle w:val="FootnoteText"/>
        <w:rPr>
          <w:szCs w:val="18"/>
        </w:rPr>
      </w:pPr>
    </w:p>
    <w:p w:rsidR="001C54AF" w:rsidRPr="00CA7327" w:rsidRDefault="001C54AF" w:rsidP="003B505E">
      <w:pPr>
        <w:pStyle w:val="FootnoteText"/>
        <w:rPr>
          <w:szCs w:val="18"/>
        </w:rPr>
      </w:pPr>
      <w:r w:rsidRPr="00C13306">
        <w:rPr>
          <w:rStyle w:val="FootnoteReference"/>
          <w:b/>
          <w:szCs w:val="18"/>
        </w:rPr>
        <w:footnoteRef/>
      </w:r>
      <w:r w:rsidRPr="00C13306">
        <w:rPr>
          <w:b/>
          <w:szCs w:val="18"/>
        </w:rPr>
        <w:t xml:space="preserve"> </w:t>
      </w:r>
      <w:r w:rsidRPr="00CA7327">
        <w:rPr>
          <w:szCs w:val="18"/>
        </w:rPr>
        <w:t xml:space="preserve">FEDESOFT. (2014). Estudio de Salarios del sector de </w:t>
      </w:r>
      <w:r>
        <w:rPr>
          <w:szCs w:val="18"/>
        </w:rPr>
        <w:t>Software y TI.</w:t>
      </w:r>
    </w:p>
  </w:footnote>
  <w:footnote w:id="11">
    <w:p w:rsidR="001C54AF" w:rsidRDefault="001C54AF" w:rsidP="003B505E">
      <w:pPr>
        <w:pStyle w:val="FootnoteText"/>
        <w:rPr>
          <w:szCs w:val="18"/>
        </w:rPr>
      </w:pPr>
    </w:p>
    <w:p w:rsidR="001C54AF" w:rsidRDefault="001C54AF" w:rsidP="003B505E">
      <w:pPr>
        <w:pStyle w:val="FootnoteText"/>
      </w:pPr>
      <w:r w:rsidRPr="0073138F">
        <w:rPr>
          <w:rStyle w:val="FootnoteReference"/>
          <w:b/>
          <w:szCs w:val="18"/>
        </w:rPr>
        <w:footnoteRef/>
      </w:r>
      <w:r w:rsidRPr="0073138F">
        <w:rPr>
          <w:b/>
          <w:szCs w:val="18"/>
        </w:rPr>
        <w:t xml:space="preserve"> </w:t>
      </w:r>
      <w:r w:rsidRPr="00CA7327">
        <w:rPr>
          <w:szCs w:val="18"/>
        </w:rPr>
        <w:t>Áreas estratégicas del Clúster TIC, Antioquia y Medellín.  Disponible en www.clustertic.co</w:t>
      </w:r>
    </w:p>
  </w:footnote>
  <w:footnote w:id="12">
    <w:p w:rsidR="001C54AF" w:rsidRDefault="001C54AF" w:rsidP="003B505E">
      <w:pPr>
        <w:pStyle w:val="FootnoteText"/>
      </w:pPr>
    </w:p>
    <w:p w:rsidR="001C54AF" w:rsidRPr="00CA7327" w:rsidRDefault="001C54AF" w:rsidP="003B505E">
      <w:pPr>
        <w:pStyle w:val="FootnoteText"/>
      </w:pPr>
      <w:r w:rsidRPr="0073138F">
        <w:rPr>
          <w:rStyle w:val="FootnoteReference"/>
          <w:b/>
        </w:rPr>
        <w:footnoteRef/>
      </w:r>
      <w:r w:rsidRPr="0073138F">
        <w:rPr>
          <w:b/>
        </w:rPr>
        <w:t xml:space="preserve"> </w:t>
      </w:r>
      <w:r w:rsidRPr="00CA7327">
        <w:t xml:space="preserve">Universidad Nacional de Medellín. </w:t>
      </w:r>
      <w:r w:rsidRPr="00CA7327">
        <w:rPr>
          <w:shd w:val="clear" w:color="auto" w:fill="FFFFFF"/>
        </w:rPr>
        <w:t>Evaluación de estrategias de crecimiento en la industria del software en Colombia con dinámica de sistemas.</w:t>
      </w:r>
    </w:p>
  </w:footnote>
  <w:footnote w:id="13">
    <w:p w:rsidR="001C54AF" w:rsidRDefault="001C54AF" w:rsidP="003B505E">
      <w:pPr>
        <w:pStyle w:val="FootnoteText"/>
        <w:rPr>
          <w:b/>
        </w:rPr>
      </w:pPr>
    </w:p>
    <w:p w:rsidR="001C54AF" w:rsidRPr="00C142CF" w:rsidRDefault="001C54AF" w:rsidP="003B505E">
      <w:pPr>
        <w:pStyle w:val="FootnoteText"/>
        <w:rPr>
          <w:lang w:val="en-US"/>
        </w:rPr>
      </w:pPr>
      <w:r w:rsidRPr="0073138F">
        <w:rPr>
          <w:rStyle w:val="FootnoteReference"/>
          <w:b/>
        </w:rPr>
        <w:footnoteRef/>
      </w:r>
      <w:r w:rsidRPr="0073138F">
        <w:rPr>
          <w:b/>
        </w:rPr>
        <w:t xml:space="preserve"> </w:t>
      </w:r>
      <w:r w:rsidRPr="00CA7327">
        <w:t xml:space="preserve">Centro de ciencia y tecnología de Antioquia CTA. </w:t>
      </w:r>
      <w:r w:rsidRPr="00C142CF">
        <w:rPr>
          <w:lang w:val="en-US"/>
        </w:rPr>
        <w:t>Sitio web http://cta.org.co/</w:t>
      </w:r>
    </w:p>
  </w:footnote>
  <w:footnote w:id="14">
    <w:p w:rsidR="001C54AF" w:rsidRPr="00C142CF" w:rsidRDefault="001C54AF" w:rsidP="003B505E">
      <w:pPr>
        <w:pStyle w:val="FootnoteText"/>
        <w:rPr>
          <w:lang w:val="en-US"/>
        </w:rPr>
      </w:pPr>
    </w:p>
    <w:p w:rsidR="001C54AF" w:rsidRDefault="001C54AF" w:rsidP="003B505E">
      <w:pPr>
        <w:pStyle w:val="FootnoteText"/>
      </w:pPr>
      <w:r w:rsidRPr="0073138F">
        <w:rPr>
          <w:rStyle w:val="FootnoteReference"/>
          <w:b/>
        </w:rPr>
        <w:footnoteRef/>
      </w:r>
      <w:r w:rsidRPr="0073138F">
        <w:rPr>
          <w:b/>
        </w:rPr>
        <w:t xml:space="preserve"> </w:t>
      </w:r>
      <w:r w:rsidRPr="00CA7327">
        <w:t>Plan de desarrollo departamental 2016-2019. Antioquia Piensa en Grande.</w:t>
      </w:r>
    </w:p>
  </w:footnote>
  <w:footnote w:id="15">
    <w:p w:rsidR="001C54AF" w:rsidRDefault="001C54AF" w:rsidP="009E0FDE">
      <w:pPr>
        <w:pStyle w:val="FootnoteText"/>
      </w:pPr>
    </w:p>
    <w:p w:rsidR="001C54AF" w:rsidRPr="00CA7327" w:rsidRDefault="001C54AF" w:rsidP="009E0FDE">
      <w:pPr>
        <w:pStyle w:val="FootnoteText"/>
      </w:pPr>
      <w:r w:rsidRPr="0073138F">
        <w:rPr>
          <w:rStyle w:val="FootnoteReference"/>
          <w:b/>
        </w:rPr>
        <w:footnoteRef/>
      </w:r>
      <w:r w:rsidRPr="0073138F">
        <w:rPr>
          <w:b/>
        </w:rPr>
        <w:t xml:space="preserve"> </w:t>
      </w:r>
      <w:r w:rsidRPr="00C267CA">
        <w:t>POLITÉCNICO COLOMBANO JAIME ISAZA CADAVID</w:t>
      </w:r>
      <w:r>
        <w:rPr>
          <w:b/>
        </w:rPr>
        <w:t xml:space="preserve">.  </w:t>
      </w:r>
      <w:r w:rsidRPr="00C267CA">
        <w:t>Plan politécnico Estratégico.</w:t>
      </w:r>
      <w:r>
        <w:rPr>
          <w:b/>
        </w:rPr>
        <w:t xml:space="preserve">  &lt;</w:t>
      </w:r>
      <w:hyperlink r:id="rId3" w:history="1">
        <w:r w:rsidRPr="00C267CA">
          <w:rPr>
            <w:rStyle w:val="Hyperlink"/>
          </w:rPr>
          <w:t>http://www.politecnicojic.edu.co/images/downloads/docs/PPE-2017.pdf</w:t>
        </w:r>
      </w:hyperlink>
      <w:r>
        <w:rPr>
          <w:b/>
        </w:rPr>
        <w:t>&gt;</w:t>
      </w:r>
      <w:r>
        <w:t>.</w:t>
      </w:r>
    </w:p>
  </w:footnote>
  <w:footnote w:id="16">
    <w:p w:rsidR="001C54AF" w:rsidRDefault="001C54AF" w:rsidP="00C142CF">
      <w:pPr>
        <w:pStyle w:val="FootnoteText"/>
      </w:pPr>
    </w:p>
    <w:p w:rsidR="001C54AF" w:rsidRPr="00CA7327" w:rsidRDefault="001C54AF" w:rsidP="00C142CF">
      <w:pPr>
        <w:pStyle w:val="FootnoteText"/>
      </w:pPr>
      <w:r w:rsidRPr="0073138F">
        <w:rPr>
          <w:rStyle w:val="FootnoteReference"/>
          <w:b/>
        </w:rPr>
        <w:footnoteRef/>
      </w:r>
      <w:r w:rsidRPr="0073138F">
        <w:rPr>
          <w:b/>
        </w:rPr>
        <w:t xml:space="preserve"> </w:t>
      </w:r>
      <w:r w:rsidRPr="00C267CA">
        <w:t>POLITÉCNICO COLOMBANO JAIME ISAZA CADAVID</w:t>
      </w:r>
      <w:r>
        <w:rPr>
          <w:b/>
        </w:rPr>
        <w:t xml:space="preserve">.  </w:t>
      </w:r>
      <w:r>
        <w:t>Plan de Desarrollo Institucional 2018-2021</w:t>
      </w:r>
      <w:r w:rsidRPr="00C267CA">
        <w:t>.</w:t>
      </w:r>
      <w:r>
        <w:rPr>
          <w:b/>
        </w:rPr>
        <w:t xml:space="preserve">  &lt;</w:t>
      </w:r>
      <w:hyperlink r:id="rId4" w:history="1">
        <w:r w:rsidRPr="009817CA">
          <w:rPr>
            <w:rStyle w:val="Hyperlink"/>
          </w:rPr>
          <w:t>http://www.politecnicojic.edu.co/index.php/planes-institucionales/plan-de-desarrollo/send/47-plan-de-desarrollo/2691-plan-de-desarrollo-2018-2021</w:t>
        </w:r>
      </w:hyperlink>
      <w:r>
        <w:rPr>
          <w:b/>
        </w:rPr>
        <w:t>&gt;</w:t>
      </w:r>
      <w:r>
        <w:t>.</w:t>
      </w:r>
    </w:p>
  </w:footnote>
  <w:footnote w:id="17">
    <w:p w:rsidR="001C54AF" w:rsidRDefault="001C54AF" w:rsidP="003B505E">
      <w:pPr>
        <w:pStyle w:val="FootnoteText"/>
      </w:pPr>
    </w:p>
    <w:p w:rsidR="001C54AF" w:rsidRPr="00CA7327" w:rsidRDefault="001C54AF" w:rsidP="003B505E">
      <w:pPr>
        <w:pStyle w:val="FootnoteText"/>
      </w:pPr>
      <w:r w:rsidRPr="0073138F">
        <w:rPr>
          <w:rStyle w:val="FootnoteReference"/>
          <w:b/>
        </w:rPr>
        <w:footnoteRef/>
      </w:r>
      <w:r w:rsidRPr="0073138F">
        <w:rPr>
          <w:b/>
        </w:rPr>
        <w:t xml:space="preserve"> </w:t>
      </w:r>
      <w:r w:rsidRPr="00CA7327">
        <w:t>Plan de desarrollo municipal de Apartadó 2016-2019. “Apartadó obras para la paz”.</w:t>
      </w:r>
    </w:p>
  </w:footnote>
  <w:footnote w:id="18">
    <w:p w:rsidR="001C54AF" w:rsidRDefault="001C54AF" w:rsidP="003B505E">
      <w:pPr>
        <w:pStyle w:val="FootnoteText"/>
      </w:pPr>
    </w:p>
    <w:p w:rsidR="001C54AF" w:rsidRDefault="001C54AF" w:rsidP="003B505E">
      <w:pPr>
        <w:pStyle w:val="FootnoteText"/>
      </w:pPr>
      <w:r w:rsidRPr="00841CEC">
        <w:rPr>
          <w:rStyle w:val="FootnoteReference"/>
          <w:b/>
        </w:rPr>
        <w:footnoteRef/>
      </w:r>
      <w:r w:rsidRPr="00841CEC">
        <w:rPr>
          <w:b/>
        </w:rPr>
        <w:t xml:space="preserve"> </w:t>
      </w:r>
      <w:r w:rsidRPr="00CA7327">
        <w:t>Plan de desarrollo municipal de Carepa 2016-2019. “Carepa Positiva”.</w:t>
      </w:r>
    </w:p>
  </w:footnote>
  <w:footnote w:id="19">
    <w:p w:rsidR="001C54AF" w:rsidRDefault="001C54AF" w:rsidP="003B505E">
      <w:pPr>
        <w:pStyle w:val="FootnoteText"/>
      </w:pPr>
    </w:p>
    <w:p w:rsidR="001C54AF" w:rsidRDefault="001C54AF" w:rsidP="003B505E">
      <w:pPr>
        <w:pStyle w:val="FootnoteText"/>
      </w:pPr>
      <w:r w:rsidRPr="00841CEC">
        <w:rPr>
          <w:rStyle w:val="FootnoteReference"/>
          <w:b/>
        </w:rPr>
        <w:footnoteRef/>
      </w:r>
      <w:r w:rsidRPr="00841CEC">
        <w:rPr>
          <w:b/>
        </w:rPr>
        <w:t xml:space="preserve"> </w:t>
      </w:r>
      <w:r>
        <w:rPr>
          <w:sz w:val="18"/>
          <w:szCs w:val="18"/>
        </w:rPr>
        <w:t>P</w:t>
      </w:r>
      <w:r w:rsidRPr="006275A0">
        <w:rPr>
          <w:sz w:val="18"/>
          <w:szCs w:val="18"/>
        </w:rPr>
        <w:t xml:space="preserve">lan de desarrollo municipal </w:t>
      </w:r>
      <w:r>
        <w:rPr>
          <w:sz w:val="18"/>
          <w:szCs w:val="18"/>
        </w:rPr>
        <w:t xml:space="preserve">de Chigorodó </w:t>
      </w:r>
      <w:r w:rsidRPr="006275A0">
        <w:rPr>
          <w:sz w:val="18"/>
          <w:szCs w:val="18"/>
        </w:rPr>
        <w:t>2016-2019</w:t>
      </w:r>
      <w:r>
        <w:rPr>
          <w:sz w:val="18"/>
          <w:szCs w:val="18"/>
        </w:rPr>
        <w:t>. “Unidos si es posible por un Chigorodó educado y próspero</w:t>
      </w:r>
      <w:r w:rsidRPr="006275A0">
        <w:rPr>
          <w:sz w:val="18"/>
          <w:szCs w:val="18"/>
        </w:rPr>
        <w:t>”</w:t>
      </w:r>
      <w:r w:rsidRPr="00A15C3E">
        <w:rPr>
          <w:sz w:val="18"/>
        </w:rPr>
        <w:t>.</w:t>
      </w:r>
    </w:p>
  </w:footnote>
  <w:footnote w:id="20">
    <w:p w:rsidR="001C54AF" w:rsidRDefault="001C54AF" w:rsidP="003B505E">
      <w:pPr>
        <w:pStyle w:val="FootnoteText"/>
      </w:pPr>
    </w:p>
    <w:p w:rsidR="001C54AF" w:rsidRDefault="001C54AF" w:rsidP="003B505E">
      <w:pPr>
        <w:pStyle w:val="FootnoteText"/>
      </w:pPr>
      <w:r w:rsidRPr="00841CEC">
        <w:rPr>
          <w:rStyle w:val="FootnoteReference"/>
          <w:b/>
        </w:rPr>
        <w:footnoteRef/>
      </w:r>
      <w:r>
        <w:t xml:space="preserve"> </w:t>
      </w:r>
      <w:r w:rsidRPr="00CA7327">
        <w:rPr>
          <w:sz w:val="18"/>
        </w:rPr>
        <w:t xml:space="preserve">Caracterización PCJIC 2017. Retos institucionales del PCJIC en el marco del proyecto </w:t>
      </w:r>
      <w:proofErr w:type="spellStart"/>
      <w:r w:rsidRPr="00CA7327">
        <w:rPr>
          <w:sz w:val="18"/>
        </w:rPr>
        <w:t>FyDI</w:t>
      </w:r>
      <w:proofErr w:type="spellEnd"/>
      <w:r w:rsidRPr="00CA7327">
        <w:rPr>
          <w:sz w:val="18"/>
        </w:rPr>
        <w:t xml:space="preserve"> </w:t>
      </w:r>
      <w:proofErr w:type="spellStart"/>
      <w:r w:rsidRPr="00CA7327">
        <w:rPr>
          <w:sz w:val="18"/>
        </w:rPr>
        <w:t>fydi</w:t>
      </w:r>
      <w:proofErr w:type="spellEnd"/>
      <w:r w:rsidRPr="00CA7327">
        <w:rPr>
          <w:sz w:val="18"/>
        </w:rPr>
        <w:t xml:space="preserve"> para la consolidación de la oferta académica.</w:t>
      </w:r>
    </w:p>
  </w:footnote>
  <w:footnote w:id="21">
    <w:p w:rsidR="001C54AF" w:rsidRDefault="001C54AF" w:rsidP="003B505E">
      <w:pPr>
        <w:pStyle w:val="FootnoteText"/>
      </w:pPr>
    </w:p>
    <w:p w:rsidR="001C54AF" w:rsidRDefault="001C54AF" w:rsidP="003B505E">
      <w:pPr>
        <w:pStyle w:val="FootnoteText"/>
      </w:pPr>
      <w:r w:rsidRPr="00A94B7D">
        <w:rPr>
          <w:rStyle w:val="FootnoteReference"/>
          <w:b/>
        </w:rPr>
        <w:footnoteRef/>
      </w:r>
      <w:r>
        <w:t xml:space="preserve"> “</w:t>
      </w:r>
      <w:r w:rsidRPr="00EC4C04">
        <w:rPr>
          <w:sz w:val="18"/>
          <w:szCs w:val="18"/>
        </w:rPr>
        <w:t>Hacia dónde va Urabá</w:t>
      </w:r>
      <w:r>
        <w:rPr>
          <w:sz w:val="18"/>
          <w:szCs w:val="18"/>
        </w:rPr>
        <w:t xml:space="preserve">”. </w:t>
      </w:r>
      <w:r w:rsidRPr="00EC4C04">
        <w:rPr>
          <w:sz w:val="18"/>
          <w:szCs w:val="18"/>
        </w:rPr>
        <w:t>Documento para candidatos a la Presidencia de la República de Colombia</w:t>
      </w:r>
      <w:r>
        <w:rPr>
          <w:sz w:val="18"/>
          <w:szCs w:val="18"/>
        </w:rPr>
        <w:t xml:space="preserve"> </w:t>
      </w:r>
      <w:r w:rsidRPr="00EC4C04">
        <w:rPr>
          <w:sz w:val="18"/>
          <w:szCs w:val="18"/>
        </w:rPr>
        <w:t>Abril de 2018</w:t>
      </w:r>
      <w:r w:rsidRPr="00A15C3E">
        <w:rPr>
          <w:sz w:val="18"/>
        </w:rPr>
        <w:t>.</w:t>
      </w:r>
    </w:p>
  </w:footnote>
  <w:footnote w:id="22">
    <w:p w:rsidR="001C54AF" w:rsidRDefault="001C54AF" w:rsidP="003B505E">
      <w:pPr>
        <w:autoSpaceDE w:val="0"/>
        <w:autoSpaceDN w:val="0"/>
        <w:adjustRightInd w:val="0"/>
        <w:rPr>
          <w:rFonts w:cs="Arial"/>
        </w:rPr>
      </w:pPr>
    </w:p>
    <w:p w:rsidR="001C54AF" w:rsidRPr="000E5D97" w:rsidRDefault="001C54AF" w:rsidP="003B505E">
      <w:pPr>
        <w:autoSpaceDE w:val="0"/>
        <w:autoSpaceDN w:val="0"/>
        <w:adjustRightInd w:val="0"/>
        <w:rPr>
          <w:rFonts w:cs="Arial"/>
          <w:b/>
          <w:bCs/>
          <w:i/>
          <w:iCs/>
          <w:sz w:val="18"/>
          <w:szCs w:val="18"/>
        </w:rPr>
      </w:pPr>
      <w:r w:rsidRPr="00A3243C">
        <w:rPr>
          <w:rStyle w:val="FootnoteReference"/>
          <w:rFonts w:cs="Arial"/>
          <w:b/>
        </w:rPr>
        <w:footnoteRef/>
      </w:r>
      <w:r w:rsidRPr="00A3243C">
        <w:rPr>
          <w:rFonts w:cs="Arial"/>
          <w:b/>
        </w:rPr>
        <w:t xml:space="preserve"> </w:t>
      </w:r>
      <w:r w:rsidRPr="000E5D97">
        <w:rPr>
          <w:rFonts w:cs="Arial"/>
          <w:bCs/>
          <w:iCs/>
          <w:sz w:val="18"/>
          <w:szCs w:val="18"/>
        </w:rPr>
        <w:t xml:space="preserve">Plan De Acción A Corto Y Mediano Plazo Sector Software Y Servicios TI </w:t>
      </w:r>
      <w:hyperlink r:id="rId5" w:history="1">
        <w:r w:rsidRPr="000E5D97">
          <w:rPr>
            <w:rStyle w:val="Hyperlink"/>
            <w:rFonts w:cs="Arial"/>
            <w:bCs/>
            <w:iCs/>
            <w:sz w:val="18"/>
            <w:szCs w:val="18"/>
          </w:rPr>
          <w:t>Https://www.Ptp.Com.Co/Documentos/2017/Plan%20negocios%202017/Pn_Ptp_Software_Ti2017.Pdf</w:t>
        </w:r>
      </w:hyperlink>
      <w:r w:rsidRPr="000E5D97">
        <w:rPr>
          <w:rFonts w:cs="Arial"/>
          <w:bCs/>
          <w:iCs/>
          <w:sz w:val="18"/>
          <w:szCs w:val="18"/>
        </w:rPr>
        <w:t xml:space="preserve"> </w:t>
      </w:r>
    </w:p>
  </w:footnote>
  <w:footnote w:id="23">
    <w:p w:rsidR="001C54AF" w:rsidRDefault="001C54AF" w:rsidP="00BA233C">
      <w:pPr>
        <w:pStyle w:val="FootnoteText"/>
        <w:rPr>
          <w:rFonts w:cs="Arial"/>
        </w:rPr>
      </w:pPr>
    </w:p>
    <w:p w:rsidR="001C54AF" w:rsidRPr="00127CA5" w:rsidRDefault="001C54AF" w:rsidP="00BA233C">
      <w:pPr>
        <w:pStyle w:val="FootnoteText"/>
        <w:rPr>
          <w:rFonts w:cs="Arial"/>
        </w:rPr>
      </w:pPr>
      <w:r w:rsidRPr="002C4658">
        <w:rPr>
          <w:rStyle w:val="FootnoteReference"/>
          <w:rFonts w:cs="Arial"/>
          <w:b/>
        </w:rPr>
        <w:footnoteRef/>
      </w:r>
      <w:r w:rsidRPr="002C4658">
        <w:rPr>
          <w:rFonts w:cs="Arial"/>
          <w:b/>
        </w:rPr>
        <w:t xml:space="preserve"> </w:t>
      </w:r>
      <w:r w:rsidRPr="00127CA5">
        <w:rPr>
          <w:rFonts w:cs="Arial"/>
        </w:rPr>
        <w:t xml:space="preserve">Colombia. </w:t>
      </w:r>
      <w:r>
        <w:rPr>
          <w:rFonts w:cs="Arial"/>
        </w:rPr>
        <w:t xml:space="preserve"> Ministerio de Educación Nacional.  </w:t>
      </w:r>
      <w:r w:rsidRPr="00127CA5">
        <w:rPr>
          <w:rFonts w:cs="Arial"/>
        </w:rPr>
        <w:t>Decreto Único Reglamentario 1075 del 26 de mayo de 2015. Sector Educación</w:t>
      </w:r>
      <w:r>
        <w:rPr>
          <w:rFonts w:cs="Arial"/>
        </w:rPr>
        <w:t xml:space="preserve">.  </w:t>
      </w:r>
      <w:r>
        <w:rPr>
          <w:rFonts w:cs="Arial"/>
        </w:rPr>
        <w:sym w:font="Symbol" w:char="F05B"/>
      </w:r>
      <w:r w:rsidRPr="00127CA5">
        <w:rPr>
          <w:rFonts w:cs="Arial"/>
        </w:rPr>
        <w:t>Consulta: 20-Abril-2018</w:t>
      </w:r>
      <w:r>
        <w:rPr>
          <w:rFonts w:cs="Arial"/>
        </w:rPr>
        <w:sym w:font="Symbol" w:char="F05D"/>
      </w:r>
      <w:r w:rsidRPr="00127CA5">
        <w:rPr>
          <w:rFonts w:cs="Arial"/>
        </w:rPr>
        <w:t xml:space="preserve">.  Disponible en </w:t>
      </w:r>
      <w:r>
        <w:rPr>
          <w:rFonts w:cs="Arial"/>
        </w:rPr>
        <w:t>&lt;</w:t>
      </w:r>
      <w:hyperlink r:id="rId6" w:history="1">
        <w:r w:rsidRPr="00127CA5">
          <w:rPr>
            <w:rStyle w:val="Hyperlink"/>
            <w:rFonts w:cs="Arial"/>
          </w:rPr>
          <w:t>http://bibliotecadigital.ccb.org.co/handle/11520/13786</w:t>
        </w:r>
      </w:hyperlink>
      <w:r>
        <w:rPr>
          <w:rFonts w:cs="Arial"/>
        </w:rPr>
        <w:t>&gt;</w:t>
      </w:r>
    </w:p>
  </w:footnote>
  <w:footnote w:id="24">
    <w:p w:rsidR="001C54AF" w:rsidRDefault="001C54AF" w:rsidP="00DF7311">
      <w:pPr>
        <w:pStyle w:val="FootnoteText"/>
      </w:pPr>
    </w:p>
    <w:p w:rsidR="001C54AF" w:rsidRPr="00652DC5" w:rsidRDefault="001C54AF" w:rsidP="00DF7311">
      <w:pPr>
        <w:pStyle w:val="FootnoteText"/>
        <w:rPr>
          <w:lang w:val="en-US"/>
        </w:rPr>
      </w:pPr>
      <w:r w:rsidRPr="00E70046">
        <w:rPr>
          <w:rStyle w:val="FootnoteReference"/>
          <w:b/>
        </w:rPr>
        <w:footnoteRef/>
      </w:r>
      <w:r w:rsidRPr="00C142CF">
        <w:rPr>
          <w:b/>
          <w:lang w:val="en-US"/>
        </w:rPr>
        <w:t xml:space="preserve"> </w:t>
      </w:r>
      <w:r w:rsidRPr="00C142CF">
        <w:rPr>
          <w:lang w:val="en-US"/>
        </w:rPr>
        <w:t>ACM (2015) SE 2014: Curriculum Guidelines for Undergraduate Degree Programs in Software Engineering.</w:t>
      </w:r>
    </w:p>
  </w:footnote>
  <w:footnote w:id="25">
    <w:p w:rsidR="001C54AF" w:rsidRDefault="001C54AF" w:rsidP="00DF7311">
      <w:pPr>
        <w:pStyle w:val="FootnoteText"/>
        <w:rPr>
          <w:lang w:val="en-US"/>
        </w:rPr>
      </w:pPr>
    </w:p>
    <w:p w:rsidR="001C54AF" w:rsidRPr="005E3436" w:rsidRDefault="001C54AF" w:rsidP="00DF7311">
      <w:pPr>
        <w:pStyle w:val="FootnoteText"/>
        <w:rPr>
          <w:lang w:val="en-US"/>
        </w:rPr>
      </w:pPr>
      <w:r w:rsidRPr="00E70046">
        <w:rPr>
          <w:rStyle w:val="FootnoteReference"/>
          <w:b/>
        </w:rPr>
        <w:footnoteRef/>
      </w:r>
      <w:r w:rsidRPr="00E70046">
        <w:rPr>
          <w:b/>
          <w:lang w:val="en-US"/>
        </w:rPr>
        <w:t xml:space="preserve"> </w:t>
      </w:r>
      <w:r w:rsidRPr="005E3436">
        <w:rPr>
          <w:color w:val="000000"/>
          <w:szCs w:val="24"/>
          <w:lang w:val="en-US"/>
        </w:rPr>
        <w:t>Baskerville y Myers</w:t>
      </w:r>
      <w:r w:rsidRPr="005E3436">
        <w:rPr>
          <w:lang w:val="en-US"/>
        </w:rPr>
        <w:t>. Information Systems as a Referente Discipline. 2002</w:t>
      </w:r>
    </w:p>
  </w:footnote>
  <w:footnote w:id="26">
    <w:p w:rsidR="001C54AF" w:rsidRPr="00C142CF" w:rsidRDefault="001C54AF" w:rsidP="0021150C">
      <w:pPr>
        <w:pStyle w:val="FootnoteText"/>
        <w:rPr>
          <w:lang w:val="en-US"/>
        </w:rPr>
      </w:pPr>
    </w:p>
    <w:p w:rsidR="001C54AF" w:rsidRPr="004E1F24" w:rsidRDefault="001C54AF" w:rsidP="0021150C">
      <w:pPr>
        <w:pStyle w:val="FootnoteText"/>
      </w:pPr>
      <w:r w:rsidRPr="004E1F24">
        <w:rPr>
          <w:rStyle w:val="FootnoteReference"/>
          <w:b/>
        </w:rPr>
        <w:footnoteRef/>
      </w:r>
      <w:r w:rsidRPr="00C142CF">
        <w:rPr>
          <w:lang w:val="en-US"/>
        </w:rPr>
        <w:t xml:space="preserve"> Lockoff, J., Wegewiis, B., Durkin, K., Wagenaar, R., Gonzales, J., Isaacs, A. K., </w:t>
      </w:r>
      <w:proofErr w:type="spellStart"/>
      <w:r w:rsidRPr="00C142CF">
        <w:rPr>
          <w:lang w:val="en-US"/>
        </w:rPr>
        <w:t>Donà</w:t>
      </w:r>
      <w:proofErr w:type="spellEnd"/>
      <w:r w:rsidRPr="00C142CF">
        <w:rPr>
          <w:lang w:val="en-US"/>
        </w:rPr>
        <w:t xml:space="preserve"> MSIS-65 </w:t>
      </w:r>
      <w:proofErr w:type="spellStart"/>
      <w:r w:rsidRPr="00C142CF">
        <w:rPr>
          <w:lang w:val="en-US"/>
        </w:rPr>
        <w:t>dalle</w:t>
      </w:r>
      <w:proofErr w:type="spellEnd"/>
      <w:r w:rsidRPr="00C142CF">
        <w:rPr>
          <w:lang w:val="en-US"/>
        </w:rPr>
        <w:t xml:space="preserve"> Rose, L. F., &amp; Gobbi, M. (Eds.) (2010). A Tuning guide to formulating degree programme profiles: Including programme competences and programme learning outcomes. </w:t>
      </w:r>
      <w:r w:rsidRPr="004E1F24">
        <w:t xml:space="preserve">Bilbao, Spain: University of Deusto. </w:t>
      </w:r>
    </w:p>
  </w:footnote>
  <w:footnote w:id="27">
    <w:p w:rsidR="001C54AF" w:rsidRDefault="001C54AF">
      <w:pPr>
        <w:pStyle w:val="FootnoteText"/>
      </w:pPr>
    </w:p>
    <w:p w:rsidR="001C54AF" w:rsidRPr="0076383A" w:rsidRDefault="001C54AF">
      <w:pPr>
        <w:pStyle w:val="FootnoteText"/>
        <w:rPr>
          <w:lang w:val="es-CO"/>
        </w:rPr>
      </w:pPr>
      <w:r w:rsidRPr="0076383A">
        <w:rPr>
          <w:rStyle w:val="FootnoteReference"/>
          <w:b/>
        </w:rPr>
        <w:footnoteRef/>
      </w:r>
      <w:r w:rsidRPr="0076383A">
        <w:rPr>
          <w:b/>
        </w:rPr>
        <w:t xml:space="preserve"> </w:t>
      </w:r>
      <w:r>
        <w:t xml:space="preserve">POLITÉCNICO COLOMBIANO JAIME ISAZA CADAVID.  Acuerdo 12 del 05 de junio de 2002.  Reglamento Estudiantil.  </w:t>
      </w:r>
      <w:r>
        <w:sym w:font="Symbol" w:char="F05B"/>
      </w:r>
      <w:r>
        <w:t>Consulta 18-octubre-2018</w:t>
      </w:r>
      <w:r>
        <w:sym w:font="Symbol" w:char="F05D"/>
      </w:r>
      <w:r>
        <w:t>.  Disponible en &lt;</w:t>
      </w:r>
      <w:hyperlink r:id="rId7" w:history="1">
        <w:r w:rsidRPr="0076383A">
          <w:rPr>
            <w:rStyle w:val="Hyperlink"/>
          </w:rPr>
          <w:t>http://www.politecnicojic.edu.co/index.php/component/jdownloads/send/292-2002/2166-acuerdo-consejo-directivo-12-del-05-de-junio-de-2002</w:t>
        </w:r>
      </w:hyperlink>
      <w:r>
        <w:t>&gt;</w:t>
      </w:r>
    </w:p>
  </w:footnote>
  <w:footnote w:id="28">
    <w:p w:rsidR="001C54AF" w:rsidRDefault="001C54AF" w:rsidP="000B7856">
      <w:pPr>
        <w:pStyle w:val="FootnoteText"/>
        <w:rPr>
          <w:b/>
        </w:rPr>
      </w:pPr>
    </w:p>
    <w:p w:rsidR="001C54AF" w:rsidRDefault="001C54AF" w:rsidP="000B7856">
      <w:pPr>
        <w:pStyle w:val="FootnoteText"/>
      </w:pPr>
      <w:r w:rsidRPr="00306330">
        <w:rPr>
          <w:rStyle w:val="FootnoteReference"/>
          <w:b/>
        </w:rPr>
        <w:footnoteRef/>
      </w:r>
      <w:r w:rsidRPr="00306330">
        <w:rPr>
          <w:b/>
        </w:rPr>
        <w:t xml:space="preserve"> </w:t>
      </w:r>
      <w:r>
        <w:t>Severin, E. (2011). Competencias para el siglo XXI: Cómo medirlas y cómo enseñarlas. Banco Interamericano de Desarrollo – Educación.</w:t>
      </w:r>
    </w:p>
  </w:footnote>
  <w:footnote w:id="29">
    <w:p w:rsidR="001C54AF" w:rsidRDefault="001C54AF" w:rsidP="000B7856">
      <w:pPr>
        <w:pStyle w:val="FootnoteText"/>
      </w:pPr>
    </w:p>
    <w:p w:rsidR="001C54AF" w:rsidRDefault="001C54AF" w:rsidP="000B7856">
      <w:pPr>
        <w:pStyle w:val="FootnoteText"/>
      </w:pPr>
      <w:r w:rsidRPr="00306330">
        <w:rPr>
          <w:rStyle w:val="FootnoteReference"/>
          <w:b/>
        </w:rPr>
        <w:footnoteRef/>
      </w:r>
      <w:r w:rsidRPr="00306330">
        <w:rPr>
          <w:b/>
        </w:rPr>
        <w:t xml:space="preserve"> </w:t>
      </w:r>
      <w:r>
        <w:t>Unión Europea. Competencias para la inserción laboral. Guía de profesorado. Junio 2012.</w:t>
      </w:r>
    </w:p>
  </w:footnote>
  <w:footnote w:id="30">
    <w:p w:rsidR="001C54AF" w:rsidRDefault="001C54AF" w:rsidP="000B7856">
      <w:pPr>
        <w:pStyle w:val="FootnoteText"/>
      </w:pPr>
    </w:p>
    <w:p w:rsidR="001C54AF" w:rsidRDefault="001C54AF" w:rsidP="000B7856">
      <w:pPr>
        <w:pStyle w:val="FootnoteText"/>
      </w:pPr>
      <w:r w:rsidRPr="00306330">
        <w:rPr>
          <w:rStyle w:val="FootnoteReference"/>
          <w:b/>
        </w:rPr>
        <w:footnoteRef/>
      </w:r>
      <w:r w:rsidRPr="00306330">
        <w:rPr>
          <w:b/>
        </w:rPr>
        <w:t xml:space="preserve"> </w:t>
      </w:r>
      <w:r w:rsidRPr="001679DA">
        <w:t>Giraldo et al., 2017. Formación en competencias específicas para la industria del software colombiano. Experiencias del uso del aprendizaje basado en proyectos. Revista Colombiana de Tecnologías de avanzada.</w:t>
      </w:r>
    </w:p>
  </w:footnote>
  <w:footnote w:id="31">
    <w:p w:rsidR="001C54AF" w:rsidRDefault="001C54AF">
      <w:pPr>
        <w:pStyle w:val="FootnoteText"/>
      </w:pPr>
    </w:p>
    <w:p w:rsidR="001C54AF" w:rsidRPr="00DF0B7F" w:rsidRDefault="001C54AF">
      <w:pPr>
        <w:pStyle w:val="FootnoteText"/>
        <w:rPr>
          <w:lang w:val="es-CO"/>
        </w:rPr>
      </w:pPr>
      <w:r w:rsidRPr="00DF0B7F">
        <w:rPr>
          <w:rStyle w:val="FootnoteReference"/>
          <w:b/>
        </w:rPr>
        <w:footnoteRef/>
      </w:r>
      <w:r w:rsidRPr="00DF0B7F">
        <w:rPr>
          <w:b/>
        </w:rPr>
        <w:t xml:space="preserve"> </w:t>
      </w:r>
      <w:r>
        <w:t xml:space="preserve">POLITÉCNICO COLOMBIANO AIME ISAZA CADAVID.  Acuerdo 06 del 09 de mayo de 2017.  </w:t>
      </w:r>
      <w:r>
        <w:sym w:font="Symbol" w:char="F05B"/>
      </w:r>
      <w:r>
        <w:t>Consulta 25-julio-2108</w:t>
      </w:r>
      <w:r>
        <w:sym w:font="Symbol" w:char="F05D"/>
      </w:r>
      <w:r>
        <w:t>..  Disponible en &lt;</w:t>
      </w:r>
      <w:hyperlink r:id="rId8" w:history="1">
        <w:r w:rsidRPr="00DF0B7F">
          <w:rPr>
            <w:rStyle w:val="Hyperlink"/>
          </w:rPr>
          <w:t>http://www.politecnicojic.edu.co/images/downloads/investigacion/normatividad/acuerdo-consejo-directivo-06-del-09-de-mayo-de-2017-politicas-ctei.pdf</w:t>
        </w:r>
      </w:hyperlink>
      <w:r>
        <w:t>&gt;</w:t>
      </w:r>
    </w:p>
  </w:footnote>
  <w:footnote w:id="32">
    <w:p w:rsidR="001C54AF" w:rsidRDefault="001C54AF" w:rsidP="00780DD6">
      <w:pPr>
        <w:pStyle w:val="FootnoteText"/>
      </w:pPr>
    </w:p>
    <w:p w:rsidR="001C54AF" w:rsidRPr="00FB2765" w:rsidRDefault="001C54AF" w:rsidP="00780DD6">
      <w:pPr>
        <w:pStyle w:val="FootnoteText"/>
        <w:rPr>
          <w:lang w:val="es-CO"/>
        </w:rPr>
      </w:pPr>
      <w:r>
        <w:rPr>
          <w:rStyle w:val="FootnoteReference"/>
        </w:rPr>
        <w:footnoteRef/>
      </w:r>
      <w:r>
        <w:t xml:space="preserve"> </w:t>
      </w:r>
      <w:r w:rsidRPr="00337C82">
        <w:t>POLITÉCNIC</w:t>
      </w:r>
      <w:r>
        <w:t xml:space="preserve">O COLOMBIANO JAIME ISAZA CADAVID.  Acuerdo 31 del 19 de noviembre de 2007.  </w:t>
      </w:r>
      <w:r>
        <w:sym w:font="Symbol" w:char="F05B"/>
      </w:r>
      <w:r>
        <w:t>Consulta 19</w:t>
      </w:r>
      <w:r w:rsidRPr="00605C72">
        <w:t>-junio-2018</w:t>
      </w:r>
      <w:r>
        <w:sym w:font="Symbol" w:char="F05D"/>
      </w:r>
      <w:r w:rsidRPr="00605C72">
        <w:t>.  Disponible en</w:t>
      </w:r>
      <w:r>
        <w:t xml:space="preserve"> &lt;</w:t>
      </w:r>
      <w:hyperlink r:id="rId9" w:history="1">
        <w:r w:rsidRPr="00CE1F7D">
          <w:rPr>
            <w:rStyle w:val="Hyperlink"/>
          </w:rPr>
          <w:t>http://www.politecnicojic.edu.co/index.php/component/jdownloads/send/310-estatuto-extension/1583-acuerdo-directivo-31-del-19-de-noviembre-de-2007</w:t>
        </w:r>
      </w:hyperlink>
      <w:r>
        <w:t>&gt;</w:t>
      </w:r>
    </w:p>
  </w:footnote>
  <w:footnote w:id="33">
    <w:p w:rsidR="001C54AF" w:rsidRDefault="001C54AF">
      <w:pPr>
        <w:pStyle w:val="FootnoteText"/>
      </w:pPr>
    </w:p>
    <w:p w:rsidR="001C54AF" w:rsidRPr="00063B19" w:rsidRDefault="001C54AF">
      <w:pPr>
        <w:pStyle w:val="FootnoteText"/>
        <w:rPr>
          <w:lang w:val="es-CO"/>
        </w:rPr>
      </w:pPr>
      <w:r w:rsidRPr="00063B19">
        <w:rPr>
          <w:rStyle w:val="FootnoteReference"/>
          <w:b/>
        </w:rPr>
        <w:footnoteRef/>
      </w:r>
      <w:r w:rsidRPr="00063B19">
        <w:rPr>
          <w:b/>
        </w:rPr>
        <w:t xml:space="preserve"> </w:t>
      </w:r>
      <w:r w:rsidRPr="00337C82">
        <w:t>POLITÉCNIC</w:t>
      </w:r>
      <w:r>
        <w:t xml:space="preserve">O COLOMBIANO JAIME ISAZA CADAVID.  Acuerdo 01 del 21 de mayo de 2013.  </w:t>
      </w:r>
      <w:r>
        <w:sym w:font="Symbol" w:char="F05B"/>
      </w:r>
      <w:r>
        <w:t>Consulta 19</w:t>
      </w:r>
      <w:r w:rsidRPr="00605C72">
        <w:t>-</w:t>
      </w:r>
      <w:r>
        <w:t>octubre</w:t>
      </w:r>
      <w:r w:rsidRPr="00605C72">
        <w:t>-2018</w:t>
      </w:r>
      <w:r>
        <w:sym w:font="Symbol" w:char="F05D"/>
      </w:r>
      <w:r w:rsidRPr="00605C72">
        <w:t>.  Disponible en</w:t>
      </w:r>
      <w:r>
        <w:t xml:space="preserve"> &lt;</w:t>
      </w:r>
      <w:hyperlink r:id="rId10" w:history="1">
        <w:r w:rsidRPr="00063B19">
          <w:rPr>
            <w:rStyle w:val="Hyperlink"/>
          </w:rPr>
          <w:t>http://www.politecnicojic.edu.co/index.php/component/jdownloads/send/301-2013/1542-acuerdo-directivo-01-del-21-de-mayo-de-2013</w:t>
        </w:r>
      </w:hyperlink>
      <w:r>
        <w:t>&gt;</w:t>
      </w:r>
    </w:p>
  </w:footnote>
  <w:footnote w:id="34">
    <w:p w:rsidR="001C54AF" w:rsidRDefault="001C54AF">
      <w:pPr>
        <w:pStyle w:val="FootnoteText"/>
      </w:pPr>
    </w:p>
    <w:p w:rsidR="001C54AF" w:rsidRPr="00063B19" w:rsidRDefault="001C54AF">
      <w:pPr>
        <w:pStyle w:val="FootnoteText"/>
        <w:rPr>
          <w:lang w:val="es-CO"/>
        </w:rPr>
      </w:pPr>
      <w:r w:rsidRPr="00063B19">
        <w:rPr>
          <w:rStyle w:val="FootnoteReference"/>
          <w:b/>
        </w:rPr>
        <w:footnoteRef/>
      </w:r>
      <w:r>
        <w:t xml:space="preserve"> </w:t>
      </w:r>
      <w:r w:rsidRPr="00337C82">
        <w:t>POLITÉCNIC</w:t>
      </w:r>
      <w:r>
        <w:t xml:space="preserve">O COLOMBIANO JAIME ISAZA CADAVID.  Acuerdo </w:t>
      </w:r>
      <w:r w:rsidRPr="00063B19">
        <w:t>09 del 10 de abril de 2002</w:t>
      </w:r>
      <w:r>
        <w:t xml:space="preserve">.  </w:t>
      </w:r>
      <w:r>
        <w:sym w:font="Symbol" w:char="F05B"/>
      </w:r>
      <w:r>
        <w:t>Consulta 19</w:t>
      </w:r>
      <w:r w:rsidRPr="00605C72">
        <w:t>-</w:t>
      </w:r>
      <w:r>
        <w:t>octubre</w:t>
      </w:r>
      <w:r w:rsidRPr="00605C72">
        <w:t>-2018</w:t>
      </w:r>
      <w:r>
        <w:sym w:font="Symbol" w:char="F05D"/>
      </w:r>
      <w:r w:rsidRPr="00605C72">
        <w:t>.  Disponible en</w:t>
      </w:r>
      <w:r>
        <w:t xml:space="preserve"> &lt;</w:t>
      </w:r>
      <w:hyperlink r:id="rId11" w:history="1">
        <w:r w:rsidRPr="00063B19">
          <w:rPr>
            <w:rStyle w:val="Hyperlink"/>
          </w:rPr>
          <w:t>http://www.politecnicojic.edu.co/index.php/component/jdownloads/send/292-2002/2165-acuerdo-consejo-directivo-09-del-10-de-abril-de-2002</w:t>
        </w:r>
      </w:hyperlink>
      <w:r>
        <w:t>&gt;</w:t>
      </w:r>
    </w:p>
  </w:footnote>
  <w:footnote w:id="35">
    <w:p w:rsidR="001C54AF" w:rsidRDefault="001C54AF">
      <w:pPr>
        <w:pStyle w:val="FootnoteText"/>
      </w:pPr>
    </w:p>
    <w:p w:rsidR="001C54AF" w:rsidRPr="0050059D" w:rsidRDefault="001C54AF">
      <w:pPr>
        <w:pStyle w:val="FootnoteText"/>
        <w:rPr>
          <w:lang w:val="es-CO"/>
        </w:rPr>
      </w:pPr>
      <w:r>
        <w:rPr>
          <w:rStyle w:val="FootnoteReference"/>
        </w:rPr>
        <w:footnoteRef/>
      </w:r>
      <w:r>
        <w:t xml:space="preserve"> </w:t>
      </w:r>
      <w:r w:rsidRPr="00337C82">
        <w:t>POLITÉCNIC</w:t>
      </w:r>
      <w:r>
        <w:t xml:space="preserve">O COLOMBIANO JAIME ISAZA CADAVID.  </w:t>
      </w:r>
      <w:r w:rsidRPr="0050059D">
        <w:t>Acuerdo 03 del 03 de mayo de 2010</w:t>
      </w:r>
      <w:r>
        <w:t xml:space="preserve">.  </w:t>
      </w:r>
      <w:r>
        <w:sym w:font="Symbol" w:char="F05B"/>
      </w:r>
      <w:r>
        <w:t>Consulta 19</w:t>
      </w:r>
      <w:r w:rsidRPr="00605C72">
        <w:t>-</w:t>
      </w:r>
      <w:r>
        <w:t>octubre</w:t>
      </w:r>
      <w:r w:rsidRPr="00605C72">
        <w:t>-2018</w:t>
      </w:r>
      <w:r>
        <w:sym w:font="Symbol" w:char="F05D"/>
      </w:r>
      <w:r w:rsidRPr="00605C72">
        <w:t>.  Disponible en</w:t>
      </w:r>
      <w:r>
        <w:t xml:space="preserve"> &lt;</w:t>
      </w:r>
      <w:hyperlink r:id="rId12" w:history="1">
        <w:r w:rsidRPr="0050059D">
          <w:rPr>
            <w:rStyle w:val="Hyperlink"/>
          </w:rPr>
          <w:t>http://www.politecnicojic.edu.co/index.php/component/jdownloads/send/298-2010/1506-acuerdo-directivo-03-del-03-de-mayo-de-2010</w:t>
        </w:r>
      </w:hyperlink>
      <w:r>
        <w:t>&gt;</w:t>
      </w:r>
    </w:p>
  </w:footnote>
  <w:footnote w:id="36">
    <w:p w:rsidR="001C54AF" w:rsidRDefault="001C54AF">
      <w:pPr>
        <w:pStyle w:val="FootnoteText"/>
      </w:pPr>
    </w:p>
    <w:p w:rsidR="001C54AF" w:rsidRPr="009176B0" w:rsidRDefault="001C54AF">
      <w:pPr>
        <w:pStyle w:val="FootnoteText"/>
        <w:rPr>
          <w:lang w:val="es-CO"/>
        </w:rPr>
      </w:pPr>
      <w:r w:rsidRPr="009176B0">
        <w:rPr>
          <w:rStyle w:val="FootnoteReference"/>
          <w:b/>
        </w:rPr>
        <w:footnoteRef/>
      </w:r>
      <w:r w:rsidRPr="009176B0">
        <w:rPr>
          <w:b/>
        </w:rPr>
        <w:t xml:space="preserve"> </w:t>
      </w:r>
      <w:r w:rsidRPr="00337C82">
        <w:t>POLITÉCNIC</w:t>
      </w:r>
      <w:r>
        <w:t xml:space="preserve">O COLOMBIANO JAIME ISAZA CADAVID.  Acuerdo </w:t>
      </w:r>
      <w:r w:rsidRPr="00063B19">
        <w:t xml:space="preserve">09 del </w:t>
      </w:r>
      <w:r>
        <w:t>07</w:t>
      </w:r>
      <w:r w:rsidRPr="00063B19">
        <w:t xml:space="preserve"> de </w:t>
      </w:r>
      <w:r>
        <w:t>julio</w:t>
      </w:r>
      <w:r w:rsidRPr="00063B19">
        <w:t xml:space="preserve"> de 20</w:t>
      </w:r>
      <w:r>
        <w:t xml:space="preserve">16.  </w:t>
      </w:r>
      <w:r>
        <w:sym w:font="Symbol" w:char="F05B"/>
      </w:r>
      <w:r>
        <w:t>Consulta 19</w:t>
      </w:r>
      <w:r w:rsidRPr="00605C72">
        <w:t>-</w:t>
      </w:r>
      <w:r>
        <w:t>octubre</w:t>
      </w:r>
      <w:r w:rsidRPr="00605C72">
        <w:t>-2018</w:t>
      </w:r>
      <w:r>
        <w:sym w:font="Symbol" w:char="F05D"/>
      </w:r>
      <w:r w:rsidRPr="00605C72">
        <w:t>.  Disponible en</w:t>
      </w:r>
      <w:r>
        <w:t xml:space="preserve"> &lt;</w:t>
      </w:r>
      <w:hyperlink r:id="rId13" w:history="1">
        <w:r w:rsidRPr="009176B0">
          <w:rPr>
            <w:rStyle w:val="Hyperlink"/>
          </w:rPr>
          <w:t>http://www.politecnicojic.edu.co/index.php/component/jdownloads/send/304-2016/1701-acuerdo-consejo-directivo-09-del-07-de-julio-de-2016</w:t>
        </w:r>
      </w:hyperlink>
      <w:r>
        <w:t>&gt;</w:t>
      </w:r>
    </w:p>
  </w:footnote>
  <w:footnote w:id="37">
    <w:p w:rsidR="001C54AF" w:rsidRDefault="001C54AF">
      <w:pPr>
        <w:pStyle w:val="FootnoteText"/>
      </w:pPr>
    </w:p>
    <w:p w:rsidR="001C54AF" w:rsidRPr="00193B66" w:rsidRDefault="001C54AF">
      <w:pPr>
        <w:pStyle w:val="FootnoteText"/>
        <w:rPr>
          <w:lang w:val="es-CO"/>
        </w:rPr>
      </w:pPr>
      <w:r w:rsidRPr="00AA09E3">
        <w:rPr>
          <w:rStyle w:val="FootnoteReference"/>
          <w:b/>
        </w:rPr>
        <w:footnoteRef/>
      </w:r>
      <w:r w:rsidRPr="00AA09E3">
        <w:rPr>
          <w:b/>
        </w:rPr>
        <w:t xml:space="preserve"> </w:t>
      </w:r>
      <w:r w:rsidRPr="00337C82">
        <w:t>POLITÉCNIC</w:t>
      </w:r>
      <w:r>
        <w:t xml:space="preserve">O COLOMBIANO JAIME ISAZA CADAVID.  </w:t>
      </w:r>
      <w:r w:rsidRPr="00193B66">
        <w:t>Acuerdo N° 6 del 15 de junio de 2010</w:t>
      </w:r>
      <w:r>
        <w:t xml:space="preserve">.  </w:t>
      </w:r>
      <w:r>
        <w:sym w:font="Symbol" w:char="F05B"/>
      </w:r>
      <w:r>
        <w:t>Consulta 19</w:t>
      </w:r>
      <w:r w:rsidRPr="00605C72">
        <w:t>-</w:t>
      </w:r>
      <w:r>
        <w:t>octubre</w:t>
      </w:r>
      <w:r w:rsidRPr="00605C72">
        <w:t>-2018</w:t>
      </w:r>
      <w:r>
        <w:sym w:font="Symbol" w:char="F05D"/>
      </w:r>
      <w:r w:rsidRPr="00605C72">
        <w:t>.  Disponible en</w:t>
      </w:r>
      <w:r>
        <w:t xml:space="preserve"> &lt;</w:t>
      </w:r>
      <w:hyperlink r:id="rId14" w:history="1">
        <w:r w:rsidRPr="00193B66">
          <w:rPr>
            <w:rStyle w:val="Hyperlink"/>
          </w:rPr>
          <w:t>http://www.politecnicojic.edu.co/index.php/component/jdownloads/send/298-2010/1509-acuerdo-directivo-06-del-15-de-junio-de-2010</w:t>
        </w:r>
      </w:hyperlink>
      <w:r>
        <w:t>&gt;</w:t>
      </w:r>
    </w:p>
  </w:footnote>
  <w:footnote w:id="38">
    <w:p w:rsidR="001C54AF" w:rsidRDefault="001C54AF">
      <w:pPr>
        <w:pStyle w:val="FootnoteText"/>
      </w:pPr>
    </w:p>
    <w:p w:rsidR="001C54AF" w:rsidRPr="00AA09E3" w:rsidRDefault="001C54AF">
      <w:pPr>
        <w:pStyle w:val="FootnoteText"/>
        <w:rPr>
          <w:lang w:val="es-CO"/>
        </w:rPr>
      </w:pPr>
      <w:r w:rsidRPr="00D06EC2">
        <w:rPr>
          <w:rStyle w:val="FootnoteReference"/>
          <w:b/>
        </w:rPr>
        <w:footnoteRef/>
      </w:r>
      <w:r w:rsidRPr="00D06EC2">
        <w:rPr>
          <w:b/>
        </w:rPr>
        <w:t xml:space="preserve"> </w:t>
      </w:r>
      <w:r w:rsidRPr="00337C82">
        <w:t>POLITÉCNIC</w:t>
      </w:r>
      <w:r>
        <w:t xml:space="preserve">O COLOMBIANO JAIME ISAZA CADAVID.  </w:t>
      </w:r>
      <w:r w:rsidRPr="00193B66">
        <w:t xml:space="preserve">Acuerdo N° </w:t>
      </w:r>
      <w:r>
        <w:t>21</w:t>
      </w:r>
      <w:r w:rsidRPr="00193B66">
        <w:t xml:space="preserve"> del 1</w:t>
      </w:r>
      <w:r>
        <w:t>7</w:t>
      </w:r>
      <w:r w:rsidRPr="00193B66">
        <w:t xml:space="preserve"> de </w:t>
      </w:r>
      <w:r>
        <w:t>diciembre</w:t>
      </w:r>
      <w:r w:rsidRPr="00193B66">
        <w:t xml:space="preserve"> de 201</w:t>
      </w:r>
      <w:r>
        <w:t xml:space="preserve">5.  </w:t>
      </w:r>
      <w:r>
        <w:sym w:font="Symbol" w:char="F05B"/>
      </w:r>
      <w:r>
        <w:t>Consulta 19</w:t>
      </w:r>
      <w:r w:rsidRPr="00605C72">
        <w:t>-</w:t>
      </w:r>
      <w:r>
        <w:t>octubre</w:t>
      </w:r>
      <w:r w:rsidRPr="00605C72">
        <w:t>-2018</w:t>
      </w:r>
      <w:r>
        <w:sym w:font="Symbol" w:char="F05D"/>
      </w:r>
      <w:r w:rsidRPr="00605C72">
        <w:t>.  Disponible en</w:t>
      </w:r>
      <w:r>
        <w:t xml:space="preserve"> &lt;</w:t>
      </w:r>
      <w:hyperlink r:id="rId15" w:history="1">
        <w:r w:rsidRPr="00AA09E3">
          <w:rPr>
            <w:rStyle w:val="Hyperlink"/>
          </w:rPr>
          <w:t>http://www.politecnicojic.edu.co/index.php/component/jdownloads/send/303-2015/1574-acuerdo-directivo-21-del-17-de-diciembre-de-2015</w:t>
        </w:r>
      </w:hyperlink>
      <w:r>
        <w:t>&gt;</w:t>
      </w:r>
    </w:p>
  </w:footnote>
  <w:footnote w:id="39">
    <w:p w:rsidR="001C54AF" w:rsidRDefault="001C54AF" w:rsidP="008878C0">
      <w:pPr>
        <w:pStyle w:val="FootnoteText"/>
      </w:pPr>
    </w:p>
    <w:p w:rsidR="001C54AF" w:rsidRDefault="001C54AF" w:rsidP="008878C0">
      <w:pPr>
        <w:pStyle w:val="FootnoteText"/>
      </w:pPr>
      <w:r>
        <w:rPr>
          <w:rStyle w:val="FootnoteReference"/>
        </w:rPr>
        <w:footnoteRef/>
      </w:r>
      <w:r>
        <w:t xml:space="preserve"> </w:t>
      </w:r>
      <w:r w:rsidRPr="004B68BA">
        <w:rPr>
          <w:rFonts w:cs="Arial"/>
        </w:rPr>
        <w:t xml:space="preserve">POLITÉCNICO COLOMBIANO JAIME ISAZA CADAVID.  </w:t>
      </w:r>
      <w:r>
        <w:rPr>
          <w:rFonts w:cs="Arial"/>
        </w:rPr>
        <w:t>Acuerdo académico 5-22-09-2016</w:t>
      </w:r>
      <w:r w:rsidRPr="004B68BA">
        <w:rPr>
          <w:rFonts w:cs="Arial"/>
        </w:rPr>
        <w:t xml:space="preserve">  </w:t>
      </w:r>
      <w:r w:rsidRPr="004B68BA">
        <w:rPr>
          <w:rFonts w:cs="Arial"/>
        </w:rPr>
        <w:sym w:font="Symbol" w:char="F05B"/>
      </w:r>
      <w:r w:rsidRPr="004B68BA">
        <w:rPr>
          <w:rFonts w:cs="Arial"/>
        </w:rPr>
        <w:t>Consulta 0</w:t>
      </w:r>
      <w:r>
        <w:rPr>
          <w:rFonts w:cs="Arial"/>
        </w:rPr>
        <w:t>6</w:t>
      </w:r>
      <w:r w:rsidRPr="004B68BA">
        <w:rPr>
          <w:rFonts w:cs="Arial"/>
        </w:rPr>
        <w:t>-</w:t>
      </w:r>
      <w:r>
        <w:rPr>
          <w:rFonts w:cs="Arial"/>
        </w:rPr>
        <w:t>agosto</w:t>
      </w:r>
      <w:r w:rsidRPr="004B68BA">
        <w:rPr>
          <w:rFonts w:cs="Arial"/>
        </w:rPr>
        <w:t>-2018</w:t>
      </w:r>
      <w:r w:rsidRPr="004B68BA">
        <w:rPr>
          <w:rFonts w:cs="Arial"/>
        </w:rPr>
        <w:sym w:font="Symbol" w:char="F05D"/>
      </w:r>
      <w:r w:rsidRPr="004B68BA">
        <w:rPr>
          <w:rFonts w:cs="Arial"/>
        </w:rPr>
        <w:t>.  Disponible en</w:t>
      </w:r>
      <w:r>
        <w:rPr>
          <w:rFonts w:cs="Arial"/>
        </w:rPr>
        <w:t xml:space="preserve"> &lt;</w:t>
      </w:r>
      <w:hyperlink r:id="rId16" w:history="1">
        <w:r w:rsidRPr="0060600B">
          <w:rPr>
            <w:rStyle w:val="Hyperlink"/>
            <w:rFonts w:cs="Arial"/>
          </w:rPr>
          <w:t>http://www.politecnicojic.edu.co/index.php/component/jdownloads/send/280-2016/1796-acuerdo-consejo-academico-05-del-22-de-septiembre-de-2016</w:t>
        </w:r>
      </w:hyperlink>
      <w:r>
        <w:rPr>
          <w:rFonts w:cs="Arial"/>
        </w:rPr>
        <w:t>&gt;</w:t>
      </w:r>
    </w:p>
  </w:footnote>
  <w:footnote w:id="40">
    <w:p w:rsidR="001C54AF" w:rsidRDefault="001C54AF" w:rsidP="008878C0">
      <w:pPr>
        <w:pStyle w:val="FootnoteText"/>
      </w:pPr>
    </w:p>
    <w:p w:rsidR="001C54AF" w:rsidRPr="00120D76" w:rsidRDefault="001C54AF" w:rsidP="008878C0">
      <w:pPr>
        <w:pStyle w:val="FootnoteText"/>
        <w:rPr>
          <w:lang w:val="es-CO"/>
        </w:rPr>
      </w:pPr>
      <w:r w:rsidRPr="00970B71">
        <w:rPr>
          <w:rStyle w:val="FootnoteReference"/>
          <w:b/>
        </w:rPr>
        <w:footnoteRef/>
      </w:r>
      <w:r w:rsidRPr="00970B71">
        <w:rPr>
          <w:b/>
        </w:rPr>
        <w:t xml:space="preserve"> </w:t>
      </w:r>
      <w:r>
        <w:t xml:space="preserve">POLITÉCNICO COLOMBINO JAIME ISAZA CADAVID.  Acuerdo 10 del 21 de abril de 2008.  </w:t>
      </w:r>
      <w:r>
        <w:sym w:font="Symbol" w:char="F05B"/>
      </w:r>
      <w:r>
        <w:t>Consulta 03-junio-2018</w:t>
      </w:r>
      <w:r>
        <w:sym w:font="Symbol" w:char="F05D"/>
      </w:r>
      <w:r>
        <w:t>.  Disponible en &lt;</w:t>
      </w:r>
      <w:hyperlink r:id="rId17" w:history="1">
        <w:r w:rsidRPr="00120D76">
          <w:rPr>
            <w:rStyle w:val="Hyperlink"/>
          </w:rPr>
          <w:t>http://www.politecnicojic.edu.co/index.php/component/jdownloads/send/296-2008/1463-acuerdo-directivo-10-del-21-de-abril-de-2008</w:t>
        </w:r>
      </w:hyperlink>
      <w:r>
        <w:t>&gt;</w:t>
      </w:r>
    </w:p>
  </w:footnote>
  <w:footnote w:id="41">
    <w:p w:rsidR="001C54AF" w:rsidRDefault="001C54AF" w:rsidP="008878C0">
      <w:pPr>
        <w:pStyle w:val="FootnoteText"/>
      </w:pPr>
    </w:p>
    <w:p w:rsidR="001C54AF" w:rsidRPr="007C1E43" w:rsidRDefault="001C54AF" w:rsidP="008878C0">
      <w:pPr>
        <w:pStyle w:val="FootnoteText"/>
        <w:rPr>
          <w:lang w:val="es-CO"/>
        </w:rPr>
      </w:pPr>
      <w:r w:rsidRPr="008B5596">
        <w:rPr>
          <w:rStyle w:val="FootnoteReference"/>
          <w:b/>
        </w:rPr>
        <w:footnoteRef/>
      </w:r>
      <w:r w:rsidRPr="007C1E43">
        <w:rPr>
          <w:b/>
        </w:rPr>
        <w:t xml:space="preserve"> </w:t>
      </w:r>
      <w:r w:rsidRPr="00337C82">
        <w:t>POLITÉCNIC</w:t>
      </w:r>
      <w:r>
        <w:t xml:space="preserve">O COLOMBIANO JAIME ISAZA CADAVID.  Acuerdo 01 del 21 de mayo de 2013.  </w:t>
      </w:r>
      <w:r>
        <w:sym w:font="Symbol" w:char="F05B"/>
      </w:r>
      <w:r>
        <w:t>Consulta 20</w:t>
      </w:r>
      <w:r w:rsidRPr="00605C72">
        <w:t>-junio-2018</w:t>
      </w:r>
      <w:r>
        <w:sym w:font="Symbol" w:char="F05D"/>
      </w:r>
      <w:r w:rsidRPr="00605C72">
        <w:t>.  Disponible en</w:t>
      </w:r>
      <w:r>
        <w:rPr>
          <w:lang w:val="es-CO"/>
        </w:rPr>
        <w:t xml:space="preserve"> &lt;</w:t>
      </w:r>
      <w:hyperlink r:id="rId18" w:history="1">
        <w:r w:rsidRPr="007C1E43">
          <w:rPr>
            <w:rStyle w:val="Hyperlink"/>
            <w:lang w:val="es-CO"/>
          </w:rPr>
          <w:t>http://www.politecnicojic.edu.co/index.php/component/jdownloads/send/301-2013/1542-acuerdo-directivo-01-del-21-de-mayo-de-2013</w:t>
        </w:r>
      </w:hyperlink>
      <w:r>
        <w:rPr>
          <w:lang w:val="es-CO"/>
        </w:rPr>
        <w:t>&gt;</w:t>
      </w:r>
    </w:p>
  </w:footnote>
  <w:footnote w:id="42">
    <w:p w:rsidR="001C54AF" w:rsidRDefault="001C54AF" w:rsidP="008878C0">
      <w:pPr>
        <w:pStyle w:val="FootnoteText"/>
      </w:pPr>
    </w:p>
    <w:p w:rsidR="001C54AF" w:rsidRPr="00AA07E2" w:rsidRDefault="001C54AF" w:rsidP="008878C0">
      <w:pPr>
        <w:pStyle w:val="FootnoteText"/>
        <w:rPr>
          <w:lang w:val="es-CO"/>
        </w:rPr>
      </w:pPr>
      <w:r w:rsidRPr="008B5596">
        <w:rPr>
          <w:rStyle w:val="FootnoteReference"/>
          <w:b/>
        </w:rPr>
        <w:footnoteRef/>
      </w:r>
      <w:r w:rsidRPr="008B5596">
        <w:rPr>
          <w:b/>
        </w:rPr>
        <w:t xml:space="preserve"> </w:t>
      </w:r>
      <w:r w:rsidRPr="00337C82">
        <w:t>POLITÉCNIC</w:t>
      </w:r>
      <w:r>
        <w:t xml:space="preserve">O COLOMBIANO JAIME ISAZA CADAVID.  Acuerdo 02 del 14 de marzo de 2011.  </w:t>
      </w:r>
      <w:r>
        <w:sym w:font="Symbol" w:char="F05B"/>
      </w:r>
      <w:r>
        <w:t>Consulta 23</w:t>
      </w:r>
      <w:r w:rsidRPr="00605C72">
        <w:t>-ju</w:t>
      </w:r>
      <w:r>
        <w:t>l</w:t>
      </w:r>
      <w:r w:rsidRPr="00605C72">
        <w:t>io-2018</w:t>
      </w:r>
      <w:r>
        <w:sym w:font="Symbol" w:char="F05D"/>
      </w:r>
      <w:r w:rsidRPr="00605C72">
        <w:t>.  Disponible en</w:t>
      </w:r>
      <w:r>
        <w:t xml:space="preserve"> &lt;</w:t>
      </w:r>
      <w:hyperlink r:id="rId19" w:history="1">
        <w:r w:rsidRPr="00AA07E2">
          <w:rPr>
            <w:rStyle w:val="Hyperlink"/>
          </w:rPr>
          <w:t>http://www.politecnicojic.edu.co/index.php/component/jdownloads/send/299-2011/1521-acuerdo-directivo-02-del-14-de-marzo-de-2011</w:t>
        </w:r>
      </w:hyperlink>
    </w:p>
  </w:footnote>
  <w:footnote w:id="43">
    <w:p w:rsidR="001C54AF" w:rsidRDefault="001C54AF" w:rsidP="008878C0"/>
    <w:p w:rsidR="001C54AF" w:rsidRDefault="001C54AF" w:rsidP="00FD3608">
      <w:r w:rsidRPr="00600C32">
        <w:rPr>
          <w:rStyle w:val="FootnoteReference"/>
          <w:b/>
        </w:rPr>
        <w:footnoteRef/>
      </w:r>
      <w:r w:rsidRPr="00600C32">
        <w:rPr>
          <w:b/>
        </w:rPr>
        <w:t xml:space="preserve"> </w:t>
      </w:r>
      <w:r w:rsidRPr="00C21E1C">
        <w:rPr>
          <w:rFonts w:cs="Arial"/>
          <w:sz w:val="20"/>
          <w:szCs w:val="20"/>
        </w:rPr>
        <w:t xml:space="preserve">POLITÉCNICO COLOMBIANO JAIME ISAZA CADAVID. Acuerdo académico 05-05-04-2016 </w:t>
      </w:r>
      <w:r w:rsidRPr="00C21E1C">
        <w:rPr>
          <w:rFonts w:cs="Arial"/>
          <w:sz w:val="20"/>
          <w:szCs w:val="20"/>
        </w:rPr>
        <w:sym w:font="Symbol" w:char="F05B"/>
      </w:r>
      <w:r w:rsidRPr="00C21E1C">
        <w:rPr>
          <w:rFonts w:cs="Arial"/>
          <w:sz w:val="20"/>
          <w:szCs w:val="20"/>
        </w:rPr>
        <w:t>Consulta 06-agosto-2018</w:t>
      </w:r>
      <w:r w:rsidRPr="00C21E1C">
        <w:rPr>
          <w:rFonts w:cs="Arial"/>
          <w:sz w:val="20"/>
          <w:szCs w:val="20"/>
        </w:rPr>
        <w:sym w:font="Symbol" w:char="F05D"/>
      </w:r>
      <w:r w:rsidRPr="00C21E1C">
        <w:rPr>
          <w:rFonts w:cs="Arial"/>
          <w:sz w:val="20"/>
          <w:szCs w:val="20"/>
        </w:rPr>
        <w:t>.  Disponible en</w:t>
      </w:r>
      <w:r>
        <w:rPr>
          <w:rFonts w:cs="Arial"/>
          <w:sz w:val="20"/>
          <w:szCs w:val="20"/>
        </w:rPr>
        <w:t xml:space="preserve"> &lt;</w:t>
      </w:r>
      <w:hyperlink r:id="rId20" w:history="1">
        <w:r w:rsidRPr="00C21E1C">
          <w:rPr>
            <w:rStyle w:val="Hyperlink"/>
            <w:rFonts w:cs="Arial"/>
            <w:sz w:val="20"/>
            <w:szCs w:val="20"/>
          </w:rPr>
          <w:t>http://www.politecnicojic.edu.co/index.php/component/jdownloads/send/304-2016/1698-acuerdo-consejo-directivo-05-del-05-de-abril-de-2016</w:t>
        </w:r>
      </w:hyperlink>
      <w:r>
        <w:rPr>
          <w:rFonts w:cs="Arial"/>
          <w:sz w:val="20"/>
          <w:szCs w:val="20"/>
        </w:rPr>
        <w:t>&gt;</w:t>
      </w:r>
    </w:p>
  </w:footnote>
  <w:footnote w:id="44">
    <w:p w:rsidR="001C54AF" w:rsidRDefault="001C54AF" w:rsidP="008878C0">
      <w:pPr>
        <w:pStyle w:val="FootnoteText"/>
      </w:pPr>
    </w:p>
    <w:p w:rsidR="001C54AF" w:rsidRPr="00120D76" w:rsidRDefault="001C54AF" w:rsidP="008878C0">
      <w:pPr>
        <w:pStyle w:val="FootnoteText"/>
        <w:rPr>
          <w:lang w:val="es-CO"/>
        </w:rPr>
      </w:pPr>
      <w:r w:rsidRPr="00970B71">
        <w:rPr>
          <w:rStyle w:val="FootnoteReference"/>
          <w:b/>
        </w:rPr>
        <w:footnoteRef/>
      </w:r>
      <w:r w:rsidRPr="00970B71">
        <w:rPr>
          <w:b/>
        </w:rPr>
        <w:t xml:space="preserve"> </w:t>
      </w:r>
      <w:r>
        <w:t xml:space="preserve">POLITÉCNICO COLOMBINO JAIME ISAZA CADAVID.  Acuerdo 10 del 21 de abril de 2008.  </w:t>
      </w:r>
      <w:r>
        <w:sym w:font="Symbol" w:char="F05B"/>
      </w:r>
      <w:r>
        <w:t>Consulta 03-junio-2018</w:t>
      </w:r>
      <w:r>
        <w:sym w:font="Symbol" w:char="F05D"/>
      </w:r>
      <w:r>
        <w:t>.  Disponible en &lt;</w:t>
      </w:r>
      <w:hyperlink r:id="rId21" w:history="1">
        <w:r w:rsidRPr="00120D76">
          <w:rPr>
            <w:rStyle w:val="Hyperlink"/>
          </w:rPr>
          <w:t>http://www.politecnicojic.edu.co/index.php/component/jdownloads/send/296-2008/1463-acuerdo-directivo-10-del-21-de-abril-de-2008</w:t>
        </w:r>
      </w:hyperlink>
      <w:r>
        <w:t>&gt;</w:t>
      </w:r>
    </w:p>
  </w:footnote>
  <w:footnote w:id="45">
    <w:p w:rsidR="001C54AF" w:rsidRDefault="001C54AF" w:rsidP="008878C0">
      <w:pPr>
        <w:pStyle w:val="FootnoteText"/>
      </w:pPr>
    </w:p>
    <w:p w:rsidR="001C54AF" w:rsidRPr="00DA6A2A" w:rsidRDefault="001C54AF" w:rsidP="008878C0">
      <w:pPr>
        <w:pStyle w:val="FootnoteText"/>
        <w:rPr>
          <w:lang w:val="es-CO"/>
        </w:rPr>
      </w:pPr>
      <w:r w:rsidRPr="00DA6A2A">
        <w:rPr>
          <w:rStyle w:val="FootnoteReference"/>
          <w:b/>
        </w:rPr>
        <w:footnoteRef/>
      </w:r>
      <w:r w:rsidRPr="00DA6A2A">
        <w:rPr>
          <w:b/>
        </w:rPr>
        <w:t xml:space="preserve"> </w:t>
      </w:r>
      <w:r>
        <w:t xml:space="preserve">________.  Acuerdo 1 del 21 de junio de 2008.  </w:t>
      </w:r>
      <w:r>
        <w:sym w:font="Symbol" w:char="F05B"/>
      </w:r>
      <w:r>
        <w:t>Consulta 03-junio-2018</w:t>
      </w:r>
      <w:r>
        <w:sym w:font="Symbol" w:char="F05D"/>
      </w:r>
      <w:r>
        <w:t>.  Disponible en &lt;</w:t>
      </w:r>
      <w:hyperlink r:id="rId22" w:history="1">
        <w:r w:rsidRPr="00DA6A2A">
          <w:rPr>
            <w:rStyle w:val="Hyperlink"/>
          </w:rPr>
          <w:t>http://www.politecnicojic.edu.co/index.php/component/jdownloads/send/296-2008/1474-acuerdo-directivo-21-del-21-de-julio-de-2008</w:t>
        </w:r>
      </w:hyperlink>
      <w:r>
        <w:t>&gt;</w:t>
      </w:r>
    </w:p>
  </w:footnote>
  <w:footnote w:id="46">
    <w:p w:rsidR="001C54AF" w:rsidRDefault="001C54AF" w:rsidP="008878C0">
      <w:pPr>
        <w:pStyle w:val="FootnoteText"/>
      </w:pPr>
    </w:p>
    <w:p w:rsidR="001C54AF" w:rsidRPr="001B423B" w:rsidRDefault="001C54AF" w:rsidP="008878C0">
      <w:pPr>
        <w:pStyle w:val="FootnoteText"/>
        <w:rPr>
          <w:lang w:val="es-CO"/>
        </w:rPr>
      </w:pPr>
      <w:r w:rsidRPr="001B423B">
        <w:rPr>
          <w:rStyle w:val="FootnoteReference"/>
          <w:b/>
        </w:rPr>
        <w:footnoteRef/>
      </w:r>
      <w:r>
        <w:t xml:space="preserve"> POLITÉCNICO COLOMBINO JAIME ISAZA CADAVID.  Mapa de procesos.  </w:t>
      </w:r>
      <w:r>
        <w:sym w:font="Symbol" w:char="F05B"/>
      </w:r>
      <w:r>
        <w:t>Consulta 03-junio-2018</w:t>
      </w:r>
      <w:r>
        <w:sym w:font="Symbol" w:char="F05D"/>
      </w:r>
      <w:r>
        <w:t>.  Disponible en &lt;</w:t>
      </w:r>
      <w:hyperlink r:id="rId23" w:history="1">
        <w:r w:rsidRPr="001B423B">
          <w:rPr>
            <w:rStyle w:val="Hyperlink"/>
          </w:rPr>
          <w:t>http://www.politecnicojic.edu.co/images/downloads/planeacion/mapa-de-procesos-politecnico-colombiano-jaime-isaza-cadavid.pdf</w:t>
        </w:r>
      </w:hyperlink>
      <w:r>
        <w:t>&gt;</w:t>
      </w:r>
    </w:p>
  </w:footnote>
  <w:footnote w:id="47">
    <w:p w:rsidR="001C54AF" w:rsidRDefault="001C54AF" w:rsidP="008878C0">
      <w:pPr>
        <w:pStyle w:val="FootnoteText"/>
      </w:pPr>
    </w:p>
    <w:p w:rsidR="001C54AF" w:rsidRPr="00336A97" w:rsidRDefault="001C54AF" w:rsidP="008878C0">
      <w:pPr>
        <w:pStyle w:val="FootnoteText"/>
        <w:rPr>
          <w:lang w:val="es-CO"/>
        </w:rPr>
      </w:pPr>
      <w:r w:rsidRPr="00336A97">
        <w:rPr>
          <w:rStyle w:val="FootnoteReference"/>
          <w:b/>
        </w:rPr>
        <w:footnoteRef/>
      </w:r>
      <w:r w:rsidRPr="00336A97">
        <w:rPr>
          <w:b/>
        </w:rPr>
        <w:t xml:space="preserve"> </w:t>
      </w:r>
      <w:r>
        <w:t xml:space="preserve">________.  Resolución Rectoral 572 del 10 de agosto de 2016.  </w:t>
      </w:r>
      <w:r>
        <w:sym w:font="Symbol" w:char="F05B"/>
      </w:r>
      <w:r>
        <w:t>Consulta 03-junio-2018</w:t>
      </w:r>
      <w:r>
        <w:sym w:font="Symbol" w:char="F05D"/>
      </w:r>
      <w:r>
        <w:t>.  Disponible en &lt;</w:t>
      </w:r>
      <w:hyperlink r:id="rId24" w:history="1">
        <w:r w:rsidRPr="00336A97">
          <w:rPr>
            <w:rStyle w:val="Hyperlink"/>
          </w:rPr>
          <w:t>http://www.politecnicojic.edu.co/images/downloads/planeacion/resolucion-rectoral-0572-del-10-de-agosto-de-2016-mapa-de-procesos.pdf</w:t>
        </w:r>
      </w:hyperlink>
      <w:r>
        <w:t>&gt;</w:t>
      </w:r>
    </w:p>
  </w:footnote>
  <w:footnote w:id="48">
    <w:p w:rsidR="001C54AF" w:rsidRDefault="001C54AF" w:rsidP="008878C0">
      <w:pPr>
        <w:pStyle w:val="FootnoteText"/>
      </w:pPr>
    </w:p>
    <w:p w:rsidR="001C54AF" w:rsidRPr="00D7523D" w:rsidRDefault="001C54AF" w:rsidP="008878C0">
      <w:pPr>
        <w:pStyle w:val="FootnoteText"/>
        <w:rPr>
          <w:lang w:val="es-CO"/>
        </w:rPr>
      </w:pPr>
      <w:r w:rsidRPr="00961C12">
        <w:rPr>
          <w:rStyle w:val="FootnoteReference"/>
          <w:b/>
        </w:rPr>
        <w:footnoteRef/>
      </w:r>
      <w:r w:rsidRPr="00961C12">
        <w:rPr>
          <w:b/>
        </w:rPr>
        <w:t xml:space="preserve"> </w:t>
      </w:r>
      <w:r>
        <w:t>________.  Estructura Organizacional.  Op. cit.</w:t>
      </w:r>
    </w:p>
  </w:footnote>
  <w:footnote w:id="49">
    <w:p w:rsidR="001C54AF" w:rsidRDefault="001C54AF" w:rsidP="008878C0">
      <w:pPr>
        <w:pStyle w:val="FootnoteText"/>
      </w:pPr>
    </w:p>
    <w:p w:rsidR="001C54AF" w:rsidRPr="00961C12" w:rsidRDefault="001C54AF" w:rsidP="008878C0">
      <w:pPr>
        <w:pStyle w:val="FootnoteText"/>
        <w:rPr>
          <w:lang w:val="es-CO"/>
        </w:rPr>
      </w:pPr>
      <w:r w:rsidRPr="00961C12">
        <w:rPr>
          <w:rStyle w:val="FootnoteReference"/>
          <w:b/>
        </w:rPr>
        <w:footnoteRef/>
      </w:r>
      <w:r w:rsidRPr="00961C12">
        <w:rPr>
          <w:b/>
        </w:rPr>
        <w:t xml:space="preserve"> </w:t>
      </w:r>
      <w:r>
        <w:t xml:space="preserve">________.  Resolución Rectoral 0521 del 15 de julio de 2016.  </w:t>
      </w:r>
      <w:r>
        <w:sym w:font="Symbol" w:char="F05B"/>
      </w:r>
      <w:r>
        <w:t>Consulta 03-junio-2018</w:t>
      </w:r>
      <w:r>
        <w:sym w:font="Symbol" w:char="F05D"/>
      </w:r>
      <w:r>
        <w:t>.  Disponible en &lt;</w:t>
      </w:r>
      <w:hyperlink r:id="rId25" w:history="1">
        <w:r w:rsidRPr="00961C12">
          <w:rPr>
            <w:rStyle w:val="Hyperlink"/>
          </w:rPr>
          <w:t>http://www.politecnicojic.edu.co/index.php/component/jdownloads/category/14-manual-de-funciones-y-competencias-laborales?Itemid=-1</w:t>
        </w:r>
      </w:hyperlink>
      <w:r>
        <w:t>&gt;</w:t>
      </w:r>
    </w:p>
  </w:footnote>
  <w:footnote w:id="50">
    <w:p w:rsidR="001C54AF" w:rsidRDefault="001C54AF" w:rsidP="008878C0">
      <w:pPr>
        <w:pStyle w:val="FootnoteText"/>
      </w:pPr>
    </w:p>
    <w:p w:rsidR="001C54AF" w:rsidRPr="004E19B3" w:rsidRDefault="001C54AF" w:rsidP="008878C0">
      <w:pPr>
        <w:pStyle w:val="FootnoteText"/>
        <w:rPr>
          <w:b/>
          <w:lang w:val="es-CO"/>
        </w:rPr>
      </w:pPr>
      <w:r w:rsidRPr="004E19B3">
        <w:rPr>
          <w:rStyle w:val="FootnoteReference"/>
          <w:b/>
        </w:rPr>
        <w:footnoteRef/>
      </w:r>
      <w:r>
        <w:t xml:space="preserve"> ________  Acuerdo 09 del 27 de septiembre  de 2010.  </w:t>
      </w:r>
      <w:r>
        <w:sym w:font="Symbol" w:char="F05B"/>
      </w:r>
      <w:r>
        <w:t>Consulta 03-junio-2018</w:t>
      </w:r>
      <w:r>
        <w:sym w:font="Symbol" w:char="F05D"/>
      </w:r>
      <w:r>
        <w:t>.  Disponible en &lt;</w:t>
      </w:r>
      <w:hyperlink r:id="rId26" w:history="1">
        <w:r w:rsidRPr="00AB219A">
          <w:rPr>
            <w:rStyle w:val="Hyperlink"/>
          </w:rPr>
          <w:t>http://www.politecnicojic.edu.co/index.php/component/jdownloads/send/298-2010/1512-acuerdo-directivo-09-del-27-de-septiembre-de-2010</w:t>
        </w:r>
      </w:hyperlink>
      <w:r>
        <w:t>&gt;</w:t>
      </w:r>
    </w:p>
  </w:footnote>
  <w:footnote w:id="51">
    <w:p w:rsidR="001C54AF" w:rsidRDefault="001C54AF" w:rsidP="008878C0">
      <w:pPr>
        <w:pStyle w:val="FootnoteText"/>
        <w:rPr>
          <w:b/>
        </w:rPr>
      </w:pPr>
    </w:p>
    <w:p w:rsidR="001C54AF" w:rsidRPr="00605C72" w:rsidRDefault="001C54AF" w:rsidP="008878C0">
      <w:pPr>
        <w:pStyle w:val="FootnoteText"/>
        <w:rPr>
          <w:lang w:val="es-CO"/>
        </w:rPr>
      </w:pPr>
      <w:r w:rsidRPr="004E19B3">
        <w:rPr>
          <w:rStyle w:val="FootnoteReference"/>
          <w:b/>
        </w:rPr>
        <w:footnoteRef/>
      </w:r>
      <w:r w:rsidRPr="004E19B3">
        <w:rPr>
          <w:b/>
        </w:rPr>
        <w:t xml:space="preserve"> </w:t>
      </w:r>
      <w:r>
        <w:t xml:space="preserve">POLITÉCNICO COLOMBINO JAIME ISAZA CADAVID.  </w:t>
      </w:r>
      <w:r w:rsidRPr="00605C72">
        <w:t>Convocatoria de docentes ocasionales</w:t>
      </w:r>
      <w:r>
        <w:t xml:space="preserve">, 2018.  </w:t>
      </w:r>
      <w:r>
        <w:sym w:font="Symbol" w:char="F05B"/>
      </w:r>
      <w:r w:rsidRPr="00605C72">
        <w:t>Consulta 03-junio-2018</w:t>
      </w:r>
      <w:r>
        <w:sym w:font="Symbol" w:char="F05D"/>
      </w:r>
      <w:r w:rsidRPr="00605C72">
        <w:t>.  Disponible en</w:t>
      </w:r>
      <w:r>
        <w:t xml:space="preserve"> &lt;</w:t>
      </w:r>
      <w:hyperlink r:id="rId27" w:history="1">
        <w:r w:rsidRPr="00605C72">
          <w:rPr>
            <w:rStyle w:val="Hyperlink"/>
          </w:rPr>
          <w:t>http://www.politecnicojic.edu.co/index.php/noticias/1369-convocatoria-de-docentes-ocasionales-2</w:t>
        </w:r>
      </w:hyperlink>
      <w:r>
        <w:t>&gt;</w:t>
      </w:r>
    </w:p>
  </w:footnote>
  <w:footnote w:id="52">
    <w:p w:rsidR="001C54AF" w:rsidRDefault="001C54AF" w:rsidP="008878C0">
      <w:pPr>
        <w:pStyle w:val="FootnoteText"/>
      </w:pPr>
    </w:p>
    <w:p w:rsidR="001C54AF" w:rsidRPr="00B8721D" w:rsidRDefault="001C54AF" w:rsidP="008878C0">
      <w:pPr>
        <w:pStyle w:val="FootnoteText"/>
        <w:rPr>
          <w:lang w:val="es-CO"/>
        </w:rPr>
      </w:pPr>
      <w:r w:rsidRPr="00B8721D">
        <w:rPr>
          <w:rStyle w:val="FootnoteReference"/>
          <w:b/>
        </w:rPr>
        <w:footnoteRef/>
      </w:r>
      <w:r w:rsidRPr="00B8721D">
        <w:rPr>
          <w:b/>
        </w:rPr>
        <w:t xml:space="preserve"> </w:t>
      </w:r>
      <w:r>
        <w:t xml:space="preserve">POLITÉCNICO COLOMBINO JAIME ISAZA CADAVID.  Manual de Autoevaluación y Calidad, 2013.  </w:t>
      </w:r>
      <w:r>
        <w:sym w:font="Symbol" w:char="F05B"/>
      </w:r>
      <w:r>
        <w:t>Consulta 06</w:t>
      </w:r>
      <w:r w:rsidRPr="00605C72">
        <w:t>-junio-2018</w:t>
      </w:r>
      <w:r>
        <w:sym w:font="Symbol" w:char="F05D"/>
      </w:r>
      <w:r w:rsidRPr="00605C72">
        <w:t>.  Disponible en</w:t>
      </w:r>
      <w:r>
        <w:t xml:space="preserve"> &lt;</w:t>
      </w:r>
      <w:hyperlink r:id="rId28" w:history="1">
        <w:r w:rsidRPr="00B8721D">
          <w:rPr>
            <w:rStyle w:val="Hyperlink"/>
          </w:rPr>
          <w:t>http://www.politecnicojic.edu.co/images/downloads/planeacion/manual-calidad.pdf</w:t>
        </w:r>
      </w:hyperlink>
      <w:r>
        <w:t>&gt;</w:t>
      </w:r>
    </w:p>
  </w:footnote>
  <w:footnote w:id="53">
    <w:p w:rsidR="001C54AF" w:rsidRDefault="001C54AF" w:rsidP="008878C0">
      <w:pPr>
        <w:pStyle w:val="FootnoteText"/>
      </w:pPr>
    </w:p>
    <w:p w:rsidR="001C54AF" w:rsidRPr="00774814" w:rsidRDefault="001C54AF" w:rsidP="008878C0">
      <w:pPr>
        <w:pStyle w:val="FootnoteText"/>
        <w:rPr>
          <w:lang w:val="es-CO"/>
        </w:rPr>
      </w:pPr>
      <w:r w:rsidRPr="000F0829">
        <w:rPr>
          <w:rStyle w:val="FootnoteReference"/>
          <w:b/>
        </w:rPr>
        <w:footnoteRef/>
      </w:r>
      <w:r w:rsidRPr="000F0829">
        <w:rPr>
          <w:b/>
        </w:rPr>
        <w:t xml:space="preserve"> </w:t>
      </w:r>
      <w:r>
        <w:t xml:space="preserve">CONSEJO NACIONAL DE ACREDITACIÓN.  Lineamientos para la acreditación de programas de pregrado, 2013.  </w:t>
      </w:r>
      <w:r>
        <w:sym w:font="Symbol" w:char="F05B"/>
      </w:r>
      <w:r>
        <w:t>Consulta 06</w:t>
      </w:r>
      <w:r w:rsidRPr="00605C72">
        <w:t>-junio-2018</w:t>
      </w:r>
      <w:r>
        <w:sym w:font="Symbol" w:char="F05D"/>
      </w:r>
      <w:r w:rsidRPr="00605C72">
        <w:t>.  Disponible en</w:t>
      </w:r>
      <w:r>
        <w:t xml:space="preserve"> &lt;</w:t>
      </w:r>
      <w:hyperlink r:id="rId29" w:history="1">
        <w:r w:rsidRPr="00774814">
          <w:rPr>
            <w:rStyle w:val="Hyperlink"/>
          </w:rPr>
          <w:t>https://www.cna.gov.co/1741/articles-186359_pregrado_2013.pdf</w:t>
        </w:r>
      </w:hyperlink>
      <w:r>
        <w:t>&gt;</w:t>
      </w:r>
    </w:p>
  </w:footnote>
  <w:footnote w:id="54">
    <w:p w:rsidR="001C54AF" w:rsidRDefault="001C54AF">
      <w:pPr>
        <w:pStyle w:val="FootnoteText"/>
      </w:pPr>
    </w:p>
    <w:p w:rsidR="001C54AF" w:rsidRPr="00D607F1" w:rsidRDefault="001C54AF">
      <w:pPr>
        <w:pStyle w:val="FootnoteText"/>
        <w:rPr>
          <w:lang w:val="es-CO"/>
        </w:rPr>
      </w:pPr>
      <w:r>
        <w:rPr>
          <w:rStyle w:val="FootnoteReference"/>
        </w:rPr>
        <w:footnoteRef/>
      </w:r>
      <w:r>
        <w:t xml:space="preserve"> </w:t>
      </w:r>
      <w:r w:rsidRPr="000B24B3">
        <w:rPr>
          <w:rFonts w:cs="Arial"/>
          <w:lang w:val="es-CO"/>
        </w:rPr>
        <w:t xml:space="preserve">POLITÉCNICO COLOMBIANO JAIME ISAZA CADAVID.  </w:t>
      </w:r>
      <w:r>
        <w:rPr>
          <w:rFonts w:cs="Arial"/>
          <w:lang w:val="es-CO"/>
        </w:rPr>
        <w:t>Simulacro Pruebas Saber Pro</w:t>
      </w:r>
      <w:r w:rsidRPr="000B24B3">
        <w:t xml:space="preserve">.  </w:t>
      </w:r>
      <w:r w:rsidRPr="000B24B3">
        <w:sym w:font="Symbol" w:char="F05B"/>
      </w:r>
      <w:r w:rsidRPr="000B24B3">
        <w:t xml:space="preserve">Consulta </w:t>
      </w:r>
      <w:r>
        <w:t>18</w:t>
      </w:r>
      <w:r w:rsidRPr="000B24B3">
        <w:t>-</w:t>
      </w:r>
      <w:r>
        <w:t>octubre</w:t>
      </w:r>
      <w:r w:rsidRPr="000B24B3">
        <w:t>-2018</w:t>
      </w:r>
      <w:r w:rsidRPr="000B24B3">
        <w:sym w:font="Symbol" w:char="F05D"/>
      </w:r>
      <w:r w:rsidRPr="000B24B3">
        <w:t>.  Disponible en</w:t>
      </w:r>
      <w:r>
        <w:t xml:space="preserve"> &lt;</w:t>
      </w:r>
      <w:hyperlink r:id="rId30" w:history="1">
        <w:r w:rsidRPr="00D607F1">
          <w:rPr>
            <w:rStyle w:val="Hyperlink"/>
          </w:rPr>
          <w:t>http://www2.politecnicojic.edu.co/index.php?option=com_content&amp;view=article&amp;id=3722%3Asimulacro-pruebas-saber-pro&amp;Itemid=326</w:t>
        </w:r>
      </w:hyperlink>
      <w:r>
        <w:rPr>
          <w:rStyle w:val="Hyperlink"/>
        </w:rPr>
        <w:t>&gt;</w:t>
      </w:r>
    </w:p>
  </w:footnote>
  <w:footnote w:id="55">
    <w:p w:rsidR="001C54AF" w:rsidRPr="000B24B3" w:rsidRDefault="001C54AF" w:rsidP="008878C0">
      <w:pPr>
        <w:pStyle w:val="FootnoteText"/>
        <w:rPr>
          <w:rFonts w:cs="Arial"/>
        </w:rPr>
      </w:pPr>
    </w:p>
    <w:p w:rsidR="001C54AF" w:rsidRPr="00E6371E" w:rsidRDefault="001C54AF" w:rsidP="00FD3608">
      <w:pPr>
        <w:pStyle w:val="FootnoteText"/>
        <w:rPr>
          <w:rFonts w:cs="Arial"/>
          <w:sz w:val="16"/>
          <w:szCs w:val="16"/>
        </w:rPr>
      </w:pPr>
      <w:r w:rsidRPr="000B24B3">
        <w:rPr>
          <w:rStyle w:val="FootnoteReference"/>
        </w:rPr>
        <w:footnoteRef/>
      </w:r>
      <w:r w:rsidRPr="000B24B3">
        <w:rPr>
          <w:rFonts w:cs="Arial"/>
          <w:b/>
        </w:rPr>
        <w:t xml:space="preserve"> </w:t>
      </w:r>
      <w:r w:rsidRPr="000B24B3">
        <w:rPr>
          <w:rFonts w:cs="Arial"/>
          <w:lang w:val="es-CO"/>
        </w:rPr>
        <w:t xml:space="preserve">POLITÉCNICO COLOMBIANO JAIME ISAZA CADAVID.  Acerca de Graduados.  </w:t>
      </w:r>
      <w:r w:rsidRPr="000B24B3">
        <w:t xml:space="preserve">.  </w:t>
      </w:r>
      <w:r w:rsidRPr="000B24B3">
        <w:sym w:font="Symbol" w:char="F05B"/>
      </w:r>
      <w:r w:rsidRPr="000B24B3">
        <w:t>Consulta 22-julio-2018</w:t>
      </w:r>
      <w:r w:rsidRPr="000B24B3">
        <w:sym w:font="Symbol" w:char="F05D"/>
      </w:r>
      <w:r w:rsidRPr="000B24B3">
        <w:t xml:space="preserve">.  Disponible en </w:t>
      </w:r>
      <w:r w:rsidRPr="000B24B3">
        <w:rPr>
          <w:rFonts w:cs="Arial"/>
          <w:lang w:val="es-CO"/>
        </w:rPr>
        <w:t>&lt;</w:t>
      </w:r>
      <w:hyperlink r:id="rId31" w:history="1">
        <w:r w:rsidRPr="000B24B3">
          <w:rPr>
            <w:rStyle w:val="Hyperlink"/>
            <w:rFonts w:cs="Arial"/>
            <w:lang w:val="es-CO"/>
          </w:rPr>
          <w:t>http://www.politecnicojic.edu.co/index.php/graduados</w:t>
        </w:r>
      </w:hyperlink>
      <w:r w:rsidRPr="000B24B3">
        <w:rPr>
          <w:rFonts w:cs="Arial"/>
          <w:lang w:val="es-CO"/>
        </w:rPr>
        <w:t>&gt;</w:t>
      </w:r>
    </w:p>
  </w:footnote>
  <w:footnote w:id="56">
    <w:p w:rsidR="001C54AF" w:rsidRDefault="001C54AF" w:rsidP="008878C0">
      <w:pPr>
        <w:pStyle w:val="FootnoteText"/>
      </w:pPr>
    </w:p>
    <w:p w:rsidR="001C54AF" w:rsidRPr="003D2D01" w:rsidRDefault="001C54AF" w:rsidP="008878C0">
      <w:pPr>
        <w:pStyle w:val="FootnoteText"/>
        <w:rPr>
          <w:lang w:val="es-CO"/>
        </w:rPr>
      </w:pPr>
      <w:r w:rsidRPr="003D2D01">
        <w:rPr>
          <w:rStyle w:val="FootnoteReference"/>
        </w:rPr>
        <w:footnoteRef/>
      </w:r>
      <w:r w:rsidRPr="003D2D01">
        <w:rPr>
          <w:b/>
        </w:rPr>
        <w:t xml:space="preserve"> </w:t>
      </w:r>
      <w:r w:rsidRPr="000B24B3">
        <w:rPr>
          <w:rFonts w:cs="Arial"/>
          <w:lang w:val="es-CO"/>
        </w:rPr>
        <w:t xml:space="preserve">POLITÉCNICO COLOMBIANO JAIME ISAZA CADAVID.  Acerca de Graduados.  </w:t>
      </w:r>
      <w:r>
        <w:rPr>
          <w:rFonts w:cs="Arial"/>
          <w:lang w:val="es-CO"/>
        </w:rPr>
        <w:t>Instrumento de Seguimiento de Impacto a Graduados.</w:t>
      </w:r>
      <w:r w:rsidRPr="000B24B3">
        <w:t xml:space="preserve">  </w:t>
      </w:r>
      <w:r w:rsidRPr="000B24B3">
        <w:sym w:font="Symbol" w:char="F05B"/>
      </w:r>
      <w:r w:rsidRPr="000B24B3">
        <w:t>Consulta 2</w:t>
      </w:r>
      <w:r>
        <w:t>4</w:t>
      </w:r>
      <w:r w:rsidRPr="000B24B3">
        <w:t>-</w:t>
      </w:r>
      <w:r>
        <w:t>agosto</w:t>
      </w:r>
      <w:r w:rsidRPr="000B24B3">
        <w:t>-2018</w:t>
      </w:r>
      <w:r w:rsidRPr="000B24B3">
        <w:sym w:font="Symbol" w:char="F05D"/>
      </w:r>
      <w:r w:rsidRPr="000B24B3">
        <w:t>.  Disponible en</w:t>
      </w:r>
      <w:r>
        <w:t xml:space="preserve"> &lt;</w:t>
      </w:r>
      <w:hyperlink r:id="rId32" w:history="1">
        <w:r w:rsidRPr="003D2D01">
          <w:rPr>
            <w:rStyle w:val="Hyperlink"/>
          </w:rPr>
          <w:t>http://www.politecnicojic.edu.co/index.php/graduados</w:t>
        </w:r>
      </w:hyperlink>
      <w:r>
        <w:t>&gt;</w:t>
      </w:r>
    </w:p>
  </w:footnote>
  <w:footnote w:id="57">
    <w:p w:rsidR="001C54AF" w:rsidRDefault="001C54AF">
      <w:pPr>
        <w:pStyle w:val="FootnoteText"/>
      </w:pPr>
    </w:p>
    <w:p w:rsidR="001C54AF" w:rsidRPr="00A66E12" w:rsidRDefault="001C54AF">
      <w:pPr>
        <w:pStyle w:val="FootnoteText"/>
        <w:rPr>
          <w:lang w:val="es-CO"/>
        </w:rPr>
      </w:pPr>
      <w:r>
        <w:rPr>
          <w:rStyle w:val="FootnoteReference"/>
        </w:rPr>
        <w:footnoteRef/>
      </w:r>
      <w:r>
        <w:t xml:space="preserve"> </w:t>
      </w:r>
      <w:r w:rsidRPr="000B24B3">
        <w:rPr>
          <w:rFonts w:cs="Arial"/>
          <w:lang w:val="es-CO"/>
        </w:rPr>
        <w:t>POLITÉCNICO COLOMBIANO JAIME ISAZA CADAVID</w:t>
      </w:r>
      <w:r w:rsidRPr="00A66E12">
        <w:t xml:space="preserve"> Acuerdo Directo No.19 del 13 de septiembre de 2017</w:t>
      </w:r>
      <w:r>
        <w:t xml:space="preserve">.  </w:t>
      </w:r>
      <w:r w:rsidRPr="000B24B3">
        <w:sym w:font="Symbol" w:char="F05B"/>
      </w:r>
      <w:r w:rsidRPr="000B24B3">
        <w:t>Consulta 2</w:t>
      </w:r>
      <w:r>
        <w:t>2</w:t>
      </w:r>
      <w:r w:rsidRPr="000B24B3">
        <w:t>-</w:t>
      </w:r>
      <w:r>
        <w:t>octubfe</w:t>
      </w:r>
      <w:r w:rsidRPr="000B24B3">
        <w:t>-2018</w:t>
      </w:r>
      <w:r w:rsidRPr="000B24B3">
        <w:sym w:font="Symbol" w:char="F05D"/>
      </w:r>
      <w:r w:rsidRPr="000B24B3">
        <w:t>.  Disponible en</w:t>
      </w:r>
      <w:r>
        <w:t xml:space="preserve"> &lt;</w:t>
      </w:r>
      <w:hyperlink r:id="rId33" w:history="1">
        <w:r w:rsidRPr="00A66E12">
          <w:rPr>
            <w:rStyle w:val="Hyperlink"/>
          </w:rPr>
          <w:t>http://www.politecnicojic.edu.co/images/documents/normatividad/consejo-directivo/acuerdos-directivos/2017/acuerdo-consejo-directivo-19-del-13-de-septiembre-de-2017.pdf</w:t>
        </w:r>
      </w:hyperlink>
      <w:r>
        <w:t>&gt;</w:t>
      </w:r>
    </w:p>
  </w:footnote>
  <w:footnote w:id="58">
    <w:p w:rsidR="001C54AF" w:rsidRPr="00D36DC9" w:rsidRDefault="001C54AF" w:rsidP="008878C0">
      <w:pPr>
        <w:pStyle w:val="FootnoteText"/>
      </w:pPr>
    </w:p>
    <w:p w:rsidR="001C54AF" w:rsidRDefault="001C54AF" w:rsidP="008878C0">
      <w:pPr>
        <w:pStyle w:val="FootnoteText"/>
      </w:pPr>
      <w:r w:rsidRPr="00D36DC9">
        <w:rPr>
          <w:rStyle w:val="FootnoteReference"/>
          <w:b/>
        </w:rPr>
        <w:footnoteRef/>
      </w:r>
      <w:r w:rsidRPr="00D36DC9">
        <w:rPr>
          <w:b/>
        </w:rPr>
        <w:t xml:space="preserve"> </w:t>
      </w:r>
      <w:r w:rsidRPr="00F02917">
        <w:t xml:space="preserve">POLITÉCNICO COLOMBIANO JAIME ISAZA CADAVID.  </w:t>
      </w:r>
      <w:r>
        <w:t>Graduados.  Servicios, beneficios y convenios</w:t>
      </w:r>
    </w:p>
    <w:p w:rsidR="001C54AF" w:rsidRPr="00F02917" w:rsidRDefault="001C54AF" w:rsidP="008878C0">
      <w:pPr>
        <w:pStyle w:val="FootnoteText"/>
        <w:rPr>
          <w:lang w:val="es-CO"/>
        </w:rPr>
      </w:pPr>
      <w:r>
        <w:t xml:space="preserve">.  </w:t>
      </w:r>
      <w:r>
        <w:sym w:font="Symbol" w:char="F05B"/>
      </w:r>
      <w:r>
        <w:t>Consulta 06</w:t>
      </w:r>
      <w:r w:rsidRPr="00605C72">
        <w:t>-junio-2018</w:t>
      </w:r>
      <w:r>
        <w:sym w:font="Symbol" w:char="F05D"/>
      </w:r>
      <w:r w:rsidRPr="00605C72">
        <w:t>.  Disponible en</w:t>
      </w:r>
      <w:r>
        <w:t xml:space="preserve"> &lt;</w:t>
      </w:r>
      <w:hyperlink r:id="rId34" w:history="1">
        <w:r w:rsidRPr="00F02917">
          <w:rPr>
            <w:rStyle w:val="Hyperlink"/>
          </w:rPr>
          <w:t>http://www.politecnicojic.edu.co/index.php/servicios-beneficios-y-convenios</w:t>
        </w:r>
      </w:hyperlink>
      <w:r>
        <w:t>&gt;</w:t>
      </w:r>
    </w:p>
  </w:footnote>
  <w:footnote w:id="59">
    <w:p w:rsidR="001C54AF" w:rsidRDefault="001C54AF" w:rsidP="008878C0">
      <w:pPr>
        <w:pStyle w:val="FootnoteText"/>
      </w:pPr>
    </w:p>
    <w:p w:rsidR="001C54AF" w:rsidRPr="00375583" w:rsidRDefault="001C54AF" w:rsidP="008878C0">
      <w:pPr>
        <w:pStyle w:val="FootnoteText"/>
        <w:rPr>
          <w:lang w:val="es-CO"/>
        </w:rPr>
      </w:pPr>
      <w:r w:rsidRPr="009533A6">
        <w:rPr>
          <w:rStyle w:val="FootnoteReference"/>
          <w:b/>
        </w:rPr>
        <w:footnoteRef/>
      </w:r>
      <w:r>
        <w:t xml:space="preserve"> POLITÉCNICO COLOMBIANO JAIME ISAZA CADAVID  Bolsa de Empleo.  </w:t>
      </w:r>
      <w:r>
        <w:sym w:font="Symbol" w:char="F05B"/>
      </w:r>
      <w:r>
        <w:t>Consulta 06</w:t>
      </w:r>
      <w:r w:rsidRPr="00605C72">
        <w:t>-junio-2018</w:t>
      </w:r>
      <w:r>
        <w:sym w:font="Symbol" w:char="F05D"/>
      </w:r>
      <w:r w:rsidRPr="00605C72">
        <w:t>.  Disponible en</w:t>
      </w:r>
      <w:r>
        <w:t xml:space="preserve"> &lt;</w:t>
      </w:r>
      <w:hyperlink r:id="rId35" w:history="1">
        <w:r w:rsidRPr="00375583">
          <w:rPr>
            <w:rStyle w:val="Hyperlink"/>
          </w:rPr>
          <w:t>http://www.politecnicojic.edu.co/index.php/bolsa-de-empleo</w:t>
        </w:r>
      </w:hyperlink>
      <w:r>
        <w:t>&gt;</w:t>
      </w:r>
    </w:p>
  </w:footnote>
  <w:footnote w:id="60">
    <w:p w:rsidR="001C54AF" w:rsidRDefault="001C54AF" w:rsidP="008878C0">
      <w:pPr>
        <w:pStyle w:val="FootnoteText"/>
      </w:pPr>
    </w:p>
    <w:p w:rsidR="001C54AF" w:rsidRPr="00A45C09" w:rsidRDefault="001C54AF" w:rsidP="008878C0">
      <w:pPr>
        <w:pStyle w:val="FootnoteText"/>
        <w:rPr>
          <w:lang w:val="es-CO"/>
        </w:rPr>
      </w:pPr>
      <w:r w:rsidRPr="00A45C09">
        <w:rPr>
          <w:rStyle w:val="FootnoteReference"/>
          <w:b/>
        </w:rPr>
        <w:footnoteRef/>
      </w:r>
      <w:r w:rsidRPr="00A45C09">
        <w:rPr>
          <w:b/>
        </w:rPr>
        <w:t xml:space="preserve"> </w:t>
      </w:r>
      <w:r>
        <w:t xml:space="preserve">POLITÉCNICO COLOMBIANO JAIME ISAZA CADAVID.  Acuerdo 07 del 08 de junio de 2017.  </w:t>
      </w:r>
      <w:r>
        <w:sym w:font="Symbol" w:char="F05B"/>
      </w:r>
      <w:r>
        <w:t>Consulta 06</w:t>
      </w:r>
      <w:r w:rsidRPr="00605C72">
        <w:t>-junio-2018</w:t>
      </w:r>
      <w:r>
        <w:sym w:font="Symbol" w:char="F05D"/>
      </w:r>
      <w:r w:rsidRPr="00605C72">
        <w:t>.  Disponible en</w:t>
      </w:r>
      <w:r>
        <w:t xml:space="preserve"> </w:t>
      </w:r>
      <w:hyperlink r:id="rId36" w:history="1">
        <w:r w:rsidRPr="00A45C09">
          <w:rPr>
            <w:rStyle w:val="Hyperlink"/>
          </w:rPr>
          <w:t>http://www.politecnicojic.edu.co/images/downloads/graduados/acuerdo-directivo-07-del-08-de-junio-de-2017-reglamento-bolsa-de-empleo.pdf</w:t>
        </w:r>
      </w:hyperlink>
      <w:r>
        <w:t>&gt;</w:t>
      </w:r>
    </w:p>
  </w:footnote>
  <w:footnote w:id="61">
    <w:p w:rsidR="001C54AF" w:rsidRDefault="001C54AF" w:rsidP="008878C0">
      <w:pPr>
        <w:pStyle w:val="FootnoteText"/>
      </w:pPr>
    </w:p>
    <w:p w:rsidR="001C54AF" w:rsidRDefault="001C54AF" w:rsidP="008878C0">
      <w:pPr>
        <w:pStyle w:val="FootnoteText"/>
      </w:pPr>
      <w:r w:rsidRPr="00EE4D4F">
        <w:rPr>
          <w:rStyle w:val="FootnoteReference"/>
          <w:b/>
        </w:rPr>
        <w:footnoteRef/>
      </w:r>
      <w:r w:rsidRPr="00EE4D4F">
        <w:rPr>
          <w:b/>
        </w:rPr>
        <w:t xml:space="preserve"> </w:t>
      </w:r>
      <w:r>
        <w:t xml:space="preserve">POLITÉCNICO COLOMBIANO JAIME ISAZA CADAVID.  Grupo Enlace Profesional.  </w:t>
      </w:r>
      <w:r>
        <w:sym w:font="Symbol" w:char="F05B"/>
      </w:r>
      <w:r>
        <w:t>Consulta 06</w:t>
      </w:r>
      <w:r w:rsidRPr="00605C72">
        <w:t>-junio-2018</w:t>
      </w:r>
      <w:r>
        <w:sym w:font="Symbol" w:char="F05D"/>
      </w:r>
      <w:r w:rsidRPr="00605C72">
        <w:t>.  Disponible en</w:t>
      </w:r>
      <w:r>
        <w:t xml:space="preserve"> &lt;</w:t>
      </w:r>
      <w:hyperlink r:id="rId37" w:history="1">
        <w:r w:rsidRPr="00EE4D4F">
          <w:rPr>
            <w:rStyle w:val="Hyperlink"/>
          </w:rPr>
          <w:t>http://www.politecnicojic.edu.co/index.php/grupo-enlace-profesional</w:t>
        </w:r>
      </w:hyperlink>
      <w:r>
        <w:t>&gt;</w:t>
      </w:r>
    </w:p>
    <w:p w:rsidR="001C54AF" w:rsidRPr="00EE4D4F" w:rsidRDefault="001C54AF" w:rsidP="008878C0">
      <w:pPr>
        <w:pStyle w:val="FootnoteText"/>
        <w:rPr>
          <w:lang w:val="es-CO"/>
        </w:rPr>
      </w:pPr>
    </w:p>
  </w:footnote>
  <w:footnote w:id="62">
    <w:p w:rsidR="001C54AF" w:rsidRDefault="001C54AF" w:rsidP="008878C0">
      <w:pPr>
        <w:pStyle w:val="FootnoteText"/>
        <w:rPr>
          <w:b/>
        </w:rPr>
      </w:pPr>
    </w:p>
    <w:p w:rsidR="001C54AF" w:rsidRPr="00D950C5" w:rsidRDefault="001C54AF" w:rsidP="008878C0">
      <w:pPr>
        <w:pStyle w:val="FootnoteText"/>
        <w:rPr>
          <w:lang w:val="es-CO"/>
        </w:rPr>
      </w:pPr>
      <w:r w:rsidRPr="00D950C5">
        <w:rPr>
          <w:rStyle w:val="FootnoteReference"/>
          <w:b/>
        </w:rPr>
        <w:footnoteRef/>
      </w:r>
      <w:r w:rsidRPr="00D950C5">
        <w:rPr>
          <w:b/>
        </w:rPr>
        <w:t xml:space="preserve"> </w:t>
      </w:r>
      <w:r w:rsidRPr="002961E3">
        <w:t xml:space="preserve">POLITÉCNICO COLOMBIANO JAIME ISAZA CADAVID.  </w:t>
      </w:r>
      <w:r>
        <w:t xml:space="preserve">Acuerdo 05 del 09 de mayo de 2017.  </w:t>
      </w:r>
      <w:r>
        <w:sym w:font="Symbol" w:char="F05B"/>
      </w:r>
      <w:r>
        <w:t>Consulta 06</w:t>
      </w:r>
      <w:r w:rsidRPr="00605C72">
        <w:t>-junio-2018</w:t>
      </w:r>
      <w:r>
        <w:sym w:font="Symbol" w:char="F05D"/>
      </w:r>
      <w:r w:rsidRPr="00605C72">
        <w:t>.  Disponible en</w:t>
      </w:r>
      <w:r>
        <w:t xml:space="preserve"> &lt;</w:t>
      </w:r>
      <w:hyperlink r:id="rId38" w:history="1">
        <w:r w:rsidRPr="00D950C5">
          <w:rPr>
            <w:rStyle w:val="Hyperlink"/>
          </w:rPr>
          <w:t>http://www.politecnicojic.edu.co/index.php/component/jdownloads/send/365-2017/2163-acuerdo-consejo-directivo-05-del-09-de-mayo-de-2017</w:t>
        </w:r>
      </w:hyperlink>
      <w:r>
        <w:t>&gt;</w:t>
      </w:r>
    </w:p>
  </w:footnote>
  <w:footnote w:id="63">
    <w:p w:rsidR="001C54AF" w:rsidRPr="002961E3" w:rsidRDefault="001C54AF" w:rsidP="008878C0">
      <w:pPr>
        <w:pStyle w:val="FootnoteText"/>
        <w:rPr>
          <w:b/>
        </w:rPr>
      </w:pPr>
    </w:p>
    <w:p w:rsidR="001C54AF" w:rsidRPr="002961E3" w:rsidRDefault="001C54AF" w:rsidP="008878C0">
      <w:pPr>
        <w:pStyle w:val="FootnoteText"/>
        <w:rPr>
          <w:lang w:val="es-CO"/>
        </w:rPr>
      </w:pPr>
      <w:r w:rsidRPr="002961E3">
        <w:rPr>
          <w:rStyle w:val="FootnoteReference"/>
          <w:b/>
        </w:rPr>
        <w:footnoteRef/>
      </w:r>
      <w:r>
        <w:t xml:space="preserve"> </w:t>
      </w:r>
      <w:r w:rsidRPr="002961E3">
        <w:t xml:space="preserve">POLITÉCNICO COLOMBIANO JAIME ISAZA CADAVID.  </w:t>
      </w:r>
      <w:r>
        <w:t xml:space="preserve">Acerca de bienestar.  Permanencia y   </w:t>
      </w:r>
      <w:r>
        <w:sym w:font="Symbol" w:char="F05B"/>
      </w:r>
      <w:r>
        <w:t>Consulta 06</w:t>
      </w:r>
      <w:r w:rsidRPr="00605C72">
        <w:t>-junio-2018</w:t>
      </w:r>
      <w:r>
        <w:sym w:font="Symbol" w:char="F05D"/>
      </w:r>
      <w:r w:rsidRPr="00605C72">
        <w:t>.  Disponible en</w:t>
      </w:r>
      <w:r>
        <w:t xml:space="preserve"> &lt;</w:t>
      </w:r>
      <w:hyperlink r:id="rId39" w:history="1">
        <w:r w:rsidRPr="002961E3">
          <w:rPr>
            <w:rStyle w:val="Hyperlink"/>
          </w:rPr>
          <w:t>http://www.politecnicojic.edu.co/index.php/acerca-del-poli/bienestar-institucional?showall=&amp;start=1</w:t>
        </w:r>
      </w:hyperlink>
    </w:p>
  </w:footnote>
  <w:footnote w:id="64">
    <w:p w:rsidR="001C54AF" w:rsidRDefault="001C54AF" w:rsidP="008878C0">
      <w:pPr>
        <w:pStyle w:val="FootnoteText"/>
      </w:pPr>
    </w:p>
    <w:p w:rsidR="001C54AF" w:rsidRPr="00423B8A" w:rsidRDefault="001C54AF" w:rsidP="008878C0">
      <w:pPr>
        <w:pStyle w:val="FootnoteText"/>
        <w:rPr>
          <w:lang w:val="es-CO"/>
        </w:rPr>
      </w:pPr>
      <w:r w:rsidRPr="00423B8A">
        <w:rPr>
          <w:rStyle w:val="FootnoteReference"/>
          <w:b/>
        </w:rPr>
        <w:footnoteRef/>
      </w:r>
      <w:r w:rsidRPr="00423B8A">
        <w:rPr>
          <w:b/>
        </w:rPr>
        <w:t xml:space="preserve"> </w:t>
      </w:r>
      <w:r>
        <w:t xml:space="preserve">POLITÉCNICO COLOMBIANO AIME ISAZA CADAVID.  Resolución Rectoral 0688 del 14 de septiembre de 2015.  </w:t>
      </w:r>
      <w:r>
        <w:sym w:font="Symbol" w:char="F05B"/>
      </w:r>
      <w:r>
        <w:t>Consulta 12</w:t>
      </w:r>
      <w:r w:rsidRPr="00605C72">
        <w:t>-junio-2018</w:t>
      </w:r>
      <w:r>
        <w:sym w:font="Symbol" w:char="F05D"/>
      </w:r>
      <w:r w:rsidRPr="00605C72">
        <w:t>.  Disponible en</w:t>
      </w:r>
      <w:r>
        <w:t xml:space="preserve"> &lt;</w:t>
      </w:r>
      <w:hyperlink r:id="rId40" w:history="1">
        <w:r w:rsidRPr="00423B8A">
          <w:rPr>
            <w:rStyle w:val="Hyperlink"/>
          </w:rPr>
          <w:t>http://www.politecnicojic.edu.co/index.php/component/jdownloads/send/28-2015/353-resolucion-rectoral-0688-del-14-de-septiembre-de-2015</w:t>
        </w:r>
      </w:hyperlink>
      <w:r>
        <w:t>&gt;</w:t>
      </w:r>
    </w:p>
  </w:footnote>
  <w:footnote w:id="65">
    <w:p w:rsidR="001C54AF" w:rsidRDefault="001C54AF" w:rsidP="008878C0">
      <w:pPr>
        <w:pStyle w:val="FootnoteText"/>
      </w:pPr>
    </w:p>
    <w:p w:rsidR="001C54AF" w:rsidRPr="002537AE" w:rsidRDefault="001C54AF" w:rsidP="008878C0">
      <w:pPr>
        <w:pStyle w:val="FootnoteText"/>
        <w:rPr>
          <w:lang w:val="es-CO"/>
        </w:rPr>
      </w:pPr>
      <w:r w:rsidRPr="002537AE">
        <w:rPr>
          <w:rStyle w:val="FootnoteReference"/>
          <w:b/>
        </w:rPr>
        <w:footnoteRef/>
      </w:r>
      <w:r w:rsidRPr="002537AE">
        <w:rPr>
          <w:b/>
        </w:rPr>
        <w:t xml:space="preserve"> </w:t>
      </w:r>
      <w:r>
        <w:t xml:space="preserve">POLITÉCNICO COLOMBIANO AIME ISAZA CADAVID.  Acuerdo Académico 07 del 2 de diciembre de 2016.  </w:t>
      </w:r>
      <w:r>
        <w:sym w:font="Symbol" w:char="F05B"/>
      </w:r>
      <w:r>
        <w:t>Consulta 12</w:t>
      </w:r>
      <w:r w:rsidRPr="00605C72">
        <w:t>-junio-2018</w:t>
      </w:r>
      <w:r>
        <w:sym w:font="Symbol" w:char="F05D"/>
      </w:r>
      <w:r w:rsidRPr="00605C72">
        <w:t>.  Disponible en</w:t>
      </w:r>
      <w:r>
        <w:t xml:space="preserve"> &lt;</w:t>
      </w:r>
      <w:hyperlink r:id="rId41" w:history="1">
        <w:r w:rsidRPr="002537AE">
          <w:rPr>
            <w:rStyle w:val="Hyperlink"/>
          </w:rPr>
          <w:t>http://www.politecnicojic.edu.co/index.php/component/jdownloads/send/280-2016/1942-acuerdo-consejo-academico-07-del-02-de-diciembre-de-2016-creacion-aula-taller-de-ciencias-basicas-sociales-y-humanas</w:t>
        </w:r>
      </w:hyperlink>
      <w: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7" w:type="dxa"/>
      <w:tblLook w:val="04A0" w:firstRow="1" w:lastRow="0" w:firstColumn="1" w:lastColumn="0" w:noHBand="0" w:noVBand="1"/>
    </w:tblPr>
    <w:tblGrid>
      <w:gridCol w:w="1984"/>
      <w:gridCol w:w="5102"/>
      <w:gridCol w:w="1701"/>
    </w:tblGrid>
    <w:tr w:rsidR="001C54AF" w:rsidTr="00DB5314">
      <w:trPr>
        <w:trHeight w:val="386"/>
      </w:trPr>
      <w:tc>
        <w:tcPr>
          <w:tcW w:w="1984" w:type="dxa"/>
          <w:vMerge w:val="restart"/>
          <w:vAlign w:val="center"/>
        </w:tcPr>
        <w:p w:rsidR="001C54AF" w:rsidRDefault="001C54AF" w:rsidP="00DB5314">
          <w:pPr>
            <w:pStyle w:val="Header"/>
          </w:pPr>
          <w:r>
            <w:rPr>
              <w:rFonts w:cs="Arial"/>
              <w:noProof/>
              <w:sz w:val="56"/>
              <w:szCs w:val="56"/>
              <w:lang w:val="es-CO" w:eastAsia="es-CO"/>
            </w:rPr>
            <w:drawing>
              <wp:inline distT="0" distB="0" distL="0" distR="0" wp14:anchorId="22F77C58" wp14:editId="0B69F96A">
                <wp:extent cx="990600" cy="270510"/>
                <wp:effectExtent l="0" t="0" r="0" b="0"/>
                <wp:docPr id="2" name="Imagen 2" descr="logoPoli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oli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273" cy="271513"/>
                        </a:xfrm>
                        <a:prstGeom prst="rect">
                          <a:avLst/>
                        </a:prstGeom>
                        <a:noFill/>
                        <a:ln>
                          <a:noFill/>
                        </a:ln>
                      </pic:spPr>
                    </pic:pic>
                  </a:graphicData>
                </a:graphic>
              </wp:inline>
            </w:drawing>
          </w:r>
        </w:p>
      </w:tc>
      <w:tc>
        <w:tcPr>
          <w:tcW w:w="5102" w:type="dxa"/>
          <w:vMerge w:val="restart"/>
          <w:vAlign w:val="center"/>
        </w:tcPr>
        <w:p w:rsidR="001C54AF" w:rsidRPr="00E03435" w:rsidRDefault="001C54AF" w:rsidP="00E03435">
          <w:pPr>
            <w:pStyle w:val="Header"/>
            <w:jc w:val="center"/>
            <w:rPr>
              <w:rFonts w:cs="Arial"/>
              <w:b/>
            </w:rPr>
          </w:pPr>
          <w:r>
            <w:rPr>
              <w:rFonts w:cs="Arial"/>
              <w:b/>
            </w:rPr>
            <w:t>DOCUMENTO DE CONDICIONES DE CALIDAD PARA SOLICITAR EL REGISTRO CALIFICADO PARA EL PROGRAMA TECNOLOGÍA EN DESARROLLO DE SOFTWARE</w:t>
          </w:r>
        </w:p>
      </w:tc>
      <w:tc>
        <w:tcPr>
          <w:tcW w:w="1701" w:type="dxa"/>
          <w:vAlign w:val="center"/>
        </w:tcPr>
        <w:p w:rsidR="001C54AF" w:rsidRPr="00E03435" w:rsidRDefault="001C54AF" w:rsidP="00D64F0E">
          <w:pPr>
            <w:pStyle w:val="Header"/>
            <w:rPr>
              <w:rFonts w:cs="Arial"/>
              <w:sz w:val="20"/>
            </w:rPr>
          </w:pPr>
          <w:r w:rsidRPr="00E03435">
            <w:rPr>
              <w:rFonts w:cs="Arial"/>
              <w:sz w:val="20"/>
            </w:rPr>
            <w:t>Código: FAU01</w:t>
          </w:r>
        </w:p>
      </w:tc>
    </w:tr>
    <w:tr w:rsidR="001C54AF" w:rsidTr="00DB5314">
      <w:trPr>
        <w:trHeight w:val="448"/>
      </w:trPr>
      <w:tc>
        <w:tcPr>
          <w:tcW w:w="1984" w:type="dxa"/>
          <w:vMerge/>
          <w:vAlign w:val="center"/>
        </w:tcPr>
        <w:p w:rsidR="001C54AF" w:rsidRDefault="001C54AF" w:rsidP="00E03435">
          <w:pPr>
            <w:pStyle w:val="Header"/>
            <w:jc w:val="center"/>
            <w:rPr>
              <w:rFonts w:cs="Arial"/>
              <w:noProof/>
              <w:sz w:val="56"/>
              <w:szCs w:val="56"/>
              <w:lang w:val="es-CO" w:eastAsia="es-CO"/>
            </w:rPr>
          </w:pPr>
        </w:p>
      </w:tc>
      <w:tc>
        <w:tcPr>
          <w:tcW w:w="5102" w:type="dxa"/>
          <w:vMerge/>
          <w:vAlign w:val="center"/>
        </w:tcPr>
        <w:p w:rsidR="001C54AF" w:rsidRPr="00E03435" w:rsidRDefault="001C54AF" w:rsidP="00E03435">
          <w:pPr>
            <w:pStyle w:val="Header"/>
            <w:jc w:val="center"/>
            <w:rPr>
              <w:rFonts w:cs="Arial"/>
              <w:b/>
            </w:rPr>
          </w:pPr>
        </w:p>
      </w:tc>
      <w:tc>
        <w:tcPr>
          <w:tcW w:w="1701" w:type="dxa"/>
          <w:vAlign w:val="center"/>
        </w:tcPr>
        <w:p w:rsidR="001C54AF" w:rsidRPr="00E03435" w:rsidRDefault="001C54AF" w:rsidP="00D64F0E">
          <w:pPr>
            <w:pStyle w:val="Header"/>
            <w:rPr>
              <w:rFonts w:cs="Arial"/>
            </w:rPr>
          </w:pPr>
          <w:r>
            <w:rPr>
              <w:rFonts w:cs="Arial"/>
              <w:sz w:val="20"/>
            </w:rPr>
            <w:t xml:space="preserve">Versión: </w:t>
          </w:r>
        </w:p>
      </w:tc>
    </w:tr>
  </w:tbl>
  <w:p w:rsidR="001C54AF" w:rsidRDefault="001C54AF" w:rsidP="00C40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142" w:type="dxa"/>
      <w:tblLook w:val="04A0" w:firstRow="1" w:lastRow="0" w:firstColumn="1" w:lastColumn="0" w:noHBand="0" w:noVBand="1"/>
    </w:tblPr>
    <w:tblGrid>
      <w:gridCol w:w="1985"/>
      <w:gridCol w:w="5103"/>
      <w:gridCol w:w="1701"/>
    </w:tblGrid>
    <w:tr w:rsidR="001C54AF" w:rsidTr="00DB5314">
      <w:trPr>
        <w:trHeight w:val="386"/>
      </w:trPr>
      <w:tc>
        <w:tcPr>
          <w:tcW w:w="1985" w:type="dxa"/>
          <w:vMerge w:val="restart"/>
          <w:vAlign w:val="center"/>
        </w:tcPr>
        <w:p w:rsidR="001C54AF" w:rsidRDefault="001C54AF" w:rsidP="009A349F">
          <w:pPr>
            <w:pStyle w:val="Header"/>
          </w:pPr>
          <w:r>
            <w:rPr>
              <w:rFonts w:cs="Arial"/>
              <w:noProof/>
              <w:sz w:val="56"/>
              <w:szCs w:val="56"/>
              <w:lang w:val="es-CO" w:eastAsia="es-CO"/>
            </w:rPr>
            <w:drawing>
              <wp:inline distT="0" distB="0" distL="0" distR="0" wp14:anchorId="2258D10C" wp14:editId="44587D78">
                <wp:extent cx="898497" cy="269875"/>
                <wp:effectExtent l="0" t="0" r="0" b="0"/>
                <wp:docPr id="1" name="Imagen 1" descr="logoPoli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oli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6" cy="284541"/>
                        </a:xfrm>
                        <a:prstGeom prst="rect">
                          <a:avLst/>
                        </a:prstGeom>
                        <a:noFill/>
                        <a:ln>
                          <a:noFill/>
                        </a:ln>
                      </pic:spPr>
                    </pic:pic>
                  </a:graphicData>
                </a:graphic>
              </wp:inline>
            </w:drawing>
          </w:r>
        </w:p>
      </w:tc>
      <w:tc>
        <w:tcPr>
          <w:tcW w:w="5103" w:type="dxa"/>
          <w:vMerge w:val="restart"/>
          <w:vAlign w:val="center"/>
        </w:tcPr>
        <w:p w:rsidR="001C54AF" w:rsidRPr="00E03435" w:rsidRDefault="001C54AF" w:rsidP="009A349F">
          <w:pPr>
            <w:pStyle w:val="Header"/>
            <w:jc w:val="center"/>
            <w:rPr>
              <w:rFonts w:cs="Arial"/>
              <w:b/>
            </w:rPr>
          </w:pPr>
          <w:r>
            <w:rPr>
              <w:rFonts w:cs="Arial"/>
              <w:b/>
            </w:rPr>
            <w:t>DOCUMENTO DE CONDICIONES DE CALIDAD PARA SOLICITAR EL REGISTRO CALIFICADO PARA EL PROGRAMA TECNOLOGÍA EN DESARROLLO DE SOFTWARE</w:t>
          </w:r>
        </w:p>
      </w:tc>
      <w:tc>
        <w:tcPr>
          <w:tcW w:w="1701" w:type="dxa"/>
          <w:vAlign w:val="center"/>
        </w:tcPr>
        <w:p w:rsidR="001C54AF" w:rsidRPr="00E03435" w:rsidRDefault="001C54AF" w:rsidP="009A349F">
          <w:pPr>
            <w:pStyle w:val="Header"/>
            <w:rPr>
              <w:rFonts w:cs="Arial"/>
              <w:sz w:val="20"/>
            </w:rPr>
          </w:pPr>
          <w:r w:rsidRPr="00E03435">
            <w:rPr>
              <w:rFonts w:cs="Arial"/>
              <w:sz w:val="20"/>
            </w:rPr>
            <w:t>Código: FAU01</w:t>
          </w:r>
        </w:p>
      </w:tc>
    </w:tr>
    <w:tr w:rsidR="001C54AF" w:rsidTr="00DB5314">
      <w:trPr>
        <w:trHeight w:val="448"/>
      </w:trPr>
      <w:tc>
        <w:tcPr>
          <w:tcW w:w="1985" w:type="dxa"/>
          <w:vMerge/>
          <w:vAlign w:val="center"/>
        </w:tcPr>
        <w:p w:rsidR="001C54AF" w:rsidRDefault="001C54AF" w:rsidP="009A349F">
          <w:pPr>
            <w:pStyle w:val="Header"/>
            <w:jc w:val="center"/>
            <w:rPr>
              <w:rFonts w:cs="Arial"/>
              <w:noProof/>
              <w:sz w:val="56"/>
              <w:szCs w:val="56"/>
              <w:lang w:val="es-CO" w:eastAsia="es-CO"/>
            </w:rPr>
          </w:pPr>
        </w:p>
      </w:tc>
      <w:tc>
        <w:tcPr>
          <w:tcW w:w="5103" w:type="dxa"/>
          <w:vMerge/>
          <w:vAlign w:val="center"/>
        </w:tcPr>
        <w:p w:rsidR="001C54AF" w:rsidRPr="00E03435" w:rsidRDefault="001C54AF" w:rsidP="009A349F">
          <w:pPr>
            <w:pStyle w:val="Header"/>
            <w:jc w:val="center"/>
            <w:rPr>
              <w:rFonts w:cs="Arial"/>
              <w:b/>
            </w:rPr>
          </w:pPr>
        </w:p>
      </w:tc>
      <w:tc>
        <w:tcPr>
          <w:tcW w:w="1701" w:type="dxa"/>
          <w:vAlign w:val="center"/>
        </w:tcPr>
        <w:p w:rsidR="001C54AF" w:rsidRPr="00E03435" w:rsidRDefault="001C54AF" w:rsidP="009A349F">
          <w:pPr>
            <w:pStyle w:val="Header"/>
            <w:rPr>
              <w:rFonts w:cs="Arial"/>
            </w:rPr>
          </w:pPr>
          <w:r>
            <w:rPr>
              <w:rFonts w:cs="Arial"/>
              <w:sz w:val="20"/>
            </w:rPr>
            <w:t xml:space="preserve">Versión: </w:t>
          </w:r>
        </w:p>
      </w:tc>
    </w:tr>
  </w:tbl>
  <w:p w:rsidR="001C54AF" w:rsidRDefault="001C54AF" w:rsidP="009A349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7832A874"/>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A26A4F46"/>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54A6F35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386E7F"/>
    <w:multiLevelType w:val="hybridMultilevel"/>
    <w:tmpl w:val="7B027BFA"/>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5C03E81"/>
    <w:multiLevelType w:val="hybridMultilevel"/>
    <w:tmpl w:val="22E40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2D275F"/>
    <w:multiLevelType w:val="hybridMultilevel"/>
    <w:tmpl w:val="CF1E40B4"/>
    <w:lvl w:ilvl="0" w:tplc="912240E6">
      <w:start w:val="1"/>
      <w:numFmt w:val="bullet"/>
      <w:lvlText w:val=""/>
      <w:lvlJc w:val="left"/>
      <w:pPr>
        <w:ind w:left="720" w:hanging="360"/>
      </w:pPr>
      <w:rPr>
        <w:rFonts w:ascii="Wingdings 3" w:hAnsi="Wingdings 3" w:hint="default"/>
        <w:b/>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A547C11"/>
    <w:multiLevelType w:val="hybridMultilevel"/>
    <w:tmpl w:val="BD34F054"/>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992A80"/>
    <w:multiLevelType w:val="multilevel"/>
    <w:tmpl w:val="2A3ED1CA"/>
    <w:lvl w:ilvl="0">
      <w:start w:val="1"/>
      <w:numFmt w:val="decimal"/>
      <w:pStyle w:val="TITULO1"/>
      <w:lvlText w:val="%1."/>
      <w:lvlJc w:val="left"/>
      <w:pPr>
        <w:ind w:left="0" w:firstLine="0"/>
      </w:pPr>
      <w:rPr>
        <w:rFonts w:hint="default"/>
      </w:rPr>
    </w:lvl>
    <w:lvl w:ilvl="1">
      <w:start w:val="1"/>
      <w:numFmt w:val="decimal"/>
      <w:pStyle w:val="TITULO2"/>
      <w:lvlText w:val="%1.%2"/>
      <w:lvlJc w:val="left"/>
      <w:pPr>
        <w:ind w:left="0" w:firstLine="0"/>
      </w:pPr>
      <w:rPr>
        <w:rFonts w:hint="default"/>
      </w:rPr>
    </w:lvl>
    <w:lvl w:ilvl="2">
      <w:start w:val="1"/>
      <w:numFmt w:val="decimal"/>
      <w:pStyle w:val="TITULO3"/>
      <w:lvlText w:val="%1.%2.%3"/>
      <w:lvlJc w:val="left"/>
      <w:pPr>
        <w:ind w:left="0" w:firstLine="0"/>
      </w:pPr>
      <w:rPr>
        <w:rFonts w:cs="Times New Roman" w:hint="default"/>
        <w:b/>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ULO4"/>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C526465"/>
    <w:multiLevelType w:val="hybridMultilevel"/>
    <w:tmpl w:val="780E4352"/>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B45560"/>
    <w:multiLevelType w:val="hybridMultilevel"/>
    <w:tmpl w:val="378AFB22"/>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6AB4E06"/>
    <w:multiLevelType w:val="hybridMultilevel"/>
    <w:tmpl w:val="1E9C8E30"/>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AF2762F"/>
    <w:multiLevelType w:val="hybridMultilevel"/>
    <w:tmpl w:val="67D6D3C4"/>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3A3838"/>
    <w:multiLevelType w:val="hybridMultilevel"/>
    <w:tmpl w:val="DC72854E"/>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9D0912"/>
    <w:multiLevelType w:val="hybridMultilevel"/>
    <w:tmpl w:val="7616B346"/>
    <w:lvl w:ilvl="0" w:tplc="8BC0BC8E">
      <w:start w:val="1"/>
      <w:numFmt w:val="bullet"/>
      <w:lvlText w:val=""/>
      <w:lvlJc w:val="left"/>
      <w:pPr>
        <w:ind w:left="360" w:hanging="360"/>
      </w:pPr>
      <w:rPr>
        <w:rFonts w:ascii="Wingdings 3" w:hAnsi="Wingdings 3" w:hint="default"/>
        <w:b w:val="0"/>
        <w:i w:val="0"/>
        <w:sz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2BA733C"/>
    <w:multiLevelType w:val="hybridMultilevel"/>
    <w:tmpl w:val="26783D1C"/>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5CE76D4"/>
    <w:multiLevelType w:val="hybridMultilevel"/>
    <w:tmpl w:val="CC6AA302"/>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7A11466"/>
    <w:multiLevelType w:val="multilevel"/>
    <w:tmpl w:val="E0304376"/>
    <w:lvl w:ilvl="0">
      <w:start w:val="1"/>
      <w:numFmt w:val="decimal"/>
      <w:pStyle w:val="Heading1"/>
      <w:lvlText w:val="%1."/>
      <w:lvlJc w:val="left"/>
      <w:pPr>
        <w:ind w:left="360" w:hanging="360"/>
      </w:pPr>
      <w:rPr>
        <w:color w:val="auto"/>
      </w:rPr>
    </w:lvl>
    <w:lvl w:ilvl="1">
      <w:start w:val="1"/>
      <w:numFmt w:val="decimal"/>
      <w:pStyle w:val="Heading2"/>
      <w:lvlText w:val="%1.%2"/>
      <w:lvlJc w:val="left"/>
      <w:pPr>
        <w:ind w:left="576" w:hanging="576"/>
      </w:pPr>
      <w:rPr>
        <w:b/>
        <w:color w:val="auto"/>
        <w:sz w:val="22"/>
      </w:rPr>
    </w:lvl>
    <w:lvl w:ilvl="2">
      <w:start w:val="1"/>
      <w:numFmt w:val="decimal"/>
      <w:pStyle w:val="Heading3"/>
      <w:lvlText w:val="%1.%2.%3"/>
      <w:lvlJc w:val="left"/>
      <w:pPr>
        <w:ind w:left="720" w:hanging="720"/>
      </w:pPr>
      <w:rPr>
        <w:b/>
        <w:i w:val="0"/>
        <w:color w:val="auto"/>
        <w:sz w:val="22"/>
      </w:rPr>
    </w:lvl>
    <w:lvl w:ilvl="3">
      <w:start w:val="1"/>
      <w:numFmt w:val="decimal"/>
      <w:pStyle w:val="Heading4"/>
      <w:lvlText w:val="%1.%2.%3.%4"/>
      <w:lvlJc w:val="left"/>
      <w:pPr>
        <w:ind w:left="864" w:hanging="864"/>
      </w:pPr>
      <w:rPr>
        <w:b/>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947434E"/>
    <w:multiLevelType w:val="hybridMultilevel"/>
    <w:tmpl w:val="83302828"/>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9683C94"/>
    <w:multiLevelType w:val="hybridMultilevel"/>
    <w:tmpl w:val="87565C86"/>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DC5177F"/>
    <w:multiLevelType w:val="hybridMultilevel"/>
    <w:tmpl w:val="3ED6E90A"/>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0056B9D"/>
    <w:multiLevelType w:val="hybridMultilevel"/>
    <w:tmpl w:val="62B0507C"/>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3383BCA"/>
    <w:multiLevelType w:val="hybridMultilevel"/>
    <w:tmpl w:val="FE162EF4"/>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D2A2EF3"/>
    <w:multiLevelType w:val="multilevel"/>
    <w:tmpl w:val="87DA3A8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pStyle w:val="TIUT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022365"/>
    <w:multiLevelType w:val="multilevel"/>
    <w:tmpl w:val="61E06362"/>
    <w:lvl w:ilvl="0">
      <w:start w:val="1"/>
      <w:numFmt w:val="decimal"/>
      <w:pStyle w:val="TIT1"/>
      <w:lvlText w:val="%1"/>
      <w:lvlJc w:val="left"/>
      <w:pPr>
        <w:ind w:left="0" w:firstLine="0"/>
      </w:pPr>
      <w:rPr>
        <w:rFonts w:ascii="Arial Negrita" w:hAnsi="Arial Negrita" w:hint="default"/>
        <w:b/>
        <w:i w:val="0"/>
        <w:sz w:val="22"/>
      </w:rPr>
    </w:lvl>
    <w:lvl w:ilvl="1">
      <w:start w:val="1"/>
      <w:numFmt w:val="decimal"/>
      <w:pStyle w:val="TIT2"/>
      <w:lvlText w:val="%1.%2"/>
      <w:lvlJc w:val="left"/>
      <w:pPr>
        <w:ind w:left="0" w:firstLine="0"/>
      </w:pPr>
      <w:rPr>
        <w:rFonts w:ascii="Arial Negrita" w:hAnsi="Arial Negrita" w:hint="default"/>
        <w:b/>
        <w:i w:val="0"/>
        <w:sz w:val="22"/>
      </w:rPr>
    </w:lvl>
    <w:lvl w:ilvl="2">
      <w:start w:val="1"/>
      <w:numFmt w:val="decimal"/>
      <w:pStyle w:val="TIT3"/>
      <w:lvlText w:val="%1.%2.%3"/>
      <w:lvlJc w:val="left"/>
      <w:pPr>
        <w:ind w:left="0" w:firstLine="0"/>
      </w:pPr>
      <w:rPr>
        <w:rFonts w:ascii="Arial Negrita" w:hAnsi="Arial Negrita" w:hint="default"/>
        <w:b/>
        <w:i w:val="0"/>
        <w:sz w:val="22"/>
      </w:rPr>
    </w:lvl>
    <w:lvl w:ilvl="3">
      <w:start w:val="1"/>
      <w:numFmt w:val="decimal"/>
      <w:pStyle w:val="TIT4"/>
      <w:lvlText w:val="%1.%2.%3.%4"/>
      <w:lvlJc w:val="left"/>
      <w:pPr>
        <w:ind w:left="0" w:firstLine="0"/>
      </w:pPr>
      <w:rPr>
        <w:rFonts w:ascii="Arial Negrita" w:hAnsi="Arial Negrita"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2503C01"/>
    <w:multiLevelType w:val="multilevel"/>
    <w:tmpl w:val="3A52B1C2"/>
    <w:lvl w:ilvl="0">
      <w:start w:val="1"/>
      <w:numFmt w:val="decimal"/>
      <w:pStyle w:val="Estilo3"/>
      <w:lvlText w:val="%1."/>
      <w:lvlJc w:val="left"/>
      <w:pPr>
        <w:ind w:left="0" w:firstLine="0"/>
      </w:pPr>
      <w:rPr>
        <w:rFonts w:hint="default"/>
      </w:rPr>
    </w:lvl>
    <w:lvl w:ilvl="1">
      <w:start w:val="1"/>
      <w:numFmt w:val="decimal"/>
      <w:lvlText w:val="%1.%2"/>
      <w:lvlJc w:val="left"/>
      <w:pPr>
        <w:ind w:left="284" w:firstLine="0"/>
      </w:pPr>
      <w:rPr>
        <w:rFonts w:hint="default"/>
      </w:rPr>
    </w:lvl>
    <w:lvl w:ilvl="2">
      <w:start w:val="1"/>
      <w:numFmt w:val="decimal"/>
      <w:lvlText w:val="%1.%2.%3"/>
      <w:lvlJc w:val="left"/>
      <w:pPr>
        <w:ind w:left="8789"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8647568"/>
    <w:multiLevelType w:val="hybridMultilevel"/>
    <w:tmpl w:val="CB808FD2"/>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8D72FB6"/>
    <w:multiLevelType w:val="hybridMultilevel"/>
    <w:tmpl w:val="1F2ADE52"/>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0F390E"/>
    <w:multiLevelType w:val="hybridMultilevel"/>
    <w:tmpl w:val="265A9474"/>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E0C60DC"/>
    <w:multiLevelType w:val="multilevel"/>
    <w:tmpl w:val="0A6AF27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pStyle w:val="Estilo4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FED06E3"/>
    <w:multiLevelType w:val="hybridMultilevel"/>
    <w:tmpl w:val="CFC8C2AC"/>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08E1086"/>
    <w:multiLevelType w:val="hybridMultilevel"/>
    <w:tmpl w:val="23D88B2E"/>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76E51E6"/>
    <w:multiLevelType w:val="hybridMultilevel"/>
    <w:tmpl w:val="7C064F0C"/>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DC76D6A"/>
    <w:multiLevelType w:val="hybridMultilevel"/>
    <w:tmpl w:val="A6A697F4"/>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F656D38"/>
    <w:multiLevelType w:val="multilevel"/>
    <w:tmpl w:val="14488AAA"/>
    <w:lvl w:ilvl="0">
      <w:start w:val="4"/>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3.%2.%3"/>
      <w:lvlJc w:val="left"/>
      <w:pPr>
        <w:ind w:left="0" w:firstLine="0"/>
      </w:pPr>
      <w:rPr>
        <w:rFonts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none"/>
      <w:pStyle w:val="Titulo40"/>
      <w:lvlText w:val="3.8.5.1"/>
      <w:lvlJc w:val="left"/>
      <w:pPr>
        <w:ind w:left="0" w:firstLine="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4" w15:restartNumberingAfterBreak="0">
    <w:nsid w:val="60E3268C"/>
    <w:multiLevelType w:val="hybridMultilevel"/>
    <w:tmpl w:val="E34C783C"/>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68424E3"/>
    <w:multiLevelType w:val="multilevel"/>
    <w:tmpl w:val="985A4F66"/>
    <w:styleLink w:val="Estilo1"/>
    <w:lvl w:ilvl="0">
      <w:start w:val="1"/>
      <w:numFmt w:val="decimal"/>
      <w:suff w:val="space"/>
      <w:lvlText w:val="%1. "/>
      <w:lvlJc w:val="left"/>
      <w:pPr>
        <w:ind w:left="357" w:hanging="357"/>
      </w:pPr>
      <w:rPr>
        <w:rFonts w:ascii="Arial" w:hAnsi="Arial" w:hint="default"/>
        <w:b/>
        <w:i w:val="0"/>
        <w:color w:val="auto"/>
        <w:sz w:val="22"/>
      </w:rPr>
    </w:lvl>
    <w:lvl w:ilvl="1">
      <w:start w:val="1"/>
      <w:numFmt w:val="decimal"/>
      <w:suff w:val="space"/>
      <w:lvlText w:val="%1.%2."/>
      <w:lvlJc w:val="left"/>
      <w:pPr>
        <w:ind w:left="357" w:hanging="357"/>
      </w:pPr>
      <w:rPr>
        <w:rFonts w:ascii="Arial" w:hAnsi="Arial" w:hint="default"/>
        <w:b/>
        <w:i w:val="0"/>
        <w:sz w:val="22"/>
      </w:rPr>
    </w:lvl>
    <w:lvl w:ilvl="2">
      <w:start w:val="1"/>
      <w:numFmt w:val="decimal"/>
      <w:lvlText w:val="%1.%2.%3. "/>
      <w:lvlJc w:val="left"/>
      <w:pPr>
        <w:ind w:left="357" w:hanging="357"/>
      </w:pPr>
      <w:rPr>
        <w:rFonts w:ascii="Arial" w:hAnsi="Arial" w:hint="default"/>
        <w:b/>
        <w:i w:val="0"/>
        <w:sz w:val="22"/>
      </w:rPr>
    </w:lvl>
    <w:lvl w:ilvl="3">
      <w:start w:val="1"/>
      <w:numFmt w:val="decimal"/>
      <w:suff w:val="space"/>
      <w:lvlText w:val="%1.%2.%3.%4. "/>
      <w:lvlJc w:val="left"/>
      <w:pPr>
        <w:ind w:left="499" w:hanging="357"/>
      </w:pPr>
      <w:rPr>
        <w:rFonts w:ascii="Arial" w:hAnsi="Arial" w:hint="default"/>
        <w:b/>
        <w:i w:val="0"/>
        <w:sz w:val="22"/>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6" w15:restartNumberingAfterBreak="0">
    <w:nsid w:val="68CD574F"/>
    <w:multiLevelType w:val="multilevel"/>
    <w:tmpl w:val="C00E85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itulo30"/>
      <w:lvlText w:val="4.%2.%3"/>
      <w:lvlJc w:val="left"/>
      <w:pPr>
        <w:ind w:left="0" w:firstLine="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B01471B"/>
    <w:multiLevelType w:val="hybridMultilevel"/>
    <w:tmpl w:val="2FB6D5CA"/>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F8D3668"/>
    <w:multiLevelType w:val="hybridMultilevel"/>
    <w:tmpl w:val="F29E31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pStyle w:val="Estilo53"/>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2D403E"/>
    <w:multiLevelType w:val="multilevel"/>
    <w:tmpl w:val="36CA4E94"/>
    <w:lvl w:ilvl="0">
      <w:start w:val="1"/>
      <w:numFmt w:val="decimal"/>
      <w:pStyle w:val="Estilo10"/>
      <w:lvlText w:val="%1."/>
      <w:lvlJc w:val="left"/>
      <w:pPr>
        <w:ind w:left="12126" w:hanging="360"/>
      </w:pPr>
      <w:rPr>
        <w:rFonts w:hint="default"/>
      </w:rPr>
    </w:lvl>
    <w:lvl w:ilvl="1">
      <w:start w:val="1"/>
      <w:numFmt w:val="decimal"/>
      <w:isLgl/>
      <w:lvlText w:val="%1.%2"/>
      <w:lvlJc w:val="left"/>
      <w:pPr>
        <w:ind w:left="720" w:hanging="360"/>
      </w:pPr>
      <w:rPr>
        <w:rFonts w:hint="default"/>
      </w:rPr>
    </w:lvl>
    <w:lvl w:ilvl="2">
      <w:start w:val="1"/>
      <w:numFmt w:val="decimal"/>
      <w:pStyle w:val="Estilo10"/>
      <w:isLgl/>
      <w:lvlText w:val="%1.%2.%3"/>
      <w:lvlJc w:val="left"/>
      <w:pPr>
        <w:ind w:left="1080" w:hanging="720"/>
      </w:pPr>
      <w:rPr>
        <w:rFonts w:hint="default"/>
      </w:rPr>
    </w:lvl>
    <w:lvl w:ilvl="3">
      <w:start w:val="1"/>
      <w:numFmt w:val="decimal"/>
      <w:pStyle w:val="Estilo49"/>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10F1951"/>
    <w:multiLevelType w:val="hybridMultilevel"/>
    <w:tmpl w:val="B6FC9502"/>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44F54EE"/>
    <w:multiLevelType w:val="multilevel"/>
    <w:tmpl w:val="B6F8CC72"/>
    <w:lvl w:ilvl="0">
      <w:start w:val="1"/>
      <w:numFmt w:val="decimal"/>
      <w:lvlText w:val="%1"/>
      <w:lvlJc w:val="left"/>
      <w:pPr>
        <w:ind w:left="432" w:hanging="432"/>
      </w:pPr>
      <w:rPr>
        <w:rFonts w:hint="default"/>
      </w:rPr>
    </w:lvl>
    <w:lvl w:ilvl="1">
      <w:start w:val="1"/>
      <w:numFmt w:val="decimal"/>
      <w:lvlRestart w:val="0"/>
      <w:pStyle w:val="Titulo20"/>
      <w:lvlText w:val="5.%2"/>
      <w:lvlJc w:val="left"/>
      <w:pPr>
        <w:ind w:left="0" w:firstLine="0"/>
      </w:pPr>
      <w:rPr>
        <w:rFonts w:hint="default"/>
      </w:rPr>
    </w:lvl>
    <w:lvl w:ilvl="2">
      <w:start w:val="1"/>
      <w:numFmt w:val="decimal"/>
      <w:lvlText w:val="%1.%2.%3"/>
      <w:lvlJc w:val="left"/>
      <w:pPr>
        <w:ind w:left="720" w:hanging="72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4647F02"/>
    <w:multiLevelType w:val="hybridMultilevel"/>
    <w:tmpl w:val="A8B48F68"/>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D3115AC"/>
    <w:multiLevelType w:val="hybridMultilevel"/>
    <w:tmpl w:val="28104216"/>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EF97943"/>
    <w:multiLevelType w:val="hybridMultilevel"/>
    <w:tmpl w:val="A2D071B8"/>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F314E4D"/>
    <w:multiLevelType w:val="multilevel"/>
    <w:tmpl w:val="DAFEC44A"/>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pStyle w:val="Estilo36"/>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F9E1C8A"/>
    <w:multiLevelType w:val="hybridMultilevel"/>
    <w:tmpl w:val="07D4B576"/>
    <w:lvl w:ilvl="0" w:tplc="8BC0BC8E">
      <w:start w:val="1"/>
      <w:numFmt w:val="bullet"/>
      <w:lvlText w:val=""/>
      <w:lvlJc w:val="left"/>
      <w:pPr>
        <w:ind w:left="720" w:hanging="360"/>
      </w:pPr>
      <w:rPr>
        <w:rFonts w:ascii="Wingdings 3" w:hAnsi="Wingdings 3" w:hint="default"/>
        <w:b w:val="0"/>
        <w:i w:val="0"/>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39"/>
  </w:num>
  <w:num w:numId="3">
    <w:abstractNumId w:val="45"/>
  </w:num>
  <w:num w:numId="4">
    <w:abstractNumId w:val="28"/>
  </w:num>
  <w:num w:numId="5">
    <w:abstractNumId w:val="2"/>
  </w:num>
  <w:num w:numId="6">
    <w:abstractNumId w:val="24"/>
  </w:num>
  <w:num w:numId="7">
    <w:abstractNumId w:val="1"/>
  </w:num>
  <w:num w:numId="8">
    <w:abstractNumId w:val="0"/>
  </w:num>
  <w:num w:numId="9">
    <w:abstractNumId w:val="38"/>
  </w:num>
  <w:num w:numId="10">
    <w:abstractNumId w:val="35"/>
  </w:num>
  <w:num w:numId="11">
    <w:abstractNumId w:val="22"/>
    <w:lvlOverride w:ilvl="0">
      <w:lvl w:ilvl="0">
        <w:start w:val="3"/>
        <w:numFmt w:val="decimal"/>
        <w:lvlText w:val="%1"/>
        <w:lvlJc w:val="left"/>
        <w:pPr>
          <w:ind w:left="480" w:hanging="480"/>
        </w:pPr>
        <w:rPr>
          <w:rFonts w:hint="default"/>
        </w:rPr>
      </w:lvl>
    </w:lvlOverride>
    <w:lvlOverride w:ilvl="1">
      <w:lvl w:ilvl="1">
        <w:start w:val="1"/>
        <w:numFmt w:val="decimal"/>
        <w:lvlText w:val="%1.%2"/>
        <w:lvlJc w:val="left"/>
        <w:pPr>
          <w:ind w:left="480" w:hanging="480"/>
        </w:pPr>
        <w:rPr>
          <w:rFonts w:hint="default"/>
        </w:rPr>
      </w:lvl>
    </w:lvlOverride>
    <w:lvlOverride w:ilvl="2">
      <w:lvl w:ilvl="2">
        <w:start w:val="2"/>
        <w:numFmt w:val="decimal"/>
        <w:lvlText w:val="%1.%2.%3"/>
        <w:lvlJc w:val="left"/>
        <w:pPr>
          <w:ind w:left="0" w:firstLine="0"/>
        </w:pPr>
        <w:rPr>
          <w:rFonts w:hint="default"/>
        </w:rPr>
      </w:lvl>
    </w:lvlOverride>
    <w:lvlOverride w:ilvl="3">
      <w:lvl w:ilvl="3">
        <w:start w:val="1"/>
        <w:numFmt w:val="decimal"/>
        <w:pStyle w:val="TIUTLO4"/>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33"/>
  </w:num>
  <w:num w:numId="13">
    <w:abstractNumId w:val="36"/>
  </w:num>
  <w:num w:numId="14">
    <w:abstractNumId w:val="41"/>
  </w:num>
  <w:num w:numId="15">
    <w:abstractNumId w:val="7"/>
  </w:num>
  <w:num w:numId="16">
    <w:abstractNumId w:val="23"/>
  </w:num>
  <w:num w:numId="17">
    <w:abstractNumId w:val="5"/>
  </w:num>
  <w:num w:numId="18">
    <w:abstractNumId w:val="27"/>
  </w:num>
  <w:num w:numId="19">
    <w:abstractNumId w:val="4"/>
  </w:num>
  <w:num w:numId="20">
    <w:abstractNumId w:val="18"/>
  </w:num>
  <w:num w:numId="21">
    <w:abstractNumId w:val="19"/>
  </w:num>
  <w:num w:numId="22">
    <w:abstractNumId w:val="46"/>
  </w:num>
  <w:num w:numId="23">
    <w:abstractNumId w:val="30"/>
  </w:num>
  <w:num w:numId="24">
    <w:abstractNumId w:val="21"/>
  </w:num>
  <w:num w:numId="25">
    <w:abstractNumId w:val="10"/>
  </w:num>
  <w:num w:numId="26">
    <w:abstractNumId w:val="42"/>
  </w:num>
  <w:num w:numId="27">
    <w:abstractNumId w:val="12"/>
  </w:num>
  <w:num w:numId="28">
    <w:abstractNumId w:val="29"/>
  </w:num>
  <w:num w:numId="29">
    <w:abstractNumId w:val="25"/>
  </w:num>
  <w:num w:numId="30">
    <w:abstractNumId w:val="44"/>
  </w:num>
  <w:num w:numId="31">
    <w:abstractNumId w:val="37"/>
  </w:num>
  <w:num w:numId="32">
    <w:abstractNumId w:val="31"/>
  </w:num>
  <w:num w:numId="33">
    <w:abstractNumId w:val="6"/>
  </w:num>
  <w:num w:numId="34">
    <w:abstractNumId w:val="20"/>
  </w:num>
  <w:num w:numId="35">
    <w:abstractNumId w:val="14"/>
  </w:num>
  <w:num w:numId="36">
    <w:abstractNumId w:val="11"/>
  </w:num>
  <w:num w:numId="37">
    <w:abstractNumId w:val="26"/>
  </w:num>
  <w:num w:numId="38">
    <w:abstractNumId w:val="8"/>
  </w:num>
  <w:num w:numId="39">
    <w:abstractNumId w:val="9"/>
  </w:num>
  <w:num w:numId="40">
    <w:abstractNumId w:val="40"/>
  </w:num>
  <w:num w:numId="41">
    <w:abstractNumId w:val="17"/>
  </w:num>
  <w:num w:numId="42">
    <w:abstractNumId w:val="3"/>
  </w:num>
  <w:num w:numId="43">
    <w:abstractNumId w:val="13"/>
  </w:num>
  <w:num w:numId="44">
    <w:abstractNumId w:val="34"/>
  </w:num>
  <w:num w:numId="45">
    <w:abstractNumId w:val="23"/>
  </w:num>
  <w:num w:numId="46">
    <w:abstractNumId w:val="15"/>
  </w:num>
  <w:num w:numId="47">
    <w:abstractNumId w:val="32"/>
  </w:num>
  <w:num w:numId="48">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40"/>
  <w:hyphenationZone w:val="425"/>
  <w:characterSpacingControl w:val="doNotCompress"/>
  <w:hdrShapeDefaults>
    <o:shapedefaults v:ext="edit" spidmax="972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37F"/>
    <w:rsid w:val="00000194"/>
    <w:rsid w:val="000055A6"/>
    <w:rsid w:val="00006276"/>
    <w:rsid w:val="000068AF"/>
    <w:rsid w:val="00007D47"/>
    <w:rsid w:val="00010001"/>
    <w:rsid w:val="000148BB"/>
    <w:rsid w:val="00016339"/>
    <w:rsid w:val="00017E72"/>
    <w:rsid w:val="0002166B"/>
    <w:rsid w:val="00022B0E"/>
    <w:rsid w:val="00023C7A"/>
    <w:rsid w:val="00027DBE"/>
    <w:rsid w:val="00030A93"/>
    <w:rsid w:val="00030B30"/>
    <w:rsid w:val="00031E46"/>
    <w:rsid w:val="00032C03"/>
    <w:rsid w:val="00033784"/>
    <w:rsid w:val="00036872"/>
    <w:rsid w:val="00037778"/>
    <w:rsid w:val="00037CAA"/>
    <w:rsid w:val="00037CCC"/>
    <w:rsid w:val="00042440"/>
    <w:rsid w:val="00044777"/>
    <w:rsid w:val="00047158"/>
    <w:rsid w:val="00050043"/>
    <w:rsid w:val="00052447"/>
    <w:rsid w:val="00053F94"/>
    <w:rsid w:val="000602D3"/>
    <w:rsid w:val="00061ABE"/>
    <w:rsid w:val="00062292"/>
    <w:rsid w:val="00063B19"/>
    <w:rsid w:val="00071BB9"/>
    <w:rsid w:val="00072BE4"/>
    <w:rsid w:val="00074A9F"/>
    <w:rsid w:val="00077FB6"/>
    <w:rsid w:val="0008066E"/>
    <w:rsid w:val="00080B23"/>
    <w:rsid w:val="0008418E"/>
    <w:rsid w:val="000868E0"/>
    <w:rsid w:val="000912C6"/>
    <w:rsid w:val="00092044"/>
    <w:rsid w:val="00093F10"/>
    <w:rsid w:val="000A213A"/>
    <w:rsid w:val="000A2343"/>
    <w:rsid w:val="000A523D"/>
    <w:rsid w:val="000B7856"/>
    <w:rsid w:val="000C70AA"/>
    <w:rsid w:val="000D4C60"/>
    <w:rsid w:val="000D50D6"/>
    <w:rsid w:val="000D7324"/>
    <w:rsid w:val="000E11D1"/>
    <w:rsid w:val="000E3FB1"/>
    <w:rsid w:val="000E538E"/>
    <w:rsid w:val="000E702E"/>
    <w:rsid w:val="000F1462"/>
    <w:rsid w:val="000F2248"/>
    <w:rsid w:val="000F2660"/>
    <w:rsid w:val="000F4F6B"/>
    <w:rsid w:val="001012F5"/>
    <w:rsid w:val="00105C93"/>
    <w:rsid w:val="001120CF"/>
    <w:rsid w:val="0011364C"/>
    <w:rsid w:val="00114646"/>
    <w:rsid w:val="00120D16"/>
    <w:rsid w:val="001234A5"/>
    <w:rsid w:val="00126AA6"/>
    <w:rsid w:val="00131153"/>
    <w:rsid w:val="001319E0"/>
    <w:rsid w:val="00131D98"/>
    <w:rsid w:val="001327BF"/>
    <w:rsid w:val="0013402D"/>
    <w:rsid w:val="0013542A"/>
    <w:rsid w:val="00136F12"/>
    <w:rsid w:val="001403C4"/>
    <w:rsid w:val="00144FD8"/>
    <w:rsid w:val="00147CFF"/>
    <w:rsid w:val="00153C70"/>
    <w:rsid w:val="00156771"/>
    <w:rsid w:val="00165A55"/>
    <w:rsid w:val="00181968"/>
    <w:rsid w:val="0018206D"/>
    <w:rsid w:val="001859A7"/>
    <w:rsid w:val="00186A96"/>
    <w:rsid w:val="00193B66"/>
    <w:rsid w:val="0019513A"/>
    <w:rsid w:val="001A1332"/>
    <w:rsid w:val="001A2205"/>
    <w:rsid w:val="001A6EEB"/>
    <w:rsid w:val="001B0069"/>
    <w:rsid w:val="001B0189"/>
    <w:rsid w:val="001B2B1B"/>
    <w:rsid w:val="001B3E8D"/>
    <w:rsid w:val="001B4E40"/>
    <w:rsid w:val="001B6C2A"/>
    <w:rsid w:val="001C027A"/>
    <w:rsid w:val="001C2241"/>
    <w:rsid w:val="001C2E2C"/>
    <w:rsid w:val="001C54AF"/>
    <w:rsid w:val="001D0973"/>
    <w:rsid w:val="001D1B7D"/>
    <w:rsid w:val="001D3EE4"/>
    <w:rsid w:val="001D54CA"/>
    <w:rsid w:val="001E01D3"/>
    <w:rsid w:val="001E5E37"/>
    <w:rsid w:val="001E7BCA"/>
    <w:rsid w:val="001F03EC"/>
    <w:rsid w:val="001F0C9D"/>
    <w:rsid w:val="001F71E3"/>
    <w:rsid w:val="00201B74"/>
    <w:rsid w:val="0020394F"/>
    <w:rsid w:val="00207DA1"/>
    <w:rsid w:val="00207DE9"/>
    <w:rsid w:val="0021091E"/>
    <w:rsid w:val="0021097F"/>
    <w:rsid w:val="00210C6C"/>
    <w:rsid w:val="0021150C"/>
    <w:rsid w:val="00211C75"/>
    <w:rsid w:val="002131CF"/>
    <w:rsid w:val="00213747"/>
    <w:rsid w:val="00216958"/>
    <w:rsid w:val="00217B13"/>
    <w:rsid w:val="0022093C"/>
    <w:rsid w:val="002209C2"/>
    <w:rsid w:val="00222C2C"/>
    <w:rsid w:val="00222C35"/>
    <w:rsid w:val="00223CCF"/>
    <w:rsid w:val="00224E55"/>
    <w:rsid w:val="00231A35"/>
    <w:rsid w:val="00233620"/>
    <w:rsid w:val="00233C55"/>
    <w:rsid w:val="0023413D"/>
    <w:rsid w:val="00240974"/>
    <w:rsid w:val="002410D8"/>
    <w:rsid w:val="002446EF"/>
    <w:rsid w:val="002448FF"/>
    <w:rsid w:val="0025030F"/>
    <w:rsid w:val="0025249D"/>
    <w:rsid w:val="002606B4"/>
    <w:rsid w:val="0026200C"/>
    <w:rsid w:val="00264AF7"/>
    <w:rsid w:val="00267A62"/>
    <w:rsid w:val="0028527F"/>
    <w:rsid w:val="0029373D"/>
    <w:rsid w:val="00294A34"/>
    <w:rsid w:val="00296C5B"/>
    <w:rsid w:val="00297A95"/>
    <w:rsid w:val="002A4C2E"/>
    <w:rsid w:val="002A5BF5"/>
    <w:rsid w:val="002A7923"/>
    <w:rsid w:val="002B117A"/>
    <w:rsid w:val="002B2329"/>
    <w:rsid w:val="002B2B89"/>
    <w:rsid w:val="002B5206"/>
    <w:rsid w:val="002C2A5C"/>
    <w:rsid w:val="002C2EC8"/>
    <w:rsid w:val="002C4658"/>
    <w:rsid w:val="002C587E"/>
    <w:rsid w:val="002C64A4"/>
    <w:rsid w:val="002E18D6"/>
    <w:rsid w:val="002F2ECF"/>
    <w:rsid w:val="002F4E71"/>
    <w:rsid w:val="00300140"/>
    <w:rsid w:val="003027FE"/>
    <w:rsid w:val="00322104"/>
    <w:rsid w:val="0032398E"/>
    <w:rsid w:val="00325567"/>
    <w:rsid w:val="00327011"/>
    <w:rsid w:val="0034605E"/>
    <w:rsid w:val="003513F5"/>
    <w:rsid w:val="0035457F"/>
    <w:rsid w:val="00365B2E"/>
    <w:rsid w:val="003678EE"/>
    <w:rsid w:val="00370BCF"/>
    <w:rsid w:val="00372C4F"/>
    <w:rsid w:val="0037404F"/>
    <w:rsid w:val="00374FB6"/>
    <w:rsid w:val="003760A8"/>
    <w:rsid w:val="00380029"/>
    <w:rsid w:val="00386743"/>
    <w:rsid w:val="003872CB"/>
    <w:rsid w:val="00391146"/>
    <w:rsid w:val="00397FF7"/>
    <w:rsid w:val="003A03F2"/>
    <w:rsid w:val="003A63BB"/>
    <w:rsid w:val="003B0B03"/>
    <w:rsid w:val="003B2782"/>
    <w:rsid w:val="003B505E"/>
    <w:rsid w:val="003B647E"/>
    <w:rsid w:val="003C29BB"/>
    <w:rsid w:val="003C3D5B"/>
    <w:rsid w:val="003C59EC"/>
    <w:rsid w:val="003C5C44"/>
    <w:rsid w:val="003D2806"/>
    <w:rsid w:val="003D434D"/>
    <w:rsid w:val="003E4419"/>
    <w:rsid w:val="003F4057"/>
    <w:rsid w:val="004037C2"/>
    <w:rsid w:val="00406292"/>
    <w:rsid w:val="004067D5"/>
    <w:rsid w:val="00406FE2"/>
    <w:rsid w:val="00415F87"/>
    <w:rsid w:val="004241DB"/>
    <w:rsid w:val="00430105"/>
    <w:rsid w:val="00430849"/>
    <w:rsid w:val="0043634F"/>
    <w:rsid w:val="0043646F"/>
    <w:rsid w:val="004370D9"/>
    <w:rsid w:val="00446525"/>
    <w:rsid w:val="00451047"/>
    <w:rsid w:val="00451124"/>
    <w:rsid w:val="004539E3"/>
    <w:rsid w:val="00460A7D"/>
    <w:rsid w:val="00463344"/>
    <w:rsid w:val="004675BA"/>
    <w:rsid w:val="00473A84"/>
    <w:rsid w:val="0047795E"/>
    <w:rsid w:val="004817C0"/>
    <w:rsid w:val="00484F3D"/>
    <w:rsid w:val="00491F20"/>
    <w:rsid w:val="0049222D"/>
    <w:rsid w:val="004A74CB"/>
    <w:rsid w:val="004C23DC"/>
    <w:rsid w:val="004C7831"/>
    <w:rsid w:val="004C7C39"/>
    <w:rsid w:val="004D4946"/>
    <w:rsid w:val="004D600F"/>
    <w:rsid w:val="004E282C"/>
    <w:rsid w:val="004E49F0"/>
    <w:rsid w:val="004F0942"/>
    <w:rsid w:val="004F26AC"/>
    <w:rsid w:val="0050059D"/>
    <w:rsid w:val="00502557"/>
    <w:rsid w:val="005061D2"/>
    <w:rsid w:val="005128A1"/>
    <w:rsid w:val="005243E2"/>
    <w:rsid w:val="0052603C"/>
    <w:rsid w:val="00526B82"/>
    <w:rsid w:val="0053307C"/>
    <w:rsid w:val="005333D2"/>
    <w:rsid w:val="005355E9"/>
    <w:rsid w:val="00536CA1"/>
    <w:rsid w:val="00536F6B"/>
    <w:rsid w:val="0054178C"/>
    <w:rsid w:val="00544384"/>
    <w:rsid w:val="00546FAA"/>
    <w:rsid w:val="00552F31"/>
    <w:rsid w:val="00560D97"/>
    <w:rsid w:val="0056370D"/>
    <w:rsid w:val="00571840"/>
    <w:rsid w:val="00576702"/>
    <w:rsid w:val="00576FB0"/>
    <w:rsid w:val="005800E9"/>
    <w:rsid w:val="005817A8"/>
    <w:rsid w:val="005915DD"/>
    <w:rsid w:val="00594CE3"/>
    <w:rsid w:val="00595580"/>
    <w:rsid w:val="005A1640"/>
    <w:rsid w:val="005B4E86"/>
    <w:rsid w:val="005C2983"/>
    <w:rsid w:val="005C3F2C"/>
    <w:rsid w:val="005D010F"/>
    <w:rsid w:val="005D5B6C"/>
    <w:rsid w:val="005E23CF"/>
    <w:rsid w:val="005E325D"/>
    <w:rsid w:val="005E46C6"/>
    <w:rsid w:val="005E4939"/>
    <w:rsid w:val="005F14CC"/>
    <w:rsid w:val="005F55F0"/>
    <w:rsid w:val="0060484B"/>
    <w:rsid w:val="0060669C"/>
    <w:rsid w:val="006119F7"/>
    <w:rsid w:val="00611EF8"/>
    <w:rsid w:val="00613044"/>
    <w:rsid w:val="00616826"/>
    <w:rsid w:val="00617D89"/>
    <w:rsid w:val="0062142F"/>
    <w:rsid w:val="0062375C"/>
    <w:rsid w:val="00625CA1"/>
    <w:rsid w:val="006337AB"/>
    <w:rsid w:val="00641191"/>
    <w:rsid w:val="006416F9"/>
    <w:rsid w:val="006439A0"/>
    <w:rsid w:val="0064536E"/>
    <w:rsid w:val="006478C1"/>
    <w:rsid w:val="006614B2"/>
    <w:rsid w:val="006706E0"/>
    <w:rsid w:val="0067118B"/>
    <w:rsid w:val="00671904"/>
    <w:rsid w:val="006724DE"/>
    <w:rsid w:val="006756B8"/>
    <w:rsid w:val="006761D6"/>
    <w:rsid w:val="00682617"/>
    <w:rsid w:val="006851F4"/>
    <w:rsid w:val="00687E29"/>
    <w:rsid w:val="00687E7A"/>
    <w:rsid w:val="006904E7"/>
    <w:rsid w:val="006919BE"/>
    <w:rsid w:val="0069420B"/>
    <w:rsid w:val="006948C5"/>
    <w:rsid w:val="00696885"/>
    <w:rsid w:val="006A112E"/>
    <w:rsid w:val="006A72D9"/>
    <w:rsid w:val="006B28E0"/>
    <w:rsid w:val="006B782E"/>
    <w:rsid w:val="006C0031"/>
    <w:rsid w:val="006C0826"/>
    <w:rsid w:val="006C5FBB"/>
    <w:rsid w:val="006D10FF"/>
    <w:rsid w:val="006D30FA"/>
    <w:rsid w:val="006D53D7"/>
    <w:rsid w:val="006E2A30"/>
    <w:rsid w:val="006E3DE1"/>
    <w:rsid w:val="006E67F3"/>
    <w:rsid w:val="006F05D6"/>
    <w:rsid w:val="006F082E"/>
    <w:rsid w:val="006F0E0C"/>
    <w:rsid w:val="006F342F"/>
    <w:rsid w:val="00700F0A"/>
    <w:rsid w:val="0070196E"/>
    <w:rsid w:val="00704172"/>
    <w:rsid w:val="007045A0"/>
    <w:rsid w:val="0070532E"/>
    <w:rsid w:val="007065C6"/>
    <w:rsid w:val="00706B18"/>
    <w:rsid w:val="007073E9"/>
    <w:rsid w:val="00715778"/>
    <w:rsid w:val="007204E2"/>
    <w:rsid w:val="0072060D"/>
    <w:rsid w:val="00730E9A"/>
    <w:rsid w:val="00731153"/>
    <w:rsid w:val="0073463E"/>
    <w:rsid w:val="00735653"/>
    <w:rsid w:val="00742A09"/>
    <w:rsid w:val="00744F6A"/>
    <w:rsid w:val="007450F1"/>
    <w:rsid w:val="00753A2C"/>
    <w:rsid w:val="007556A1"/>
    <w:rsid w:val="00762673"/>
    <w:rsid w:val="0076383A"/>
    <w:rsid w:val="00764354"/>
    <w:rsid w:val="00766109"/>
    <w:rsid w:val="007663ED"/>
    <w:rsid w:val="00767670"/>
    <w:rsid w:val="00770CC3"/>
    <w:rsid w:val="007746FE"/>
    <w:rsid w:val="007765FE"/>
    <w:rsid w:val="007801FB"/>
    <w:rsid w:val="00780659"/>
    <w:rsid w:val="00780DD6"/>
    <w:rsid w:val="0079172E"/>
    <w:rsid w:val="007A09A4"/>
    <w:rsid w:val="007A4738"/>
    <w:rsid w:val="007B7AFF"/>
    <w:rsid w:val="007C4EB4"/>
    <w:rsid w:val="007C7CAA"/>
    <w:rsid w:val="007C7DEC"/>
    <w:rsid w:val="007D0487"/>
    <w:rsid w:val="007D2605"/>
    <w:rsid w:val="007D6C45"/>
    <w:rsid w:val="007D7E04"/>
    <w:rsid w:val="007E21F9"/>
    <w:rsid w:val="007E3713"/>
    <w:rsid w:val="007E537D"/>
    <w:rsid w:val="007F3456"/>
    <w:rsid w:val="007F3F2B"/>
    <w:rsid w:val="007F76D3"/>
    <w:rsid w:val="0080364A"/>
    <w:rsid w:val="00807A7A"/>
    <w:rsid w:val="00810697"/>
    <w:rsid w:val="008123C2"/>
    <w:rsid w:val="008141F6"/>
    <w:rsid w:val="0081722A"/>
    <w:rsid w:val="008224F6"/>
    <w:rsid w:val="00822956"/>
    <w:rsid w:val="00822E56"/>
    <w:rsid w:val="008236F2"/>
    <w:rsid w:val="00824274"/>
    <w:rsid w:val="0082491E"/>
    <w:rsid w:val="00833A0C"/>
    <w:rsid w:val="008349CD"/>
    <w:rsid w:val="0084192E"/>
    <w:rsid w:val="008421A5"/>
    <w:rsid w:val="008469E4"/>
    <w:rsid w:val="00852CAE"/>
    <w:rsid w:val="00853F4D"/>
    <w:rsid w:val="0085468A"/>
    <w:rsid w:val="00855A4F"/>
    <w:rsid w:val="0086461D"/>
    <w:rsid w:val="00866A57"/>
    <w:rsid w:val="008733EE"/>
    <w:rsid w:val="00876218"/>
    <w:rsid w:val="008847F5"/>
    <w:rsid w:val="00886D23"/>
    <w:rsid w:val="008878C0"/>
    <w:rsid w:val="00894D42"/>
    <w:rsid w:val="008973B9"/>
    <w:rsid w:val="00897822"/>
    <w:rsid w:val="008A222B"/>
    <w:rsid w:val="008A70FA"/>
    <w:rsid w:val="008B07CA"/>
    <w:rsid w:val="008B3F99"/>
    <w:rsid w:val="008B4DA0"/>
    <w:rsid w:val="008C068F"/>
    <w:rsid w:val="008D328D"/>
    <w:rsid w:val="008E6028"/>
    <w:rsid w:val="008E6E73"/>
    <w:rsid w:val="008F09CA"/>
    <w:rsid w:val="008F2625"/>
    <w:rsid w:val="008F61ED"/>
    <w:rsid w:val="00902E71"/>
    <w:rsid w:val="00906A40"/>
    <w:rsid w:val="00910C0F"/>
    <w:rsid w:val="00913554"/>
    <w:rsid w:val="009176B0"/>
    <w:rsid w:val="009272E4"/>
    <w:rsid w:val="00931E35"/>
    <w:rsid w:val="00931F26"/>
    <w:rsid w:val="00935550"/>
    <w:rsid w:val="00936490"/>
    <w:rsid w:val="00937819"/>
    <w:rsid w:val="0094100B"/>
    <w:rsid w:val="00942CB2"/>
    <w:rsid w:val="0095209B"/>
    <w:rsid w:val="009568D3"/>
    <w:rsid w:val="0096281F"/>
    <w:rsid w:val="00971181"/>
    <w:rsid w:val="00972C6B"/>
    <w:rsid w:val="009737CA"/>
    <w:rsid w:val="009938C0"/>
    <w:rsid w:val="00997F97"/>
    <w:rsid w:val="009A349F"/>
    <w:rsid w:val="009A4D74"/>
    <w:rsid w:val="009B1478"/>
    <w:rsid w:val="009B40DD"/>
    <w:rsid w:val="009B65F5"/>
    <w:rsid w:val="009B77FE"/>
    <w:rsid w:val="009C05BB"/>
    <w:rsid w:val="009C6527"/>
    <w:rsid w:val="009D103D"/>
    <w:rsid w:val="009D202C"/>
    <w:rsid w:val="009D33C7"/>
    <w:rsid w:val="009D59D1"/>
    <w:rsid w:val="009D6084"/>
    <w:rsid w:val="009E0FDE"/>
    <w:rsid w:val="009E5311"/>
    <w:rsid w:val="009F0273"/>
    <w:rsid w:val="009F031B"/>
    <w:rsid w:val="009F2CA3"/>
    <w:rsid w:val="009F2EB6"/>
    <w:rsid w:val="009F6AD5"/>
    <w:rsid w:val="00A00887"/>
    <w:rsid w:val="00A03642"/>
    <w:rsid w:val="00A04BCA"/>
    <w:rsid w:val="00A05D83"/>
    <w:rsid w:val="00A0660B"/>
    <w:rsid w:val="00A06A17"/>
    <w:rsid w:val="00A06EFB"/>
    <w:rsid w:val="00A12130"/>
    <w:rsid w:val="00A23715"/>
    <w:rsid w:val="00A24072"/>
    <w:rsid w:val="00A273B6"/>
    <w:rsid w:val="00A3243C"/>
    <w:rsid w:val="00A3408C"/>
    <w:rsid w:val="00A42651"/>
    <w:rsid w:val="00A42C2E"/>
    <w:rsid w:val="00A44D26"/>
    <w:rsid w:val="00A4677D"/>
    <w:rsid w:val="00A50571"/>
    <w:rsid w:val="00A51111"/>
    <w:rsid w:val="00A52EB8"/>
    <w:rsid w:val="00A535CC"/>
    <w:rsid w:val="00A53600"/>
    <w:rsid w:val="00A53D2C"/>
    <w:rsid w:val="00A55095"/>
    <w:rsid w:val="00A62EF1"/>
    <w:rsid w:val="00A66E12"/>
    <w:rsid w:val="00A73DD3"/>
    <w:rsid w:val="00A80A76"/>
    <w:rsid w:val="00A81A54"/>
    <w:rsid w:val="00A94FA6"/>
    <w:rsid w:val="00A9770B"/>
    <w:rsid w:val="00AA09E3"/>
    <w:rsid w:val="00AA4A30"/>
    <w:rsid w:val="00AA547A"/>
    <w:rsid w:val="00AA5C00"/>
    <w:rsid w:val="00AA609F"/>
    <w:rsid w:val="00AC5EB4"/>
    <w:rsid w:val="00AC79EF"/>
    <w:rsid w:val="00AD328B"/>
    <w:rsid w:val="00AD6006"/>
    <w:rsid w:val="00AE0AAA"/>
    <w:rsid w:val="00AE3EE5"/>
    <w:rsid w:val="00AF51D2"/>
    <w:rsid w:val="00AF60CC"/>
    <w:rsid w:val="00B06A9B"/>
    <w:rsid w:val="00B0713C"/>
    <w:rsid w:val="00B10EB3"/>
    <w:rsid w:val="00B14859"/>
    <w:rsid w:val="00B15E17"/>
    <w:rsid w:val="00B17734"/>
    <w:rsid w:val="00B33FE9"/>
    <w:rsid w:val="00B34036"/>
    <w:rsid w:val="00B36A2E"/>
    <w:rsid w:val="00B446AD"/>
    <w:rsid w:val="00B44B16"/>
    <w:rsid w:val="00B44ED6"/>
    <w:rsid w:val="00B45433"/>
    <w:rsid w:val="00B5123F"/>
    <w:rsid w:val="00B520E0"/>
    <w:rsid w:val="00B547D1"/>
    <w:rsid w:val="00B55088"/>
    <w:rsid w:val="00B56260"/>
    <w:rsid w:val="00B6209D"/>
    <w:rsid w:val="00B62ADE"/>
    <w:rsid w:val="00B6313E"/>
    <w:rsid w:val="00B64939"/>
    <w:rsid w:val="00B66003"/>
    <w:rsid w:val="00B74261"/>
    <w:rsid w:val="00B85D51"/>
    <w:rsid w:val="00B86A2A"/>
    <w:rsid w:val="00B87652"/>
    <w:rsid w:val="00B93E8C"/>
    <w:rsid w:val="00B96CCD"/>
    <w:rsid w:val="00BA08CF"/>
    <w:rsid w:val="00BA233C"/>
    <w:rsid w:val="00BA4113"/>
    <w:rsid w:val="00BA5AC7"/>
    <w:rsid w:val="00BA6CE6"/>
    <w:rsid w:val="00BB5A1B"/>
    <w:rsid w:val="00BB7265"/>
    <w:rsid w:val="00BC0590"/>
    <w:rsid w:val="00BC6C3D"/>
    <w:rsid w:val="00BD0A94"/>
    <w:rsid w:val="00BD610A"/>
    <w:rsid w:val="00BD6CF1"/>
    <w:rsid w:val="00BE01D0"/>
    <w:rsid w:val="00BE0CCD"/>
    <w:rsid w:val="00BE46BF"/>
    <w:rsid w:val="00BE7354"/>
    <w:rsid w:val="00BF0239"/>
    <w:rsid w:val="00BF14F9"/>
    <w:rsid w:val="00BF22D3"/>
    <w:rsid w:val="00BF67CD"/>
    <w:rsid w:val="00C031F6"/>
    <w:rsid w:val="00C04531"/>
    <w:rsid w:val="00C1065C"/>
    <w:rsid w:val="00C1420D"/>
    <w:rsid w:val="00C142CF"/>
    <w:rsid w:val="00C1589E"/>
    <w:rsid w:val="00C16B5A"/>
    <w:rsid w:val="00C22DC3"/>
    <w:rsid w:val="00C24212"/>
    <w:rsid w:val="00C24A71"/>
    <w:rsid w:val="00C267CA"/>
    <w:rsid w:val="00C27305"/>
    <w:rsid w:val="00C2776E"/>
    <w:rsid w:val="00C34BC9"/>
    <w:rsid w:val="00C370CF"/>
    <w:rsid w:val="00C40847"/>
    <w:rsid w:val="00C43610"/>
    <w:rsid w:val="00C447C2"/>
    <w:rsid w:val="00C455F8"/>
    <w:rsid w:val="00C4736E"/>
    <w:rsid w:val="00C53678"/>
    <w:rsid w:val="00C54BEF"/>
    <w:rsid w:val="00C610D0"/>
    <w:rsid w:val="00C6291F"/>
    <w:rsid w:val="00C653B5"/>
    <w:rsid w:val="00C672C8"/>
    <w:rsid w:val="00C721D0"/>
    <w:rsid w:val="00C76543"/>
    <w:rsid w:val="00C87B58"/>
    <w:rsid w:val="00C915E9"/>
    <w:rsid w:val="00C939EB"/>
    <w:rsid w:val="00C972DE"/>
    <w:rsid w:val="00C976FC"/>
    <w:rsid w:val="00CA465C"/>
    <w:rsid w:val="00CA671F"/>
    <w:rsid w:val="00CB0C54"/>
    <w:rsid w:val="00CB2C4C"/>
    <w:rsid w:val="00CB313A"/>
    <w:rsid w:val="00CB4F7E"/>
    <w:rsid w:val="00CC4452"/>
    <w:rsid w:val="00CC4755"/>
    <w:rsid w:val="00CC56C4"/>
    <w:rsid w:val="00CC66A6"/>
    <w:rsid w:val="00CD0FF6"/>
    <w:rsid w:val="00CD58D5"/>
    <w:rsid w:val="00CD6AD7"/>
    <w:rsid w:val="00CD7765"/>
    <w:rsid w:val="00CE0F12"/>
    <w:rsid w:val="00CE377D"/>
    <w:rsid w:val="00CF1305"/>
    <w:rsid w:val="00CF15AD"/>
    <w:rsid w:val="00CF335E"/>
    <w:rsid w:val="00CF37E8"/>
    <w:rsid w:val="00CF666C"/>
    <w:rsid w:val="00CF787D"/>
    <w:rsid w:val="00D02D89"/>
    <w:rsid w:val="00D03472"/>
    <w:rsid w:val="00D06EC2"/>
    <w:rsid w:val="00D07D9F"/>
    <w:rsid w:val="00D11AC0"/>
    <w:rsid w:val="00D1337F"/>
    <w:rsid w:val="00D13688"/>
    <w:rsid w:val="00D14A14"/>
    <w:rsid w:val="00D15548"/>
    <w:rsid w:val="00D17B7B"/>
    <w:rsid w:val="00D21BD6"/>
    <w:rsid w:val="00D2494B"/>
    <w:rsid w:val="00D34EFD"/>
    <w:rsid w:val="00D409A5"/>
    <w:rsid w:val="00D4260E"/>
    <w:rsid w:val="00D4324F"/>
    <w:rsid w:val="00D4489D"/>
    <w:rsid w:val="00D4520E"/>
    <w:rsid w:val="00D542E6"/>
    <w:rsid w:val="00D603AC"/>
    <w:rsid w:val="00D607F1"/>
    <w:rsid w:val="00D60921"/>
    <w:rsid w:val="00D616D6"/>
    <w:rsid w:val="00D64F0E"/>
    <w:rsid w:val="00D829C9"/>
    <w:rsid w:val="00D84F1C"/>
    <w:rsid w:val="00D85CAB"/>
    <w:rsid w:val="00D86497"/>
    <w:rsid w:val="00D8713E"/>
    <w:rsid w:val="00DA4C32"/>
    <w:rsid w:val="00DB5314"/>
    <w:rsid w:val="00DB5DDB"/>
    <w:rsid w:val="00DB6765"/>
    <w:rsid w:val="00DB6DB9"/>
    <w:rsid w:val="00DC3B26"/>
    <w:rsid w:val="00DC6CB9"/>
    <w:rsid w:val="00DC7B29"/>
    <w:rsid w:val="00DE014D"/>
    <w:rsid w:val="00DF0B7F"/>
    <w:rsid w:val="00DF7311"/>
    <w:rsid w:val="00E03435"/>
    <w:rsid w:val="00E0408E"/>
    <w:rsid w:val="00E04EFA"/>
    <w:rsid w:val="00E05BD5"/>
    <w:rsid w:val="00E101E8"/>
    <w:rsid w:val="00E10951"/>
    <w:rsid w:val="00E16448"/>
    <w:rsid w:val="00E16AF1"/>
    <w:rsid w:val="00E2456F"/>
    <w:rsid w:val="00E255EE"/>
    <w:rsid w:val="00E27FEB"/>
    <w:rsid w:val="00E37688"/>
    <w:rsid w:val="00E5129B"/>
    <w:rsid w:val="00E51BD5"/>
    <w:rsid w:val="00E552C2"/>
    <w:rsid w:val="00E567D7"/>
    <w:rsid w:val="00E56BED"/>
    <w:rsid w:val="00E61801"/>
    <w:rsid w:val="00E61926"/>
    <w:rsid w:val="00E61AE5"/>
    <w:rsid w:val="00E62B33"/>
    <w:rsid w:val="00E73317"/>
    <w:rsid w:val="00E76953"/>
    <w:rsid w:val="00E8005A"/>
    <w:rsid w:val="00E858C7"/>
    <w:rsid w:val="00E92C07"/>
    <w:rsid w:val="00E93B4C"/>
    <w:rsid w:val="00E9712B"/>
    <w:rsid w:val="00EA1116"/>
    <w:rsid w:val="00EA3573"/>
    <w:rsid w:val="00EA70C6"/>
    <w:rsid w:val="00EA7210"/>
    <w:rsid w:val="00EA7FA3"/>
    <w:rsid w:val="00EB0DC3"/>
    <w:rsid w:val="00EB19A8"/>
    <w:rsid w:val="00EB36C1"/>
    <w:rsid w:val="00EB3F4B"/>
    <w:rsid w:val="00EB5263"/>
    <w:rsid w:val="00EB5B90"/>
    <w:rsid w:val="00EB6579"/>
    <w:rsid w:val="00EC3EEB"/>
    <w:rsid w:val="00EC4418"/>
    <w:rsid w:val="00EC5C03"/>
    <w:rsid w:val="00EC6D53"/>
    <w:rsid w:val="00EC74C3"/>
    <w:rsid w:val="00ED196B"/>
    <w:rsid w:val="00ED21EC"/>
    <w:rsid w:val="00ED47A2"/>
    <w:rsid w:val="00ED6F00"/>
    <w:rsid w:val="00ED7F8C"/>
    <w:rsid w:val="00EF7AEE"/>
    <w:rsid w:val="00F0045E"/>
    <w:rsid w:val="00F006CE"/>
    <w:rsid w:val="00F03060"/>
    <w:rsid w:val="00F1001A"/>
    <w:rsid w:val="00F10588"/>
    <w:rsid w:val="00F12F7B"/>
    <w:rsid w:val="00F13A79"/>
    <w:rsid w:val="00F23192"/>
    <w:rsid w:val="00F27CBA"/>
    <w:rsid w:val="00F35EC0"/>
    <w:rsid w:val="00F3665C"/>
    <w:rsid w:val="00F431DA"/>
    <w:rsid w:val="00F4494A"/>
    <w:rsid w:val="00F44F01"/>
    <w:rsid w:val="00F45D65"/>
    <w:rsid w:val="00F500C0"/>
    <w:rsid w:val="00F506F9"/>
    <w:rsid w:val="00F5214A"/>
    <w:rsid w:val="00F55353"/>
    <w:rsid w:val="00F56849"/>
    <w:rsid w:val="00F57B95"/>
    <w:rsid w:val="00F57D6C"/>
    <w:rsid w:val="00F63220"/>
    <w:rsid w:val="00F64CE5"/>
    <w:rsid w:val="00F67AE5"/>
    <w:rsid w:val="00F70BFE"/>
    <w:rsid w:val="00F74E59"/>
    <w:rsid w:val="00F822CA"/>
    <w:rsid w:val="00F8271E"/>
    <w:rsid w:val="00F83350"/>
    <w:rsid w:val="00F8365A"/>
    <w:rsid w:val="00F846BB"/>
    <w:rsid w:val="00F846F1"/>
    <w:rsid w:val="00F85C66"/>
    <w:rsid w:val="00F92B07"/>
    <w:rsid w:val="00F92B58"/>
    <w:rsid w:val="00F954C6"/>
    <w:rsid w:val="00FA2C0F"/>
    <w:rsid w:val="00FA6BA5"/>
    <w:rsid w:val="00FB2DD6"/>
    <w:rsid w:val="00FB37C8"/>
    <w:rsid w:val="00FB4A4D"/>
    <w:rsid w:val="00FB56EB"/>
    <w:rsid w:val="00FB5DDA"/>
    <w:rsid w:val="00FB61F1"/>
    <w:rsid w:val="00FB69F4"/>
    <w:rsid w:val="00FB6AC9"/>
    <w:rsid w:val="00FB7AD6"/>
    <w:rsid w:val="00FB7FA4"/>
    <w:rsid w:val="00FC703C"/>
    <w:rsid w:val="00FD3608"/>
    <w:rsid w:val="00FD533F"/>
    <w:rsid w:val="00FE65A1"/>
    <w:rsid w:val="00FE69D6"/>
    <w:rsid w:val="00FF26A6"/>
    <w:rsid w:val="00FF3D23"/>
    <w:rsid w:val="00FF4400"/>
    <w:rsid w:val="00FF4A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7281"/>
    <o:shapelayout v:ext="edit">
      <o:idmap v:ext="edit" data="1"/>
    </o:shapelayout>
  </w:shapeDefaults>
  <w:decimalSymbol w:val="."/>
  <w:listSeparator w:val=","/>
  <w14:docId w14:val="36C35A9C"/>
  <w15:docId w15:val="{3C2A93D5-003C-4E10-8F4F-7706E07C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05E"/>
    <w:pPr>
      <w:spacing w:after="0" w:line="240" w:lineRule="auto"/>
      <w:jc w:val="both"/>
    </w:pPr>
    <w:rPr>
      <w:rFonts w:ascii="Arial" w:eastAsia="Times New Roman" w:hAnsi="Arial" w:cs="Times New Roman"/>
      <w:szCs w:val="24"/>
      <w:lang w:val="es-MX" w:eastAsia="es-MX"/>
    </w:rPr>
  </w:style>
  <w:style w:type="paragraph" w:styleId="Heading1">
    <w:name w:val="heading 1"/>
    <w:aliases w:val="Titulo 10"/>
    <w:basedOn w:val="Normal"/>
    <w:next w:val="Normal"/>
    <w:link w:val="Heading1Char"/>
    <w:uiPriority w:val="9"/>
    <w:qFormat/>
    <w:rsid w:val="005061D2"/>
    <w:pPr>
      <w:keepNext/>
      <w:numPr>
        <w:numId w:val="1"/>
      </w:numPr>
      <w:jc w:val="center"/>
      <w:outlineLvl w:val="0"/>
    </w:pPr>
    <w:rPr>
      <w:b/>
      <w:bCs/>
      <w:color w:val="000000"/>
      <w:szCs w:val="20"/>
      <w:lang w:val="es-ES_tradnl" w:eastAsia="es-ES"/>
    </w:rPr>
  </w:style>
  <w:style w:type="paragraph" w:styleId="Heading2">
    <w:name w:val="heading 2"/>
    <w:basedOn w:val="Normal"/>
    <w:next w:val="Normal"/>
    <w:link w:val="Heading2Char"/>
    <w:uiPriority w:val="9"/>
    <w:qFormat/>
    <w:rsid w:val="005061D2"/>
    <w:pPr>
      <w:keepNext/>
      <w:numPr>
        <w:ilvl w:val="1"/>
        <w:numId w:val="1"/>
      </w:numPr>
      <w:outlineLvl w:val="1"/>
    </w:pPr>
    <w:rPr>
      <w:b/>
      <w:color w:val="000000"/>
      <w:szCs w:val="20"/>
      <w:lang w:val="es-ES" w:eastAsia="es-ES"/>
    </w:rPr>
  </w:style>
  <w:style w:type="paragraph" w:styleId="Heading3">
    <w:name w:val="heading 3"/>
    <w:basedOn w:val="Normal"/>
    <w:next w:val="Normal"/>
    <w:link w:val="Heading3Char"/>
    <w:uiPriority w:val="9"/>
    <w:qFormat/>
    <w:rsid w:val="005061D2"/>
    <w:pPr>
      <w:keepNext/>
      <w:numPr>
        <w:ilvl w:val="2"/>
        <w:numId w:val="1"/>
      </w:numPr>
      <w:outlineLvl w:val="2"/>
    </w:pPr>
    <w:rPr>
      <w:b/>
      <w:bCs/>
      <w:lang w:val="es-ES" w:eastAsia="es-ES"/>
    </w:rPr>
  </w:style>
  <w:style w:type="paragraph" w:styleId="Heading4">
    <w:name w:val="heading 4"/>
    <w:basedOn w:val="Normal"/>
    <w:next w:val="Normal"/>
    <w:link w:val="Heading4Char"/>
    <w:qFormat/>
    <w:rsid w:val="005061D2"/>
    <w:pPr>
      <w:keepNext/>
      <w:numPr>
        <w:ilvl w:val="3"/>
        <w:numId w:val="1"/>
      </w:numPr>
      <w:jc w:val="center"/>
      <w:outlineLvl w:val="3"/>
    </w:pPr>
    <w:rPr>
      <w:b/>
      <w:bCs/>
      <w:lang w:val="en-US" w:eastAsia="es-ES"/>
    </w:rPr>
  </w:style>
  <w:style w:type="paragraph" w:styleId="Heading5">
    <w:name w:val="heading 5"/>
    <w:basedOn w:val="Normal"/>
    <w:next w:val="Normal"/>
    <w:link w:val="Heading5Char"/>
    <w:qFormat/>
    <w:rsid w:val="005061D2"/>
    <w:pPr>
      <w:keepNext/>
      <w:numPr>
        <w:ilvl w:val="4"/>
        <w:numId w:val="1"/>
      </w:numPr>
      <w:jc w:val="center"/>
      <w:outlineLvl w:val="4"/>
    </w:pPr>
    <w:rPr>
      <w:rFonts w:ascii="Arial Narrow" w:hAnsi="Arial Narrow"/>
      <w:b/>
      <w:bCs/>
      <w:szCs w:val="20"/>
      <w:lang w:val="es-ES_tradnl" w:eastAsia="es-ES"/>
    </w:rPr>
  </w:style>
  <w:style w:type="paragraph" w:styleId="Heading6">
    <w:name w:val="heading 6"/>
    <w:basedOn w:val="Normal"/>
    <w:next w:val="Normal"/>
    <w:link w:val="Heading6Char"/>
    <w:uiPriority w:val="9"/>
    <w:qFormat/>
    <w:rsid w:val="005061D2"/>
    <w:pPr>
      <w:keepNext/>
      <w:numPr>
        <w:ilvl w:val="5"/>
        <w:numId w:val="1"/>
      </w:numPr>
      <w:spacing w:before="80" w:after="80"/>
      <w:outlineLvl w:val="5"/>
    </w:pPr>
    <w:rPr>
      <w:b/>
      <w:color w:val="000000"/>
      <w:szCs w:val="20"/>
      <w:lang w:val="es-ES" w:eastAsia="es-ES"/>
    </w:rPr>
  </w:style>
  <w:style w:type="paragraph" w:styleId="Heading7">
    <w:name w:val="heading 7"/>
    <w:basedOn w:val="Normal"/>
    <w:next w:val="Normal"/>
    <w:link w:val="Heading7Char"/>
    <w:uiPriority w:val="9"/>
    <w:qFormat/>
    <w:rsid w:val="005061D2"/>
    <w:pPr>
      <w:keepNext/>
      <w:numPr>
        <w:ilvl w:val="6"/>
        <w:numId w:val="1"/>
      </w:numPr>
      <w:outlineLvl w:val="6"/>
    </w:pPr>
    <w:rPr>
      <w:rFonts w:ascii="Tahoma" w:hAnsi="Tahoma"/>
      <w:szCs w:val="20"/>
      <w:u w:val="single"/>
      <w:lang w:val="es-ES" w:eastAsia="es-ES"/>
    </w:rPr>
  </w:style>
  <w:style w:type="paragraph" w:styleId="Heading8">
    <w:name w:val="heading 8"/>
    <w:basedOn w:val="Normal"/>
    <w:next w:val="Normal"/>
    <w:link w:val="Heading8Char"/>
    <w:uiPriority w:val="9"/>
    <w:unhideWhenUsed/>
    <w:qFormat/>
    <w:rsid w:val="005061D2"/>
    <w:pPr>
      <w:numPr>
        <w:ilvl w:val="7"/>
        <w:numId w:val="1"/>
      </w:numPr>
      <w:spacing w:before="100" w:beforeAutospacing="1" w:after="100" w:afterAutospacing="1"/>
      <w:outlineLvl w:val="7"/>
    </w:pPr>
    <w:rPr>
      <w:rFonts w:ascii="Calibri" w:hAnsi="Calibri"/>
      <w:b/>
      <w:bCs/>
      <w:color w:val="943634"/>
      <w:sz w:val="20"/>
      <w:szCs w:val="20"/>
      <w:lang w:val="es-ES" w:eastAsia="en-US"/>
    </w:rPr>
  </w:style>
  <w:style w:type="paragraph" w:styleId="Heading9">
    <w:name w:val="heading 9"/>
    <w:basedOn w:val="Normal"/>
    <w:next w:val="Normal"/>
    <w:link w:val="Heading9Char"/>
    <w:uiPriority w:val="9"/>
    <w:qFormat/>
    <w:rsid w:val="005061D2"/>
    <w:pPr>
      <w:numPr>
        <w:ilvl w:val="8"/>
        <w:numId w:val="1"/>
      </w:numPr>
      <w:overflowPunct w:val="0"/>
      <w:autoSpaceDE w:val="0"/>
      <w:autoSpaceDN w:val="0"/>
      <w:adjustRightInd w:val="0"/>
      <w:spacing w:before="240" w:after="60"/>
      <w:textAlignment w:val="baseline"/>
      <w:outlineLvl w:val="8"/>
    </w:pPr>
    <w:rPr>
      <w:b/>
      <w:bCs/>
      <w:color w:val="FF0000"/>
      <w:szCs w:val="22"/>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10 Char"/>
    <w:basedOn w:val="DefaultParagraphFont"/>
    <w:link w:val="Heading1"/>
    <w:uiPriority w:val="9"/>
    <w:rsid w:val="005061D2"/>
    <w:rPr>
      <w:rFonts w:ascii="Arial" w:eastAsia="Times New Roman" w:hAnsi="Arial" w:cs="Times New Roman"/>
      <w:b/>
      <w:bCs/>
      <w:color w:val="000000"/>
      <w:szCs w:val="20"/>
      <w:lang w:val="es-ES_tradnl" w:eastAsia="es-ES"/>
    </w:rPr>
  </w:style>
  <w:style w:type="character" w:customStyle="1" w:styleId="Heading2Char">
    <w:name w:val="Heading 2 Char"/>
    <w:basedOn w:val="DefaultParagraphFont"/>
    <w:link w:val="Heading2"/>
    <w:uiPriority w:val="9"/>
    <w:rsid w:val="005061D2"/>
    <w:rPr>
      <w:rFonts w:ascii="Arial" w:eastAsia="Times New Roman" w:hAnsi="Arial" w:cs="Times New Roman"/>
      <w:b/>
      <w:color w:val="000000"/>
      <w:szCs w:val="20"/>
      <w:lang w:val="es-ES" w:eastAsia="es-ES"/>
    </w:rPr>
  </w:style>
  <w:style w:type="character" w:customStyle="1" w:styleId="Heading3Char">
    <w:name w:val="Heading 3 Char"/>
    <w:basedOn w:val="DefaultParagraphFont"/>
    <w:link w:val="Heading3"/>
    <w:uiPriority w:val="9"/>
    <w:rsid w:val="005061D2"/>
    <w:rPr>
      <w:rFonts w:ascii="Arial" w:eastAsia="Times New Roman" w:hAnsi="Arial" w:cs="Times New Roman"/>
      <w:b/>
      <w:bCs/>
      <w:szCs w:val="24"/>
      <w:lang w:val="es-ES" w:eastAsia="es-ES"/>
    </w:rPr>
  </w:style>
  <w:style w:type="character" w:customStyle="1" w:styleId="Heading4Char">
    <w:name w:val="Heading 4 Char"/>
    <w:basedOn w:val="DefaultParagraphFont"/>
    <w:link w:val="Heading4"/>
    <w:rsid w:val="005061D2"/>
    <w:rPr>
      <w:rFonts w:ascii="Arial" w:eastAsia="Times New Roman" w:hAnsi="Arial" w:cs="Times New Roman"/>
      <w:b/>
      <w:bCs/>
      <w:szCs w:val="24"/>
      <w:lang w:val="en-US" w:eastAsia="es-ES"/>
    </w:rPr>
  </w:style>
  <w:style w:type="character" w:customStyle="1" w:styleId="Heading5Char">
    <w:name w:val="Heading 5 Char"/>
    <w:basedOn w:val="DefaultParagraphFont"/>
    <w:link w:val="Heading5"/>
    <w:rsid w:val="005061D2"/>
    <w:rPr>
      <w:rFonts w:ascii="Arial Narrow" w:eastAsia="Times New Roman" w:hAnsi="Arial Narrow" w:cs="Times New Roman"/>
      <w:b/>
      <w:bCs/>
      <w:szCs w:val="20"/>
      <w:lang w:val="es-ES_tradnl" w:eastAsia="es-ES"/>
    </w:rPr>
  </w:style>
  <w:style w:type="character" w:customStyle="1" w:styleId="Heading6Char">
    <w:name w:val="Heading 6 Char"/>
    <w:basedOn w:val="DefaultParagraphFont"/>
    <w:link w:val="Heading6"/>
    <w:uiPriority w:val="9"/>
    <w:rsid w:val="005061D2"/>
    <w:rPr>
      <w:rFonts w:ascii="Arial" w:eastAsia="Times New Roman" w:hAnsi="Arial" w:cs="Times New Roman"/>
      <w:b/>
      <w:color w:val="000000"/>
      <w:szCs w:val="20"/>
      <w:lang w:val="es-ES" w:eastAsia="es-ES"/>
    </w:rPr>
  </w:style>
  <w:style w:type="character" w:customStyle="1" w:styleId="Heading7Char">
    <w:name w:val="Heading 7 Char"/>
    <w:basedOn w:val="DefaultParagraphFont"/>
    <w:link w:val="Heading7"/>
    <w:uiPriority w:val="9"/>
    <w:rsid w:val="005061D2"/>
    <w:rPr>
      <w:rFonts w:ascii="Tahoma" w:eastAsia="Times New Roman" w:hAnsi="Tahoma" w:cs="Times New Roman"/>
      <w:szCs w:val="20"/>
      <w:u w:val="single"/>
      <w:lang w:val="es-ES" w:eastAsia="es-ES"/>
    </w:rPr>
  </w:style>
  <w:style w:type="character" w:customStyle="1" w:styleId="Heading8Char">
    <w:name w:val="Heading 8 Char"/>
    <w:basedOn w:val="DefaultParagraphFont"/>
    <w:link w:val="Heading8"/>
    <w:uiPriority w:val="9"/>
    <w:rsid w:val="005061D2"/>
    <w:rPr>
      <w:rFonts w:ascii="Calibri" w:eastAsia="Times New Roman" w:hAnsi="Calibri" w:cs="Times New Roman"/>
      <w:b/>
      <w:bCs/>
      <w:color w:val="943634"/>
      <w:sz w:val="20"/>
      <w:szCs w:val="20"/>
      <w:lang w:val="es-ES"/>
    </w:rPr>
  </w:style>
  <w:style w:type="character" w:customStyle="1" w:styleId="Heading9Char">
    <w:name w:val="Heading 9 Char"/>
    <w:basedOn w:val="DefaultParagraphFont"/>
    <w:link w:val="Heading9"/>
    <w:uiPriority w:val="9"/>
    <w:rsid w:val="005061D2"/>
    <w:rPr>
      <w:rFonts w:ascii="Arial" w:eastAsia="Times New Roman" w:hAnsi="Arial" w:cs="Times New Roman"/>
      <w:b/>
      <w:bCs/>
      <w:color w:val="FF0000"/>
      <w:lang w:val="es-ES_tradnl" w:eastAsia="es-ES"/>
    </w:rPr>
  </w:style>
  <w:style w:type="paragraph" w:styleId="ListParagraph">
    <w:name w:val="List Paragraph"/>
    <w:aliases w:val="titulo,titulo 3,List1,List11,Normal. Viñetas,Bullets,Fluvial1,Ha,Cuadrícula clara - Énfasis 31,Lista vistosa - Énfasis 11,HOJA,Bolita,Párrafo de lista4,BOLADEF,Párrafo de lista3,Párrafo de lista21,BOLA,Nivel 1 OS"/>
    <w:basedOn w:val="Normal"/>
    <w:link w:val="ListParagraphChar"/>
    <w:uiPriority w:val="34"/>
    <w:qFormat/>
    <w:rsid w:val="00484F3D"/>
    <w:pPr>
      <w:ind w:left="720"/>
      <w:contextualSpacing/>
    </w:pPr>
  </w:style>
  <w:style w:type="character" w:customStyle="1" w:styleId="ListParagraphChar">
    <w:name w:val="List Paragraph Char"/>
    <w:aliases w:val="titulo Char,titulo 3 Char,List1 Char,List11 Char,Normal. Viñetas Char,Bullets Char,Fluvial1 Char,Ha Char,Cuadrícula clara - Énfasis 31 Char,Lista vistosa - Énfasis 11 Char,HOJA Char,Bolita Char,Párrafo de lista4 Char,BOLADEF Char"/>
    <w:link w:val="ListParagraph"/>
    <w:uiPriority w:val="34"/>
    <w:locked/>
    <w:rsid w:val="00B0713C"/>
    <w:rPr>
      <w:rFonts w:ascii="Times New Roman" w:eastAsia="Times New Roman" w:hAnsi="Times New Roman" w:cs="Times New Roman"/>
      <w:sz w:val="24"/>
      <w:szCs w:val="24"/>
      <w:lang w:val="es-MX" w:eastAsia="es-MX"/>
    </w:rPr>
  </w:style>
  <w:style w:type="paragraph" w:styleId="Header">
    <w:name w:val="header"/>
    <w:basedOn w:val="Normal"/>
    <w:link w:val="HeaderChar"/>
    <w:uiPriority w:val="99"/>
    <w:unhideWhenUsed/>
    <w:rsid w:val="00E03435"/>
    <w:pPr>
      <w:tabs>
        <w:tab w:val="center" w:pos="4419"/>
        <w:tab w:val="right" w:pos="8838"/>
      </w:tabs>
    </w:pPr>
  </w:style>
  <w:style w:type="character" w:customStyle="1" w:styleId="HeaderChar">
    <w:name w:val="Header Char"/>
    <w:basedOn w:val="DefaultParagraphFont"/>
    <w:link w:val="Header"/>
    <w:uiPriority w:val="99"/>
    <w:rsid w:val="00E03435"/>
    <w:rPr>
      <w:rFonts w:ascii="Times New Roman" w:eastAsia="Times New Roman" w:hAnsi="Times New Roman" w:cs="Times New Roman"/>
      <w:sz w:val="24"/>
      <w:szCs w:val="24"/>
      <w:lang w:val="es-MX" w:eastAsia="es-MX"/>
    </w:rPr>
  </w:style>
  <w:style w:type="paragraph" w:styleId="Footer">
    <w:name w:val="footer"/>
    <w:basedOn w:val="Normal"/>
    <w:link w:val="FooterChar"/>
    <w:uiPriority w:val="99"/>
    <w:unhideWhenUsed/>
    <w:rsid w:val="00E03435"/>
    <w:pPr>
      <w:tabs>
        <w:tab w:val="center" w:pos="4419"/>
        <w:tab w:val="right" w:pos="8838"/>
      </w:tabs>
    </w:pPr>
  </w:style>
  <w:style w:type="character" w:customStyle="1" w:styleId="FooterChar">
    <w:name w:val="Footer Char"/>
    <w:basedOn w:val="DefaultParagraphFont"/>
    <w:link w:val="Footer"/>
    <w:uiPriority w:val="99"/>
    <w:rsid w:val="00E03435"/>
    <w:rPr>
      <w:rFonts w:ascii="Times New Roman" w:eastAsia="Times New Roman" w:hAnsi="Times New Roman" w:cs="Times New Roman"/>
      <w:sz w:val="24"/>
      <w:szCs w:val="24"/>
      <w:lang w:val="es-MX" w:eastAsia="es-MX"/>
    </w:rPr>
  </w:style>
  <w:style w:type="table" w:styleId="TableGrid">
    <w:name w:val="Table Grid"/>
    <w:basedOn w:val="TableNormal"/>
    <w:uiPriority w:val="39"/>
    <w:rsid w:val="00E0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435"/>
    <w:rPr>
      <w:rFonts w:ascii="Tahoma" w:hAnsi="Tahoma" w:cs="Tahoma"/>
      <w:sz w:val="16"/>
      <w:szCs w:val="16"/>
    </w:rPr>
  </w:style>
  <w:style w:type="character" w:customStyle="1" w:styleId="BalloonTextChar">
    <w:name w:val="Balloon Text Char"/>
    <w:basedOn w:val="DefaultParagraphFont"/>
    <w:link w:val="BalloonText"/>
    <w:uiPriority w:val="99"/>
    <w:semiHidden/>
    <w:rsid w:val="00E03435"/>
    <w:rPr>
      <w:rFonts w:ascii="Tahoma" w:eastAsia="Times New Roman" w:hAnsi="Tahoma" w:cs="Tahoma"/>
      <w:sz w:val="16"/>
      <w:szCs w:val="16"/>
      <w:lang w:val="es-MX" w:eastAsia="es-MX"/>
    </w:rPr>
  </w:style>
  <w:style w:type="paragraph" w:styleId="FootnoteText">
    <w:name w:val="footnote text"/>
    <w:aliases w:val="Footnote Text Char Char Char Char Char,Footnote Text Char Char Char Char,Footnote reference,FA Fu,Footnote Text Char Char Char,Footnote Text Char,Footnote Text Char Char Char Char Char Char Char Char,ft,texto de nota al pie"/>
    <w:basedOn w:val="Normal"/>
    <w:link w:val="FootnoteTextChar1"/>
    <w:uiPriority w:val="99"/>
    <w:qFormat/>
    <w:rsid w:val="00762673"/>
    <w:rPr>
      <w:sz w:val="20"/>
      <w:szCs w:val="20"/>
      <w:lang w:val="es-ES" w:eastAsia="es-ES"/>
    </w:rPr>
  </w:style>
  <w:style w:type="character" w:customStyle="1" w:styleId="FootnoteTextChar1">
    <w:name w:val="Footnote Text Char1"/>
    <w:aliases w:val="Footnote Text Char Char Char Char Char Char,Footnote Text Char Char Char Char Char1,Footnote reference Char,FA Fu Char,Footnote Text Char Char Char Char1,Footnote Text Char Char,ft Char,texto de nota al pie Char"/>
    <w:basedOn w:val="DefaultParagraphFont"/>
    <w:link w:val="FootnoteText"/>
    <w:uiPriority w:val="99"/>
    <w:rsid w:val="00762673"/>
    <w:rPr>
      <w:rFonts w:ascii="Times New Roman" w:eastAsia="Times New Roman" w:hAnsi="Times New Roman" w:cs="Times New Roman"/>
      <w:sz w:val="20"/>
      <w:szCs w:val="20"/>
      <w:lang w:val="es-ES" w:eastAsia="es-ES"/>
    </w:rPr>
  </w:style>
  <w:style w:type="character" w:styleId="FootnoteReference">
    <w:name w:val="footnote reference"/>
    <w:aliases w:val="referencia nota al pie,normal,16 Point,Superscript 6 Point"/>
    <w:uiPriority w:val="99"/>
    <w:rsid w:val="00762673"/>
    <w:rPr>
      <w:vertAlign w:val="superscript"/>
    </w:rPr>
  </w:style>
  <w:style w:type="character" w:styleId="Hyperlink">
    <w:name w:val="Hyperlink"/>
    <w:uiPriority w:val="99"/>
    <w:rsid w:val="00762673"/>
    <w:rPr>
      <w:color w:val="0000FF"/>
      <w:u w:val="single"/>
    </w:rPr>
  </w:style>
  <w:style w:type="paragraph" w:styleId="NoSpacing">
    <w:name w:val="No Spacing"/>
    <w:link w:val="NoSpacingChar"/>
    <w:uiPriority w:val="1"/>
    <w:qFormat/>
    <w:rsid w:val="00762673"/>
    <w:pPr>
      <w:spacing w:after="0" w:line="240" w:lineRule="auto"/>
    </w:pPr>
    <w:rPr>
      <w:rFonts w:ascii="Calibri" w:eastAsia="Calibri" w:hAnsi="Calibri" w:cs="Times New Roman"/>
    </w:rPr>
  </w:style>
  <w:style w:type="paragraph" w:customStyle="1" w:styleId="Estilo10">
    <w:name w:val="Estilo1"/>
    <w:basedOn w:val="Heading1"/>
    <w:qFormat/>
    <w:rsid w:val="00233C55"/>
    <w:pPr>
      <w:numPr>
        <w:numId w:val="2"/>
      </w:numPr>
    </w:pPr>
  </w:style>
  <w:style w:type="paragraph" w:customStyle="1" w:styleId="Estilo100">
    <w:name w:val="Estilo10"/>
    <w:basedOn w:val="Normal"/>
    <w:rsid w:val="00233C55"/>
    <w:pPr>
      <w:ind w:left="1080" w:right="49" w:hanging="720"/>
    </w:pPr>
    <w:rPr>
      <w:rFonts w:cs="Arial"/>
      <w:b/>
      <w:lang w:val="es-CO" w:eastAsia="es-ES"/>
    </w:rPr>
  </w:style>
  <w:style w:type="paragraph" w:customStyle="1" w:styleId="Estilo24">
    <w:name w:val="Estilo24"/>
    <w:basedOn w:val="Normal"/>
    <w:rsid w:val="00233C55"/>
    <w:pPr>
      <w:ind w:left="720" w:right="49" w:hanging="360"/>
    </w:pPr>
    <w:rPr>
      <w:rFonts w:cs="Arial"/>
      <w:b/>
      <w:lang w:val="es-CO" w:eastAsia="es-ES"/>
    </w:rPr>
  </w:style>
  <w:style w:type="paragraph" w:customStyle="1" w:styleId="Estilo27">
    <w:name w:val="Estilo27"/>
    <w:basedOn w:val="Normal"/>
    <w:link w:val="Estilo27Car"/>
    <w:rsid w:val="00233C55"/>
    <w:pPr>
      <w:tabs>
        <w:tab w:val="num" w:pos="360"/>
      </w:tabs>
      <w:ind w:left="993" w:right="49" w:hanging="993"/>
    </w:pPr>
    <w:rPr>
      <w:rFonts w:cs="Arial"/>
      <w:b/>
      <w:lang w:val="es-CO" w:eastAsia="es-ES"/>
    </w:rPr>
  </w:style>
  <w:style w:type="character" w:customStyle="1" w:styleId="Estilo27Car">
    <w:name w:val="Estilo27 Car"/>
    <w:link w:val="Estilo27"/>
    <w:rsid w:val="00233C55"/>
    <w:rPr>
      <w:rFonts w:ascii="Arial" w:eastAsia="Times New Roman" w:hAnsi="Arial" w:cs="Arial"/>
      <w:b/>
      <w:sz w:val="24"/>
      <w:szCs w:val="24"/>
      <w:lang w:eastAsia="es-ES"/>
    </w:rPr>
  </w:style>
  <w:style w:type="paragraph" w:customStyle="1" w:styleId="Estilo28">
    <w:name w:val="Estilo28"/>
    <w:basedOn w:val="Normal"/>
    <w:link w:val="Estilo28Car"/>
    <w:rsid w:val="00233C55"/>
    <w:pPr>
      <w:tabs>
        <w:tab w:val="num" w:pos="360"/>
      </w:tabs>
      <w:ind w:left="993" w:right="49" w:hanging="993"/>
    </w:pPr>
    <w:rPr>
      <w:rFonts w:cs="Arial"/>
      <w:b/>
      <w:lang w:val="es-CO" w:eastAsia="es-ES"/>
    </w:rPr>
  </w:style>
  <w:style w:type="character" w:customStyle="1" w:styleId="Estilo28Car">
    <w:name w:val="Estilo28 Car"/>
    <w:link w:val="Estilo28"/>
    <w:rsid w:val="00233C55"/>
    <w:rPr>
      <w:rFonts w:ascii="Arial" w:eastAsia="Times New Roman" w:hAnsi="Arial" w:cs="Arial"/>
      <w:b/>
      <w:sz w:val="24"/>
      <w:szCs w:val="24"/>
      <w:lang w:eastAsia="es-ES"/>
    </w:rPr>
  </w:style>
  <w:style w:type="paragraph" w:customStyle="1" w:styleId="Estilo49">
    <w:name w:val="Estilo49"/>
    <w:basedOn w:val="Normal"/>
    <w:link w:val="Estilo49Car"/>
    <w:rsid w:val="00233C55"/>
    <w:pPr>
      <w:numPr>
        <w:ilvl w:val="3"/>
        <w:numId w:val="2"/>
      </w:numPr>
      <w:ind w:left="851" w:right="49" w:hanging="851"/>
    </w:pPr>
    <w:rPr>
      <w:rFonts w:cs="Arial"/>
      <w:b/>
      <w:lang w:val="es-CO" w:eastAsia="es-ES"/>
    </w:rPr>
  </w:style>
  <w:style w:type="character" w:customStyle="1" w:styleId="Estilo49Car">
    <w:name w:val="Estilo49 Car"/>
    <w:link w:val="Estilo49"/>
    <w:rsid w:val="008B3F99"/>
    <w:rPr>
      <w:rFonts w:ascii="Arial" w:eastAsia="Times New Roman" w:hAnsi="Arial" w:cs="Arial"/>
      <w:b/>
      <w:szCs w:val="24"/>
      <w:lang w:eastAsia="es-ES"/>
    </w:rPr>
  </w:style>
  <w:style w:type="paragraph" w:styleId="NormalWeb">
    <w:name w:val="Normal (Web)"/>
    <w:aliases w:val="Normal (Web) Car Car,Normal (Web) Car Car Car Car"/>
    <w:basedOn w:val="Normal"/>
    <w:link w:val="NormalWebChar"/>
    <w:uiPriority w:val="99"/>
    <w:qFormat/>
    <w:rsid w:val="00BE0CCD"/>
    <w:pPr>
      <w:spacing w:before="100" w:beforeAutospacing="1" w:after="100" w:afterAutospacing="1"/>
    </w:pPr>
    <w:rPr>
      <w:rFonts w:ascii="Arial Unicode MS" w:eastAsia="Arial Unicode MS" w:hAnsi="Arial Unicode MS" w:cs="Arial Unicode MS"/>
      <w:lang w:val="es-ES" w:eastAsia="es-ES"/>
    </w:rPr>
  </w:style>
  <w:style w:type="character" w:customStyle="1" w:styleId="NormalWebChar">
    <w:name w:val="Normal (Web) Char"/>
    <w:aliases w:val="Normal (Web) Car Car Char,Normal (Web) Car Car Car Car Char"/>
    <w:link w:val="NormalWeb"/>
    <w:uiPriority w:val="99"/>
    <w:rsid w:val="0069420B"/>
    <w:rPr>
      <w:rFonts w:ascii="Arial Unicode MS" w:eastAsia="Arial Unicode MS" w:hAnsi="Arial Unicode MS" w:cs="Arial Unicode MS"/>
      <w:sz w:val="24"/>
      <w:szCs w:val="24"/>
      <w:lang w:val="es-ES" w:eastAsia="es-ES"/>
    </w:rPr>
  </w:style>
  <w:style w:type="paragraph" w:styleId="BodyText">
    <w:name w:val="Body Text"/>
    <w:basedOn w:val="Normal"/>
    <w:link w:val="BodyTextChar"/>
    <w:rsid w:val="00BE0CCD"/>
    <w:pPr>
      <w:spacing w:before="80" w:after="80"/>
    </w:pPr>
    <w:rPr>
      <w:szCs w:val="20"/>
      <w:lang w:val="es-ES" w:eastAsia="es-ES"/>
    </w:rPr>
  </w:style>
  <w:style w:type="character" w:customStyle="1" w:styleId="BodyTextChar">
    <w:name w:val="Body Text Char"/>
    <w:basedOn w:val="DefaultParagraphFont"/>
    <w:link w:val="BodyText"/>
    <w:rsid w:val="00BE0CCD"/>
    <w:rPr>
      <w:rFonts w:ascii="Arial" w:eastAsia="Times New Roman" w:hAnsi="Arial" w:cs="Times New Roman"/>
      <w:sz w:val="24"/>
      <w:szCs w:val="20"/>
      <w:lang w:val="es-ES" w:eastAsia="es-ES"/>
    </w:rPr>
  </w:style>
  <w:style w:type="character" w:styleId="Emphasis">
    <w:name w:val="Emphasis"/>
    <w:qFormat/>
    <w:rsid w:val="00BE0CCD"/>
    <w:rPr>
      <w:i/>
      <w:iCs/>
    </w:rPr>
  </w:style>
  <w:style w:type="paragraph" w:customStyle="1" w:styleId="Estilo30">
    <w:name w:val="Estilo30"/>
    <w:basedOn w:val="Normal"/>
    <w:link w:val="Estilo30Car"/>
    <w:rsid w:val="00BE0CCD"/>
    <w:pPr>
      <w:tabs>
        <w:tab w:val="num" w:pos="360"/>
      </w:tabs>
      <w:ind w:left="851" w:right="49" w:hanging="851"/>
    </w:pPr>
    <w:rPr>
      <w:rFonts w:cs="Arial"/>
      <w:b/>
      <w:lang w:val="es-CO" w:eastAsia="es-ES"/>
    </w:rPr>
  </w:style>
  <w:style w:type="character" w:customStyle="1" w:styleId="Estilo30Car">
    <w:name w:val="Estilo30 Car"/>
    <w:link w:val="Estilo30"/>
    <w:rsid w:val="00BE0CCD"/>
    <w:rPr>
      <w:rFonts w:ascii="Arial" w:eastAsia="Times New Roman" w:hAnsi="Arial" w:cs="Arial"/>
      <w:b/>
      <w:sz w:val="24"/>
      <w:szCs w:val="24"/>
      <w:lang w:eastAsia="es-ES"/>
    </w:rPr>
  </w:style>
  <w:style w:type="paragraph" w:customStyle="1" w:styleId="Estilo31">
    <w:name w:val="Estilo31"/>
    <w:basedOn w:val="Normal"/>
    <w:link w:val="Estilo31Car"/>
    <w:rsid w:val="00BE0CCD"/>
    <w:pPr>
      <w:tabs>
        <w:tab w:val="num" w:pos="360"/>
      </w:tabs>
      <w:ind w:left="851" w:right="49" w:hanging="851"/>
    </w:pPr>
    <w:rPr>
      <w:rFonts w:cs="Arial"/>
      <w:b/>
      <w:lang w:val="es-CO" w:eastAsia="es-ES"/>
    </w:rPr>
  </w:style>
  <w:style w:type="character" w:customStyle="1" w:styleId="Estilo31Car">
    <w:name w:val="Estilo31 Car"/>
    <w:link w:val="Estilo31"/>
    <w:rsid w:val="00BE0CCD"/>
    <w:rPr>
      <w:rFonts w:ascii="Arial" w:eastAsia="Times New Roman" w:hAnsi="Arial" w:cs="Arial"/>
      <w:b/>
      <w:sz w:val="24"/>
      <w:szCs w:val="24"/>
      <w:lang w:eastAsia="es-ES"/>
    </w:rPr>
  </w:style>
  <w:style w:type="paragraph" w:customStyle="1" w:styleId="Estilo32">
    <w:name w:val="Estilo32"/>
    <w:basedOn w:val="Normal"/>
    <w:link w:val="Estilo32Car"/>
    <w:rsid w:val="00BE0CCD"/>
    <w:pPr>
      <w:tabs>
        <w:tab w:val="num" w:pos="360"/>
      </w:tabs>
      <w:ind w:left="851" w:right="49" w:hanging="851"/>
    </w:pPr>
    <w:rPr>
      <w:rFonts w:cs="Arial"/>
      <w:b/>
      <w:lang w:val="es-CO" w:eastAsia="es-ES"/>
    </w:rPr>
  </w:style>
  <w:style w:type="character" w:customStyle="1" w:styleId="Estilo32Car">
    <w:name w:val="Estilo32 Car"/>
    <w:link w:val="Estilo32"/>
    <w:rsid w:val="00BE0CCD"/>
    <w:rPr>
      <w:rFonts w:ascii="Arial" w:eastAsia="Times New Roman" w:hAnsi="Arial" w:cs="Arial"/>
      <w:b/>
      <w:sz w:val="24"/>
      <w:szCs w:val="24"/>
      <w:lang w:eastAsia="es-ES"/>
    </w:rPr>
  </w:style>
  <w:style w:type="paragraph" w:customStyle="1" w:styleId="Estilo33">
    <w:name w:val="Estilo33"/>
    <w:basedOn w:val="Normal"/>
    <w:link w:val="Estilo33Car"/>
    <w:rsid w:val="00BE0CCD"/>
    <w:pPr>
      <w:tabs>
        <w:tab w:val="num" w:pos="360"/>
      </w:tabs>
      <w:ind w:left="851" w:right="49" w:hanging="851"/>
    </w:pPr>
    <w:rPr>
      <w:rFonts w:cs="Arial"/>
      <w:b/>
      <w:lang w:val="es-CO" w:eastAsia="es-ES"/>
    </w:rPr>
  </w:style>
  <w:style w:type="character" w:customStyle="1" w:styleId="Estilo33Car">
    <w:name w:val="Estilo33 Car"/>
    <w:link w:val="Estilo33"/>
    <w:rsid w:val="00BE0CCD"/>
    <w:rPr>
      <w:rFonts w:ascii="Arial" w:eastAsia="Times New Roman" w:hAnsi="Arial" w:cs="Arial"/>
      <w:b/>
      <w:sz w:val="24"/>
      <w:szCs w:val="24"/>
      <w:lang w:eastAsia="es-ES"/>
    </w:rPr>
  </w:style>
  <w:style w:type="paragraph" w:customStyle="1" w:styleId="Estilo34">
    <w:name w:val="Estilo34"/>
    <w:basedOn w:val="Normal"/>
    <w:link w:val="Estilo34Car"/>
    <w:rsid w:val="00BE0CCD"/>
    <w:pPr>
      <w:tabs>
        <w:tab w:val="num" w:pos="360"/>
      </w:tabs>
      <w:ind w:left="851" w:right="49" w:hanging="851"/>
    </w:pPr>
    <w:rPr>
      <w:rFonts w:cs="Arial"/>
      <w:b/>
      <w:lang w:val="es-CO" w:eastAsia="es-ES"/>
    </w:rPr>
  </w:style>
  <w:style w:type="character" w:customStyle="1" w:styleId="Estilo34Car">
    <w:name w:val="Estilo34 Car"/>
    <w:link w:val="Estilo34"/>
    <w:rsid w:val="00BE0CCD"/>
    <w:rPr>
      <w:rFonts w:ascii="Arial" w:eastAsia="Times New Roman" w:hAnsi="Arial" w:cs="Arial"/>
      <w:b/>
      <w:sz w:val="24"/>
      <w:szCs w:val="24"/>
      <w:lang w:eastAsia="es-ES"/>
    </w:rPr>
  </w:style>
  <w:style w:type="paragraph" w:customStyle="1" w:styleId="Estilo36">
    <w:name w:val="Estilo36"/>
    <w:basedOn w:val="Normal"/>
    <w:link w:val="Estilo36Car"/>
    <w:rsid w:val="00BE0CCD"/>
    <w:pPr>
      <w:numPr>
        <w:ilvl w:val="3"/>
        <w:numId w:val="3"/>
      </w:numPr>
      <w:ind w:left="851" w:right="49" w:hanging="851"/>
    </w:pPr>
    <w:rPr>
      <w:rFonts w:cs="Arial"/>
      <w:b/>
      <w:lang w:val="es-CO" w:eastAsia="es-ES"/>
    </w:rPr>
  </w:style>
  <w:style w:type="character" w:customStyle="1" w:styleId="Estilo36Car">
    <w:name w:val="Estilo36 Car"/>
    <w:link w:val="Estilo36"/>
    <w:rsid w:val="00BE0CCD"/>
    <w:rPr>
      <w:rFonts w:ascii="Arial" w:eastAsia="Times New Roman" w:hAnsi="Arial" w:cs="Arial"/>
      <w:b/>
      <w:szCs w:val="24"/>
      <w:lang w:eastAsia="es-ES"/>
    </w:rPr>
  </w:style>
  <w:style w:type="paragraph" w:customStyle="1" w:styleId="Estilo38">
    <w:name w:val="Estilo38"/>
    <w:basedOn w:val="Normal"/>
    <w:link w:val="Estilo38Car"/>
    <w:rsid w:val="00CF15AD"/>
    <w:pPr>
      <w:tabs>
        <w:tab w:val="num" w:pos="360"/>
      </w:tabs>
      <w:ind w:left="851" w:right="49" w:hanging="851"/>
    </w:pPr>
    <w:rPr>
      <w:rFonts w:cs="Arial"/>
      <w:b/>
      <w:lang w:val="es-CO" w:eastAsia="es-ES"/>
    </w:rPr>
  </w:style>
  <w:style w:type="character" w:customStyle="1" w:styleId="Estilo38Car">
    <w:name w:val="Estilo38 Car"/>
    <w:link w:val="Estilo38"/>
    <w:rsid w:val="00CF15AD"/>
    <w:rPr>
      <w:rFonts w:ascii="Arial" w:eastAsia="Times New Roman" w:hAnsi="Arial" w:cs="Arial"/>
      <w:b/>
      <w:sz w:val="24"/>
      <w:szCs w:val="24"/>
      <w:lang w:eastAsia="es-ES"/>
    </w:rPr>
  </w:style>
  <w:style w:type="paragraph" w:customStyle="1" w:styleId="Estilo39">
    <w:name w:val="Estilo39"/>
    <w:basedOn w:val="Normal"/>
    <w:link w:val="Estilo39Car"/>
    <w:rsid w:val="00CF15AD"/>
    <w:pPr>
      <w:tabs>
        <w:tab w:val="num" w:pos="360"/>
      </w:tabs>
      <w:ind w:left="851" w:right="49" w:hanging="851"/>
    </w:pPr>
    <w:rPr>
      <w:rFonts w:cs="Arial"/>
      <w:b/>
      <w:lang w:val="es-CO" w:eastAsia="es-ES"/>
    </w:rPr>
  </w:style>
  <w:style w:type="character" w:customStyle="1" w:styleId="Estilo39Car">
    <w:name w:val="Estilo39 Car"/>
    <w:link w:val="Estilo39"/>
    <w:rsid w:val="00CF15AD"/>
    <w:rPr>
      <w:rFonts w:ascii="Arial" w:eastAsia="Times New Roman" w:hAnsi="Arial" w:cs="Arial"/>
      <w:b/>
      <w:sz w:val="24"/>
      <w:szCs w:val="24"/>
      <w:lang w:eastAsia="es-ES"/>
    </w:rPr>
  </w:style>
  <w:style w:type="paragraph" w:customStyle="1" w:styleId="Estilo40">
    <w:name w:val="Estilo40"/>
    <w:basedOn w:val="Normal"/>
    <w:link w:val="Estilo40Car"/>
    <w:rsid w:val="00CF15AD"/>
    <w:pPr>
      <w:tabs>
        <w:tab w:val="num" w:pos="360"/>
      </w:tabs>
      <w:ind w:left="851" w:right="49" w:hanging="851"/>
    </w:pPr>
    <w:rPr>
      <w:rFonts w:cs="Arial"/>
      <w:b/>
      <w:lang w:val="es-CO" w:eastAsia="es-ES"/>
    </w:rPr>
  </w:style>
  <w:style w:type="character" w:customStyle="1" w:styleId="Estilo40Car">
    <w:name w:val="Estilo40 Car"/>
    <w:link w:val="Estilo40"/>
    <w:rsid w:val="00CF15AD"/>
    <w:rPr>
      <w:rFonts w:ascii="Arial" w:eastAsia="Times New Roman" w:hAnsi="Arial" w:cs="Arial"/>
      <w:b/>
      <w:sz w:val="24"/>
      <w:szCs w:val="24"/>
      <w:lang w:eastAsia="es-ES"/>
    </w:rPr>
  </w:style>
  <w:style w:type="paragraph" w:customStyle="1" w:styleId="Estilo41">
    <w:name w:val="Estilo41"/>
    <w:basedOn w:val="Normal"/>
    <w:link w:val="Estilo41Car"/>
    <w:rsid w:val="00CF15AD"/>
    <w:pPr>
      <w:tabs>
        <w:tab w:val="num" w:pos="360"/>
      </w:tabs>
      <w:ind w:left="851" w:right="49" w:hanging="851"/>
    </w:pPr>
    <w:rPr>
      <w:rFonts w:cs="Arial"/>
      <w:b/>
      <w:lang w:val="es-CO" w:eastAsia="es-ES"/>
    </w:rPr>
  </w:style>
  <w:style w:type="character" w:customStyle="1" w:styleId="Estilo41Car">
    <w:name w:val="Estilo41 Car"/>
    <w:link w:val="Estilo41"/>
    <w:rsid w:val="00CF15AD"/>
    <w:rPr>
      <w:rFonts w:ascii="Arial" w:eastAsia="Times New Roman" w:hAnsi="Arial" w:cs="Arial"/>
      <w:b/>
      <w:sz w:val="24"/>
      <w:szCs w:val="24"/>
      <w:lang w:eastAsia="es-ES"/>
    </w:rPr>
  </w:style>
  <w:style w:type="paragraph" w:customStyle="1" w:styleId="Estilo42">
    <w:name w:val="Estilo42"/>
    <w:basedOn w:val="Normal"/>
    <w:link w:val="Estilo42Car"/>
    <w:rsid w:val="00CF15AD"/>
    <w:pPr>
      <w:tabs>
        <w:tab w:val="num" w:pos="360"/>
      </w:tabs>
      <w:ind w:left="851" w:right="49" w:hanging="851"/>
    </w:pPr>
    <w:rPr>
      <w:rFonts w:cs="Arial"/>
      <w:b/>
      <w:lang w:val="es-CO" w:eastAsia="es-ES"/>
    </w:rPr>
  </w:style>
  <w:style w:type="character" w:customStyle="1" w:styleId="Estilo42Car">
    <w:name w:val="Estilo42 Car"/>
    <w:link w:val="Estilo42"/>
    <w:rsid w:val="00CF15AD"/>
    <w:rPr>
      <w:rFonts w:ascii="Arial" w:eastAsia="Times New Roman" w:hAnsi="Arial" w:cs="Arial"/>
      <w:b/>
      <w:sz w:val="24"/>
      <w:szCs w:val="24"/>
      <w:lang w:eastAsia="es-ES"/>
    </w:rPr>
  </w:style>
  <w:style w:type="paragraph" w:customStyle="1" w:styleId="Estilo43">
    <w:name w:val="Estilo43"/>
    <w:basedOn w:val="Normal"/>
    <w:link w:val="Estilo43Car"/>
    <w:rsid w:val="00CF15AD"/>
    <w:pPr>
      <w:tabs>
        <w:tab w:val="num" w:pos="360"/>
      </w:tabs>
      <w:ind w:left="851" w:right="49" w:hanging="851"/>
    </w:pPr>
    <w:rPr>
      <w:rFonts w:cs="Arial"/>
      <w:b/>
      <w:lang w:val="es-CO" w:eastAsia="es-ES"/>
    </w:rPr>
  </w:style>
  <w:style w:type="character" w:customStyle="1" w:styleId="Estilo43Car">
    <w:name w:val="Estilo43 Car"/>
    <w:link w:val="Estilo43"/>
    <w:rsid w:val="00CF15AD"/>
    <w:rPr>
      <w:rFonts w:ascii="Arial" w:eastAsia="Times New Roman" w:hAnsi="Arial" w:cs="Arial"/>
      <w:b/>
      <w:sz w:val="24"/>
      <w:szCs w:val="24"/>
      <w:lang w:eastAsia="es-ES"/>
    </w:rPr>
  </w:style>
  <w:style w:type="paragraph" w:customStyle="1" w:styleId="Estilo44">
    <w:name w:val="Estilo44"/>
    <w:basedOn w:val="Normal"/>
    <w:link w:val="Estilo44Car"/>
    <w:rsid w:val="00CF15AD"/>
    <w:pPr>
      <w:numPr>
        <w:ilvl w:val="3"/>
        <w:numId w:val="4"/>
      </w:numPr>
      <w:ind w:left="851" w:right="49" w:hanging="851"/>
    </w:pPr>
    <w:rPr>
      <w:rFonts w:cs="Arial"/>
      <w:b/>
      <w:lang w:val="es-CO" w:eastAsia="es-ES"/>
    </w:rPr>
  </w:style>
  <w:style w:type="character" w:customStyle="1" w:styleId="Estilo44Car">
    <w:name w:val="Estilo44 Car"/>
    <w:link w:val="Estilo44"/>
    <w:rsid w:val="00CF15AD"/>
    <w:rPr>
      <w:rFonts w:ascii="Arial" w:eastAsia="Times New Roman" w:hAnsi="Arial" w:cs="Arial"/>
      <w:b/>
      <w:szCs w:val="24"/>
      <w:lang w:eastAsia="es-ES"/>
    </w:rPr>
  </w:style>
  <w:style w:type="paragraph" w:customStyle="1" w:styleId="Estilo46">
    <w:name w:val="Estilo46"/>
    <w:basedOn w:val="Normal"/>
    <w:link w:val="Estilo46Car"/>
    <w:rsid w:val="008B3F99"/>
    <w:pPr>
      <w:tabs>
        <w:tab w:val="num" w:pos="360"/>
      </w:tabs>
      <w:ind w:left="851" w:right="49" w:hanging="851"/>
    </w:pPr>
    <w:rPr>
      <w:rFonts w:cs="Arial"/>
      <w:b/>
      <w:lang w:val="es-CO" w:eastAsia="es-ES"/>
    </w:rPr>
  </w:style>
  <w:style w:type="character" w:customStyle="1" w:styleId="Estilo46Car">
    <w:name w:val="Estilo46 Car"/>
    <w:link w:val="Estilo46"/>
    <w:rsid w:val="008B3F99"/>
    <w:rPr>
      <w:rFonts w:ascii="Arial" w:eastAsia="Times New Roman" w:hAnsi="Arial" w:cs="Arial"/>
      <w:b/>
      <w:sz w:val="24"/>
      <w:szCs w:val="24"/>
      <w:lang w:eastAsia="es-ES"/>
    </w:rPr>
  </w:style>
  <w:style w:type="paragraph" w:customStyle="1" w:styleId="Estilo47">
    <w:name w:val="Estilo47"/>
    <w:basedOn w:val="Normal"/>
    <w:link w:val="Estilo47Car"/>
    <w:rsid w:val="008B3F99"/>
    <w:pPr>
      <w:tabs>
        <w:tab w:val="num" w:pos="360"/>
      </w:tabs>
      <w:ind w:left="851" w:right="49" w:hanging="851"/>
    </w:pPr>
    <w:rPr>
      <w:rFonts w:cs="Arial"/>
      <w:b/>
      <w:lang w:val="es-CO" w:eastAsia="es-ES"/>
    </w:rPr>
  </w:style>
  <w:style w:type="character" w:customStyle="1" w:styleId="Estilo47Car">
    <w:name w:val="Estilo47 Car"/>
    <w:link w:val="Estilo47"/>
    <w:rsid w:val="008B3F99"/>
    <w:rPr>
      <w:rFonts w:ascii="Arial" w:eastAsia="Times New Roman" w:hAnsi="Arial" w:cs="Arial"/>
      <w:b/>
      <w:sz w:val="24"/>
      <w:szCs w:val="24"/>
      <w:lang w:eastAsia="es-ES"/>
    </w:rPr>
  </w:style>
  <w:style w:type="paragraph" w:customStyle="1" w:styleId="Estilo48">
    <w:name w:val="Estilo48"/>
    <w:basedOn w:val="Normal"/>
    <w:link w:val="Estilo48Car"/>
    <w:rsid w:val="008B3F99"/>
    <w:pPr>
      <w:tabs>
        <w:tab w:val="num" w:pos="360"/>
      </w:tabs>
      <w:ind w:left="851" w:right="49" w:hanging="851"/>
    </w:pPr>
    <w:rPr>
      <w:rFonts w:cs="Arial"/>
      <w:b/>
      <w:lang w:val="es-CO" w:eastAsia="es-ES"/>
    </w:rPr>
  </w:style>
  <w:style w:type="character" w:customStyle="1" w:styleId="Estilo48Car">
    <w:name w:val="Estilo48 Car"/>
    <w:link w:val="Estilo48"/>
    <w:rsid w:val="008B3F99"/>
    <w:rPr>
      <w:rFonts w:ascii="Arial" w:eastAsia="Times New Roman" w:hAnsi="Arial" w:cs="Arial"/>
      <w:b/>
      <w:sz w:val="24"/>
      <w:szCs w:val="24"/>
      <w:lang w:eastAsia="es-ES"/>
    </w:rPr>
  </w:style>
  <w:style w:type="paragraph" w:customStyle="1" w:styleId="Pa1">
    <w:name w:val="Pa1"/>
    <w:basedOn w:val="Normal"/>
    <w:next w:val="Normal"/>
    <w:uiPriority w:val="99"/>
    <w:rsid w:val="006919BE"/>
    <w:pPr>
      <w:autoSpaceDE w:val="0"/>
      <w:autoSpaceDN w:val="0"/>
      <w:adjustRightInd w:val="0"/>
      <w:spacing w:line="201" w:lineRule="atLeast"/>
    </w:pPr>
    <w:rPr>
      <w:rFonts w:ascii="News Gothic MT" w:hAnsi="News Gothic MT"/>
      <w:lang w:val="es-ES" w:eastAsia="es-ES"/>
    </w:rPr>
  </w:style>
  <w:style w:type="character" w:styleId="SubtleEmphasis">
    <w:name w:val="Subtle Emphasis"/>
    <w:basedOn w:val="DefaultParagraphFont"/>
    <w:uiPriority w:val="19"/>
    <w:qFormat/>
    <w:rsid w:val="00231A35"/>
    <w:rPr>
      <w:i/>
      <w:iCs/>
      <w:color w:val="808080" w:themeColor="text1" w:themeTint="7F"/>
    </w:rPr>
  </w:style>
  <w:style w:type="paragraph" w:customStyle="1" w:styleId="Tabla1">
    <w:name w:val="Tabla1"/>
    <w:basedOn w:val="Normal"/>
    <w:rsid w:val="0060669C"/>
    <w:pPr>
      <w:spacing w:after="120"/>
      <w:jc w:val="center"/>
    </w:pPr>
    <w:rPr>
      <w:rFonts w:cs="Arial"/>
      <w:b/>
      <w:kern w:val="32"/>
      <w:sz w:val="18"/>
      <w:szCs w:val="18"/>
      <w:lang w:val="es-ES_tradnl" w:eastAsia="es-ES_tradnl"/>
    </w:rPr>
  </w:style>
  <w:style w:type="paragraph" w:styleId="Caption">
    <w:name w:val="caption"/>
    <w:basedOn w:val="Normal"/>
    <w:next w:val="Normal"/>
    <w:link w:val="CaptionChar"/>
    <w:unhideWhenUsed/>
    <w:qFormat/>
    <w:rsid w:val="001E5E37"/>
    <w:pPr>
      <w:spacing w:after="200"/>
    </w:pPr>
    <w:rPr>
      <w:i/>
      <w:iCs/>
      <w:color w:val="1F497D" w:themeColor="text2"/>
      <w:sz w:val="18"/>
      <w:szCs w:val="18"/>
    </w:rPr>
  </w:style>
  <w:style w:type="paragraph" w:styleId="ListBullet">
    <w:name w:val="List Bullet"/>
    <w:basedOn w:val="Normal"/>
    <w:uiPriority w:val="99"/>
    <w:unhideWhenUsed/>
    <w:rsid w:val="00CC4755"/>
    <w:pPr>
      <w:numPr>
        <w:numId w:val="5"/>
      </w:numPr>
      <w:tabs>
        <w:tab w:val="clear" w:pos="360"/>
      </w:tabs>
      <w:ind w:left="0" w:firstLine="0"/>
      <w:contextualSpacing/>
    </w:pPr>
    <w:rPr>
      <w:rFonts w:ascii="Calibri" w:eastAsia="Calibri" w:hAnsi="Calibri"/>
      <w:szCs w:val="22"/>
      <w:lang w:val="es-CO" w:eastAsia="en-US"/>
    </w:rPr>
  </w:style>
  <w:style w:type="paragraph" w:customStyle="1" w:styleId="Estilo2">
    <w:name w:val="Estilo2"/>
    <w:basedOn w:val="Heading2"/>
    <w:rsid w:val="00463344"/>
    <w:pPr>
      <w:tabs>
        <w:tab w:val="left" w:pos="103"/>
        <w:tab w:val="num" w:pos="576"/>
      </w:tabs>
      <w:spacing w:before="240" w:after="60" w:line="360" w:lineRule="auto"/>
    </w:pPr>
    <w:rPr>
      <w:rFonts w:cs="Arial"/>
      <w:snapToGrid w:val="0"/>
      <w:color w:val="auto"/>
      <w:szCs w:val="24"/>
    </w:rPr>
  </w:style>
  <w:style w:type="table" w:customStyle="1" w:styleId="Tablaconcuadrcula2">
    <w:name w:val="Tabla con cuadrícula2"/>
    <w:basedOn w:val="TableNormal"/>
    <w:next w:val="TableGrid"/>
    <w:uiPriority w:val="59"/>
    <w:rsid w:val="00CA465C"/>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120D16"/>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OC1">
    <w:name w:val="toc 1"/>
    <w:basedOn w:val="Normal"/>
    <w:next w:val="TITULO1"/>
    <w:autoRedefine/>
    <w:uiPriority w:val="39"/>
    <w:unhideWhenUsed/>
    <w:qFormat/>
    <w:rsid w:val="00AA609F"/>
    <w:pPr>
      <w:tabs>
        <w:tab w:val="left" w:pos="660"/>
        <w:tab w:val="right" w:leader="dot" w:pos="8828"/>
      </w:tabs>
      <w:spacing w:before="240" w:line="480" w:lineRule="auto"/>
      <w:jc w:val="left"/>
    </w:pPr>
    <w:rPr>
      <w:b/>
    </w:rPr>
  </w:style>
  <w:style w:type="paragraph" w:styleId="TOC2">
    <w:name w:val="toc 2"/>
    <w:basedOn w:val="Normal"/>
    <w:next w:val="TITULO2"/>
    <w:autoRedefine/>
    <w:uiPriority w:val="39"/>
    <w:unhideWhenUsed/>
    <w:qFormat/>
    <w:rsid w:val="00BB5A1B"/>
    <w:pPr>
      <w:tabs>
        <w:tab w:val="left" w:pos="660"/>
        <w:tab w:val="right" w:leader="dot" w:pos="8828"/>
      </w:tabs>
      <w:spacing w:line="480" w:lineRule="auto"/>
      <w:jc w:val="left"/>
    </w:pPr>
    <w:rPr>
      <w:b/>
    </w:rPr>
  </w:style>
  <w:style w:type="paragraph" w:styleId="TOC3">
    <w:name w:val="toc 3"/>
    <w:basedOn w:val="Normal"/>
    <w:next w:val="TITULO3"/>
    <w:autoRedefine/>
    <w:uiPriority w:val="39"/>
    <w:unhideWhenUsed/>
    <w:qFormat/>
    <w:rsid w:val="00BB5A1B"/>
    <w:pPr>
      <w:spacing w:line="480" w:lineRule="auto"/>
      <w:jc w:val="left"/>
    </w:pPr>
    <w:rPr>
      <w:rFonts w:cs="Arial"/>
      <w:b/>
      <w:noProof/>
      <w:szCs w:val="22"/>
    </w:rPr>
  </w:style>
  <w:style w:type="paragraph" w:styleId="TOC4">
    <w:name w:val="toc 4"/>
    <w:basedOn w:val="Normal"/>
    <w:next w:val="Normal"/>
    <w:autoRedefine/>
    <w:uiPriority w:val="39"/>
    <w:unhideWhenUsed/>
    <w:rsid w:val="00F13A79"/>
    <w:pPr>
      <w:spacing w:after="100" w:line="259" w:lineRule="auto"/>
      <w:ind w:left="660"/>
    </w:pPr>
    <w:rPr>
      <w:rFonts w:asciiTheme="minorHAnsi" w:eastAsiaTheme="minorEastAsia" w:hAnsiTheme="minorHAnsi" w:cstheme="minorBidi"/>
      <w:szCs w:val="22"/>
      <w:lang w:val="es-CO" w:eastAsia="es-CO"/>
    </w:rPr>
  </w:style>
  <w:style w:type="paragraph" w:styleId="TOC5">
    <w:name w:val="toc 5"/>
    <w:basedOn w:val="Normal"/>
    <w:next w:val="Normal"/>
    <w:autoRedefine/>
    <w:uiPriority w:val="39"/>
    <w:unhideWhenUsed/>
    <w:rsid w:val="00F13A79"/>
    <w:pPr>
      <w:spacing w:after="100" w:line="259" w:lineRule="auto"/>
      <w:ind w:left="880"/>
    </w:pPr>
    <w:rPr>
      <w:rFonts w:asciiTheme="minorHAnsi" w:eastAsiaTheme="minorEastAsia" w:hAnsiTheme="minorHAnsi" w:cstheme="minorBidi"/>
      <w:szCs w:val="22"/>
      <w:lang w:val="es-CO" w:eastAsia="es-CO"/>
    </w:rPr>
  </w:style>
  <w:style w:type="paragraph" w:styleId="TOC6">
    <w:name w:val="toc 6"/>
    <w:basedOn w:val="Normal"/>
    <w:next w:val="Normal"/>
    <w:autoRedefine/>
    <w:uiPriority w:val="39"/>
    <w:unhideWhenUsed/>
    <w:rsid w:val="00F13A79"/>
    <w:pPr>
      <w:spacing w:after="100" w:line="259" w:lineRule="auto"/>
      <w:ind w:left="1100"/>
    </w:pPr>
    <w:rPr>
      <w:rFonts w:asciiTheme="minorHAnsi" w:eastAsiaTheme="minorEastAsia" w:hAnsiTheme="minorHAnsi" w:cstheme="minorBidi"/>
      <w:szCs w:val="22"/>
      <w:lang w:val="es-CO" w:eastAsia="es-CO"/>
    </w:rPr>
  </w:style>
  <w:style w:type="paragraph" w:styleId="TOC7">
    <w:name w:val="toc 7"/>
    <w:basedOn w:val="Normal"/>
    <w:next w:val="Normal"/>
    <w:autoRedefine/>
    <w:uiPriority w:val="39"/>
    <w:unhideWhenUsed/>
    <w:rsid w:val="00F13A79"/>
    <w:pPr>
      <w:spacing w:after="100" w:line="259" w:lineRule="auto"/>
      <w:ind w:left="1320"/>
    </w:pPr>
    <w:rPr>
      <w:rFonts w:asciiTheme="minorHAnsi" w:eastAsiaTheme="minorEastAsia" w:hAnsiTheme="minorHAnsi" w:cstheme="minorBidi"/>
      <w:szCs w:val="22"/>
      <w:lang w:val="es-CO" w:eastAsia="es-CO"/>
    </w:rPr>
  </w:style>
  <w:style w:type="paragraph" w:styleId="TOC8">
    <w:name w:val="toc 8"/>
    <w:basedOn w:val="Normal"/>
    <w:next w:val="Normal"/>
    <w:autoRedefine/>
    <w:uiPriority w:val="39"/>
    <w:unhideWhenUsed/>
    <w:rsid w:val="00F13A79"/>
    <w:pPr>
      <w:spacing w:after="100" w:line="259" w:lineRule="auto"/>
      <w:ind w:left="1540"/>
    </w:pPr>
    <w:rPr>
      <w:rFonts w:asciiTheme="minorHAnsi" w:eastAsiaTheme="minorEastAsia" w:hAnsiTheme="minorHAnsi" w:cstheme="minorBidi"/>
      <w:szCs w:val="22"/>
      <w:lang w:val="es-CO" w:eastAsia="es-CO"/>
    </w:rPr>
  </w:style>
  <w:style w:type="paragraph" w:styleId="TOC9">
    <w:name w:val="toc 9"/>
    <w:basedOn w:val="Normal"/>
    <w:next w:val="Normal"/>
    <w:autoRedefine/>
    <w:uiPriority w:val="39"/>
    <w:unhideWhenUsed/>
    <w:rsid w:val="00F13A79"/>
    <w:pPr>
      <w:spacing w:after="100" w:line="259" w:lineRule="auto"/>
      <w:ind w:left="1760"/>
    </w:pPr>
    <w:rPr>
      <w:rFonts w:asciiTheme="minorHAnsi" w:eastAsiaTheme="minorEastAsia" w:hAnsiTheme="minorHAnsi" w:cstheme="minorBidi"/>
      <w:szCs w:val="22"/>
      <w:lang w:val="es-CO" w:eastAsia="es-CO"/>
    </w:rPr>
  </w:style>
  <w:style w:type="character" w:styleId="FollowedHyperlink">
    <w:name w:val="FollowedHyperlink"/>
    <w:basedOn w:val="DefaultParagraphFont"/>
    <w:uiPriority w:val="99"/>
    <w:semiHidden/>
    <w:unhideWhenUsed/>
    <w:rsid w:val="00CE377D"/>
    <w:rPr>
      <w:color w:val="800080" w:themeColor="followedHyperlink"/>
      <w:u w:val="single"/>
    </w:rPr>
  </w:style>
  <w:style w:type="paragraph" w:customStyle="1" w:styleId="Default">
    <w:name w:val="Default"/>
    <w:rsid w:val="001012F5"/>
    <w:pPr>
      <w:autoSpaceDE w:val="0"/>
      <w:autoSpaceDN w:val="0"/>
      <w:adjustRightInd w:val="0"/>
      <w:spacing w:after="0" w:line="240" w:lineRule="auto"/>
    </w:pPr>
    <w:rPr>
      <w:rFonts w:ascii="Arial" w:hAnsi="Arial" w:cs="Arial"/>
      <w:color w:val="000000"/>
      <w:sz w:val="24"/>
      <w:szCs w:val="24"/>
    </w:rPr>
  </w:style>
  <w:style w:type="paragraph" w:customStyle="1" w:styleId="LISTADECUADROS">
    <w:name w:val="LISTA DE CUADROS"/>
    <w:basedOn w:val="Normal"/>
    <w:qFormat/>
    <w:rsid w:val="005800E9"/>
    <w:rPr>
      <w:rFonts w:cs="Arial"/>
      <w:b/>
      <w:bCs/>
      <w:szCs w:val="20"/>
      <w:lang w:val="es-CO" w:eastAsia="es-ES"/>
    </w:rPr>
  </w:style>
  <w:style w:type="paragraph" w:customStyle="1" w:styleId="TITULO1">
    <w:name w:val="TITULO 1"/>
    <w:basedOn w:val="Normal"/>
    <w:link w:val="TITULO1Car"/>
    <w:autoRedefine/>
    <w:rsid w:val="00744F6A"/>
    <w:pPr>
      <w:numPr>
        <w:numId w:val="15"/>
      </w:numPr>
      <w:jc w:val="center"/>
    </w:pPr>
    <w:rPr>
      <w:b/>
    </w:rPr>
  </w:style>
  <w:style w:type="paragraph" w:customStyle="1" w:styleId="TITULO2">
    <w:name w:val="TITULO 2"/>
    <w:basedOn w:val="Normal"/>
    <w:link w:val="TITULO2Car"/>
    <w:autoRedefine/>
    <w:rsid w:val="00744F6A"/>
    <w:pPr>
      <w:numPr>
        <w:ilvl w:val="1"/>
        <w:numId w:val="15"/>
      </w:numPr>
    </w:pPr>
    <w:rPr>
      <w:b/>
    </w:rPr>
  </w:style>
  <w:style w:type="paragraph" w:customStyle="1" w:styleId="TITULO3">
    <w:name w:val="TITULO 3"/>
    <w:basedOn w:val="Normal"/>
    <w:link w:val="TITULO3Car"/>
    <w:rsid w:val="00E858C7"/>
    <w:pPr>
      <w:numPr>
        <w:ilvl w:val="2"/>
        <w:numId w:val="15"/>
      </w:numPr>
    </w:pPr>
    <w:rPr>
      <w:b/>
    </w:rPr>
  </w:style>
  <w:style w:type="character" w:customStyle="1" w:styleId="TITULO3Car">
    <w:name w:val="TITULO 3 Car"/>
    <w:basedOn w:val="DefaultParagraphFont"/>
    <w:link w:val="TITULO3"/>
    <w:rsid w:val="00E858C7"/>
    <w:rPr>
      <w:rFonts w:ascii="Arial" w:eastAsia="Times New Roman" w:hAnsi="Arial" w:cs="Times New Roman"/>
      <w:b/>
      <w:szCs w:val="24"/>
      <w:lang w:val="es-MX" w:eastAsia="es-MX"/>
    </w:rPr>
  </w:style>
  <w:style w:type="paragraph" w:customStyle="1" w:styleId="TITULO4">
    <w:name w:val="TITULO 4"/>
    <w:basedOn w:val="TITULO3"/>
    <w:link w:val="TITULO4Car"/>
    <w:rsid w:val="00C87B58"/>
    <w:pPr>
      <w:numPr>
        <w:ilvl w:val="3"/>
      </w:numPr>
    </w:pPr>
  </w:style>
  <w:style w:type="character" w:customStyle="1" w:styleId="TITULO4Car">
    <w:name w:val="TITULO 4 Car"/>
    <w:basedOn w:val="DefaultParagraphFont"/>
    <w:link w:val="TITULO4"/>
    <w:rsid w:val="00C87B58"/>
    <w:rPr>
      <w:rFonts w:ascii="Arial" w:eastAsia="Times New Roman" w:hAnsi="Arial" w:cs="Times New Roman"/>
      <w:b/>
      <w:szCs w:val="24"/>
      <w:lang w:val="es-MX" w:eastAsia="es-MX"/>
    </w:rPr>
  </w:style>
  <w:style w:type="character" w:customStyle="1" w:styleId="NoSpacingChar">
    <w:name w:val="No Spacing Char"/>
    <w:link w:val="NoSpacing"/>
    <w:uiPriority w:val="1"/>
    <w:rsid w:val="000B7856"/>
    <w:rPr>
      <w:rFonts w:ascii="Calibri" w:eastAsia="Calibri" w:hAnsi="Calibri" w:cs="Times New Roman"/>
    </w:rPr>
  </w:style>
  <w:style w:type="paragraph" w:customStyle="1" w:styleId="TITULO0">
    <w:name w:val="TITULO 0"/>
    <w:basedOn w:val="Normal"/>
    <w:link w:val="TITULO0Car"/>
    <w:autoRedefine/>
    <w:rsid w:val="0022093C"/>
    <w:pPr>
      <w:jc w:val="center"/>
    </w:pPr>
    <w:rPr>
      <w:rFonts w:cs="Arial"/>
      <w:b/>
      <w:lang w:val="es-CO"/>
    </w:rPr>
  </w:style>
  <w:style w:type="character" w:customStyle="1" w:styleId="TITULO0Car">
    <w:name w:val="TITULO 0 Car"/>
    <w:basedOn w:val="DefaultParagraphFont"/>
    <w:link w:val="TITULO0"/>
    <w:rsid w:val="0022093C"/>
    <w:rPr>
      <w:rFonts w:ascii="Arial" w:eastAsia="Times New Roman" w:hAnsi="Arial" w:cs="Arial"/>
      <w:b/>
      <w:szCs w:val="24"/>
      <w:lang w:eastAsia="es-MX"/>
    </w:rPr>
  </w:style>
  <w:style w:type="paragraph" w:customStyle="1" w:styleId="Titulo10">
    <w:name w:val="Titulo 1"/>
    <w:basedOn w:val="Normal"/>
    <w:rsid w:val="008878C0"/>
    <w:pPr>
      <w:jc w:val="center"/>
    </w:pPr>
    <w:rPr>
      <w:rFonts w:eastAsia="Arial"/>
      <w:b/>
      <w:lang w:val="es-CO"/>
    </w:rPr>
  </w:style>
  <w:style w:type="paragraph" w:customStyle="1" w:styleId="Titulo20">
    <w:name w:val="Titulo 2"/>
    <w:basedOn w:val="Normal"/>
    <w:link w:val="Titulo2Car0"/>
    <w:rsid w:val="008878C0"/>
    <w:pPr>
      <w:numPr>
        <w:ilvl w:val="1"/>
        <w:numId w:val="14"/>
      </w:numPr>
      <w:contextualSpacing/>
      <w:outlineLvl w:val="1"/>
    </w:pPr>
    <w:rPr>
      <w:rFonts w:eastAsia="Calibri" w:cs="Arial"/>
      <w:b/>
      <w:caps/>
      <w:szCs w:val="22"/>
      <w:lang w:val="es-CO" w:eastAsia="en-US"/>
    </w:rPr>
  </w:style>
  <w:style w:type="paragraph" w:customStyle="1" w:styleId="Titulo30">
    <w:name w:val="Titulo 3"/>
    <w:basedOn w:val="Normal"/>
    <w:link w:val="Titulo3Car0"/>
    <w:rsid w:val="008878C0"/>
    <w:pPr>
      <w:keepNext/>
      <w:numPr>
        <w:ilvl w:val="2"/>
        <w:numId w:val="13"/>
      </w:numPr>
      <w:outlineLvl w:val="2"/>
    </w:pPr>
    <w:rPr>
      <w:rFonts w:cs="Arial"/>
      <w:b/>
      <w:szCs w:val="22"/>
      <w:lang w:val="es-ES" w:eastAsia="es-ES"/>
    </w:rPr>
  </w:style>
  <w:style w:type="character" w:customStyle="1" w:styleId="Titulo3Car0">
    <w:name w:val="Titulo 3 Car"/>
    <w:link w:val="Titulo30"/>
    <w:rsid w:val="008878C0"/>
    <w:rPr>
      <w:rFonts w:ascii="Arial" w:eastAsia="Times New Roman" w:hAnsi="Arial" w:cs="Arial"/>
      <w:b/>
      <w:lang w:val="es-ES" w:eastAsia="es-ES"/>
    </w:rPr>
  </w:style>
  <w:style w:type="paragraph" w:customStyle="1" w:styleId="LISTADETABLAS">
    <w:name w:val="LISTA DE TABLAS"/>
    <w:basedOn w:val="Normal"/>
    <w:next w:val="Tabla1"/>
    <w:link w:val="LISTADETABLASCar"/>
    <w:qFormat/>
    <w:rsid w:val="008878C0"/>
    <w:rPr>
      <w:rFonts w:cs="Arial"/>
      <w:b/>
      <w:szCs w:val="22"/>
      <w:lang w:val="es-ES_tradnl"/>
    </w:rPr>
  </w:style>
  <w:style w:type="character" w:customStyle="1" w:styleId="CaptionChar">
    <w:name w:val="Caption Char"/>
    <w:basedOn w:val="DefaultParagraphFont"/>
    <w:link w:val="Caption"/>
    <w:uiPriority w:val="35"/>
    <w:rsid w:val="008878C0"/>
    <w:rPr>
      <w:rFonts w:ascii="Arial" w:eastAsia="Times New Roman" w:hAnsi="Arial" w:cs="Times New Roman"/>
      <w:i/>
      <w:iCs/>
      <w:color w:val="1F497D" w:themeColor="text2"/>
      <w:sz w:val="18"/>
      <w:szCs w:val="18"/>
      <w:lang w:val="es-MX" w:eastAsia="es-MX"/>
    </w:rPr>
  </w:style>
  <w:style w:type="paragraph" w:styleId="List3">
    <w:name w:val="List 3"/>
    <w:basedOn w:val="Normal"/>
    <w:uiPriority w:val="99"/>
    <w:unhideWhenUsed/>
    <w:rsid w:val="008878C0"/>
    <w:pPr>
      <w:ind w:left="849" w:hanging="283"/>
      <w:contextualSpacing/>
    </w:pPr>
    <w:rPr>
      <w:lang w:val="es-CO"/>
    </w:rPr>
  </w:style>
  <w:style w:type="paragraph" w:styleId="List4">
    <w:name w:val="List 4"/>
    <w:basedOn w:val="Normal"/>
    <w:uiPriority w:val="99"/>
    <w:unhideWhenUsed/>
    <w:rsid w:val="008878C0"/>
    <w:pPr>
      <w:ind w:left="1132" w:hanging="283"/>
      <w:contextualSpacing/>
    </w:pPr>
    <w:rPr>
      <w:lang w:val="es-CO"/>
    </w:rPr>
  </w:style>
  <w:style w:type="paragraph" w:styleId="MessageHeader">
    <w:name w:val="Message Header"/>
    <w:basedOn w:val="Normal"/>
    <w:link w:val="MessageHeaderChar"/>
    <w:uiPriority w:val="99"/>
    <w:unhideWhenUsed/>
    <w:rsid w:val="008878C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lang w:val="es-CO"/>
    </w:rPr>
  </w:style>
  <w:style w:type="character" w:customStyle="1" w:styleId="MessageHeaderChar">
    <w:name w:val="Message Header Char"/>
    <w:basedOn w:val="DefaultParagraphFont"/>
    <w:link w:val="MessageHeader"/>
    <w:uiPriority w:val="99"/>
    <w:rsid w:val="008878C0"/>
    <w:rPr>
      <w:rFonts w:asciiTheme="majorHAnsi" w:eastAsiaTheme="majorEastAsia" w:hAnsiTheme="majorHAnsi" w:cstheme="majorBidi"/>
      <w:sz w:val="24"/>
      <w:szCs w:val="24"/>
      <w:shd w:val="pct20" w:color="auto" w:fill="auto"/>
      <w:lang w:eastAsia="es-MX"/>
    </w:rPr>
  </w:style>
  <w:style w:type="paragraph" w:styleId="Salutation">
    <w:name w:val="Salutation"/>
    <w:basedOn w:val="Normal"/>
    <w:next w:val="Normal"/>
    <w:link w:val="SalutationChar"/>
    <w:uiPriority w:val="99"/>
    <w:unhideWhenUsed/>
    <w:rsid w:val="008878C0"/>
    <w:rPr>
      <w:lang w:val="es-CO"/>
    </w:rPr>
  </w:style>
  <w:style w:type="character" w:customStyle="1" w:styleId="SalutationChar">
    <w:name w:val="Salutation Char"/>
    <w:basedOn w:val="DefaultParagraphFont"/>
    <w:link w:val="Salutation"/>
    <w:uiPriority w:val="99"/>
    <w:rsid w:val="008878C0"/>
    <w:rPr>
      <w:rFonts w:ascii="Arial" w:eastAsia="Times New Roman" w:hAnsi="Arial" w:cs="Times New Roman"/>
      <w:szCs w:val="24"/>
      <w:lang w:eastAsia="es-MX"/>
    </w:rPr>
  </w:style>
  <w:style w:type="paragraph" w:styleId="ListBullet3">
    <w:name w:val="List Bullet 3"/>
    <w:basedOn w:val="Normal"/>
    <w:uiPriority w:val="99"/>
    <w:unhideWhenUsed/>
    <w:rsid w:val="008878C0"/>
    <w:pPr>
      <w:numPr>
        <w:numId w:val="7"/>
      </w:numPr>
      <w:contextualSpacing/>
    </w:pPr>
    <w:rPr>
      <w:lang w:val="es-CO"/>
    </w:rPr>
  </w:style>
  <w:style w:type="paragraph" w:styleId="ListBullet4">
    <w:name w:val="List Bullet 4"/>
    <w:basedOn w:val="Normal"/>
    <w:uiPriority w:val="99"/>
    <w:unhideWhenUsed/>
    <w:rsid w:val="008878C0"/>
    <w:pPr>
      <w:numPr>
        <w:numId w:val="8"/>
      </w:numPr>
      <w:contextualSpacing/>
    </w:pPr>
    <w:rPr>
      <w:lang w:val="es-CO"/>
    </w:rPr>
  </w:style>
  <w:style w:type="paragraph" w:styleId="ListContinue">
    <w:name w:val="List Continue"/>
    <w:basedOn w:val="Normal"/>
    <w:uiPriority w:val="99"/>
    <w:unhideWhenUsed/>
    <w:rsid w:val="008878C0"/>
    <w:pPr>
      <w:spacing w:after="120"/>
      <w:ind w:left="283"/>
      <w:contextualSpacing/>
    </w:pPr>
    <w:rPr>
      <w:lang w:val="es-CO"/>
    </w:rPr>
  </w:style>
  <w:style w:type="paragraph" w:styleId="ListContinue2">
    <w:name w:val="List Continue 2"/>
    <w:basedOn w:val="Normal"/>
    <w:uiPriority w:val="99"/>
    <w:unhideWhenUsed/>
    <w:rsid w:val="008878C0"/>
    <w:pPr>
      <w:spacing w:after="120"/>
      <w:ind w:left="566"/>
      <w:contextualSpacing/>
    </w:pPr>
    <w:rPr>
      <w:lang w:val="es-CO"/>
    </w:rPr>
  </w:style>
  <w:style w:type="paragraph" w:styleId="ListContinue3">
    <w:name w:val="List Continue 3"/>
    <w:basedOn w:val="Normal"/>
    <w:uiPriority w:val="99"/>
    <w:unhideWhenUsed/>
    <w:rsid w:val="008878C0"/>
    <w:pPr>
      <w:spacing w:after="120"/>
      <w:ind w:left="849"/>
      <w:contextualSpacing/>
    </w:pPr>
    <w:rPr>
      <w:lang w:val="es-CO"/>
    </w:rPr>
  </w:style>
  <w:style w:type="paragraph" w:styleId="ListContinue4">
    <w:name w:val="List Continue 4"/>
    <w:basedOn w:val="Normal"/>
    <w:uiPriority w:val="99"/>
    <w:unhideWhenUsed/>
    <w:rsid w:val="008878C0"/>
    <w:pPr>
      <w:spacing w:after="120"/>
      <w:ind w:left="1132"/>
      <w:contextualSpacing/>
    </w:pPr>
    <w:rPr>
      <w:lang w:val="es-CO"/>
    </w:rPr>
  </w:style>
  <w:style w:type="paragraph" w:customStyle="1" w:styleId="Caracteresenmarcados">
    <w:name w:val="Caracteres enmarcados"/>
    <w:basedOn w:val="Normal"/>
    <w:rsid w:val="008878C0"/>
    <w:rPr>
      <w:lang w:val="es-CO"/>
    </w:rPr>
  </w:style>
  <w:style w:type="paragraph" w:styleId="BodyTextIndent">
    <w:name w:val="Body Text Indent"/>
    <w:basedOn w:val="Normal"/>
    <w:link w:val="BodyTextIndentChar"/>
    <w:uiPriority w:val="99"/>
    <w:semiHidden/>
    <w:unhideWhenUsed/>
    <w:rsid w:val="008878C0"/>
    <w:pPr>
      <w:spacing w:after="120"/>
      <w:ind w:left="283"/>
    </w:pPr>
    <w:rPr>
      <w:lang w:val="es-CO"/>
    </w:rPr>
  </w:style>
  <w:style w:type="character" w:customStyle="1" w:styleId="BodyTextIndentChar">
    <w:name w:val="Body Text Indent Char"/>
    <w:basedOn w:val="DefaultParagraphFont"/>
    <w:link w:val="BodyTextIndent"/>
    <w:uiPriority w:val="99"/>
    <w:semiHidden/>
    <w:rsid w:val="008878C0"/>
    <w:rPr>
      <w:rFonts w:ascii="Arial" w:eastAsia="Times New Roman" w:hAnsi="Arial" w:cs="Times New Roman"/>
      <w:szCs w:val="24"/>
      <w:lang w:eastAsia="es-MX"/>
    </w:rPr>
  </w:style>
  <w:style w:type="paragraph" w:styleId="BodyTextFirstIndent2">
    <w:name w:val="Body Text First Indent 2"/>
    <w:basedOn w:val="BodyTextIndent"/>
    <w:link w:val="BodyTextFirstIndent2Char"/>
    <w:uiPriority w:val="99"/>
    <w:unhideWhenUsed/>
    <w:rsid w:val="008878C0"/>
    <w:pPr>
      <w:spacing w:after="0"/>
      <w:ind w:left="360" w:firstLine="360"/>
    </w:pPr>
  </w:style>
  <w:style w:type="character" w:customStyle="1" w:styleId="BodyTextFirstIndent2Char">
    <w:name w:val="Body Text First Indent 2 Char"/>
    <w:basedOn w:val="BodyTextIndentChar"/>
    <w:link w:val="BodyTextFirstIndent2"/>
    <w:uiPriority w:val="99"/>
    <w:rsid w:val="008878C0"/>
    <w:rPr>
      <w:rFonts w:ascii="Arial" w:eastAsia="Times New Roman" w:hAnsi="Arial" w:cs="Times New Roman"/>
      <w:szCs w:val="24"/>
      <w:lang w:eastAsia="es-MX"/>
    </w:rPr>
  </w:style>
  <w:style w:type="character" w:customStyle="1" w:styleId="apple-style-span">
    <w:name w:val="apple-style-span"/>
    <w:rsid w:val="008878C0"/>
  </w:style>
  <w:style w:type="paragraph" w:customStyle="1" w:styleId="TABLADEILISTRACIONES">
    <w:name w:val="TABLA DE ILISTRACIONES"/>
    <w:basedOn w:val="Normal"/>
    <w:link w:val="TABLADEILISTRACIONESCar"/>
    <w:qFormat/>
    <w:rsid w:val="008878C0"/>
    <w:rPr>
      <w:b/>
      <w:szCs w:val="22"/>
      <w:lang w:val="es-CO"/>
    </w:rPr>
  </w:style>
  <w:style w:type="character" w:customStyle="1" w:styleId="TABLADEILISTRACIONESCar">
    <w:name w:val="TABLA DE ILISTRACIONES Car"/>
    <w:basedOn w:val="DefaultParagraphFont"/>
    <w:link w:val="TABLADEILISTRACIONES"/>
    <w:rsid w:val="008878C0"/>
    <w:rPr>
      <w:rFonts w:ascii="Arial" w:eastAsia="Times New Roman" w:hAnsi="Arial" w:cs="Times New Roman"/>
      <w:b/>
      <w:lang w:eastAsia="es-MX"/>
    </w:rPr>
  </w:style>
  <w:style w:type="character" w:styleId="Strong">
    <w:name w:val="Strong"/>
    <w:basedOn w:val="DefaultParagraphFont"/>
    <w:uiPriority w:val="22"/>
    <w:qFormat/>
    <w:rsid w:val="008878C0"/>
    <w:rPr>
      <w:b/>
      <w:bCs/>
    </w:rPr>
  </w:style>
  <w:style w:type="character" w:styleId="CommentReference">
    <w:name w:val="annotation reference"/>
    <w:basedOn w:val="DefaultParagraphFont"/>
    <w:uiPriority w:val="99"/>
    <w:semiHidden/>
    <w:unhideWhenUsed/>
    <w:rsid w:val="008878C0"/>
    <w:rPr>
      <w:sz w:val="16"/>
      <w:szCs w:val="16"/>
    </w:rPr>
  </w:style>
  <w:style w:type="paragraph" w:styleId="CommentText">
    <w:name w:val="annotation text"/>
    <w:basedOn w:val="Normal"/>
    <w:link w:val="CommentTextChar"/>
    <w:uiPriority w:val="99"/>
    <w:semiHidden/>
    <w:unhideWhenUsed/>
    <w:rsid w:val="008878C0"/>
    <w:rPr>
      <w:sz w:val="20"/>
      <w:szCs w:val="20"/>
      <w:lang w:val="es-CO"/>
    </w:rPr>
  </w:style>
  <w:style w:type="character" w:customStyle="1" w:styleId="CommentTextChar">
    <w:name w:val="Comment Text Char"/>
    <w:basedOn w:val="DefaultParagraphFont"/>
    <w:link w:val="CommentText"/>
    <w:uiPriority w:val="99"/>
    <w:semiHidden/>
    <w:rsid w:val="008878C0"/>
    <w:rPr>
      <w:rFonts w:ascii="Arial" w:eastAsia="Times New Roman" w:hAnsi="Arial" w:cs="Times New Roman"/>
      <w:sz w:val="20"/>
      <w:szCs w:val="20"/>
      <w:lang w:eastAsia="es-MX"/>
    </w:rPr>
  </w:style>
  <w:style w:type="paragraph" w:styleId="CommentSubject">
    <w:name w:val="annotation subject"/>
    <w:basedOn w:val="CommentText"/>
    <w:next w:val="CommentText"/>
    <w:link w:val="CommentSubjectChar"/>
    <w:uiPriority w:val="99"/>
    <w:semiHidden/>
    <w:unhideWhenUsed/>
    <w:rsid w:val="008878C0"/>
    <w:rPr>
      <w:b/>
      <w:bCs/>
    </w:rPr>
  </w:style>
  <w:style w:type="character" w:customStyle="1" w:styleId="CommentSubjectChar">
    <w:name w:val="Comment Subject Char"/>
    <w:basedOn w:val="CommentTextChar"/>
    <w:link w:val="CommentSubject"/>
    <w:uiPriority w:val="99"/>
    <w:semiHidden/>
    <w:rsid w:val="008878C0"/>
    <w:rPr>
      <w:rFonts w:ascii="Arial" w:eastAsia="Times New Roman" w:hAnsi="Arial" w:cs="Times New Roman"/>
      <w:b/>
      <w:bCs/>
      <w:sz w:val="20"/>
      <w:szCs w:val="20"/>
      <w:lang w:eastAsia="es-MX"/>
    </w:rPr>
  </w:style>
  <w:style w:type="paragraph" w:customStyle="1" w:styleId="Estilo53">
    <w:name w:val="Estilo53"/>
    <w:basedOn w:val="Heading3"/>
    <w:qFormat/>
    <w:rsid w:val="008878C0"/>
    <w:pPr>
      <w:numPr>
        <w:numId w:val="9"/>
      </w:numPr>
    </w:pPr>
  </w:style>
  <w:style w:type="character" w:customStyle="1" w:styleId="productdetails-date">
    <w:name w:val="productdetails-date"/>
    <w:rsid w:val="008878C0"/>
  </w:style>
  <w:style w:type="character" w:customStyle="1" w:styleId="LISTADETABLASCar">
    <w:name w:val="LISTA DE TABLAS Car"/>
    <w:basedOn w:val="DefaultParagraphFont"/>
    <w:link w:val="LISTADETABLAS"/>
    <w:rsid w:val="008878C0"/>
    <w:rPr>
      <w:rFonts w:ascii="Arial" w:eastAsia="Times New Roman" w:hAnsi="Arial" w:cs="Arial"/>
      <w:b/>
      <w:lang w:val="es-ES_tradnl" w:eastAsia="es-MX"/>
    </w:rPr>
  </w:style>
  <w:style w:type="paragraph" w:customStyle="1" w:styleId="titulo41">
    <w:name w:val="titulo 4"/>
    <w:basedOn w:val="Normal"/>
    <w:next w:val="Normal"/>
    <w:link w:val="titulo4Car0"/>
    <w:rsid w:val="008878C0"/>
    <w:pPr>
      <w:widowControl w:val="0"/>
      <w:ind w:left="499" w:hanging="357"/>
    </w:pPr>
    <w:rPr>
      <w:rFonts w:cs="Arial"/>
      <w:b/>
      <w:szCs w:val="22"/>
      <w:lang w:val="es-ES" w:eastAsia="es-ES"/>
    </w:rPr>
  </w:style>
  <w:style w:type="numbering" w:customStyle="1" w:styleId="Estilo1">
    <w:name w:val="Estilo 1"/>
    <w:uiPriority w:val="99"/>
    <w:rsid w:val="008878C0"/>
    <w:pPr>
      <w:numPr>
        <w:numId w:val="10"/>
      </w:numPr>
    </w:pPr>
  </w:style>
  <w:style w:type="character" w:customStyle="1" w:styleId="Titulo2Car0">
    <w:name w:val="Titulo 2 Car"/>
    <w:link w:val="Titulo20"/>
    <w:rsid w:val="008878C0"/>
    <w:rPr>
      <w:rFonts w:ascii="Arial" w:eastAsia="Calibri" w:hAnsi="Arial" w:cs="Arial"/>
      <w:b/>
      <w:caps/>
    </w:rPr>
  </w:style>
  <w:style w:type="paragraph" w:customStyle="1" w:styleId="LISTADEGRFICAS">
    <w:name w:val="LISTA DE GRÁFICAS"/>
    <w:basedOn w:val="Normal"/>
    <w:qFormat/>
    <w:rsid w:val="008878C0"/>
    <w:rPr>
      <w:b/>
      <w:szCs w:val="22"/>
      <w:lang w:val="es-ES" w:eastAsia="es-ES"/>
    </w:rPr>
  </w:style>
  <w:style w:type="table" w:customStyle="1" w:styleId="TableNormal1">
    <w:name w:val="Table Normal1"/>
    <w:uiPriority w:val="2"/>
    <w:semiHidden/>
    <w:unhideWhenUsed/>
    <w:qFormat/>
    <w:rsid w:val="008878C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878C0"/>
    <w:pPr>
      <w:widowControl w:val="0"/>
      <w:autoSpaceDE w:val="0"/>
      <w:autoSpaceDN w:val="0"/>
      <w:jc w:val="left"/>
    </w:pPr>
    <w:rPr>
      <w:rFonts w:eastAsia="Arial" w:cs="Arial"/>
      <w:szCs w:val="22"/>
      <w:lang w:val="en-US" w:eastAsia="en-US"/>
    </w:rPr>
  </w:style>
  <w:style w:type="paragraph" w:styleId="TableofFigures">
    <w:name w:val="table of figures"/>
    <w:basedOn w:val="Normal"/>
    <w:next w:val="Normal"/>
    <w:uiPriority w:val="99"/>
    <w:unhideWhenUsed/>
    <w:rsid w:val="008878C0"/>
    <w:pPr>
      <w:spacing w:line="480" w:lineRule="auto"/>
      <w:jc w:val="left"/>
    </w:pPr>
    <w:rPr>
      <w:b/>
      <w:bCs/>
      <w:szCs w:val="20"/>
      <w:lang w:val="es-CO"/>
    </w:rPr>
  </w:style>
  <w:style w:type="paragraph" w:customStyle="1" w:styleId="LISTADEILUSTRACIONES">
    <w:name w:val="LISTA DE ILUSTRACIONES"/>
    <w:basedOn w:val="Normal"/>
    <w:link w:val="LISTADEILUSTRACIONESCar"/>
    <w:qFormat/>
    <w:rsid w:val="008878C0"/>
    <w:rPr>
      <w:b/>
      <w:lang w:val="es-CO"/>
    </w:rPr>
  </w:style>
  <w:style w:type="character" w:customStyle="1" w:styleId="LISTADEILUSTRACIONESCar">
    <w:name w:val="LISTA DE ILUSTRACIONES Car"/>
    <w:basedOn w:val="DefaultParagraphFont"/>
    <w:link w:val="LISTADEILUSTRACIONES"/>
    <w:rsid w:val="008878C0"/>
    <w:rPr>
      <w:rFonts w:ascii="Arial" w:eastAsia="Times New Roman" w:hAnsi="Arial" w:cs="Times New Roman"/>
      <w:b/>
      <w:szCs w:val="24"/>
      <w:lang w:eastAsia="es-MX"/>
    </w:rPr>
  </w:style>
  <w:style w:type="paragraph" w:customStyle="1" w:styleId="Titulo40">
    <w:name w:val="Titulo 4"/>
    <w:basedOn w:val="titulo41"/>
    <w:link w:val="Titulo4Car1"/>
    <w:rsid w:val="008878C0"/>
    <w:pPr>
      <w:numPr>
        <w:ilvl w:val="3"/>
        <w:numId w:val="12"/>
      </w:numPr>
    </w:pPr>
  </w:style>
  <w:style w:type="character" w:customStyle="1" w:styleId="titulo4Car0">
    <w:name w:val="titulo 4 Car"/>
    <w:basedOn w:val="DefaultParagraphFont"/>
    <w:link w:val="titulo41"/>
    <w:rsid w:val="008878C0"/>
    <w:rPr>
      <w:rFonts w:ascii="Arial" w:eastAsia="Times New Roman" w:hAnsi="Arial" w:cs="Arial"/>
      <w:b/>
      <w:lang w:val="es-ES" w:eastAsia="es-ES"/>
    </w:rPr>
  </w:style>
  <w:style w:type="character" w:customStyle="1" w:styleId="Titulo4Car1">
    <w:name w:val="Titulo 4 Car"/>
    <w:basedOn w:val="titulo4Car0"/>
    <w:link w:val="Titulo40"/>
    <w:rsid w:val="008878C0"/>
    <w:rPr>
      <w:rFonts w:ascii="Arial" w:eastAsia="Times New Roman" w:hAnsi="Arial" w:cs="Arial"/>
      <w:b/>
      <w:lang w:val="es-ES" w:eastAsia="es-ES"/>
    </w:rPr>
  </w:style>
  <w:style w:type="character" w:customStyle="1" w:styleId="TITULO1Car">
    <w:name w:val="TITULO 1 Car"/>
    <w:basedOn w:val="DefaultParagraphFont"/>
    <w:link w:val="TITULO1"/>
    <w:rsid w:val="00744F6A"/>
    <w:rPr>
      <w:rFonts w:ascii="Arial" w:eastAsia="Times New Roman" w:hAnsi="Arial" w:cs="Times New Roman"/>
      <w:b/>
      <w:szCs w:val="24"/>
      <w:lang w:val="es-MX" w:eastAsia="es-MX"/>
    </w:rPr>
  </w:style>
  <w:style w:type="character" w:customStyle="1" w:styleId="TITULO2Car">
    <w:name w:val="TITULO 2 Car"/>
    <w:basedOn w:val="DefaultParagraphFont"/>
    <w:link w:val="TITULO2"/>
    <w:rsid w:val="00744F6A"/>
    <w:rPr>
      <w:rFonts w:ascii="Arial" w:eastAsia="Times New Roman" w:hAnsi="Arial" w:cs="Times New Roman"/>
      <w:b/>
      <w:szCs w:val="24"/>
      <w:lang w:val="es-MX" w:eastAsia="es-MX"/>
    </w:rPr>
  </w:style>
  <w:style w:type="paragraph" w:customStyle="1" w:styleId="TIUTLO4">
    <w:name w:val="TIUTLO 4"/>
    <w:basedOn w:val="Titulo40"/>
    <w:link w:val="TIUTLO4Car"/>
    <w:rsid w:val="008878C0"/>
    <w:pPr>
      <w:numPr>
        <w:numId w:val="11"/>
      </w:numPr>
    </w:pPr>
  </w:style>
  <w:style w:type="character" w:customStyle="1" w:styleId="TIUTLO4Car">
    <w:name w:val="TIUTLO 4 Car"/>
    <w:basedOn w:val="Titulo4Car1"/>
    <w:link w:val="TIUTLO4"/>
    <w:rsid w:val="008878C0"/>
    <w:rPr>
      <w:rFonts w:ascii="Arial" w:eastAsia="Times New Roman" w:hAnsi="Arial" w:cs="Arial"/>
      <w:b/>
      <w:lang w:val="es-ES" w:eastAsia="es-ES"/>
    </w:rPr>
  </w:style>
  <w:style w:type="paragraph" w:customStyle="1" w:styleId="TITULO100">
    <w:name w:val="TITULO 10"/>
    <w:basedOn w:val="Normal"/>
    <w:rsid w:val="008878C0"/>
    <w:pPr>
      <w:jc w:val="center"/>
    </w:pPr>
    <w:rPr>
      <w:rFonts w:eastAsiaTheme="minorHAnsi" w:cstheme="minorBidi"/>
      <w:b/>
      <w:szCs w:val="22"/>
      <w:lang w:val="es-CO" w:eastAsia="en-US"/>
    </w:rPr>
  </w:style>
  <w:style w:type="paragraph" w:customStyle="1" w:styleId="Estilo3">
    <w:name w:val="Estilo3"/>
    <w:basedOn w:val="TITULO1"/>
    <w:link w:val="Estilo3Car"/>
    <w:qFormat/>
    <w:rsid w:val="006C5FBB"/>
    <w:pPr>
      <w:numPr>
        <w:numId w:val="6"/>
      </w:numPr>
    </w:pPr>
  </w:style>
  <w:style w:type="character" w:customStyle="1" w:styleId="Estilo3Car">
    <w:name w:val="Estilo3 Car"/>
    <w:basedOn w:val="TITULO1Car"/>
    <w:link w:val="Estilo3"/>
    <w:rsid w:val="006C5FBB"/>
    <w:rPr>
      <w:rFonts w:ascii="Arial" w:eastAsia="Times New Roman" w:hAnsi="Arial" w:cs="Times New Roman"/>
      <w:b/>
      <w:szCs w:val="24"/>
      <w:lang w:val="es-MX" w:eastAsia="es-MX"/>
    </w:rPr>
  </w:style>
  <w:style w:type="paragraph" w:customStyle="1" w:styleId="TIT1">
    <w:name w:val="TIT 1"/>
    <w:basedOn w:val="Normal"/>
    <w:link w:val="TIT1Car"/>
    <w:qFormat/>
    <w:rsid w:val="003C29BB"/>
    <w:pPr>
      <w:numPr>
        <w:numId w:val="16"/>
      </w:numPr>
      <w:jc w:val="center"/>
    </w:pPr>
    <w:rPr>
      <w:b/>
    </w:rPr>
  </w:style>
  <w:style w:type="paragraph" w:customStyle="1" w:styleId="TIT0">
    <w:name w:val="TIT 0"/>
    <w:basedOn w:val="TIT1"/>
    <w:link w:val="TIT0Car"/>
    <w:autoRedefine/>
    <w:qFormat/>
    <w:rsid w:val="003C29BB"/>
    <w:pPr>
      <w:numPr>
        <w:numId w:val="0"/>
      </w:numPr>
    </w:pPr>
  </w:style>
  <w:style w:type="character" w:customStyle="1" w:styleId="TIT1Car">
    <w:name w:val="TIT 1 Car"/>
    <w:basedOn w:val="DefaultParagraphFont"/>
    <w:link w:val="TIT1"/>
    <w:rsid w:val="003C29BB"/>
    <w:rPr>
      <w:rFonts w:ascii="Arial" w:eastAsia="Times New Roman" w:hAnsi="Arial" w:cs="Times New Roman"/>
      <w:b/>
      <w:szCs w:val="24"/>
      <w:lang w:val="es-MX" w:eastAsia="es-MX"/>
    </w:rPr>
  </w:style>
  <w:style w:type="paragraph" w:customStyle="1" w:styleId="TIT2">
    <w:name w:val="TIT 2"/>
    <w:basedOn w:val="Normal"/>
    <w:link w:val="TIT2Car"/>
    <w:qFormat/>
    <w:rsid w:val="003C29BB"/>
    <w:pPr>
      <w:numPr>
        <w:ilvl w:val="1"/>
        <w:numId w:val="16"/>
      </w:numPr>
    </w:pPr>
    <w:rPr>
      <w:b/>
    </w:rPr>
  </w:style>
  <w:style w:type="character" w:customStyle="1" w:styleId="TIT0Car">
    <w:name w:val="TIT 0 Car"/>
    <w:basedOn w:val="TIT1Car"/>
    <w:link w:val="TIT0"/>
    <w:rsid w:val="003C29BB"/>
    <w:rPr>
      <w:rFonts w:ascii="Arial" w:eastAsia="Times New Roman" w:hAnsi="Arial" w:cs="Times New Roman"/>
      <w:b/>
      <w:szCs w:val="24"/>
      <w:lang w:val="es-MX" w:eastAsia="es-MX"/>
    </w:rPr>
  </w:style>
  <w:style w:type="paragraph" w:customStyle="1" w:styleId="TIT3">
    <w:name w:val="TIT 3"/>
    <w:basedOn w:val="TIT0"/>
    <w:link w:val="TIT3Car"/>
    <w:autoRedefine/>
    <w:qFormat/>
    <w:rsid w:val="003C29BB"/>
    <w:pPr>
      <w:numPr>
        <w:ilvl w:val="2"/>
        <w:numId w:val="16"/>
      </w:numPr>
      <w:jc w:val="both"/>
    </w:pPr>
  </w:style>
  <w:style w:type="character" w:customStyle="1" w:styleId="TIT2Car">
    <w:name w:val="TIT 2 Car"/>
    <w:basedOn w:val="DefaultParagraphFont"/>
    <w:link w:val="TIT2"/>
    <w:rsid w:val="003C29BB"/>
    <w:rPr>
      <w:rFonts w:ascii="Arial" w:eastAsia="Times New Roman" w:hAnsi="Arial" w:cs="Times New Roman"/>
      <w:b/>
      <w:szCs w:val="24"/>
      <w:lang w:val="es-MX" w:eastAsia="es-MX"/>
    </w:rPr>
  </w:style>
  <w:style w:type="paragraph" w:customStyle="1" w:styleId="TIT">
    <w:name w:val="TIT"/>
    <w:basedOn w:val="TIT0"/>
    <w:link w:val="TITCar"/>
    <w:rsid w:val="003C29BB"/>
  </w:style>
  <w:style w:type="character" w:customStyle="1" w:styleId="TIT3Car">
    <w:name w:val="TIT 3 Car"/>
    <w:basedOn w:val="TIT0Car"/>
    <w:link w:val="TIT3"/>
    <w:rsid w:val="003C29BB"/>
    <w:rPr>
      <w:rFonts w:ascii="Arial" w:eastAsia="Times New Roman" w:hAnsi="Arial" w:cs="Times New Roman"/>
      <w:b/>
      <w:szCs w:val="24"/>
      <w:lang w:val="es-MX" w:eastAsia="es-MX"/>
    </w:rPr>
  </w:style>
  <w:style w:type="paragraph" w:customStyle="1" w:styleId="TIT4">
    <w:name w:val="TIT 4"/>
    <w:basedOn w:val="TIT1"/>
    <w:link w:val="TIT4Car"/>
    <w:qFormat/>
    <w:rsid w:val="00D17B7B"/>
    <w:pPr>
      <w:numPr>
        <w:ilvl w:val="3"/>
      </w:numPr>
      <w:jc w:val="both"/>
    </w:pPr>
  </w:style>
  <w:style w:type="character" w:customStyle="1" w:styleId="TITCar">
    <w:name w:val="TIT Car"/>
    <w:basedOn w:val="TIT0Car"/>
    <w:link w:val="TIT"/>
    <w:rsid w:val="003C29BB"/>
    <w:rPr>
      <w:rFonts w:ascii="Arial" w:eastAsia="Times New Roman" w:hAnsi="Arial" w:cs="Times New Roman"/>
      <w:b/>
      <w:szCs w:val="24"/>
      <w:lang w:val="es-MX" w:eastAsia="es-MX"/>
    </w:rPr>
  </w:style>
  <w:style w:type="character" w:customStyle="1" w:styleId="TIT4Car">
    <w:name w:val="TIT 4 Car"/>
    <w:basedOn w:val="TIT1Car"/>
    <w:link w:val="TIT4"/>
    <w:rsid w:val="00D17B7B"/>
    <w:rPr>
      <w:rFonts w:ascii="Arial" w:eastAsia="Times New Roman" w:hAnsi="Arial" w:cs="Times New Roman"/>
      <w:b/>
      <w:szCs w:val="24"/>
      <w:lang w:val="es-MX" w:eastAsia="es-MX"/>
    </w:rPr>
  </w:style>
  <w:style w:type="character" w:styleId="UnresolvedMention">
    <w:name w:val="Unresolved Mention"/>
    <w:basedOn w:val="DefaultParagraphFont"/>
    <w:uiPriority w:val="99"/>
    <w:semiHidden/>
    <w:unhideWhenUsed/>
    <w:rsid w:val="00260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9082">
      <w:bodyDiv w:val="1"/>
      <w:marLeft w:val="0"/>
      <w:marRight w:val="0"/>
      <w:marTop w:val="0"/>
      <w:marBottom w:val="0"/>
      <w:divBdr>
        <w:top w:val="none" w:sz="0" w:space="0" w:color="auto"/>
        <w:left w:val="none" w:sz="0" w:space="0" w:color="auto"/>
        <w:bottom w:val="none" w:sz="0" w:space="0" w:color="auto"/>
        <w:right w:val="none" w:sz="0" w:space="0" w:color="auto"/>
      </w:divBdr>
    </w:div>
    <w:div w:id="155003286">
      <w:bodyDiv w:val="1"/>
      <w:marLeft w:val="0"/>
      <w:marRight w:val="0"/>
      <w:marTop w:val="0"/>
      <w:marBottom w:val="0"/>
      <w:divBdr>
        <w:top w:val="none" w:sz="0" w:space="0" w:color="auto"/>
        <w:left w:val="none" w:sz="0" w:space="0" w:color="auto"/>
        <w:bottom w:val="none" w:sz="0" w:space="0" w:color="auto"/>
        <w:right w:val="none" w:sz="0" w:space="0" w:color="auto"/>
      </w:divBdr>
    </w:div>
    <w:div w:id="158008213">
      <w:bodyDiv w:val="1"/>
      <w:marLeft w:val="0"/>
      <w:marRight w:val="0"/>
      <w:marTop w:val="0"/>
      <w:marBottom w:val="0"/>
      <w:divBdr>
        <w:top w:val="none" w:sz="0" w:space="0" w:color="auto"/>
        <w:left w:val="none" w:sz="0" w:space="0" w:color="auto"/>
        <w:bottom w:val="none" w:sz="0" w:space="0" w:color="auto"/>
        <w:right w:val="none" w:sz="0" w:space="0" w:color="auto"/>
      </w:divBdr>
    </w:div>
    <w:div w:id="239565222">
      <w:bodyDiv w:val="1"/>
      <w:marLeft w:val="0"/>
      <w:marRight w:val="0"/>
      <w:marTop w:val="0"/>
      <w:marBottom w:val="0"/>
      <w:divBdr>
        <w:top w:val="none" w:sz="0" w:space="0" w:color="auto"/>
        <w:left w:val="none" w:sz="0" w:space="0" w:color="auto"/>
        <w:bottom w:val="none" w:sz="0" w:space="0" w:color="auto"/>
        <w:right w:val="none" w:sz="0" w:space="0" w:color="auto"/>
      </w:divBdr>
    </w:div>
    <w:div w:id="346755379">
      <w:bodyDiv w:val="1"/>
      <w:marLeft w:val="0"/>
      <w:marRight w:val="0"/>
      <w:marTop w:val="0"/>
      <w:marBottom w:val="0"/>
      <w:divBdr>
        <w:top w:val="none" w:sz="0" w:space="0" w:color="auto"/>
        <w:left w:val="none" w:sz="0" w:space="0" w:color="auto"/>
        <w:bottom w:val="none" w:sz="0" w:space="0" w:color="auto"/>
        <w:right w:val="none" w:sz="0" w:space="0" w:color="auto"/>
      </w:divBdr>
    </w:div>
    <w:div w:id="375472353">
      <w:bodyDiv w:val="1"/>
      <w:marLeft w:val="0"/>
      <w:marRight w:val="0"/>
      <w:marTop w:val="0"/>
      <w:marBottom w:val="0"/>
      <w:divBdr>
        <w:top w:val="none" w:sz="0" w:space="0" w:color="auto"/>
        <w:left w:val="none" w:sz="0" w:space="0" w:color="auto"/>
        <w:bottom w:val="none" w:sz="0" w:space="0" w:color="auto"/>
        <w:right w:val="none" w:sz="0" w:space="0" w:color="auto"/>
      </w:divBdr>
    </w:div>
    <w:div w:id="397940686">
      <w:bodyDiv w:val="1"/>
      <w:marLeft w:val="0"/>
      <w:marRight w:val="0"/>
      <w:marTop w:val="0"/>
      <w:marBottom w:val="0"/>
      <w:divBdr>
        <w:top w:val="none" w:sz="0" w:space="0" w:color="auto"/>
        <w:left w:val="none" w:sz="0" w:space="0" w:color="auto"/>
        <w:bottom w:val="none" w:sz="0" w:space="0" w:color="auto"/>
        <w:right w:val="none" w:sz="0" w:space="0" w:color="auto"/>
      </w:divBdr>
    </w:div>
    <w:div w:id="436828422">
      <w:bodyDiv w:val="1"/>
      <w:marLeft w:val="0"/>
      <w:marRight w:val="0"/>
      <w:marTop w:val="0"/>
      <w:marBottom w:val="0"/>
      <w:divBdr>
        <w:top w:val="none" w:sz="0" w:space="0" w:color="auto"/>
        <w:left w:val="none" w:sz="0" w:space="0" w:color="auto"/>
        <w:bottom w:val="none" w:sz="0" w:space="0" w:color="auto"/>
        <w:right w:val="none" w:sz="0" w:space="0" w:color="auto"/>
      </w:divBdr>
    </w:div>
    <w:div w:id="497382342">
      <w:bodyDiv w:val="1"/>
      <w:marLeft w:val="0"/>
      <w:marRight w:val="0"/>
      <w:marTop w:val="0"/>
      <w:marBottom w:val="0"/>
      <w:divBdr>
        <w:top w:val="none" w:sz="0" w:space="0" w:color="auto"/>
        <w:left w:val="none" w:sz="0" w:space="0" w:color="auto"/>
        <w:bottom w:val="none" w:sz="0" w:space="0" w:color="auto"/>
        <w:right w:val="none" w:sz="0" w:space="0" w:color="auto"/>
      </w:divBdr>
    </w:div>
    <w:div w:id="512887089">
      <w:bodyDiv w:val="1"/>
      <w:marLeft w:val="0"/>
      <w:marRight w:val="0"/>
      <w:marTop w:val="0"/>
      <w:marBottom w:val="0"/>
      <w:divBdr>
        <w:top w:val="none" w:sz="0" w:space="0" w:color="auto"/>
        <w:left w:val="none" w:sz="0" w:space="0" w:color="auto"/>
        <w:bottom w:val="none" w:sz="0" w:space="0" w:color="auto"/>
        <w:right w:val="none" w:sz="0" w:space="0" w:color="auto"/>
      </w:divBdr>
    </w:div>
    <w:div w:id="592594533">
      <w:bodyDiv w:val="1"/>
      <w:marLeft w:val="0"/>
      <w:marRight w:val="0"/>
      <w:marTop w:val="0"/>
      <w:marBottom w:val="0"/>
      <w:divBdr>
        <w:top w:val="none" w:sz="0" w:space="0" w:color="auto"/>
        <w:left w:val="none" w:sz="0" w:space="0" w:color="auto"/>
        <w:bottom w:val="none" w:sz="0" w:space="0" w:color="auto"/>
        <w:right w:val="none" w:sz="0" w:space="0" w:color="auto"/>
      </w:divBdr>
    </w:div>
    <w:div w:id="650866831">
      <w:bodyDiv w:val="1"/>
      <w:marLeft w:val="0"/>
      <w:marRight w:val="0"/>
      <w:marTop w:val="0"/>
      <w:marBottom w:val="0"/>
      <w:divBdr>
        <w:top w:val="none" w:sz="0" w:space="0" w:color="auto"/>
        <w:left w:val="none" w:sz="0" w:space="0" w:color="auto"/>
        <w:bottom w:val="none" w:sz="0" w:space="0" w:color="auto"/>
        <w:right w:val="none" w:sz="0" w:space="0" w:color="auto"/>
      </w:divBdr>
    </w:div>
    <w:div w:id="692194725">
      <w:bodyDiv w:val="1"/>
      <w:marLeft w:val="0"/>
      <w:marRight w:val="0"/>
      <w:marTop w:val="0"/>
      <w:marBottom w:val="0"/>
      <w:divBdr>
        <w:top w:val="none" w:sz="0" w:space="0" w:color="auto"/>
        <w:left w:val="none" w:sz="0" w:space="0" w:color="auto"/>
        <w:bottom w:val="none" w:sz="0" w:space="0" w:color="auto"/>
        <w:right w:val="none" w:sz="0" w:space="0" w:color="auto"/>
      </w:divBdr>
    </w:div>
    <w:div w:id="718743062">
      <w:bodyDiv w:val="1"/>
      <w:marLeft w:val="0"/>
      <w:marRight w:val="0"/>
      <w:marTop w:val="0"/>
      <w:marBottom w:val="0"/>
      <w:divBdr>
        <w:top w:val="none" w:sz="0" w:space="0" w:color="auto"/>
        <w:left w:val="none" w:sz="0" w:space="0" w:color="auto"/>
        <w:bottom w:val="none" w:sz="0" w:space="0" w:color="auto"/>
        <w:right w:val="none" w:sz="0" w:space="0" w:color="auto"/>
      </w:divBdr>
    </w:div>
    <w:div w:id="720635100">
      <w:bodyDiv w:val="1"/>
      <w:marLeft w:val="0"/>
      <w:marRight w:val="0"/>
      <w:marTop w:val="0"/>
      <w:marBottom w:val="0"/>
      <w:divBdr>
        <w:top w:val="none" w:sz="0" w:space="0" w:color="auto"/>
        <w:left w:val="none" w:sz="0" w:space="0" w:color="auto"/>
        <w:bottom w:val="none" w:sz="0" w:space="0" w:color="auto"/>
        <w:right w:val="none" w:sz="0" w:space="0" w:color="auto"/>
      </w:divBdr>
    </w:div>
    <w:div w:id="788277185">
      <w:bodyDiv w:val="1"/>
      <w:marLeft w:val="0"/>
      <w:marRight w:val="0"/>
      <w:marTop w:val="0"/>
      <w:marBottom w:val="0"/>
      <w:divBdr>
        <w:top w:val="none" w:sz="0" w:space="0" w:color="auto"/>
        <w:left w:val="none" w:sz="0" w:space="0" w:color="auto"/>
        <w:bottom w:val="none" w:sz="0" w:space="0" w:color="auto"/>
        <w:right w:val="none" w:sz="0" w:space="0" w:color="auto"/>
      </w:divBdr>
    </w:div>
    <w:div w:id="814950872">
      <w:bodyDiv w:val="1"/>
      <w:marLeft w:val="0"/>
      <w:marRight w:val="0"/>
      <w:marTop w:val="0"/>
      <w:marBottom w:val="0"/>
      <w:divBdr>
        <w:top w:val="none" w:sz="0" w:space="0" w:color="auto"/>
        <w:left w:val="none" w:sz="0" w:space="0" w:color="auto"/>
        <w:bottom w:val="none" w:sz="0" w:space="0" w:color="auto"/>
        <w:right w:val="none" w:sz="0" w:space="0" w:color="auto"/>
      </w:divBdr>
    </w:div>
    <w:div w:id="909928386">
      <w:bodyDiv w:val="1"/>
      <w:marLeft w:val="0"/>
      <w:marRight w:val="0"/>
      <w:marTop w:val="0"/>
      <w:marBottom w:val="0"/>
      <w:divBdr>
        <w:top w:val="none" w:sz="0" w:space="0" w:color="auto"/>
        <w:left w:val="none" w:sz="0" w:space="0" w:color="auto"/>
        <w:bottom w:val="none" w:sz="0" w:space="0" w:color="auto"/>
        <w:right w:val="none" w:sz="0" w:space="0" w:color="auto"/>
      </w:divBdr>
    </w:div>
    <w:div w:id="1062020798">
      <w:bodyDiv w:val="1"/>
      <w:marLeft w:val="0"/>
      <w:marRight w:val="0"/>
      <w:marTop w:val="0"/>
      <w:marBottom w:val="0"/>
      <w:divBdr>
        <w:top w:val="none" w:sz="0" w:space="0" w:color="auto"/>
        <w:left w:val="none" w:sz="0" w:space="0" w:color="auto"/>
        <w:bottom w:val="none" w:sz="0" w:space="0" w:color="auto"/>
        <w:right w:val="none" w:sz="0" w:space="0" w:color="auto"/>
      </w:divBdr>
    </w:div>
    <w:div w:id="1109425119">
      <w:bodyDiv w:val="1"/>
      <w:marLeft w:val="0"/>
      <w:marRight w:val="0"/>
      <w:marTop w:val="0"/>
      <w:marBottom w:val="0"/>
      <w:divBdr>
        <w:top w:val="none" w:sz="0" w:space="0" w:color="auto"/>
        <w:left w:val="none" w:sz="0" w:space="0" w:color="auto"/>
        <w:bottom w:val="none" w:sz="0" w:space="0" w:color="auto"/>
        <w:right w:val="none" w:sz="0" w:space="0" w:color="auto"/>
      </w:divBdr>
    </w:div>
    <w:div w:id="1167794203">
      <w:bodyDiv w:val="1"/>
      <w:marLeft w:val="0"/>
      <w:marRight w:val="0"/>
      <w:marTop w:val="0"/>
      <w:marBottom w:val="0"/>
      <w:divBdr>
        <w:top w:val="none" w:sz="0" w:space="0" w:color="auto"/>
        <w:left w:val="none" w:sz="0" w:space="0" w:color="auto"/>
        <w:bottom w:val="none" w:sz="0" w:space="0" w:color="auto"/>
        <w:right w:val="none" w:sz="0" w:space="0" w:color="auto"/>
      </w:divBdr>
    </w:div>
    <w:div w:id="1190803785">
      <w:bodyDiv w:val="1"/>
      <w:marLeft w:val="0"/>
      <w:marRight w:val="0"/>
      <w:marTop w:val="0"/>
      <w:marBottom w:val="0"/>
      <w:divBdr>
        <w:top w:val="none" w:sz="0" w:space="0" w:color="auto"/>
        <w:left w:val="none" w:sz="0" w:space="0" w:color="auto"/>
        <w:bottom w:val="none" w:sz="0" w:space="0" w:color="auto"/>
        <w:right w:val="none" w:sz="0" w:space="0" w:color="auto"/>
      </w:divBdr>
    </w:div>
    <w:div w:id="1191839085">
      <w:bodyDiv w:val="1"/>
      <w:marLeft w:val="0"/>
      <w:marRight w:val="0"/>
      <w:marTop w:val="0"/>
      <w:marBottom w:val="0"/>
      <w:divBdr>
        <w:top w:val="none" w:sz="0" w:space="0" w:color="auto"/>
        <w:left w:val="none" w:sz="0" w:space="0" w:color="auto"/>
        <w:bottom w:val="none" w:sz="0" w:space="0" w:color="auto"/>
        <w:right w:val="none" w:sz="0" w:space="0" w:color="auto"/>
      </w:divBdr>
    </w:div>
    <w:div w:id="1294562205">
      <w:bodyDiv w:val="1"/>
      <w:marLeft w:val="0"/>
      <w:marRight w:val="0"/>
      <w:marTop w:val="0"/>
      <w:marBottom w:val="0"/>
      <w:divBdr>
        <w:top w:val="none" w:sz="0" w:space="0" w:color="auto"/>
        <w:left w:val="none" w:sz="0" w:space="0" w:color="auto"/>
        <w:bottom w:val="none" w:sz="0" w:space="0" w:color="auto"/>
        <w:right w:val="none" w:sz="0" w:space="0" w:color="auto"/>
      </w:divBdr>
    </w:div>
    <w:div w:id="1300964493">
      <w:bodyDiv w:val="1"/>
      <w:marLeft w:val="0"/>
      <w:marRight w:val="0"/>
      <w:marTop w:val="0"/>
      <w:marBottom w:val="0"/>
      <w:divBdr>
        <w:top w:val="none" w:sz="0" w:space="0" w:color="auto"/>
        <w:left w:val="none" w:sz="0" w:space="0" w:color="auto"/>
        <w:bottom w:val="none" w:sz="0" w:space="0" w:color="auto"/>
        <w:right w:val="none" w:sz="0" w:space="0" w:color="auto"/>
      </w:divBdr>
    </w:div>
    <w:div w:id="1314408341">
      <w:bodyDiv w:val="1"/>
      <w:marLeft w:val="0"/>
      <w:marRight w:val="0"/>
      <w:marTop w:val="0"/>
      <w:marBottom w:val="0"/>
      <w:divBdr>
        <w:top w:val="none" w:sz="0" w:space="0" w:color="auto"/>
        <w:left w:val="none" w:sz="0" w:space="0" w:color="auto"/>
        <w:bottom w:val="none" w:sz="0" w:space="0" w:color="auto"/>
        <w:right w:val="none" w:sz="0" w:space="0" w:color="auto"/>
      </w:divBdr>
    </w:div>
    <w:div w:id="1338574651">
      <w:bodyDiv w:val="1"/>
      <w:marLeft w:val="0"/>
      <w:marRight w:val="0"/>
      <w:marTop w:val="0"/>
      <w:marBottom w:val="0"/>
      <w:divBdr>
        <w:top w:val="none" w:sz="0" w:space="0" w:color="auto"/>
        <w:left w:val="none" w:sz="0" w:space="0" w:color="auto"/>
        <w:bottom w:val="none" w:sz="0" w:space="0" w:color="auto"/>
        <w:right w:val="none" w:sz="0" w:space="0" w:color="auto"/>
      </w:divBdr>
    </w:div>
    <w:div w:id="1513952799">
      <w:bodyDiv w:val="1"/>
      <w:marLeft w:val="0"/>
      <w:marRight w:val="0"/>
      <w:marTop w:val="0"/>
      <w:marBottom w:val="0"/>
      <w:divBdr>
        <w:top w:val="none" w:sz="0" w:space="0" w:color="auto"/>
        <w:left w:val="none" w:sz="0" w:space="0" w:color="auto"/>
        <w:bottom w:val="none" w:sz="0" w:space="0" w:color="auto"/>
        <w:right w:val="none" w:sz="0" w:space="0" w:color="auto"/>
      </w:divBdr>
    </w:div>
    <w:div w:id="1578248127">
      <w:bodyDiv w:val="1"/>
      <w:marLeft w:val="0"/>
      <w:marRight w:val="0"/>
      <w:marTop w:val="0"/>
      <w:marBottom w:val="0"/>
      <w:divBdr>
        <w:top w:val="none" w:sz="0" w:space="0" w:color="auto"/>
        <w:left w:val="none" w:sz="0" w:space="0" w:color="auto"/>
        <w:bottom w:val="none" w:sz="0" w:space="0" w:color="auto"/>
        <w:right w:val="none" w:sz="0" w:space="0" w:color="auto"/>
      </w:divBdr>
    </w:div>
    <w:div w:id="1596748763">
      <w:bodyDiv w:val="1"/>
      <w:marLeft w:val="0"/>
      <w:marRight w:val="0"/>
      <w:marTop w:val="0"/>
      <w:marBottom w:val="0"/>
      <w:divBdr>
        <w:top w:val="none" w:sz="0" w:space="0" w:color="auto"/>
        <w:left w:val="none" w:sz="0" w:space="0" w:color="auto"/>
        <w:bottom w:val="none" w:sz="0" w:space="0" w:color="auto"/>
        <w:right w:val="none" w:sz="0" w:space="0" w:color="auto"/>
      </w:divBdr>
    </w:div>
    <w:div w:id="1650133169">
      <w:bodyDiv w:val="1"/>
      <w:marLeft w:val="0"/>
      <w:marRight w:val="0"/>
      <w:marTop w:val="0"/>
      <w:marBottom w:val="0"/>
      <w:divBdr>
        <w:top w:val="none" w:sz="0" w:space="0" w:color="auto"/>
        <w:left w:val="none" w:sz="0" w:space="0" w:color="auto"/>
        <w:bottom w:val="none" w:sz="0" w:space="0" w:color="auto"/>
        <w:right w:val="none" w:sz="0" w:space="0" w:color="auto"/>
      </w:divBdr>
    </w:div>
    <w:div w:id="1683048783">
      <w:bodyDiv w:val="1"/>
      <w:marLeft w:val="0"/>
      <w:marRight w:val="0"/>
      <w:marTop w:val="0"/>
      <w:marBottom w:val="0"/>
      <w:divBdr>
        <w:top w:val="none" w:sz="0" w:space="0" w:color="auto"/>
        <w:left w:val="none" w:sz="0" w:space="0" w:color="auto"/>
        <w:bottom w:val="none" w:sz="0" w:space="0" w:color="auto"/>
        <w:right w:val="none" w:sz="0" w:space="0" w:color="auto"/>
      </w:divBdr>
    </w:div>
    <w:div w:id="1717974695">
      <w:bodyDiv w:val="1"/>
      <w:marLeft w:val="0"/>
      <w:marRight w:val="0"/>
      <w:marTop w:val="0"/>
      <w:marBottom w:val="0"/>
      <w:divBdr>
        <w:top w:val="none" w:sz="0" w:space="0" w:color="auto"/>
        <w:left w:val="none" w:sz="0" w:space="0" w:color="auto"/>
        <w:bottom w:val="none" w:sz="0" w:space="0" w:color="auto"/>
        <w:right w:val="none" w:sz="0" w:space="0" w:color="auto"/>
      </w:divBdr>
    </w:div>
    <w:div w:id="1805459864">
      <w:bodyDiv w:val="1"/>
      <w:marLeft w:val="0"/>
      <w:marRight w:val="0"/>
      <w:marTop w:val="0"/>
      <w:marBottom w:val="0"/>
      <w:divBdr>
        <w:top w:val="none" w:sz="0" w:space="0" w:color="auto"/>
        <w:left w:val="none" w:sz="0" w:space="0" w:color="auto"/>
        <w:bottom w:val="none" w:sz="0" w:space="0" w:color="auto"/>
        <w:right w:val="none" w:sz="0" w:space="0" w:color="auto"/>
      </w:divBdr>
    </w:div>
    <w:div w:id="19328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6.wmf"/><Relationship Id="rId39" Type="http://schemas.openxmlformats.org/officeDocument/2006/relationships/hyperlink" Target="http://scienti.colciencias.gov.co:8081/cvlac/visualizador/generarCurriculoCv.do?cod_rh=0001333790" TargetMode="External"/><Relationship Id="rId21" Type="http://schemas.openxmlformats.org/officeDocument/2006/relationships/hyperlink" Target="https://www.unid.edu.mx/licenciatura-en-ingenieria-en-desarrollo-de-software/" TargetMode="External"/><Relationship Id="rId34" Type="http://schemas.openxmlformats.org/officeDocument/2006/relationships/hyperlink" Target="http://scienti.colciencias.gov.co:8081/cvlac/visualizador/generarCurriculoCv.do?cod_rh=0000425745" TargetMode="External"/><Relationship Id="rId42" Type="http://schemas.openxmlformats.org/officeDocument/2006/relationships/hyperlink" Target="http://scienti.colciencias.gov.co:8081/cvlac/visualizador/generarCurriculoCv.do?cod_rh=0001016792" TargetMode="External"/><Relationship Id="rId47" Type="http://schemas.openxmlformats.org/officeDocument/2006/relationships/hyperlink" Target="http://scienti.colciencias.gov.co:8081/cvlac/visualizador/generarCurriculoCv.do?cod_rh=0000433314" TargetMode="External"/><Relationship Id="rId50" Type="http://schemas.openxmlformats.org/officeDocument/2006/relationships/hyperlink" Target="http://www.politecnicojic.edu.co/index.php/component/jdownloads/send/307-estatuto-catedra/1579-acuerdo-directivo-09-del-10-de-abril-de-2002" TargetMode="External"/><Relationship Id="rId55" Type="http://schemas.openxmlformats.org/officeDocument/2006/relationships/hyperlink" Target="http://www.politecnicojic.edu.co/index.php/2016-05-10-15-11-35" TargetMode="External"/><Relationship Id="rId63" Type="http://schemas.openxmlformats.org/officeDocument/2006/relationships/hyperlink" Target="http://www.politecnicojic.edu.co/index.php/noticias/741-aula-taller-de-ciencias-primer-semestre-de-2017"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3.xml"/><Relationship Id="rId29" Type="http://schemas.openxmlformats.org/officeDocument/2006/relationships/control" Target="activeX/activeX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universia.edu.pe/estudios/universidad-peruana-ciencias-aplicadas/ingenieria-software/st/89432" TargetMode="External"/><Relationship Id="rId32" Type="http://schemas.openxmlformats.org/officeDocument/2006/relationships/hyperlink" Target="http://scienti.colciencias.gov.co:8081/cvlac/visualizador/generarCurriculoCv.do?cod_rh=0001283308" TargetMode="External"/><Relationship Id="rId37" Type="http://schemas.openxmlformats.org/officeDocument/2006/relationships/hyperlink" Target="http://scienti.colciencias.gov.co:8081/cvlac/visualizador/generarCurriculoCv.do?cod_rh=0000004776" TargetMode="External"/><Relationship Id="rId40" Type="http://schemas.openxmlformats.org/officeDocument/2006/relationships/hyperlink" Target="http://scienti.colciencias.gov.co:8081/cvlac/visualizador/generarCurriculoCv.do?cod_rh=0001345404" TargetMode="External"/><Relationship Id="rId45" Type="http://schemas.openxmlformats.org/officeDocument/2006/relationships/hyperlink" Target="http://scienti.colciencias.gov.co:8081/cvlac/visualizador/generarCurriculoCv.do?cod_rh=0000293245" TargetMode="External"/><Relationship Id="rId53" Type="http://schemas.openxmlformats.org/officeDocument/2006/relationships/image" Target="media/image8.jpeg"/><Relationship Id="rId58" Type="http://schemas.openxmlformats.org/officeDocument/2006/relationships/hyperlink" Target="http://www2.politecnicojic.edu.co/images/stories/novedades/universidad/descargas/INSTRUCTIVO-SABER-PRO-2015-2.pdf" TargetMode="External"/><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www.fisc.utp.ac.pa/licenciatura-en-desarrollo-de-software" TargetMode="External"/><Relationship Id="rId28" Type="http://schemas.openxmlformats.org/officeDocument/2006/relationships/image" Target="media/image7.wmf"/><Relationship Id="rId36" Type="http://schemas.openxmlformats.org/officeDocument/2006/relationships/hyperlink" Target="http://scienti.colciencias.gov.co:8081/cvlac/visualizador/generarCurriculoCv.do?cod_rh=0001022318" TargetMode="External"/><Relationship Id="rId49" Type="http://schemas.openxmlformats.org/officeDocument/2006/relationships/hyperlink" Target="http://scienti.colciencias.gov.co:8085/gruplac/jsp/visualiza/visualizagr.jsp?nro=00000000009795" TargetMode="External"/><Relationship Id="rId57" Type="http://schemas.openxmlformats.org/officeDocument/2006/relationships/hyperlink" Target="http://www2.politecnicojic.edu.co/index.php?option=com_content&amp;view=article&amp;id=239&amp;Itemid=223" TargetMode="External"/><Relationship Id="rId61" Type="http://schemas.openxmlformats.org/officeDocument/2006/relationships/hyperlink" Target="http://www.politecnicojic.edu.co/index.php/noticias/305-te-damos-la-bienvenida-al-aula-taller-de-ciencias" TargetMode="External"/><Relationship Id="rId10" Type="http://schemas.openxmlformats.org/officeDocument/2006/relationships/hyperlink" Target="http://www.politecnicojic.edu.co/index.php/objetivos-y-principios" TargetMode="External"/><Relationship Id="rId19" Type="http://schemas.openxmlformats.org/officeDocument/2006/relationships/hyperlink" Target="https://www.unadmexico.mx/images/descargables/MC_TSU/TSU_DESARROLLO_SOFTWARE.pdf" TargetMode="External"/><Relationship Id="rId31" Type="http://schemas.openxmlformats.org/officeDocument/2006/relationships/hyperlink" Target="http://www2.politecnicojic.edu.co/investigacion/" TargetMode="External"/><Relationship Id="rId44" Type="http://schemas.openxmlformats.org/officeDocument/2006/relationships/hyperlink" Target="http://scienti.colciencias.gov.co:8081/cvlac/visualizador/generarCurriculoCv.do?cod_rh=0000004617" TargetMode="External"/><Relationship Id="rId52" Type="http://schemas.openxmlformats.org/officeDocument/2006/relationships/hyperlink" Target="http://www.politecnicojic.edu.co/index.php/component/jdownloads/send/308-estatuto-docente/1580-estatuto-docente-reformas" TargetMode="External"/><Relationship Id="rId60" Type="http://schemas.openxmlformats.org/officeDocument/2006/relationships/hyperlink" Target="http://www2.politecnicojic.edu.co/index.php?option=com_content&amp;view=article&amp;id=3722%3Asimulacro-pruebas-saber-pro&amp;Itemid=326"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litecnicojic.edu.co/index.php/historia-del-politecnico" TargetMode="External"/><Relationship Id="rId14" Type="http://schemas.openxmlformats.org/officeDocument/2006/relationships/control" Target="activeX/activeX2.xml"/><Relationship Id="rId22" Type="http://schemas.openxmlformats.org/officeDocument/2006/relationships/hyperlink" Target="https://www.ipn.mx/mediasuperior/Documents/mapa-ms/no_escolarizada/DesarrolloSoft.pdf" TargetMode="External"/><Relationship Id="rId27" Type="http://schemas.openxmlformats.org/officeDocument/2006/relationships/control" Target="activeX/activeX5.xml"/><Relationship Id="rId30" Type="http://schemas.openxmlformats.org/officeDocument/2006/relationships/hyperlink" Target="http://www.politecnicojic.edu.co/index.php/acerca-de-investigacion" TargetMode="External"/><Relationship Id="rId35" Type="http://schemas.openxmlformats.org/officeDocument/2006/relationships/hyperlink" Target="http://scienti.colciencias.gov.co:8081/cvlac/visualizador/generarCurriculoCv.do?cod_rh=0001192671" TargetMode="External"/><Relationship Id="rId43" Type="http://schemas.openxmlformats.org/officeDocument/2006/relationships/hyperlink" Target="http://scienti.colciencias.gov.co:8081/cvlac/visualizador/generarCurriculoCv.do?cod_rh=0001230522" TargetMode="External"/><Relationship Id="rId48" Type="http://schemas.openxmlformats.org/officeDocument/2006/relationships/hyperlink" Target="http://scienti.colciencias.gov.co:8085/gruplac/jsp/visualiza/visualizagr.jsp?nro=00000000004720" TargetMode="External"/><Relationship Id="rId56" Type="http://schemas.openxmlformats.org/officeDocument/2006/relationships/hyperlink" Target="http://uxxisso.elpoli.edu.co/sso/pages/login.jsp"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politecnicojic.edu.co/index.php/component/jdownloads/send/295-2007/1445-acuerdo-directivo-27-del-22-de-octubre-de-2007" TargetMode="Externa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hyperlink" Target="https://www.uda.edu.ar/index.php/facultad-ciencias-sociales-y-administrativas" TargetMode="External"/><Relationship Id="rId33" Type="http://schemas.openxmlformats.org/officeDocument/2006/relationships/hyperlink" Target="http://scienti.colciencias.gov.co:8081/cvlac/visualizador/generarCurriculoCv.do?cod_rh=0000967700" TargetMode="External"/><Relationship Id="rId38" Type="http://schemas.openxmlformats.org/officeDocument/2006/relationships/hyperlink" Target="http://scienti.colciencias.gov.co:8081/cvlac/visualizador/generarCurriculoCv.do?cod_rh=0000850934" TargetMode="External"/><Relationship Id="rId46" Type="http://schemas.openxmlformats.org/officeDocument/2006/relationships/hyperlink" Target="http://scienti.colciencias.gov.co:8081/cvlac/visualizador/generarCurriculoCv.do?cod_rh=0000822361" TargetMode="External"/><Relationship Id="rId59" Type="http://schemas.openxmlformats.org/officeDocument/2006/relationships/image" Target="media/image9.png"/><Relationship Id="rId67" Type="http://schemas.openxmlformats.org/officeDocument/2006/relationships/fontTable" Target="fontTable.xml"/><Relationship Id="rId20" Type="http://schemas.openxmlformats.org/officeDocument/2006/relationships/hyperlink" Target="https://www.uade.edu.ar/unidades-academicas/facultad-de-ingenieria-y-ciencias-exactas/tecnicatura-universitaria-en-desarrollo-de-software-sistemas/planEstudio" TargetMode="External"/><Relationship Id="rId41" Type="http://schemas.openxmlformats.org/officeDocument/2006/relationships/hyperlink" Target="http://scienti.colciencias.gov.co:8081/cvlac/visualizador/generarCurriculoCv.do?cod_rh=0000691852" TargetMode="External"/><Relationship Id="rId54" Type="http://schemas.openxmlformats.org/officeDocument/2006/relationships/hyperlink" Target="http://www.politecnicojic.edu.co/index.php/organigrama" TargetMode="External"/><Relationship Id="rId62" Type="http://schemas.openxmlformats.org/officeDocument/2006/relationships/hyperlink" Target="http://www.politecnicojic.edu.co/index.php/noticias/350-participa-en-el-aula-taller-de-ciencias-nuevos-horarios%3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politecnicojic.edu.co/images/downloads/investigacion/normatividad/acuerdo-consejo-directivo-06-del-09-de-mayo-de-2017-politicas-ctei.pdf" TargetMode="External"/><Relationship Id="rId13" Type="http://schemas.openxmlformats.org/officeDocument/2006/relationships/hyperlink" Target="http://www.politecnicojic.edu.co/index.php/component/jdownloads/send/304-2016/1701-acuerdo-consejo-directivo-09-del-07-de-julio-de-2016" TargetMode="External"/><Relationship Id="rId18" Type="http://schemas.openxmlformats.org/officeDocument/2006/relationships/hyperlink" Target="http://www.politecnicojic.edu.co/index.php/component/jdownloads/send/301-2013/1542-acuerdo-directivo-01-del-21-de-mayo-de-2013" TargetMode="External"/><Relationship Id="rId26" Type="http://schemas.openxmlformats.org/officeDocument/2006/relationships/hyperlink" Target="http://www.politecnicojic.edu.co/index.php/component/jdownloads/send/298-2010/1512-acuerdo-directivo-09-del-27-de-septiembre-de-2010" TargetMode="External"/><Relationship Id="rId39" Type="http://schemas.openxmlformats.org/officeDocument/2006/relationships/hyperlink" Target="http://www.politecnicojic.edu.co/index.php/acerca-del-poli/bienestar-institucional?showall=&amp;start=1" TargetMode="External"/><Relationship Id="rId3" Type="http://schemas.openxmlformats.org/officeDocument/2006/relationships/hyperlink" Target="http://www.politecnicojic.edu.co/images/downloads/docs/PPE-2017.pdf" TargetMode="External"/><Relationship Id="rId21" Type="http://schemas.openxmlformats.org/officeDocument/2006/relationships/hyperlink" Target="http://www.politecnicojic.edu.co/index.php/component/jdownloads/send/296-2008/1463-acuerdo-directivo-10-del-21-de-abril-de-2008" TargetMode="External"/><Relationship Id="rId34" Type="http://schemas.openxmlformats.org/officeDocument/2006/relationships/hyperlink" Target="http://www.politecnicojic.edu.co/index.php/servicios-beneficios-y-convenios" TargetMode="External"/><Relationship Id="rId7" Type="http://schemas.openxmlformats.org/officeDocument/2006/relationships/hyperlink" Target="http://www.politecnicojic.edu.co/index.php/component/jdownloads/send/292-2002/2166-acuerdo-consejo-directivo-12-del-05-de-junio-de-2002" TargetMode="External"/><Relationship Id="rId12" Type="http://schemas.openxmlformats.org/officeDocument/2006/relationships/hyperlink" Target="http://www.politecnicojic.edu.co/index.php/component/jdownloads/send/298-2010/1506-acuerdo-directivo-03-del-03-de-mayo-de-2010" TargetMode="External"/><Relationship Id="rId17" Type="http://schemas.openxmlformats.org/officeDocument/2006/relationships/hyperlink" Target="http://www.politecnicojic.edu.co/index.php/component/jdownloads/send/296-2008/1463-acuerdo-directivo-10-del-21-de-abril-de-2008" TargetMode="External"/><Relationship Id="rId25" Type="http://schemas.openxmlformats.org/officeDocument/2006/relationships/hyperlink" Target="http://www.politecnicojic.edu.co/index.php/component/jdownloads/category/14-manual-de-funciones-y-competencias-laborales?Itemid=-1" TargetMode="External"/><Relationship Id="rId33" Type="http://schemas.openxmlformats.org/officeDocument/2006/relationships/hyperlink" Target="http://www.politecnicojic.edu.co/images/documents/normatividad/consejo-directivo/acuerdos-directivos/2017/acuerdo-consejo-directivo-19-del-13-de-septiembre-de-2017.pdf" TargetMode="External"/><Relationship Id="rId38" Type="http://schemas.openxmlformats.org/officeDocument/2006/relationships/hyperlink" Target="http://www.politecnicojic.edu.co/index.php/component/jdownloads/send/365-2017/2163-acuerdo-consejo-directivo-05-del-09-de-mayo-de-2017" TargetMode="External"/><Relationship Id="rId2" Type="http://schemas.openxmlformats.org/officeDocument/2006/relationships/hyperlink" Target="http://www.politecnicojic.edu.co/index.php/tarifas-de-matricula-y-servicios" TargetMode="External"/><Relationship Id="rId16" Type="http://schemas.openxmlformats.org/officeDocument/2006/relationships/hyperlink" Target="http://www.politecnicojic.edu.co/index.php/component/jdownloads/send/280-2016/1796-acuerdo-consejo-academico-05-del-22-de-septiembre-de-2016" TargetMode="External"/><Relationship Id="rId20" Type="http://schemas.openxmlformats.org/officeDocument/2006/relationships/hyperlink" Target="http://www.politecnicojic.edu.co/index.php/component/jdownloads/send/304-2016/1698-acuerdo-consejo-directivo-05-del-05-de-abril-de-2016" TargetMode="External"/><Relationship Id="rId29" Type="http://schemas.openxmlformats.org/officeDocument/2006/relationships/hyperlink" Target="https://www.cna.gov.co/1741/articles-186359_pregrado_2013.pdf" TargetMode="External"/><Relationship Id="rId41" Type="http://schemas.openxmlformats.org/officeDocument/2006/relationships/hyperlink" Target="http://www.politecnicojic.edu.co/index.php/component/jdownloads/send/280-2016/1942-acuerdo-consejo-academico-07-del-02-de-diciembre-de-2016-creacion-aula-taller-de-ciencias-basicas-sociales-y-humanas" TargetMode="External"/><Relationship Id="rId1" Type="http://schemas.openxmlformats.org/officeDocument/2006/relationships/hyperlink" Target="http://www.politecnicojic.edu.co/images/documents/normatividad/consejo-directivo/acuerdos-directivos/2018/acuerdo-consejo-directivo-14-del-08-de-agosto-de-2018.pdf" TargetMode="External"/><Relationship Id="rId6" Type="http://schemas.openxmlformats.org/officeDocument/2006/relationships/hyperlink" Target="http://bibliotecadigital.ccb.org.co/handle/11520/13786" TargetMode="External"/><Relationship Id="rId11" Type="http://schemas.openxmlformats.org/officeDocument/2006/relationships/hyperlink" Target="http://www.politecnicojic.edu.co/index.php/component/jdownloads/send/292-2002/2165-acuerdo-consejo-directivo-09-del-10-de-abril-de-2002" TargetMode="External"/><Relationship Id="rId24" Type="http://schemas.openxmlformats.org/officeDocument/2006/relationships/hyperlink" Target="http://www.politecnicojic.edu.co/images/downloads/planeacion/resolucion-rectoral-0572-del-10-de-agosto-de-2016-mapa-de-procesos.pdf" TargetMode="External"/><Relationship Id="rId32" Type="http://schemas.openxmlformats.org/officeDocument/2006/relationships/hyperlink" Target="http://www.politecnicojic.edu.co/index.php/graduados" TargetMode="External"/><Relationship Id="rId37" Type="http://schemas.openxmlformats.org/officeDocument/2006/relationships/hyperlink" Target="http://www.politecnicojic.edu.co/index.php/grupo-enlace-profesional" TargetMode="External"/><Relationship Id="rId40" Type="http://schemas.openxmlformats.org/officeDocument/2006/relationships/hyperlink" Target="http://www.politecnicojic.edu.co/index.php/component/jdownloads/send/28-2015/353-resolucion-rectoral-0688-del-14-de-septiembre-de-2015" TargetMode="External"/><Relationship Id="rId5" Type="http://schemas.openxmlformats.org/officeDocument/2006/relationships/hyperlink" Target="Https://www.Ptp.Com.Co/Documentos/2017/Plan%20negocios%202017/Pn_Ptp_Software_Ti2017.Pdf" TargetMode="External"/><Relationship Id="rId15" Type="http://schemas.openxmlformats.org/officeDocument/2006/relationships/hyperlink" Target="http://www.politecnicojic.edu.co/index.php/component/jdownloads/send/303-2015/1574-acuerdo-directivo-21-del-17-de-diciembre-de-2015" TargetMode="External"/><Relationship Id="rId23" Type="http://schemas.openxmlformats.org/officeDocument/2006/relationships/hyperlink" Target="http://www.politecnicojic.edu.co/images/downloads/planeacion/mapa-de-procesos-politecnico-colombiano-jaime-isaza-cadavid.pdf" TargetMode="External"/><Relationship Id="rId28" Type="http://schemas.openxmlformats.org/officeDocument/2006/relationships/hyperlink" Target="http://www.politecnicojic.edu.co/images/downloads/planeacion/manual-calidad.pdf" TargetMode="External"/><Relationship Id="rId36" Type="http://schemas.openxmlformats.org/officeDocument/2006/relationships/hyperlink" Target="http://www.politecnicojic.edu.co/images/downloads/graduados/acuerdo-directivo-07-del-08-de-junio-de-2017-reglamento-bolsa-de-empleo.pdf" TargetMode="External"/><Relationship Id="rId10" Type="http://schemas.openxmlformats.org/officeDocument/2006/relationships/hyperlink" Target="http://www.politecnicojic.edu.co/index.php/component/jdownloads/send/301-2013/1542-acuerdo-directivo-01-del-21-de-mayo-de-2013" TargetMode="External"/><Relationship Id="rId19" Type="http://schemas.openxmlformats.org/officeDocument/2006/relationships/hyperlink" Target="http://www.politecnicojic.edu.co/index.php/component/jdownloads/send/299-2011/1521-acuerdo-directivo-02-del-14-de-marzo-de-2011" TargetMode="External"/><Relationship Id="rId31" Type="http://schemas.openxmlformats.org/officeDocument/2006/relationships/hyperlink" Target="http://www.politecnicojic.edu.co/index.php/graduados" TargetMode="External"/><Relationship Id="rId4" Type="http://schemas.openxmlformats.org/officeDocument/2006/relationships/hyperlink" Target="http://www.politecnicojic.edu.co/index.php/planes-institucionales/plan-de-desarrollo/send/47-plan-de-desarrollo/2691-plan-de-desarrollo-2018-2021" TargetMode="External"/><Relationship Id="rId9" Type="http://schemas.openxmlformats.org/officeDocument/2006/relationships/hyperlink" Target="http://www.politecnicojic.edu.co/index.php/component/jdownloads/send/310-estatuto-extension/1583-acuerdo-directivo-31-del-19-de-noviembre-de-2007" TargetMode="External"/><Relationship Id="rId14" Type="http://schemas.openxmlformats.org/officeDocument/2006/relationships/hyperlink" Target="http://www.politecnicojic.edu.co/index.php/component/jdownloads/send/298-2010/1509-acuerdo-directivo-06-del-15-de-junio-de-2010" TargetMode="External"/><Relationship Id="rId22" Type="http://schemas.openxmlformats.org/officeDocument/2006/relationships/hyperlink" Target="http://www.politecnicojic.edu.co/index.php/component/jdownloads/send/296-2008/1474-acuerdo-directivo-21-del-21-de-julio-de-2008" TargetMode="External"/><Relationship Id="rId27" Type="http://schemas.openxmlformats.org/officeDocument/2006/relationships/hyperlink" Target="http://www.politecnicojic.edu.co/index.php/noticias/1369-convocatoria-de-docentes-ocasionales-2" TargetMode="External"/><Relationship Id="rId30" Type="http://schemas.openxmlformats.org/officeDocument/2006/relationships/hyperlink" Target="http://www2.politecnicojic.edu.co/index.php?option=com_content&amp;view=article&amp;id=3722%3Asimulacro-pruebas-saber-pro&amp;Itemid=326" TargetMode="External"/><Relationship Id="rId35" Type="http://schemas.openxmlformats.org/officeDocument/2006/relationships/hyperlink" Target="http://www.politecnicojic.edu.co/index.php/bolsa-de-emple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073FA-3E4C-4B5F-B1B9-EAA4C444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136</Pages>
  <Words>38366</Words>
  <Characters>218691</Characters>
  <Application>Microsoft Office Word</Application>
  <DocSecurity>0</DocSecurity>
  <Lines>1822</Lines>
  <Paragraphs>513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256544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Díaz Restrepo</dc:creator>
  <cp:lastModifiedBy>jorge</cp:lastModifiedBy>
  <cp:revision>7</cp:revision>
  <dcterms:created xsi:type="dcterms:W3CDTF">2018-11-22T17:21:00Z</dcterms:created>
  <dcterms:modified xsi:type="dcterms:W3CDTF">2018-11-27T18:21:00Z</dcterms:modified>
</cp:coreProperties>
</file>