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b/>
          <w:b/>
          <w:bCs/>
        </w:rPr>
      </w:pPr>
      <w:r>
        <w:rPr>
          <w:b/>
          <w:bCs/>
        </w:rPr>
        <w:t>14 Months Calendar System</w:t>
      </w:r>
    </w:p>
    <w:p>
      <w:pPr>
        <w:pStyle w:val="PreformattedText"/>
        <w:rPr>
          <w:rFonts w:ascii="Liberation Mono" w:hAnsi="Liberation Mono" w:eastAsia="Liberation Mono" w:cs="Liberation Mono"/>
          <w:color w:val="auto"/>
          <w:kern w:val="0"/>
          <w:sz w:val="20"/>
          <w:szCs w:val="20"/>
          <w:lang w:val="en-US" w:eastAsia="en-US" w:bidi="ar-SA"/>
        </w:rPr>
      </w:pPr>
      <w:r>
        <w:rPr>
          <w:rFonts w:eastAsia="Liberation Mono" w:cs="Liberation Mono"/>
          <w:color w:val="auto"/>
          <w:kern w:val="0"/>
          <w:sz w:val="20"/>
          <w:szCs w:val="20"/>
          <w:lang w:val="en-US" w:eastAsia="en-US" w:bidi="ar-SA"/>
        </w:rPr>
      </w:r>
    </w:p>
    <w:p>
      <w:pPr>
        <w:pStyle w:val="PreformattedText"/>
        <w:rPr>
          <w:rFonts w:ascii="Liberation Mono" w:hAnsi="Liberation Mono" w:eastAsia="Liberation Mono" w:cs="Liberation Mono"/>
          <w:color w:val="auto"/>
          <w:kern w:val="0"/>
          <w:sz w:val="20"/>
          <w:szCs w:val="20"/>
          <w:lang w:val="en-US" w:eastAsia="en-US" w:bidi="ar-SA"/>
        </w:rPr>
      </w:pPr>
      <w:r>
        <w:rPr>
          <w:rFonts w:eastAsia="Liberation Mono" w:cs="Liberation Mono"/>
          <w:color w:val="auto"/>
          <w:kern w:val="0"/>
          <w:sz w:val="20"/>
          <w:szCs w:val="20"/>
          <w:lang w:val="en-US" w:eastAsia="en-US" w:bidi="ar-SA"/>
        </w:rPr>
      </w:r>
    </w:p>
    <w:p>
      <w:pPr>
        <w:pStyle w:val="PreformattedText"/>
        <w:rPr>
          <w:rFonts w:ascii="Liberation Mono" w:hAnsi="Liberation Mono" w:eastAsia="Liberation Mono" w:cs="Liberation Mono"/>
          <w:color w:val="auto"/>
          <w:kern w:val="0"/>
          <w:sz w:val="20"/>
          <w:szCs w:val="20"/>
          <w:lang w:val="en-US" w:eastAsia="en-US" w:bidi="ar-SA"/>
        </w:rPr>
      </w:pPr>
      <w:r>
        <w:rPr>
          <w:rFonts w:eastAsia="Liberation Mono" w:cs="Liberation Mono"/>
          <w:color w:val="auto"/>
          <w:kern w:val="0"/>
          <w:sz w:val="20"/>
          <w:szCs w:val="20"/>
          <w:lang w:val="en-US" w:eastAsia="en-US" w:bidi="ar-SA"/>
        </w:rPr>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cstheme="minorBidi" w:eastAsiaTheme="minorHAnsi"/>
          <w:color w:val="auto"/>
          <w:kern w:val="0"/>
          <w:sz w:val="22"/>
          <w:szCs w:val="22"/>
          <w:lang w:val="en-US" w:eastAsia="en-US" w:bidi="ar-SA"/>
        </w:rPr>
        <w:t>A Proposal for a calendar system.</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cstheme="minorBidi" w:eastAsiaTheme="minorHAnsi"/>
          <w:color w:val="auto"/>
          <w:kern w:val="0"/>
          <w:sz w:val="22"/>
          <w:szCs w:val="22"/>
          <w:lang w:val="en-US" w:eastAsia="en-US" w:bidi="ar-SA"/>
        </w:rPr>
        <w:t>Copyright (C) 2021 Alaa Ibrahim Hadid</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ascii="Calibri" w:hAnsi="Calibri"/>
          <w:color w:val="auto"/>
          <w:kern w:val="0"/>
          <w:sz w:val="22"/>
          <w:szCs w:val="22"/>
          <w:lang w:val="en-US" w:eastAsia="en-US" w:bidi="ar-SA"/>
        </w:rPr>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This work is licensed under the Creative Commons Zero v1.0 Universal license. </w:t>
        <w:br/>
        <w:t>&lt;</w:t>
      </w:r>
      <w:hyperlink r:id="rId2">
        <w:r>
          <w:rPr>
            <w:rStyle w:val="InternetLink"/>
            <w:rFonts w:eastAsia="Calibri" w:cs="" w:ascii="Calibri" w:hAnsi="Calibri" w:asciiTheme="minorHAnsi" w:cstheme="minorBidi" w:eastAsiaTheme="minorHAnsi" w:hAnsiTheme="minorHAnsi"/>
            <w:color w:val="auto"/>
            <w:kern w:val="0"/>
            <w:sz w:val="22"/>
            <w:szCs w:val="22"/>
            <w:lang w:val="en-US" w:eastAsia="en-US" w:bidi="ar-SA"/>
          </w:rPr>
          <w:t>https://choosealicense.com/licenses/cc0-1.0/</w:t>
        </w:r>
      </w:hyperlink>
      <w:r>
        <w:rPr>
          <w:rFonts w:eastAsia="Calibri" w:cs="" w:ascii="Calibri" w:hAnsi="Calibri" w:asciiTheme="minorHAnsi" w:cstheme="minorBidi" w:eastAsiaTheme="minorHAnsi" w:hAnsiTheme="minorHAnsi"/>
          <w:color w:val="auto"/>
          <w:kern w:val="0"/>
          <w:sz w:val="22"/>
          <w:szCs w:val="22"/>
          <w:lang w:val="en-US" w:eastAsia="en-US" w:bidi="ar-SA"/>
        </w:rPr>
        <w:t xml:space="preserve"> &gt;</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ascii="Calibri" w:hAnsi="Calibri"/>
          <w:color w:val="auto"/>
          <w:kern w:val="0"/>
          <w:sz w:val="22"/>
          <w:szCs w:val="22"/>
          <w:lang w:val="en-US" w:eastAsia="en-US" w:bidi="ar-SA"/>
        </w:rPr>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CC0 1.0 Universal</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ascii="Calibri" w:hAnsi="Calibri"/>
          <w:color w:val="auto"/>
          <w:kern w:val="0"/>
          <w:sz w:val="22"/>
          <w:szCs w:val="22"/>
          <w:lang w:val="en-US" w:eastAsia="en-US" w:bidi="ar-SA"/>
        </w:rPr>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CREATIVE COMMONS CORPORATION IS NOT A LAW FIRM AND DOES NOT PROVIDE</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LEGAL SERVICES. DISTRIBUTION OF THIS DOCUMENT DOES NOT CREATE AN</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ATTORNEY-CLIENT RELATIONSHIP. CREATIVE COMMONS PROVIDES THIS</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INFORMATION ON AN "AS-IS" BASIS. CREATIVE COMMONS MAKES NO WARRANTIES</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REGARDING THE USE OF THIS DOCUMENT OR THE INFORMATION OR WORKS</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PROVIDED HEREUNDER, AND DISCLAIMS LIABILITY FOR DAMAGES RESULTING FROM</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THE USE OF THIS DOCUMENT OR THE INFORMATION OR WORKS PROVIDED</w:t>
      </w:r>
    </w:p>
    <w:p>
      <w:pPr>
        <w:pStyle w:val="PreformattedText"/>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ascii="Calibri" w:hAnsi="Calibri" w:asciiTheme="minorHAnsi" w:cstheme="minorBidi" w:eastAsiaTheme="minorHAnsi" w:hAnsiTheme="minorHAnsi"/>
          <w:color w:val="auto"/>
          <w:kern w:val="0"/>
          <w:sz w:val="22"/>
          <w:szCs w:val="22"/>
          <w:lang w:val="en-US" w:eastAsia="en-US" w:bidi="ar-SA"/>
        </w:rPr>
        <w:t xml:space="preserve">    </w:t>
      </w:r>
      <w:r>
        <w:rPr>
          <w:rFonts w:eastAsia="Calibri" w:cs="" w:ascii="Calibri" w:hAnsi="Calibri" w:asciiTheme="minorHAnsi" w:cstheme="minorBidi" w:eastAsiaTheme="minorHAnsi" w:hAnsiTheme="minorHAnsi"/>
          <w:color w:val="auto"/>
          <w:kern w:val="0"/>
          <w:sz w:val="22"/>
          <w:szCs w:val="22"/>
          <w:lang w:val="en-US" w:eastAsia="en-US" w:bidi="ar-SA"/>
        </w:rPr>
        <w:t>HEREUNDER.</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r>
    </w:p>
    <w:p>
      <w:pPr>
        <w:pStyle w:val="Normal"/>
        <w:rPr/>
      </w:pPr>
      <w:r>
        <w:rPr/>
        <w:t>Written by Alaa Ibrahim Hadid at 02 February 2021.</w:t>
      </w:r>
    </w:p>
    <w:p>
      <w:pPr>
        <w:pStyle w:val="Normal"/>
        <w:rPr/>
      </w:pPr>
      <w:r>
        <w:rPr/>
        <w:t xml:space="preserve">Email: </w:t>
      </w:r>
      <w:hyperlink r:id="rId3">
        <w:r>
          <w:rPr>
            <w:rStyle w:val="InternetLink"/>
          </w:rPr>
          <w:t>alaahadidfreeware@gmail.com</w:t>
        </w:r>
      </w:hyperlink>
    </w:p>
    <w:p>
      <w:pPr>
        <w:pStyle w:val="Normal"/>
        <w:rPr/>
      </w:pPr>
      <w:r>
        <w:rPr/>
        <w:t>Sorry for my English.</w:t>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t>Introduction</w:t>
      </w:r>
    </w:p>
    <w:p>
      <w:pPr>
        <w:pStyle w:val="Normal"/>
        <w:rPr/>
      </w:pPr>
      <w:r>
        <w:rPr/>
        <w:t>This document proposes an idea for a calendar system that should work perfectly through the year without the need of any adjustments or modifications. I think that the calendar we use today have problems such as the need to add/subtract days every couple of years... follows odd pattern such as 30-31-30.... etc</w:t>
      </w:r>
    </w:p>
    <w:p>
      <w:pPr>
        <w:pStyle w:val="Normal"/>
        <w:rPr/>
      </w:pPr>
      <w:r>
        <w:rPr/>
        <w:t xml:space="preserve">The </w:t>
      </w:r>
      <w:r>
        <w:rPr>
          <w:rFonts w:eastAsia="Calibri" w:cs="" w:cstheme="minorBidi" w:eastAsiaTheme="minorHAnsi"/>
          <w:color w:val="auto"/>
          <w:kern w:val="0"/>
          <w:sz w:val="22"/>
          <w:szCs w:val="22"/>
          <w:lang w:val="en-US" w:eastAsia="en-US" w:bidi="ar-SA"/>
        </w:rPr>
        <w:t>goal</w:t>
      </w:r>
      <w:r>
        <w:rPr/>
        <w:t xml:space="preserve"> of this 14 months calendar system is:</w:t>
      </w:r>
    </w:p>
    <w:p>
      <w:pPr>
        <w:pStyle w:val="ListParagraph"/>
        <w:numPr>
          <w:ilvl w:val="0"/>
          <w:numId w:val="5"/>
        </w:numPr>
        <w:rPr>
          <w:rFonts w:ascii="Calibri" w:hAnsi="Calibri" w:eastAsia="Calibri" w:cs="Calibri" w:asciiTheme="minorAscii" w:cstheme="minorAscii" w:eastAsiaTheme="minorAscii" w:hAnsiTheme="minorAscii"/>
          <w:sz w:val="22"/>
          <w:szCs w:val="22"/>
        </w:rPr>
      </w:pPr>
      <w:r>
        <w:rPr/>
        <w:t>It should work and repeat itself forever without the need of any adjustments.</w:t>
      </w:r>
    </w:p>
    <w:p>
      <w:pPr>
        <w:pStyle w:val="ListParagraph"/>
        <w:numPr>
          <w:ilvl w:val="0"/>
          <w:numId w:val="5"/>
        </w:numPr>
        <w:rPr>
          <w:sz w:val="22"/>
          <w:szCs w:val="22"/>
        </w:rPr>
      </w:pPr>
      <w:r>
        <w:rPr/>
        <w:t>It should follow a pattern that repeats forever accurately and lines up with the sunrise-sunset  through the years.</w:t>
      </w:r>
    </w:p>
    <w:p>
      <w:pPr>
        <w:pStyle w:val="Heading1"/>
        <w:rPr/>
      </w:pPr>
      <w:r>
        <w:rPr/>
        <w:t>Definition</w:t>
      </w:r>
    </w:p>
    <w:p>
      <w:pPr>
        <w:pStyle w:val="Normal"/>
        <w:rPr/>
      </w:pPr>
      <w:r>
        <w:rPr/>
        <w:t>Considering these facts:</w:t>
      </w:r>
    </w:p>
    <w:p>
      <w:pPr>
        <w:pStyle w:val="ListParagraph"/>
        <w:numPr>
          <w:ilvl w:val="0"/>
          <w:numId w:val="4"/>
        </w:numPr>
        <w:rPr>
          <w:rFonts w:ascii="Calibri" w:hAnsi="Calibri" w:eastAsia="Calibri" w:cs="Calibri" w:asciiTheme="minorAscii" w:cstheme="minorAscii" w:eastAsiaTheme="minorAscii" w:hAnsiTheme="minorAscii"/>
          <w:sz w:val="22"/>
          <w:szCs w:val="22"/>
        </w:rPr>
      </w:pPr>
      <w:r>
        <w:rPr/>
        <w:t>A complete day in a location in the earth is: sunraise – sunset - moonraise - moonset. For this calendar, we consider the fact that a day is a sunraise - sunset. The next sunraise is the start of another day.</w:t>
      </w:r>
    </w:p>
    <w:p>
      <w:pPr>
        <w:pStyle w:val="ListParagraph"/>
        <w:numPr>
          <w:ilvl w:val="0"/>
          <w:numId w:val="4"/>
        </w:numPr>
        <w:rPr>
          <w:rFonts w:ascii="Calibri" w:hAnsi="Calibri" w:eastAsia="Calibri" w:cs="Calibri" w:asciiTheme="minorAscii" w:cstheme="minorAscii" w:eastAsiaTheme="minorAscii" w:hAnsiTheme="minorAscii"/>
          <w:sz w:val="22"/>
          <w:szCs w:val="22"/>
        </w:rPr>
      </w:pPr>
      <w:r>
        <w:rPr/>
        <w:t>In each year, there is 7 days that the sunraise – sunset have these properties: 1. the sun shines for the</w:t>
      </w:r>
      <w:r>
        <w:rPr>
          <w:color w:val="6FAC47"/>
        </w:rPr>
        <w:t xml:space="preserve"> longest </w:t>
      </w:r>
      <w:r>
        <w:rPr/>
        <w:t>period of the time in the day comparing with other days of the year 2. the sun shine period is still the same for these 7 days.</w:t>
        <w:br/>
        <w:t xml:space="preserve">For all places on the earth, these days are: </w:t>
      </w:r>
      <w:r>
        <w:rPr>
          <w:color w:val="6FAC47"/>
        </w:rPr>
        <w:t>16 June to 22 June</w:t>
      </w:r>
      <w:r>
        <w:rPr/>
        <w:t xml:space="preserve">. Let’s call them </w:t>
      </w:r>
      <w:r>
        <w:rPr>
          <w:color w:val="6FAC47"/>
        </w:rPr>
        <w:t>LONG 7 days</w:t>
      </w:r>
      <w:r>
        <w:rPr/>
        <w:t>.</w:t>
      </w:r>
    </w:p>
    <w:p>
      <w:pPr>
        <w:pStyle w:val="ListParagraph"/>
        <w:numPr>
          <w:ilvl w:val="0"/>
          <w:numId w:val="4"/>
        </w:numPr>
        <w:rPr>
          <w:rFonts w:ascii="Calibri" w:hAnsi="Calibri" w:eastAsia="Calibri" w:cs="Calibri" w:asciiTheme="minorAscii" w:cstheme="minorAscii" w:eastAsiaTheme="minorAscii" w:hAnsiTheme="minorAscii"/>
          <w:sz w:val="22"/>
          <w:szCs w:val="22"/>
        </w:rPr>
      </w:pPr>
      <w:r>
        <w:rPr/>
        <w:t xml:space="preserve">In each year, there is 7 days that the sunraise – sunset : 1. the sun shines for the </w:t>
      </w:r>
      <w:r>
        <w:rPr>
          <w:color w:val="4471C4"/>
        </w:rPr>
        <w:t xml:space="preserve">shortest </w:t>
      </w:r>
      <w:r>
        <w:rPr/>
        <w:t>period of the time in the day comparing with other days of the year 2. the sun shine period is still the same for these 7 days.</w:t>
        <w:br/>
        <w:t>For all places on the earth, these days are in:</w:t>
      </w:r>
      <w:r>
        <w:rPr>
          <w:color w:val="4471C4"/>
        </w:rPr>
        <w:t xml:space="preserve"> 16 December to 22 December</w:t>
      </w:r>
      <w:r>
        <w:rPr/>
        <w:t xml:space="preserve">. Let’s call them </w:t>
      </w:r>
      <w:r>
        <w:rPr>
          <w:color w:val="4471C4"/>
        </w:rPr>
        <w:t>SHORT 7 days.</w:t>
      </w:r>
    </w:p>
    <w:p>
      <w:pPr>
        <w:pStyle w:val="ListParagraph"/>
        <w:numPr>
          <w:ilvl w:val="0"/>
          <w:numId w:val="4"/>
        </w:numPr>
        <w:rPr>
          <w:color w:val="000000"/>
        </w:rPr>
      </w:pPr>
      <w:r>
        <w:rPr>
          <w:color w:val="000000"/>
        </w:rPr>
        <w:t xml:space="preserve">There are exact number of days between these 2 * 7 days of the year mentioned above, that’s means, if we </w:t>
      </w:r>
      <w:r>
        <w:rPr>
          <w:rFonts w:eastAsia="Calibri" w:cs=""/>
          <w:color w:val="000000"/>
          <w:kern w:val="0"/>
          <w:sz w:val="22"/>
          <w:szCs w:val="22"/>
          <w:lang w:val="en-US" w:eastAsia="en-US" w:bidi="ar-SA"/>
        </w:rPr>
        <w:t>follow records about sunrise sunset timings on a location on the earth</w:t>
      </w:r>
      <w:r>
        <w:rPr>
          <w:color w:val="000000"/>
        </w:rPr>
        <w:t xml:space="preserve">, we notice pattern: </w:t>
        <w:br/>
      </w:r>
      <w:r>
        <w:rPr>
          <w:color w:val="000000"/>
          <w:shd w:fill="FFFF00" w:val="clear"/>
        </w:rPr>
        <w:t xml:space="preserve">175 days → 7 Long/Short days → 175 days → 7 Short/Long days. </w:t>
      </w:r>
      <w:r>
        <w:rPr>
          <w:color w:val="000000"/>
        </w:rPr>
        <w:br/>
        <w:t>Using this pattern we can build new calendar system !!</w:t>
      </w:r>
    </w:p>
    <w:p>
      <w:pPr>
        <w:pStyle w:val="Normal"/>
        <w:rPr>
          <w:color w:val="FF0000"/>
        </w:rPr>
      </w:pPr>
      <w:r>
        <w:rPr>
          <w:color w:val="FF0000"/>
        </w:rPr>
        <w:t>Note that the points 2 - 4 are based on information from the internet about sunrise timing. Not necessary accurate (i.e. follows exact date… for the calendar propose, we simply observe the sunrise - sunset timings to find 7 long/short days regardless of any calendar or dates).</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4472C4" w:themeColor="accent1" w:themeShade="ff" w:themeTint="ff"/>
        </w:rPr>
      </w:pPr>
      <w:r>
        <w:rPr>
          <w:color w:val="auto"/>
        </w:rPr>
        <w:t>We can define the 14 months calendar system:</w:t>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 xml:space="preserve">Starting at the day after the </w:t>
      </w:r>
      <w:r>
        <w:rPr>
          <w:color w:val="70AD47" w:themeColor="accent6" w:themeShade="ff" w:themeTint="ff"/>
        </w:rPr>
        <w:t>LONG 7 days</w:t>
      </w:r>
      <w:r>
        <w:rPr>
          <w:color w:val="auto"/>
        </w:rPr>
        <w:t xml:space="preserve"> (</w:t>
      </w:r>
      <w:r>
        <w:rPr>
          <w:rFonts w:eastAsia="Calibri" w:cs=""/>
          <w:color w:val="auto"/>
          <w:kern w:val="0"/>
          <w:sz w:val="22"/>
          <w:szCs w:val="22"/>
          <w:lang w:val="en-US" w:eastAsia="en-US" w:bidi="ar-SA"/>
        </w:rPr>
        <w:t>for example</w:t>
      </w:r>
      <w:r>
        <w:rPr>
          <w:color w:val="auto"/>
        </w:rPr>
        <w:t xml:space="preserve"> is the </w:t>
      </w:r>
      <w:r>
        <w:rPr>
          <w:color w:val="70AD47" w:themeColor="accent6" w:themeShade="ff" w:themeTint="ff"/>
        </w:rPr>
        <w:t>23 June</w:t>
      </w:r>
      <w:r>
        <w:rPr>
          <w:color w:val="auto"/>
        </w:rPr>
        <w:t xml:space="preserve"> in current calendar), this is the first day of the year (I.e. the first sunraise in the day after the 7 long days).</w:t>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The first day of the year is the first day of (a normal) 7 months, each month consist of 25 days, and 5 weeks of 5 days. That’s mean, we have 5 weeks of a month and 7 months, 7 * 25 = 175 days total.</w:t>
      </w:r>
    </w:p>
    <w:p>
      <w:pPr>
        <w:pStyle w:val="ListParagraph"/>
        <w:numPr>
          <w:ilvl w:val="0"/>
          <w:numId w:val="3"/>
        </w:numPr>
        <w:rPr>
          <w:rFonts w:ascii="Calibri" w:hAnsi="Calibri" w:eastAsia="Calibri" w:cs="Calibri" w:asciiTheme="minorAscii" w:cstheme="minorAscii" w:eastAsiaTheme="minorAscii" w:hAnsiTheme="minorAscii"/>
          <w:color w:val="4471C4" w:themeColor="accent1" w:themeShade="ff" w:themeTint="ff"/>
          <w:sz w:val="22"/>
          <w:szCs w:val="22"/>
        </w:rPr>
      </w:pPr>
      <w:r>
        <w:rPr>
          <w:color w:val="auto"/>
        </w:rPr>
        <w:t xml:space="preserve">After these 7 months, follows the </w:t>
      </w:r>
      <w:r>
        <w:rPr>
          <w:color w:val="4471C4"/>
        </w:rPr>
        <w:t xml:space="preserve">SHORT 7 days (for example 16 December to 22 December in current calendar) </w:t>
      </w:r>
      <w:r>
        <w:rPr>
          <w:color w:val="auto"/>
        </w:rPr>
        <w:t xml:space="preserve">These 7 days can be taken as an odd month, we can call it </w:t>
      </w:r>
      <w:r>
        <w:rPr>
          <w:color w:val="4471C4"/>
        </w:rPr>
        <w:t xml:space="preserve">WINTER </w:t>
      </w:r>
      <w:r>
        <w:rPr>
          <w:color w:val="auto"/>
        </w:rPr>
        <w:t xml:space="preserve">or </w:t>
      </w:r>
      <w:r>
        <w:rPr>
          <w:color w:val="4471C4"/>
        </w:rPr>
        <w:t xml:space="preserve">SHORT </w:t>
      </w:r>
      <w:r>
        <w:rPr>
          <w:color w:val="auto"/>
        </w:rPr>
        <w:t>holiday (sun shines for short period of time in these days… it should be winter, right ?). These 7 days is not a month (I.e., no weeks) just 7 days of the year that can be considered as a holiday.</w:t>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Followed with another 7 months, each month consist of 25 days, and 5 weeks of 5 days. That’s mean, we have 5 weeks of a month and 7 months, 7 * 25 = 175 days total.</w:t>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 xml:space="preserve">After these 7 months, follows the </w:t>
      </w:r>
      <w:r>
        <w:rPr>
          <w:color w:val="6FAC47"/>
        </w:rPr>
        <w:t xml:space="preserve">LONG 7 days (for example 16 June to 22 June in current calendar) </w:t>
      </w:r>
      <w:r>
        <w:rPr>
          <w:color w:val="auto"/>
        </w:rPr>
        <w:t xml:space="preserve">These 7 days can be taken as another odd month, can be called </w:t>
      </w:r>
      <w:r>
        <w:rPr>
          <w:color w:val="6FAC47"/>
        </w:rPr>
        <w:t xml:space="preserve">SUMMER </w:t>
      </w:r>
      <w:r>
        <w:rPr>
          <w:color w:val="auto"/>
        </w:rPr>
        <w:t xml:space="preserve">or </w:t>
      </w:r>
      <w:r>
        <w:rPr>
          <w:color w:val="6FAC47"/>
        </w:rPr>
        <w:t xml:space="preserve">LONG </w:t>
      </w:r>
      <w:r>
        <w:rPr>
          <w:color w:val="auto"/>
        </w:rPr>
        <w:t xml:space="preserve">holiday (sun shines for </w:t>
      </w:r>
      <w:r>
        <w:rPr>
          <w:rFonts w:eastAsia="Calibri" w:cs=""/>
          <w:color w:val="auto"/>
          <w:kern w:val="0"/>
          <w:sz w:val="22"/>
          <w:szCs w:val="22"/>
          <w:lang w:val="en-US" w:eastAsia="en-US" w:bidi="ar-SA"/>
        </w:rPr>
        <w:t>long</w:t>
      </w:r>
      <w:r>
        <w:rPr>
          <w:color w:val="auto"/>
        </w:rPr>
        <w:t xml:space="preserve"> period of time in these days… it should be </w:t>
      </w:r>
      <w:r>
        <w:rPr>
          <w:rFonts w:eastAsia="Calibri" w:cs=""/>
          <w:color w:val="auto"/>
          <w:kern w:val="0"/>
          <w:sz w:val="22"/>
          <w:szCs w:val="22"/>
          <w:lang w:val="en-US" w:eastAsia="en-US" w:bidi="ar-SA"/>
        </w:rPr>
        <w:t>summer</w:t>
      </w:r>
      <w:r>
        <w:rPr>
          <w:color w:val="auto"/>
        </w:rPr>
        <w:t>, right ?). These 7 days is not a month (I.e., no weeks) just 7 days of the year that can be considered as a holiday.</w:t>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 xml:space="preserve">The year ends at the last day of the </w:t>
      </w:r>
      <w:r>
        <w:rPr>
          <w:color w:val="6FAC47"/>
        </w:rPr>
        <w:t>LONG 7 days</w:t>
      </w:r>
      <w:r>
        <w:rPr>
          <w:color w:val="auto"/>
        </w:rPr>
        <w:t xml:space="preserve">. </w:t>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 xml:space="preserve">After the last day of the year, new year starts and follows the same pattern mentioned above. </w:t>
        <w:br/>
        <w:br/>
        <w:t xml:space="preserve">That means this calendar should follow this pattern: </w:t>
        <w:br/>
      </w:r>
      <w:r>
        <w:rPr>
          <w:b/>
          <w:bCs/>
          <w:color w:val="auto"/>
        </w:rPr>
        <w:t xml:space="preserve">(days </w:t>
      </w:r>
      <w:r>
        <w:rPr>
          <w:rFonts w:eastAsia="Calibri" w:cs=""/>
          <w:b/>
          <w:bCs/>
          <w:color w:val="auto"/>
          <w:kern w:val="0"/>
          <w:sz w:val="22"/>
          <w:szCs w:val="22"/>
          <w:lang w:val="en-US" w:eastAsia="en-US" w:bidi="ar-SA"/>
        </w:rPr>
        <w:t>count in a month</w:t>
      </w:r>
      <w:r>
        <w:rPr>
          <w:b/>
          <w:bCs/>
          <w:color w:val="auto"/>
        </w:rPr>
        <w:t xml:space="preserve">, </w:t>
      </w:r>
      <w:r>
        <w:rPr>
          <w:b/>
          <w:bCs/>
          <w:color w:val="4472C4" w:themeColor="accent1" w:themeShade="ff" w:themeTint="ff"/>
        </w:rPr>
        <w:t>7 is SHORT holiday</w:t>
      </w:r>
      <w:r>
        <w:rPr>
          <w:b/>
          <w:bCs/>
          <w:color w:val="auto"/>
        </w:rPr>
        <w:t xml:space="preserve">, </w:t>
      </w:r>
      <w:r>
        <w:rPr>
          <w:b/>
          <w:bCs/>
          <w:color w:val="70AD47" w:themeColor="accent6" w:themeShade="ff" w:themeTint="ff"/>
        </w:rPr>
        <w:t>7 is LONG holiday</w:t>
      </w:r>
      <w:r>
        <w:rPr>
          <w:b/>
          <w:bCs/>
          <w:color w:val="auto"/>
        </w:rPr>
        <w:t>).</w:t>
      </w:r>
      <w:r>
        <w:rPr>
          <w:color w:val="auto"/>
        </w:rPr>
        <w:br/>
      </w:r>
      <w:r>
        <w:rPr>
          <w:b/>
          <w:bCs/>
          <w:color w:val="auto"/>
        </w:rPr>
        <w:t xml:space="preserve">25 – 25 – 25 – 25 - 25 – 25 - 25 – </w:t>
      </w:r>
      <w:r>
        <w:rPr>
          <w:b/>
          <w:bCs/>
          <w:color w:val="4472C4" w:themeColor="accent1" w:themeShade="ff" w:themeTint="ff"/>
        </w:rPr>
        <w:t>7</w:t>
      </w:r>
      <w:r>
        <w:rPr>
          <w:b/>
          <w:bCs/>
          <w:color w:val="auto"/>
        </w:rPr>
        <w:t xml:space="preserve"> - 25 – 25 – 25 – 25 - 25 – 25 – 25 – </w:t>
      </w:r>
      <w:r>
        <w:rPr>
          <w:b/>
          <w:bCs/>
          <w:color w:val="70AD47" w:themeColor="accent6" w:themeShade="ff" w:themeTint="ff"/>
        </w:rPr>
        <w:t>7</w:t>
        <w:br/>
        <w:br/>
      </w:r>
      <w:r>
        <w:rPr>
          <w:color w:val="auto"/>
        </w:rPr>
        <w:t xml:space="preserve">A year consist of 175 + 7 + 175 + 7 = 364 days total. </w:t>
        <w:br/>
      </w:r>
      <w:r>
        <w:rPr>
          <w:b/>
          <w:bCs/>
          <w:color w:val="ED7D31" w:themeColor="accent2" w:themeShade="ff" w:themeTint="ff"/>
        </w:rPr>
        <w:t>14 NORMAL MONTHS AND 2 (7 DAYS) HOLIDAYS.</w:t>
        <w:br/>
        <w:br/>
      </w:r>
      <w:r>
        <w:rPr>
          <w:rFonts w:eastAsia="Calibri" w:cs=""/>
          <w:color w:val="auto"/>
          <w:kern w:val="0"/>
          <w:sz w:val="22"/>
          <w:szCs w:val="22"/>
          <w:lang w:val="en-US" w:eastAsia="en-US" w:bidi="ar-SA"/>
        </w:rPr>
        <w:t>We can say</w:t>
      </w:r>
      <w:r>
        <w:rPr>
          <w:color w:val="auto"/>
        </w:rPr>
        <w:t xml:space="preserve"> 7 * (5 weeks month) + 7 days holiday week + 7 * (5 weeks month) + 7 days another holiday week.</w:t>
        <w:br/>
      </w:r>
    </w:p>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color w:val="auto"/>
        </w:rPr>
        <w:t>Naming for days and months can be simply: 1</w:t>
      </w:r>
      <w:r>
        <w:rPr>
          <w:color w:val="auto"/>
          <w:vertAlign w:val="superscript"/>
        </w:rPr>
        <w:t>st</w:t>
      </w:r>
      <w:r>
        <w:rPr>
          <w:color w:val="auto"/>
        </w:rPr>
        <w:t xml:space="preserve"> day of the 1</w:t>
      </w:r>
      <w:r>
        <w:rPr>
          <w:color w:val="auto"/>
          <w:vertAlign w:val="superscript"/>
        </w:rPr>
        <w:t>st</w:t>
      </w:r>
      <w:r>
        <w:rPr>
          <w:color w:val="auto"/>
        </w:rPr>
        <w:t xml:space="preserve"> month for example, or 4</w:t>
      </w:r>
      <w:r>
        <w:rPr>
          <w:color w:val="auto"/>
          <w:vertAlign w:val="superscript"/>
        </w:rPr>
        <w:t>th</w:t>
      </w:r>
      <w:r>
        <w:rPr>
          <w:color w:val="auto"/>
        </w:rPr>
        <w:t xml:space="preserve"> day of the 3</w:t>
      </w:r>
      <w:r>
        <w:rPr>
          <w:color w:val="auto"/>
          <w:vertAlign w:val="superscript"/>
        </w:rPr>
        <w:t>rd</w:t>
      </w:r>
      <w:r>
        <w:rPr>
          <w:color w:val="auto"/>
        </w:rPr>
        <w:t xml:space="preserve"> week of the 5</w:t>
      </w:r>
      <w:r>
        <w:rPr>
          <w:color w:val="auto"/>
          <w:vertAlign w:val="superscript"/>
        </w:rPr>
        <w:t>th</w:t>
      </w:r>
      <w:r>
        <w:rPr>
          <w:color w:val="auto"/>
        </w:rPr>
        <w:t xml:space="preserve"> month ...etc. Or simply can be named </w:t>
      </w:r>
      <w:r>
        <w:rPr>
          <w:rFonts w:eastAsia="Calibri" w:cs=""/>
          <w:color w:val="auto"/>
          <w:kern w:val="0"/>
          <w:sz w:val="22"/>
          <w:szCs w:val="22"/>
          <w:lang w:val="en-US" w:eastAsia="en-US" w:bidi="ar-SA"/>
        </w:rPr>
        <w:t>depending</w:t>
      </w:r>
      <w:r>
        <w:rPr>
          <w:color w:val="auto"/>
        </w:rPr>
        <w:t xml:space="preserve"> on the place </w:t>
      </w:r>
      <w:r>
        <w:rPr>
          <w:rFonts w:eastAsia="Calibri" w:cs=""/>
          <w:color w:val="auto"/>
          <w:kern w:val="0"/>
          <w:sz w:val="22"/>
          <w:szCs w:val="22"/>
          <w:lang w:val="en-US" w:eastAsia="en-US" w:bidi="ar-SA"/>
        </w:rPr>
        <w:t>that this calendar is</w:t>
      </w:r>
      <w:r>
        <w:rPr>
          <w:color w:val="auto"/>
        </w:rPr>
        <w:t xml:space="preserve"> applied at.</w:t>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color w:val="auto"/>
        </w:rPr>
      </w:r>
    </w:p>
    <w:p>
      <w:pPr>
        <w:pStyle w:val="Normal"/>
        <w:rPr>
          <w:color w:val="auto"/>
        </w:rPr>
      </w:pPr>
      <w:r>
        <w:rPr>
          <w:rFonts w:eastAsia="Calibri" w:cs=""/>
          <w:color w:val="auto"/>
          <w:kern w:val="0"/>
          <w:sz w:val="22"/>
          <w:szCs w:val="22"/>
          <w:lang w:val="en-US" w:eastAsia="en-US" w:bidi="ar-SA"/>
        </w:rPr>
        <w:t>Also</w:t>
      </w:r>
      <w:r>
        <w:rPr>
          <w:color w:val="auto"/>
        </w:rPr>
        <w:t>, we can build a simple calendar table like this:</w:t>
      </w:r>
    </w:p>
    <w:p>
      <w:pPr>
        <w:pStyle w:val="Normal"/>
        <w:rPr>
          <w:color w:val="auto"/>
        </w:rPr>
      </w:pPr>
      <w:r>
        <w:rPr>
          <w:color w:val="auto"/>
        </w:rPr>
        <w:t>For a normal month, we can use 5 x 5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560"/>
        <w:gridCol w:w="1559"/>
        <w:gridCol w:w="1561"/>
        <w:gridCol w:w="1560"/>
        <w:gridCol w:w="1559"/>
        <w:gridCol w:w="1560"/>
      </w:tblGrid>
      <w:tr>
        <w:trPr/>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Week/Day</w:t>
            </w:r>
          </w:p>
        </w:tc>
        <w:tc>
          <w:tcPr>
            <w:tcW w:w="1559"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1st day</w:t>
            </w:r>
          </w:p>
        </w:tc>
        <w:tc>
          <w:tcPr>
            <w:tcW w:w="1561"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2nd day</w:t>
            </w:r>
          </w:p>
        </w:tc>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3rd day</w:t>
            </w:r>
          </w:p>
        </w:tc>
        <w:tc>
          <w:tcPr>
            <w:tcW w:w="1559"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4th day</w:t>
            </w:r>
          </w:p>
        </w:tc>
        <w:tc>
          <w:tcPr>
            <w:tcW w:w="1560" w:type="dxa"/>
            <w:tcBorders/>
            <w:shd w:color="auto" w:fill="FFD966" w:themeFill="accent4" w:themeFillTint="99" w:val="clear"/>
          </w:tcPr>
          <w:p>
            <w:pPr>
              <w:pStyle w:val="Normal"/>
              <w:widowControl w:val="false"/>
              <w:suppressAutoHyphens w:val="true"/>
              <w:spacing w:lineRule="auto" w:line="240" w:before="0" w:after="0"/>
              <w:jc w:val="left"/>
              <w:rPr>
                <w:color w:val="auto"/>
                <w:highlight w:val="yellow"/>
              </w:rPr>
            </w:pPr>
            <w:r>
              <w:rPr>
                <w:rFonts w:eastAsia="Calibri" w:cs=""/>
                <w:color w:val="auto"/>
                <w:kern w:val="0"/>
                <w:sz w:val="22"/>
                <w:szCs w:val="22"/>
                <w:highlight w:val="yellow"/>
                <w:lang w:val="en-US" w:eastAsia="en-US" w:bidi="ar-SA"/>
              </w:rPr>
              <w:t>5th day (weekend !)</w:t>
            </w:r>
          </w:p>
        </w:tc>
      </w:tr>
      <w:tr>
        <w:trPr/>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1st week</w:t>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1"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tcPr>
          <w:p>
            <w:pPr>
              <w:pStyle w:val="Normal"/>
              <w:widowControl w:val="false"/>
              <w:suppressAutoHyphens w:val="true"/>
              <w:spacing w:lineRule="auto" w:line="240" w:before="0" w:after="0"/>
              <w:jc w:val="left"/>
              <w:rPr>
                <w:color w:val="auto"/>
              </w:rPr>
            </w:pPr>
            <w:r>
              <w:rPr>
                <w:color w:val="auto"/>
              </w:rPr>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shd w:color="auto" w:fill="FFD966" w:themeFill="accent4" w:themeFillTint="99" w:val="clear"/>
          </w:tcPr>
          <w:p>
            <w:pPr>
              <w:pStyle w:val="Normal"/>
              <w:widowControl w:val="false"/>
              <w:suppressAutoHyphens w:val="true"/>
              <w:spacing w:lineRule="auto" w:line="240" w:before="0" w:after="0"/>
              <w:jc w:val="left"/>
              <w:rPr>
                <w:color w:val="auto"/>
                <w:highlight w:val="yellow"/>
              </w:rPr>
            </w:pPr>
            <w:r>
              <w:rPr>
                <w:color w:val="auto"/>
                <w:highlight w:val="yellow"/>
              </w:rPr>
            </w:r>
          </w:p>
        </w:tc>
      </w:tr>
      <w:tr>
        <w:trPr/>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2nd week</w:t>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1"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tcPr>
          <w:p>
            <w:pPr>
              <w:pStyle w:val="Normal"/>
              <w:widowControl w:val="false"/>
              <w:suppressAutoHyphens w:val="true"/>
              <w:spacing w:lineRule="auto" w:line="240" w:before="0" w:after="0"/>
              <w:jc w:val="left"/>
              <w:rPr>
                <w:color w:val="auto"/>
              </w:rPr>
            </w:pPr>
            <w:r>
              <w:rPr>
                <w:color w:val="auto"/>
              </w:rPr>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shd w:color="auto" w:fill="FFD966" w:themeFill="accent4" w:themeFillTint="99" w:val="clear"/>
          </w:tcPr>
          <w:p>
            <w:pPr>
              <w:pStyle w:val="Normal"/>
              <w:widowControl w:val="false"/>
              <w:suppressAutoHyphens w:val="true"/>
              <w:spacing w:lineRule="auto" w:line="240" w:before="0" w:after="0"/>
              <w:jc w:val="left"/>
              <w:rPr>
                <w:color w:val="auto"/>
                <w:highlight w:val="yellow"/>
              </w:rPr>
            </w:pPr>
            <w:r>
              <w:rPr>
                <w:color w:val="auto"/>
                <w:highlight w:val="yellow"/>
              </w:rPr>
            </w:r>
          </w:p>
        </w:tc>
      </w:tr>
      <w:tr>
        <w:trPr/>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3rd week</w:t>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1"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tcPr>
          <w:p>
            <w:pPr>
              <w:pStyle w:val="Normal"/>
              <w:widowControl w:val="false"/>
              <w:suppressAutoHyphens w:val="true"/>
              <w:spacing w:lineRule="auto" w:line="240" w:before="0" w:after="0"/>
              <w:jc w:val="left"/>
              <w:rPr>
                <w:color w:val="auto"/>
              </w:rPr>
            </w:pPr>
            <w:r>
              <w:rPr>
                <w:color w:val="auto"/>
              </w:rPr>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shd w:color="auto" w:fill="FFD966" w:themeFill="accent4" w:themeFillTint="99" w:val="clear"/>
          </w:tcPr>
          <w:p>
            <w:pPr>
              <w:pStyle w:val="Normal"/>
              <w:widowControl w:val="false"/>
              <w:suppressAutoHyphens w:val="true"/>
              <w:spacing w:lineRule="auto" w:line="240" w:before="0" w:after="0"/>
              <w:jc w:val="left"/>
              <w:rPr>
                <w:color w:val="auto"/>
                <w:highlight w:val="yellow"/>
              </w:rPr>
            </w:pPr>
            <w:r>
              <w:rPr>
                <w:color w:val="auto"/>
                <w:highlight w:val="yellow"/>
              </w:rPr>
            </w:r>
          </w:p>
        </w:tc>
      </w:tr>
      <w:tr>
        <w:trPr/>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4th week</w:t>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1"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tcPr>
          <w:p>
            <w:pPr>
              <w:pStyle w:val="Normal"/>
              <w:widowControl w:val="false"/>
              <w:suppressAutoHyphens w:val="true"/>
              <w:spacing w:lineRule="auto" w:line="240" w:before="0" w:after="0"/>
              <w:jc w:val="left"/>
              <w:rPr>
                <w:color w:val="auto"/>
              </w:rPr>
            </w:pPr>
            <w:r>
              <w:rPr>
                <w:color w:val="auto"/>
              </w:rPr>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shd w:color="auto" w:fill="FFD966" w:themeFill="accent4" w:themeFillTint="99" w:val="clear"/>
          </w:tcPr>
          <w:p>
            <w:pPr>
              <w:pStyle w:val="Normal"/>
              <w:widowControl w:val="false"/>
              <w:suppressAutoHyphens w:val="true"/>
              <w:spacing w:lineRule="auto" w:line="240" w:before="0" w:after="0"/>
              <w:jc w:val="left"/>
              <w:rPr>
                <w:color w:val="auto"/>
                <w:highlight w:val="yellow"/>
              </w:rPr>
            </w:pPr>
            <w:r>
              <w:rPr>
                <w:color w:val="auto"/>
                <w:highlight w:val="yellow"/>
              </w:rPr>
            </w:r>
          </w:p>
        </w:tc>
      </w:tr>
      <w:tr>
        <w:trPr/>
        <w:tc>
          <w:tcPr>
            <w:tcW w:w="1560" w:type="dxa"/>
            <w:tcBorders/>
          </w:tcPr>
          <w:p>
            <w:pPr>
              <w:pStyle w:val="Normal"/>
              <w:widowControl w:val="false"/>
              <w:suppressAutoHyphens w:val="true"/>
              <w:spacing w:lineRule="auto" w:line="240" w:before="0" w:after="0"/>
              <w:jc w:val="left"/>
              <w:rPr>
                <w:color w:val="auto"/>
              </w:rPr>
            </w:pPr>
            <w:r>
              <w:rPr>
                <w:rFonts w:eastAsia="Calibri" w:cs=""/>
                <w:color w:val="auto"/>
                <w:kern w:val="0"/>
                <w:sz w:val="22"/>
                <w:szCs w:val="22"/>
                <w:lang w:val="en-US" w:eastAsia="en-US" w:bidi="ar-SA"/>
              </w:rPr>
              <w:t>5th week</w:t>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1"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tcPr>
          <w:p>
            <w:pPr>
              <w:pStyle w:val="Normal"/>
              <w:widowControl w:val="false"/>
              <w:suppressAutoHyphens w:val="true"/>
              <w:spacing w:lineRule="auto" w:line="240" w:before="0" w:after="0"/>
              <w:jc w:val="left"/>
              <w:rPr>
                <w:color w:val="auto"/>
              </w:rPr>
            </w:pPr>
            <w:r>
              <w:rPr>
                <w:color w:val="auto"/>
              </w:rPr>
            </w:r>
          </w:p>
        </w:tc>
        <w:tc>
          <w:tcPr>
            <w:tcW w:w="1559" w:type="dxa"/>
            <w:tcBorders/>
          </w:tcPr>
          <w:p>
            <w:pPr>
              <w:pStyle w:val="Normal"/>
              <w:widowControl w:val="false"/>
              <w:suppressAutoHyphens w:val="true"/>
              <w:spacing w:lineRule="auto" w:line="240" w:before="0" w:after="0"/>
              <w:jc w:val="left"/>
              <w:rPr>
                <w:color w:val="auto"/>
              </w:rPr>
            </w:pPr>
            <w:r>
              <w:rPr>
                <w:color w:val="auto"/>
              </w:rPr>
            </w:r>
          </w:p>
        </w:tc>
        <w:tc>
          <w:tcPr>
            <w:tcW w:w="1560" w:type="dxa"/>
            <w:tcBorders/>
            <w:shd w:color="auto" w:fill="FFD966" w:themeFill="accent4" w:themeFillTint="99" w:val="clear"/>
          </w:tcPr>
          <w:p>
            <w:pPr>
              <w:pStyle w:val="Normal"/>
              <w:widowControl w:val="false"/>
              <w:suppressAutoHyphens w:val="true"/>
              <w:spacing w:lineRule="auto" w:line="240" w:before="0" w:after="0"/>
              <w:jc w:val="left"/>
              <w:rPr>
                <w:color w:val="auto"/>
                <w:highlight w:val="yellow"/>
              </w:rPr>
            </w:pPr>
            <w:r>
              <w:rPr>
                <w:color w:val="auto"/>
                <w:highlight w:val="yellow"/>
              </w:rPr>
            </w:r>
          </w:p>
        </w:tc>
      </w:tr>
    </w:tbl>
    <w:p>
      <w:pPr>
        <w:pStyle w:val="Normal"/>
        <w:rPr/>
      </w:pPr>
      <w:r>
        <w:rPr/>
        <w:t>That’s mean we can work 4 days and one day as weekend each week!! 20 days of work each month and 5 weekends in a month. For a year consist of 14 working months, we can work for 4 * 5 * 14 = 280 days, and we can have 1 * 5 * 14 = 70 weekends.</w:t>
      </w:r>
    </w:p>
    <w:p>
      <w:pPr>
        <w:pStyle w:val="Normal"/>
        <w:rPr/>
      </w:pPr>
      <w:r>
        <w:rPr/>
        <w:t>For a holiday month (or week), we can use 7 x 2 table:</w:t>
      </w:r>
    </w:p>
    <w:tbl>
      <w:tblPr>
        <w:tblStyle w:val="TableGrid"/>
        <w:tblW w:w="9360" w:type="dxa"/>
        <w:jc w:val="left"/>
        <w:tblInd w:w="0" w:type="dxa"/>
        <w:tblLayout w:type="fixed"/>
        <w:tblCellMar>
          <w:top w:w="0" w:type="dxa"/>
          <w:left w:w="108" w:type="dxa"/>
          <w:bottom w:w="0" w:type="dxa"/>
          <w:right w:w="108" w:type="dxa"/>
        </w:tblCellMar>
        <w:tblLook w:firstRow="1" w:noVBand="1" w:lastRow="0" w:firstColumn="1" w:lastColumn="0" w:noHBand="1" w:val="06a0"/>
      </w:tblPr>
      <w:tblGrid>
        <w:gridCol w:w="1170"/>
        <w:gridCol w:w="1170"/>
        <w:gridCol w:w="1170"/>
        <w:gridCol w:w="1170"/>
        <w:gridCol w:w="1170"/>
        <w:gridCol w:w="1170"/>
        <w:gridCol w:w="1170"/>
        <w:gridCol w:w="1169"/>
      </w:tblGrid>
      <w:tr>
        <w:trPr/>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Day</w:t>
            </w:r>
          </w:p>
        </w:tc>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1st day</w:t>
            </w:r>
          </w:p>
        </w:tc>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2nd day</w:t>
            </w:r>
          </w:p>
        </w:tc>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3rd day</w:t>
            </w:r>
          </w:p>
        </w:tc>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4th day</w:t>
            </w:r>
          </w:p>
        </w:tc>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5th day</w:t>
            </w:r>
          </w:p>
        </w:tc>
        <w:tc>
          <w:tcPr>
            <w:tcW w:w="117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6th day</w:t>
            </w:r>
          </w:p>
        </w:tc>
        <w:tc>
          <w:tcPr>
            <w:tcW w:w="1169"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7th day</w:t>
            </w:r>
          </w:p>
        </w:tc>
      </w:tr>
      <w:tr>
        <w:trPr/>
        <w:tc>
          <w:tcPr>
            <w:tcW w:w="1170" w:type="dxa"/>
            <w:tcBorders/>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70"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70"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70"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70"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70"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70"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c>
          <w:tcPr>
            <w:tcW w:w="1169" w:type="dxa"/>
            <w:tcBorders/>
            <w:shd w:color="auto" w:fill="4472C4" w:themeFill="accent1" w:val="clear"/>
          </w:tcPr>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kern w:val="0"/>
                <w:sz w:val="22"/>
                <w:szCs w:val="22"/>
                <w:shd w:fill="auto" w:val="clear"/>
                <w:lang w:val="en-US" w:eastAsia="en-US" w:bidi="ar-SA"/>
              </w:rPr>
            </w:pPr>
            <w:r>
              <w:rPr>
                <w:rFonts w:eastAsia="Calibri" w:cs="" w:cstheme="minorBidi" w:eastAsiaTheme="minorHAnsi"/>
                <w:kern w:val="0"/>
                <w:sz w:val="22"/>
                <w:szCs w:val="22"/>
                <w:shd w:fill="auto" w:val="clear"/>
                <w:lang w:val="en-US" w:eastAsia="en-US" w:bidi="ar-SA"/>
              </w:rPr>
            </w:r>
          </w:p>
        </w:tc>
      </w:tr>
    </w:tbl>
    <w:p>
      <w:pPr>
        <w:pStyle w:val="Normal"/>
        <w:rPr/>
      </w:pPr>
      <w:r>
        <w:rPr/>
        <w:t>This week (holiday month) occurs twice a year (one is Winter/Short and another is Summer/Long), no weeks no weekends, just a week of holiday!</w:t>
      </w:r>
    </w:p>
    <w:p>
      <w:pPr>
        <w:pStyle w:val="Normal"/>
        <w:rPr/>
      </w:pPr>
      <w:r>
        <w:rPr>
          <w:rFonts w:eastAsia="" w:cs="" w:ascii="Calibri Light" w:hAnsi="Calibri Light" w:asciiTheme="majorHAnsi" w:cstheme="majorBidi" w:eastAsiaTheme="majorEastAsia" w:hAnsiTheme="majorHAnsi"/>
          <w:color w:val="2E74B5" w:themeColor="accent1" w:themeShade="bf"/>
          <w:kern w:val="0"/>
          <w:sz w:val="32"/>
          <w:szCs w:val="32"/>
          <w:lang w:val="en-US" w:eastAsia="en-US" w:bidi="ar-SA"/>
        </w:rPr>
        <w:t>Examples</w:t>
      </w:r>
      <w:r>
        <w:rPr/>
        <w:t>:</w:t>
      </w:r>
    </w:p>
    <w:p>
      <w:pPr>
        <w:pStyle w:val="Normal"/>
        <w:rPr/>
      </w:pPr>
      <w:r>
        <w:rPr/>
        <w:t>Maybe we can consider using this calendar for (examples):</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Business</w:t>
      </w:r>
      <w:r>
        <w:rPr>
          <w:rFonts w:eastAsia="Calibri" w:cs="" w:cstheme="minorBidi" w:eastAsiaTheme="minorHAnsi"/>
          <w:color w:val="auto"/>
          <w:kern w:val="0"/>
          <w:sz w:val="22"/>
          <w:szCs w:val="22"/>
          <w:lang w:val="en-US" w:eastAsia="en-US" w:bidi="ar-SA"/>
        </w:rPr>
        <w:t xml:space="preserve">es </w:t>
      </w:r>
      <w:r>
        <w:rPr/>
        <w:t>can use this calendar to build accurate schedules line up perfectly each year.</w:t>
      </w:r>
    </w:p>
    <w:p>
      <w:pPr>
        <w:pStyle w:val="ListParagraph"/>
        <w:numPr>
          <w:ilvl w:val="0"/>
          <w:numId w:val="2"/>
        </w:numPr>
        <w:rPr>
          <w:sz w:val="22"/>
          <w:szCs w:val="22"/>
        </w:rPr>
      </w:pPr>
      <w:r>
        <w:rPr/>
        <w:t xml:space="preserve">Workers or people in work will not worry anymore about when the money come each month, when to pay bills ...etc. </w:t>
      </w:r>
    </w:p>
    <w:p>
      <w:pPr>
        <w:pStyle w:val="ListParagraph"/>
        <w:numPr>
          <w:ilvl w:val="0"/>
          <w:numId w:val="2"/>
        </w:numPr>
        <w:rPr>
          <w:sz w:val="22"/>
          <w:szCs w:val="22"/>
        </w:rPr>
      </w:pPr>
      <w:r>
        <w:rPr/>
        <w:t>Nobody will have to worry about when summer and winter holidays come anymore.</w:t>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Depending in location in the earth, this calendar should line up perfectly with weather (I.e., seasons) in that place, let’s say for example, the summer begin in the 3</w:t>
      </w:r>
      <w:r>
        <w:rPr>
          <w:vertAlign w:val="superscript"/>
        </w:rPr>
        <w:t>rd</w:t>
      </w:r>
      <w:r>
        <w:rPr/>
        <w:t xml:space="preserve"> day of the 11</w:t>
      </w:r>
      <w:r>
        <w:rPr>
          <w:vertAlign w:val="superscript"/>
        </w:rPr>
        <w:t>th</w:t>
      </w:r>
      <w:r>
        <w:rPr/>
        <w:t xml:space="preserve"> month each year in this A (some city) location in the earth, and this day should be repeated forever. I.e., the next year, the summer </w:t>
      </w:r>
      <w:r>
        <w:rPr>
          <w:rFonts w:eastAsia="Calibri" w:cs="" w:cstheme="minorBidi" w:eastAsiaTheme="minorHAnsi"/>
          <w:color w:val="auto"/>
          <w:kern w:val="0"/>
          <w:sz w:val="22"/>
          <w:szCs w:val="22"/>
          <w:lang w:val="en-US" w:eastAsia="en-US" w:bidi="ar-SA"/>
        </w:rPr>
        <w:t>should</w:t>
      </w:r>
      <w:r>
        <w:rPr/>
        <w:t xml:space="preserve"> start at the 3</w:t>
      </w:r>
      <w:r>
        <w:rPr>
          <w:vertAlign w:val="superscript"/>
        </w:rPr>
        <w:t>rd</w:t>
      </w:r>
      <w:r>
        <w:rPr/>
        <w:t xml:space="preserve"> day of the 11</w:t>
      </w:r>
      <w:r>
        <w:rPr>
          <w:vertAlign w:val="superscript"/>
        </w:rPr>
        <w:t>th</w:t>
      </w:r>
      <w:r>
        <w:rPr/>
        <w:t xml:space="preserve"> month for that A (some city) location and so on. Same for other seasons for that A location through a year. </w:t>
        <w:br/>
        <w:t>But for another B (another city) location, summer may start at 4</w:t>
      </w:r>
      <w:r>
        <w:rPr>
          <w:vertAlign w:val="superscript"/>
        </w:rPr>
        <w:t>th</w:t>
      </w:r>
      <w:r>
        <w:rPr/>
        <w:t xml:space="preserve"> day of the 10</w:t>
      </w:r>
      <w:r>
        <w:rPr>
          <w:vertAlign w:val="superscript"/>
        </w:rPr>
        <w:t>th</w:t>
      </w:r>
      <w:r>
        <w:rPr/>
        <w:t xml:space="preserve"> month, but still, for that B (another city) location, summer </w:t>
      </w:r>
      <w:r>
        <w:rPr>
          <w:rFonts w:eastAsia="Calibri" w:cs="" w:cstheme="minorBidi" w:eastAsiaTheme="minorHAnsi"/>
          <w:color w:val="auto"/>
          <w:kern w:val="0"/>
          <w:sz w:val="22"/>
          <w:szCs w:val="22"/>
          <w:lang w:val="en-US" w:eastAsia="en-US" w:bidi="ar-SA"/>
        </w:rPr>
        <w:t>should</w:t>
      </w:r>
      <w:r>
        <w:rPr/>
        <w:t xml:space="preserve"> always start at the 4</w:t>
      </w:r>
      <w:r>
        <w:rPr>
          <w:vertAlign w:val="superscript"/>
        </w:rPr>
        <w:t>th</w:t>
      </w:r>
      <w:r>
        <w:rPr/>
        <w:t xml:space="preserve"> day of the 10</w:t>
      </w:r>
      <w:r>
        <w:rPr>
          <w:vertAlign w:val="superscript"/>
        </w:rPr>
        <w:t>th</w:t>
      </w:r>
      <w:r>
        <w:rPr/>
        <w:t xml:space="preserve"> month.</w:t>
        <w:br/>
        <w:t>For A (some city) winter is 90 days for example, for B (another city) is 80 days... this will line up with this calendar and repeats forever...</w:t>
        <w:br/>
        <w:t>These numbers are from imagination and for example.</w:t>
        <w:br/>
        <w:t>In other words, using this calendar, you can tell season days exactly and accurately each year for a location. Days of weather of season periods may change from location to another.</w:t>
      </w:r>
    </w:p>
    <w:p>
      <w:pPr>
        <w:pStyle w:val="Heading1"/>
        <w:rPr/>
      </w:pPr>
      <w:r>
        <w:rPr/>
        <w:t>Finally</w:t>
      </w:r>
    </w:p>
    <w:p>
      <w:pPr>
        <w:pStyle w:val="ListParagraph"/>
        <w:numPr>
          <w:ilvl w:val="0"/>
          <w:numId w:val="1"/>
        </w:numPr>
        <w:rPr>
          <w:sz w:val="22"/>
          <w:szCs w:val="22"/>
        </w:rPr>
      </w:pPr>
      <w:r>
        <w:rPr>
          <w:highlight w:val="yellow"/>
        </w:rPr>
        <w:t xml:space="preserve">The facts about 7 long days and 7 short days are scientific facts, I noticed them from records from websites that provide information about the sunrise timing through the year. Anyway, this calendar is based on this fact and records, </w:t>
      </w:r>
      <w:r>
        <w:rPr>
          <w:b/>
          <w:bCs/>
          <w:color w:val="FF0000"/>
          <w:highlight w:val="yellow"/>
        </w:rPr>
        <w:t>if this fact can be proven wrong (7 long days and 7 short days), the 14 Calendar System will fail</w:t>
      </w:r>
      <w:r>
        <w:rPr>
          <w:highlight w:val="yellow"/>
        </w:rPr>
        <w:t xml:space="preserve">. Maybe we can skip the accuracy of sunshine timings (if the sun shines in the 7 long days for 15 hours for this year and 15 hours + minute in the next year) due to (or depending at the accuracy of) observation... the point is we have 7 long days and 7 short days each year and this calendar is proposed based on this, this maybe right </w:t>
      </w:r>
      <w:r>
        <w:rPr>
          <w:rFonts w:eastAsia="Calibri" w:cs="" w:cstheme="minorBidi" w:eastAsiaTheme="minorHAnsi"/>
          <w:color w:val="auto"/>
          <w:kern w:val="0"/>
          <w:sz w:val="22"/>
          <w:szCs w:val="22"/>
          <w:highlight w:val="yellow"/>
          <w:lang w:val="en-US" w:eastAsia="en-US" w:bidi="ar-SA"/>
        </w:rPr>
        <w:t>or</w:t>
      </w:r>
      <w:r>
        <w:rPr>
          <w:highlight w:val="yellow"/>
        </w:rPr>
        <w:t xml:space="preserve"> wrong.....</w:t>
      </w:r>
      <w:r>
        <w:rPr/>
        <w:t xml:space="preserve">  </w:t>
      </w:r>
    </w:p>
    <w:p>
      <w:pPr>
        <w:pStyle w:val="ListParagraph"/>
        <w:numPr>
          <w:ilvl w:val="0"/>
          <w:numId w:val="1"/>
        </w:numPr>
        <w:rPr>
          <w:sz w:val="22"/>
          <w:szCs w:val="22"/>
        </w:rPr>
      </w:pPr>
      <w:r>
        <w:rPr/>
        <w:t>The 14 Months Calendar System cannot be compared with any other Calendar (not necessary line up). That’s mean, if we want to start using the 14 Months Calendar System, we should wait (observe the sun) for the 7 long days (or the 7 short days ?), once they ended, we consider the day after them is the first day of a year.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END OF THIS DOCUMENT.</w:t>
      </w:r>
    </w:p>
    <w:p>
      <w:pPr>
        <w:pStyle w:val="Normal"/>
        <w:widowControl/>
        <w:bidi w:val="0"/>
        <w:spacing w:lineRule="auto" w:line="259" w:before="0" w:after="160"/>
        <w:jc w:val="left"/>
        <w:rPr/>
      </w:pPr>
      <w:r>
        <w:rPr/>
        <w:t xml:space="preserve">Alaa Ibrahim Hadid at 2 </w:t>
      </w:r>
      <w:r>
        <w:rPr/>
        <w:t>May</w:t>
      </w:r>
      <w:r>
        <w:rPr/>
        <w:t xml:space="preserve"> 2021.</w:t>
      </w:r>
    </w:p>
    <w:sectPr>
      <w:footerReference w:type="default" r:id="rId4"/>
      <w:type w:val="nextPage"/>
      <w:pgSz w:w="12240" w:h="15840"/>
      <w:pgMar w:left="1440" w:right="1440" w:header="0" w:top="1440" w:footer="1440" w:bottom="262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Calibri" w:hAnsi="Calibri" w:eastAsia="Calibri" w:cs="" w:asciiTheme="minorHAnsi" w:cstheme="minorBidi" w:eastAsiaTheme="minorHAnsi" w:hAnsiTheme="minorHAnsi"/>
        <w:b w:val="false"/>
        <w:b w:val="false"/>
        <w:bCs w:val="false"/>
        <w:color w:val="808080"/>
        <w:sz w:val="22"/>
        <w:szCs w:val="22"/>
        <w:shd w:fill="auto" w:val="clear"/>
      </w:rPr>
    </w:pPr>
    <w:r>
      <w:rPr>
        <w:rFonts w:eastAsia="Calibri" w:cs="" w:cstheme="minorBidi" w:eastAsiaTheme="minorHAnsi"/>
        <w:b w:val="false"/>
        <w:bCs w:val="false"/>
        <w:color w:val="808080"/>
        <w:sz w:val="22"/>
        <w:szCs w:val="22"/>
        <w:shd w:fill="auto" w:val="clear"/>
      </w:rPr>
      <w:t>14 Months Calendar System</w:t>
    </w:r>
  </w:p>
  <w:p>
    <w:pPr>
      <w:pStyle w:val="Footer"/>
      <w:spacing w:before="0" w:after="160"/>
      <w:jc w:val="center"/>
      <w:rPr>
        <w:rFonts w:ascii="Calibri" w:hAnsi="Calibri" w:eastAsia="Calibri" w:cs="" w:asciiTheme="minorHAnsi" w:cstheme="minorBidi" w:eastAsiaTheme="minorHAnsi" w:hAnsiTheme="minorHAnsi"/>
        <w:b w:val="false"/>
        <w:b w:val="false"/>
        <w:bCs w:val="false"/>
        <w:color w:val="808080"/>
        <w:sz w:val="22"/>
        <w:szCs w:val="22"/>
        <w:shd w:fill="auto" w:val="clear"/>
      </w:rPr>
    </w:pPr>
    <w:r>
      <w:rPr>
        <w:rFonts w:eastAsia="Calibri" w:cs="" w:cstheme="minorBidi" w:eastAsiaTheme="minorHAnsi"/>
        <w:b w:val="false"/>
        <w:bCs w:val="false"/>
        <w:color w:val="808080"/>
        <w:sz w:val="22"/>
        <w:szCs w:val="22"/>
        <w:shd w:fill="auto" w:val="clear"/>
      </w:rPr>
      <w:t xml:space="preserve">Page </w:t>
    </w:r>
    <w:r>
      <w:rPr>
        <w:b w:val="false"/>
        <w:bCs w:val="false"/>
        <w:color w:val="808080"/>
        <w:sz w:val="22"/>
        <w:szCs w:val="22"/>
        <w:shd w:fill="auto" w:val="clear"/>
      </w:rPr>
      <w:fldChar w:fldCharType="begin"/>
    </w:r>
    <w:r>
      <w:rPr>
        <w:sz w:val="22"/>
        <w:b w:val="false"/>
        <w:shd w:fill="auto" w:val="clear"/>
        <w:szCs w:val="22"/>
        <w:bCs w:val="false"/>
        <w:color w:val="808080"/>
      </w:rPr>
      <w:instrText> PAGE </w:instrText>
    </w:r>
    <w:r>
      <w:rPr>
        <w:sz w:val="22"/>
        <w:b w:val="false"/>
        <w:shd w:fill="auto" w:val="clear"/>
        <w:szCs w:val="22"/>
        <w:bCs w:val="false"/>
        <w:color w:val="808080"/>
      </w:rPr>
      <w:fldChar w:fldCharType="separate"/>
    </w:r>
    <w:r>
      <w:rPr>
        <w:sz w:val="22"/>
        <w:b w:val="false"/>
        <w:shd w:fill="auto" w:val="clear"/>
        <w:szCs w:val="22"/>
        <w:bCs w:val="false"/>
        <w:color w:val="808080"/>
      </w:rPr>
      <w:t>3</w:t>
    </w:r>
    <w:r>
      <w:rPr>
        <w:sz w:val="22"/>
        <w:b w:val="false"/>
        <w:shd w:fill="auto" w:val="clear"/>
        <w:szCs w:val="22"/>
        <w:bCs w:val="false"/>
        <w:color w:val="808080"/>
      </w:rPr>
      <w:fldChar w:fldCharType="end"/>
    </w:r>
    <w:r>
      <w:rPr>
        <w:rFonts w:eastAsia="Calibri" w:cs="" w:cstheme="minorBidi" w:eastAsiaTheme="minorHAnsi"/>
        <w:b w:val="false"/>
        <w:bCs w:val="false"/>
        <w:color w:val="808080"/>
        <w:sz w:val="22"/>
        <w:szCs w:val="22"/>
        <w:shd w:fill="auto" w:val="clear"/>
      </w:rPr>
      <w:t xml:space="preserve"> of </w:t>
    </w:r>
    <w:r>
      <w:rPr>
        <w:b w:val="false"/>
        <w:bCs w:val="false"/>
        <w:color w:val="808080"/>
        <w:sz w:val="22"/>
        <w:szCs w:val="22"/>
        <w:shd w:fill="auto" w:val="clear"/>
      </w:rPr>
      <w:fldChar w:fldCharType="begin"/>
    </w:r>
    <w:r>
      <w:rPr>
        <w:sz w:val="22"/>
        <w:b w:val="false"/>
        <w:shd w:fill="auto" w:val="clear"/>
        <w:szCs w:val="22"/>
        <w:bCs w:val="false"/>
        <w:color w:val="808080"/>
      </w:rPr>
      <w:instrText> NUMPAGES </w:instrText>
    </w:r>
    <w:r>
      <w:rPr>
        <w:sz w:val="22"/>
        <w:b w:val="false"/>
        <w:shd w:fill="auto" w:val="clear"/>
        <w:szCs w:val="22"/>
        <w:bCs w:val="false"/>
        <w:color w:val="808080"/>
      </w:rPr>
      <w:fldChar w:fldCharType="separate"/>
    </w:r>
    <w:r>
      <w:rPr>
        <w:sz w:val="22"/>
        <w:b w:val="false"/>
        <w:shd w:fill="auto" w:val="clear"/>
        <w:szCs w:val="22"/>
        <w:bCs w:val="false"/>
        <w:color w:val="808080"/>
      </w:rPr>
      <w:t>5</w:t>
    </w:r>
    <w:r>
      <w:rPr>
        <w:sz w:val="22"/>
        <w:b w:val="false"/>
        <w:shd w:fill="auto" w:val="clear"/>
        <w:szCs w:val="22"/>
        <w:bCs w:val="false"/>
        <w:color w:val="808080"/>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Hyperlink"/>
    <w:rPr>
      <w:color w:val="00008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
    <w:name w:val="Endnote Text"/>
    <w:basedOn w:val="Normal"/>
    <w:pPr>
      <w:suppressLineNumbers/>
      <w:ind w:left="339" w:hanging="339"/>
    </w:pPr>
    <w:rPr>
      <w:sz w:val="20"/>
      <w:szCs w:val="20"/>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hoosealicense.com/licenses/cc0-1.0/" TargetMode="External"/><Relationship Id="rId3" Type="http://schemas.openxmlformats.org/officeDocument/2006/relationships/hyperlink" Target="mailto:alaahadidfreeware@gmail.com"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Application>LibreOffice/7.1.2.2$Windows_X86_64 LibreOffice_project/8a45595d069ef5570103caea1b71cc9d82b2aae4</Application>
  <AppVersion>15.0000</AppVersion>
  <Pages>5</Pages>
  <Words>1570</Words>
  <Characters>6660</Characters>
  <CharactersWithSpaces>8198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2021-02-01T22:13:12Z</dcterms:created>
  <dc:creator>Alaa Hadid</dc:creator>
  <dc:description/>
  <dc:language>en-US</dc:language>
  <cp:lastModifiedBy/>
  <cp:lastPrinted>2021-02-02T04:20:33Z</cp:lastPrinted>
  <dcterms:modified xsi:type="dcterms:W3CDTF">2021-05-02T17:06:00Z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