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pacing w:val="0"/>
          <w:kern w:val="0"/>
          <w:sz w:val="180"/>
          <w:szCs w:val="180"/>
        </w:rPr>
        <w:id w:val="-521944849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  <w:sz w:val="40"/>
          <w:szCs w:val="40"/>
        </w:rPr>
      </w:sdtEndPr>
      <w:sdtContent>
        <w:p w14:paraId="619C09EC" w14:textId="21A5CB39" w:rsidR="009D46B4" w:rsidRPr="00B57470" w:rsidRDefault="009D46B4" w:rsidP="000D05FF">
          <w:pPr>
            <w:pStyle w:val="Cm"/>
            <w:spacing w:line="360" w:lineRule="auto"/>
            <w:jc w:val="center"/>
            <w:rPr>
              <w:sz w:val="180"/>
              <w:szCs w:val="180"/>
            </w:rPr>
          </w:pPr>
          <w:r w:rsidRPr="00B57470">
            <w:rPr>
              <w:sz w:val="180"/>
              <w:szCs w:val="180"/>
            </w:rPr>
            <w:t>Jegyvásárlás</w:t>
          </w:r>
        </w:p>
        <w:p w14:paraId="3A35941A" w14:textId="77777777" w:rsidR="009D46B4" w:rsidRPr="00B57470" w:rsidRDefault="009D46B4" w:rsidP="000D05FF">
          <w:pPr>
            <w:pStyle w:val="Alcm"/>
            <w:spacing w:after="0" w:line="360" w:lineRule="auto"/>
            <w:jc w:val="center"/>
            <w:rPr>
              <w:sz w:val="40"/>
              <w:szCs w:val="40"/>
            </w:rPr>
          </w:pPr>
          <w:r w:rsidRPr="00B57470">
            <w:rPr>
              <w:sz w:val="40"/>
              <w:szCs w:val="40"/>
            </w:rPr>
            <w:t>Szakdolgozat dokumentáció</w:t>
          </w:r>
        </w:p>
        <w:p w14:paraId="347F7C78" w14:textId="77777777" w:rsidR="009D46B4" w:rsidRDefault="009D46B4" w:rsidP="000D05FF">
          <w:pPr>
            <w:spacing w:after="0" w:line="360" w:lineRule="auto"/>
          </w:pPr>
        </w:p>
        <w:p w14:paraId="19D6C4F6" w14:textId="77777777" w:rsidR="009D46B4" w:rsidRPr="00B57470" w:rsidRDefault="009D46B4" w:rsidP="000D05FF">
          <w:pPr>
            <w:spacing w:after="0" w:line="360" w:lineRule="auto"/>
            <w:jc w:val="center"/>
            <w:rPr>
              <w:b/>
              <w:bCs/>
              <w:sz w:val="36"/>
              <w:szCs w:val="36"/>
            </w:rPr>
          </w:pPr>
          <w:r w:rsidRPr="00B57470">
            <w:rPr>
              <w:b/>
              <w:bCs/>
              <w:sz w:val="36"/>
              <w:szCs w:val="36"/>
            </w:rPr>
            <w:t>Mészáros Norbert</w:t>
          </w:r>
        </w:p>
        <w:p w14:paraId="5F4EE223" w14:textId="77777777" w:rsidR="009D46B4" w:rsidRPr="00B57470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  <w:r w:rsidRPr="00B57470">
            <w:rPr>
              <w:sz w:val="36"/>
              <w:szCs w:val="36"/>
            </w:rPr>
            <w:t>5/13. SZ</w:t>
          </w:r>
        </w:p>
        <w:p w14:paraId="70465192" w14:textId="77777777" w:rsidR="009D46B4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  <w:r w:rsidRPr="00B57470">
            <w:rPr>
              <w:sz w:val="36"/>
              <w:szCs w:val="36"/>
            </w:rPr>
            <w:t>Szoftverfejlesztő</w:t>
          </w:r>
        </w:p>
        <w:p w14:paraId="54B44DB7" w14:textId="77777777" w:rsidR="009D46B4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</w:p>
        <w:p w14:paraId="2416531A" w14:textId="77777777" w:rsidR="009D46B4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  <w:r w:rsidRPr="00DB75D9">
            <w:rPr>
              <w:sz w:val="36"/>
              <w:szCs w:val="36"/>
            </w:rPr>
            <w:t>BMSzC Bolyai János Műszaki Technikum és Kollégium</w:t>
          </w:r>
        </w:p>
        <w:p w14:paraId="077EDC53" w14:textId="77777777" w:rsidR="009D46B4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</w:p>
        <w:p w14:paraId="28D70165" w14:textId="77777777" w:rsidR="009D46B4" w:rsidRDefault="009D46B4" w:rsidP="000D05FF">
          <w:pPr>
            <w:spacing w:after="0" w:line="360" w:lineRule="auto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2022/2023</w:t>
          </w:r>
        </w:p>
        <w:p w14:paraId="5D465472" w14:textId="6E227CD7" w:rsidR="009D46B4" w:rsidRPr="009D46B4" w:rsidRDefault="009D46B4" w:rsidP="009D46B4">
          <w:pPr>
            <w:spacing w:after="0" w:line="360" w:lineRule="auto"/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08B4FE2" w14:textId="6DBF41A5" w:rsidR="00DB75D9" w:rsidRPr="009D46B4" w:rsidRDefault="00DB75D9" w:rsidP="009D46B4">
      <w:pPr>
        <w:rPr>
          <w:rFonts w:eastAsiaTheme="minorEastAsia"/>
          <w:color w:val="5A5A5A" w:themeColor="text1" w:themeTint="A5"/>
          <w:spacing w:val="15"/>
          <w:sz w:val="40"/>
          <w:szCs w:val="40"/>
        </w:rPr>
      </w:pPr>
      <w:r>
        <w:rPr>
          <w:sz w:val="36"/>
          <w:szCs w:val="36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3665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E08DB" w14:textId="331F7906" w:rsidR="003530A8" w:rsidRDefault="003530A8" w:rsidP="000D05FF">
          <w:pPr>
            <w:pStyle w:val="Tartalomjegyzkcmsora"/>
            <w:spacing w:before="0" w:line="360" w:lineRule="auto"/>
          </w:pPr>
          <w:r>
            <w:t>Tartalom</w:t>
          </w:r>
        </w:p>
        <w:p w14:paraId="01F229AD" w14:textId="7DCCA82A" w:rsidR="00100B10" w:rsidRDefault="003530A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46891" w:history="1">
            <w:r w:rsidR="00100B10" w:rsidRPr="0014222A">
              <w:rPr>
                <w:rStyle w:val="Hiperhivatkozs"/>
                <w:rFonts w:cstheme="minorHAnsi"/>
                <w:noProof/>
              </w:rPr>
              <w:t>1. Fejlesztői dokumentáció</w:t>
            </w:r>
            <w:r w:rsidR="00100B10">
              <w:rPr>
                <w:noProof/>
                <w:webHidden/>
              </w:rPr>
              <w:tab/>
            </w:r>
            <w:r w:rsidR="00100B10">
              <w:rPr>
                <w:noProof/>
                <w:webHidden/>
              </w:rPr>
              <w:fldChar w:fldCharType="begin"/>
            </w:r>
            <w:r w:rsidR="00100B10">
              <w:rPr>
                <w:noProof/>
                <w:webHidden/>
              </w:rPr>
              <w:instrText xml:space="preserve"> PAGEREF _Toc121146891 \h </w:instrText>
            </w:r>
            <w:r w:rsidR="00100B10">
              <w:rPr>
                <w:noProof/>
                <w:webHidden/>
              </w:rPr>
            </w:r>
            <w:r w:rsidR="00100B10">
              <w:rPr>
                <w:noProof/>
                <w:webHidden/>
              </w:rPr>
              <w:fldChar w:fldCharType="separate"/>
            </w:r>
            <w:r w:rsidR="00100B10">
              <w:rPr>
                <w:noProof/>
                <w:webHidden/>
              </w:rPr>
              <w:t>2</w:t>
            </w:r>
            <w:r w:rsidR="00100B10">
              <w:rPr>
                <w:noProof/>
                <w:webHidden/>
              </w:rPr>
              <w:fldChar w:fldCharType="end"/>
            </w:r>
          </w:hyperlink>
        </w:p>
        <w:p w14:paraId="42358B15" w14:textId="796E101A" w:rsidR="00100B10" w:rsidRDefault="00100B10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2" w:history="1">
            <w:r w:rsidRPr="0014222A">
              <w:rPr>
                <w:rStyle w:val="Hiperhivatkozs"/>
                <w:rFonts w:cstheme="minorHAnsi"/>
                <w:noProof/>
              </w:rPr>
              <w:t>1.1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8CE3" w14:textId="6CB0DA11" w:rsidR="00100B10" w:rsidRDefault="00100B10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3" w:history="1">
            <w:r w:rsidRPr="0014222A">
              <w:rPr>
                <w:rStyle w:val="Hiperhivatkozs"/>
                <w:rFonts w:cstheme="minorHAnsi"/>
                <w:noProof/>
              </w:rPr>
              <w:t>1.2 Specifikáció, Use-Case és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A567" w14:textId="3EB83976" w:rsidR="00100B10" w:rsidRDefault="00100B10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4" w:history="1">
            <w:r w:rsidRPr="0014222A">
              <w:rPr>
                <w:rStyle w:val="Hiperhivatkozs"/>
                <w:noProof/>
              </w:rPr>
              <w:t>1.2.1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1816" w14:textId="6643DFC6" w:rsidR="00100B10" w:rsidRDefault="00100B10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5" w:history="1">
            <w:r w:rsidRPr="0014222A">
              <w:rPr>
                <w:rStyle w:val="Hiperhivatkozs"/>
                <w:noProof/>
              </w:rPr>
              <w:t>1.2.2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029F" w14:textId="0DD7B56D" w:rsidR="00100B10" w:rsidRDefault="00100B10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6" w:history="1">
            <w:r w:rsidRPr="0014222A">
              <w:rPr>
                <w:rStyle w:val="Hiperhivatkozs"/>
                <w:noProof/>
              </w:rPr>
              <w:t>1.2.3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668E" w14:textId="5CB67009" w:rsidR="00100B10" w:rsidRDefault="00100B10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7" w:history="1">
            <w:r w:rsidRPr="0014222A">
              <w:rPr>
                <w:rStyle w:val="Hiperhivatkozs"/>
                <w:rFonts w:cstheme="minorHAnsi"/>
                <w:noProof/>
              </w:rPr>
              <w:t>1.3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126E" w14:textId="15EA66F4" w:rsidR="00100B10" w:rsidRDefault="00100B10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8" w:history="1">
            <w:r w:rsidRPr="0014222A">
              <w:rPr>
                <w:rStyle w:val="Hiperhivatkozs"/>
                <w:rFonts w:cstheme="minorHAnsi"/>
                <w:noProof/>
              </w:rPr>
              <w:t>1.4 Adatbázis, 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C51" w14:textId="54E428DC" w:rsidR="00100B10" w:rsidRDefault="00100B10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899" w:history="1">
            <w:r w:rsidRPr="0014222A">
              <w:rPr>
                <w:rStyle w:val="Hiperhivatkozs"/>
                <w:rFonts w:cstheme="minorHAnsi"/>
                <w:noProof/>
              </w:rPr>
              <w:t>1.5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2EC5" w14:textId="09C83F0F" w:rsidR="00100B10" w:rsidRDefault="00100B1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1146900" w:history="1">
            <w:r w:rsidRPr="0014222A">
              <w:rPr>
                <w:rStyle w:val="Hiperhivatkozs"/>
                <w:rFonts w:cstheme="minorHAnsi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98B8" w14:textId="4F0A1242" w:rsidR="003530A8" w:rsidRDefault="003530A8" w:rsidP="000D05FF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F82C04A" w14:textId="77777777" w:rsidR="003530A8" w:rsidRDefault="003530A8" w:rsidP="000D05FF">
      <w:pPr>
        <w:spacing w:after="0" w:line="360" w:lineRule="auto"/>
      </w:pPr>
    </w:p>
    <w:p w14:paraId="43CD4080" w14:textId="77777777" w:rsidR="00DB75D9" w:rsidRDefault="00DB75D9" w:rsidP="000D05FF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F8EC6AC" w14:textId="22E8C43E" w:rsidR="000D05FF" w:rsidRPr="000D05FF" w:rsidRDefault="000D05FF" w:rsidP="000D05FF">
      <w:pPr>
        <w:pStyle w:val="Cmsor1"/>
        <w:spacing w:before="0" w:line="360" w:lineRule="auto"/>
        <w:rPr>
          <w:rFonts w:asciiTheme="minorHAnsi" w:hAnsiTheme="minorHAnsi" w:cstheme="minorHAnsi"/>
          <w:color w:val="auto"/>
        </w:rPr>
      </w:pPr>
      <w:bookmarkStart w:id="0" w:name="_Toc121146891"/>
      <w:r w:rsidRPr="000D05FF">
        <w:rPr>
          <w:rFonts w:asciiTheme="minorHAnsi" w:hAnsiTheme="minorHAnsi" w:cstheme="minorHAnsi"/>
          <w:color w:val="auto"/>
        </w:rPr>
        <w:lastRenderedPageBreak/>
        <w:t xml:space="preserve">1. </w:t>
      </w:r>
      <w:r w:rsidR="00DB75D9" w:rsidRPr="000D05FF">
        <w:rPr>
          <w:rFonts w:asciiTheme="minorHAnsi" w:hAnsiTheme="minorHAnsi" w:cstheme="minorHAnsi"/>
          <w:color w:val="auto"/>
        </w:rPr>
        <w:t>Fejlesztői dokumentáció</w:t>
      </w:r>
      <w:bookmarkEnd w:id="0"/>
    </w:p>
    <w:p w14:paraId="178CF15C" w14:textId="07D198D2" w:rsidR="000D05FF" w:rsidRDefault="000D05FF" w:rsidP="000D05FF">
      <w:pPr>
        <w:pStyle w:val="Cmsor2"/>
        <w:spacing w:before="0" w:line="360" w:lineRule="auto"/>
        <w:rPr>
          <w:rFonts w:asciiTheme="minorHAnsi" w:hAnsiTheme="minorHAnsi" w:cstheme="minorHAnsi"/>
          <w:color w:val="auto"/>
        </w:rPr>
      </w:pPr>
      <w:bookmarkStart w:id="1" w:name="_Toc121146892"/>
      <w:r w:rsidRPr="000D05FF">
        <w:rPr>
          <w:rFonts w:asciiTheme="minorHAnsi" w:hAnsiTheme="minorHAnsi" w:cstheme="minorHAnsi"/>
          <w:color w:val="auto"/>
        </w:rPr>
        <w:t>1.1 Bevezetés</w:t>
      </w:r>
      <w:bookmarkEnd w:id="1"/>
    </w:p>
    <w:p w14:paraId="534560F9" w14:textId="1C202736" w:rsidR="00A46A6A" w:rsidRPr="00A46A6A" w:rsidRDefault="00A46A6A" w:rsidP="00A46A6A">
      <w:pPr>
        <w:rPr>
          <w:sz w:val="24"/>
          <w:szCs w:val="24"/>
        </w:rPr>
      </w:pPr>
      <w:r w:rsidRPr="00A46A6A">
        <w:rPr>
          <w:sz w:val="24"/>
          <w:szCs w:val="24"/>
        </w:rPr>
        <w:t xml:space="preserve">Ez a szakdolgozat egy </w:t>
      </w:r>
      <w:r>
        <w:rPr>
          <w:sz w:val="24"/>
          <w:szCs w:val="24"/>
        </w:rPr>
        <w:t>tömegközlekedési vállalat járműveire történő jegyvásárlást lehetővé tevő weboldalt fog bemutatni.</w:t>
      </w:r>
      <w:r w:rsidR="00743894">
        <w:rPr>
          <w:sz w:val="24"/>
          <w:szCs w:val="24"/>
        </w:rPr>
        <w:t xml:space="preserve"> Lehetővé fogja tenni azt, hogy általunk megadott települések között (honnan, hova) jegyet tudjunk magunknak vásárolni. Az ötlet onnan jött, hogy a tavalyi projektfeladatomon is ebben a témakörben készítettem weboldalt, mivel jártas vagyok a témában. Rengeteget utazok vonattal születésem óta.</w:t>
      </w:r>
      <w:r w:rsidR="007846A0">
        <w:rPr>
          <w:sz w:val="24"/>
          <w:szCs w:val="24"/>
        </w:rPr>
        <w:t xml:space="preserve"> </w:t>
      </w:r>
    </w:p>
    <w:p w14:paraId="0B6B0918" w14:textId="3E3EAC10" w:rsidR="00A46A6A" w:rsidRDefault="001B70E6" w:rsidP="00264C25">
      <w:pPr>
        <w:pStyle w:val="Cmsor2"/>
        <w:spacing w:before="0" w:line="360" w:lineRule="auto"/>
        <w:rPr>
          <w:rFonts w:asciiTheme="minorHAnsi" w:hAnsiTheme="minorHAnsi" w:cstheme="minorHAnsi"/>
          <w:color w:val="auto"/>
        </w:rPr>
      </w:pPr>
      <w:bookmarkStart w:id="2" w:name="_Toc121146893"/>
      <w:r w:rsidRPr="000D05FF">
        <w:rPr>
          <w:rFonts w:asciiTheme="minorHAnsi" w:hAnsiTheme="minorHAnsi" w:cstheme="minorHAnsi"/>
          <w:color w:val="auto"/>
        </w:rPr>
        <w:t>1.</w:t>
      </w:r>
      <w:r>
        <w:rPr>
          <w:rFonts w:asciiTheme="minorHAnsi" w:hAnsiTheme="minorHAnsi" w:cstheme="minorHAnsi"/>
          <w:color w:val="auto"/>
        </w:rPr>
        <w:t>2</w:t>
      </w:r>
      <w:r w:rsidRPr="000D05FF">
        <w:rPr>
          <w:rFonts w:asciiTheme="minorHAnsi" w:hAnsiTheme="minorHAnsi" w:cstheme="minorHAnsi"/>
          <w:color w:val="auto"/>
        </w:rPr>
        <w:t xml:space="preserve"> </w:t>
      </w:r>
      <w:r w:rsidR="00A46A6A">
        <w:rPr>
          <w:rFonts w:asciiTheme="minorHAnsi" w:hAnsiTheme="minorHAnsi" w:cstheme="minorHAnsi"/>
          <w:color w:val="auto"/>
        </w:rPr>
        <w:t>S</w:t>
      </w:r>
      <w:r>
        <w:rPr>
          <w:rFonts w:asciiTheme="minorHAnsi" w:hAnsiTheme="minorHAnsi" w:cstheme="minorHAnsi"/>
          <w:color w:val="auto"/>
        </w:rPr>
        <w:t>pecifikáció</w:t>
      </w:r>
      <w:r w:rsidR="00264C25">
        <w:rPr>
          <w:rFonts w:asciiTheme="minorHAnsi" w:hAnsiTheme="minorHAnsi" w:cstheme="minorHAnsi"/>
          <w:color w:val="auto"/>
        </w:rPr>
        <w:t>, Use-Case és ER diagram</w:t>
      </w:r>
      <w:bookmarkEnd w:id="2"/>
    </w:p>
    <w:p w14:paraId="055BC180" w14:textId="7BFDB9F0" w:rsidR="0086176C" w:rsidRPr="0086176C" w:rsidRDefault="0086176C" w:rsidP="0086176C">
      <w:pPr>
        <w:pStyle w:val="Cmsor3"/>
        <w:rPr>
          <w:color w:val="000000" w:themeColor="text1"/>
        </w:rPr>
      </w:pPr>
      <w:bookmarkStart w:id="3" w:name="_Toc121146894"/>
      <w:r>
        <w:rPr>
          <w:color w:val="000000" w:themeColor="text1"/>
        </w:rPr>
        <w:t>1.2.1 Specifikáció</w:t>
      </w:r>
      <w:bookmarkEnd w:id="3"/>
    </w:p>
    <w:p w14:paraId="4F7504E1" w14:textId="327D5A43" w:rsidR="00264C25" w:rsidRDefault="007846A0" w:rsidP="00264C25">
      <w:pPr>
        <w:rPr>
          <w:sz w:val="24"/>
          <w:szCs w:val="24"/>
        </w:rPr>
      </w:pPr>
      <w:r>
        <w:rPr>
          <w:sz w:val="24"/>
          <w:szCs w:val="24"/>
        </w:rPr>
        <w:t>Az oldal főoldalán látni fogunk egy felületet, ahol egy legördülő listából kiválaszthatjuk magunknak a megfelelő megállóhelyeket. Lehetőségünk lesz akár keresni is a település nevére a gyorsabb keresés érdekében.</w:t>
      </w:r>
    </w:p>
    <w:p w14:paraId="0DFC852C" w14:textId="3A72417B" w:rsidR="007846A0" w:rsidRDefault="007846A0" w:rsidP="00264C25">
      <w:pPr>
        <w:rPr>
          <w:sz w:val="24"/>
          <w:szCs w:val="24"/>
        </w:rPr>
      </w:pPr>
      <w:r>
        <w:rPr>
          <w:sz w:val="24"/>
          <w:szCs w:val="24"/>
        </w:rPr>
        <w:t>Miután kiválasztottunk honnan hova szeretnénk menni, fel fog jönni egy felület, ahol időre pontosan választhatunk magunknak egy megfelelő járatot, láthatjuk, hány km, és mennyi időt fog az utazás igénybe venni.</w:t>
      </w:r>
    </w:p>
    <w:p w14:paraId="4C46F0E9" w14:textId="05E8CE3E" w:rsidR="007846A0" w:rsidRDefault="007846A0" w:rsidP="00264C25">
      <w:pPr>
        <w:rPr>
          <w:sz w:val="24"/>
          <w:szCs w:val="24"/>
        </w:rPr>
      </w:pPr>
      <w:r>
        <w:rPr>
          <w:sz w:val="24"/>
          <w:szCs w:val="24"/>
        </w:rPr>
        <w:t>Az oldalon történő vásárlás regisztrációhoz kötött, hiszen így a felhasználó könnyedén megtudja tekinteni az általa vásárolt menetjegyeket</w:t>
      </w:r>
      <w:r w:rsidR="004F7563">
        <w:rPr>
          <w:sz w:val="24"/>
          <w:szCs w:val="24"/>
        </w:rPr>
        <w:t>.</w:t>
      </w:r>
    </w:p>
    <w:p w14:paraId="4F3CC6BC" w14:textId="0B891A82" w:rsidR="004F7563" w:rsidRDefault="004F7563" w:rsidP="00264C25">
      <w:pPr>
        <w:rPr>
          <w:sz w:val="24"/>
          <w:szCs w:val="24"/>
        </w:rPr>
      </w:pPr>
      <w:r>
        <w:rPr>
          <w:sz w:val="24"/>
          <w:szCs w:val="24"/>
        </w:rPr>
        <w:t>Az oldalra történő regisztrációhoz meg kell adni a felhasználónak a teljes nevét, e-mail címét, és egy tetszőleges jelszót.</w:t>
      </w:r>
    </w:p>
    <w:p w14:paraId="25CA9670" w14:textId="14A13913" w:rsidR="004F7563" w:rsidRDefault="004F7563" w:rsidP="00264C25">
      <w:pPr>
        <w:rPr>
          <w:sz w:val="24"/>
          <w:szCs w:val="24"/>
        </w:rPr>
      </w:pPr>
      <w:r>
        <w:rPr>
          <w:sz w:val="24"/>
          <w:szCs w:val="24"/>
        </w:rPr>
        <w:t>Az oldalra történő bejelentkezéshez szükséges egy e-mail cím, és egy jelszó</w:t>
      </w:r>
    </w:p>
    <w:p w14:paraId="4ECD16EA" w14:textId="7E1D4FFB" w:rsidR="004F7563" w:rsidRDefault="004F7563" w:rsidP="00264C25">
      <w:pPr>
        <w:rPr>
          <w:sz w:val="24"/>
          <w:szCs w:val="24"/>
        </w:rPr>
      </w:pPr>
      <w:r>
        <w:rPr>
          <w:sz w:val="24"/>
          <w:szCs w:val="24"/>
        </w:rPr>
        <w:t>Az oldal lehetőséget ad hírek olvasására is, ahol a regisztrált és nem-regisztrált felhasználók az adminisztrátorok által kiírt bejegyzéseket, híreket olvashatják.</w:t>
      </w:r>
    </w:p>
    <w:p w14:paraId="45923C3B" w14:textId="164FAC7F" w:rsidR="0086176C" w:rsidRPr="0086176C" w:rsidRDefault="0086176C" w:rsidP="0086176C">
      <w:pPr>
        <w:pStyle w:val="Cmsor3"/>
        <w:rPr>
          <w:color w:val="000000" w:themeColor="text1"/>
        </w:rPr>
      </w:pPr>
      <w:bookmarkStart w:id="4" w:name="_Toc121146895"/>
      <w:r>
        <w:rPr>
          <w:color w:val="000000" w:themeColor="text1"/>
        </w:rPr>
        <w:t xml:space="preserve">1.2.2 </w:t>
      </w:r>
      <w:r w:rsidRPr="0086176C">
        <w:rPr>
          <w:color w:val="000000" w:themeColor="text1"/>
        </w:rPr>
        <w:t>ER diagram</w:t>
      </w:r>
      <w:bookmarkEnd w:id="4"/>
    </w:p>
    <w:p w14:paraId="6C11D896" w14:textId="59CB879B" w:rsidR="00A26AE8" w:rsidRDefault="0086176C" w:rsidP="00264C25">
      <w:pPr>
        <w:rPr>
          <w:sz w:val="24"/>
          <w:szCs w:val="24"/>
          <w:lang w:val="en-US"/>
        </w:rPr>
      </w:pPr>
      <w:r w:rsidRPr="0086176C">
        <w:rPr>
          <w:sz w:val="24"/>
          <w:szCs w:val="24"/>
          <w:lang w:val="en-US"/>
        </w:rPr>
        <w:drawing>
          <wp:inline distT="0" distB="0" distL="0" distR="0" wp14:anchorId="4B0112E6" wp14:editId="54A3FF8A">
            <wp:extent cx="5731510" cy="197485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5173" w14:textId="77777777" w:rsidR="0086176C" w:rsidRDefault="0086176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14:paraId="7FC10FB8" w14:textId="2C8509F2" w:rsidR="000A5A2B" w:rsidRPr="000A5A2B" w:rsidRDefault="0086176C" w:rsidP="000A5A2B">
      <w:pPr>
        <w:pStyle w:val="Cmsor3"/>
        <w:rPr>
          <w:color w:val="000000" w:themeColor="text1"/>
        </w:rPr>
      </w:pPr>
      <w:bookmarkStart w:id="5" w:name="_Toc121146896"/>
      <w:r>
        <w:rPr>
          <w:color w:val="000000" w:themeColor="text1"/>
        </w:rPr>
        <w:lastRenderedPageBreak/>
        <w:t>1.2.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Use-Case</w:t>
      </w:r>
      <w:r w:rsidRPr="0086176C">
        <w:rPr>
          <w:color w:val="000000" w:themeColor="text1"/>
        </w:rPr>
        <w:t xml:space="preserve"> diagram</w:t>
      </w:r>
      <w:bookmarkEnd w:id="5"/>
    </w:p>
    <w:p w14:paraId="2337A1DE" w14:textId="09772CFB" w:rsidR="0086176C" w:rsidRPr="0086176C" w:rsidRDefault="00FC4B22" w:rsidP="00264C25">
      <w:pPr>
        <w:rPr>
          <w:sz w:val="24"/>
          <w:szCs w:val="24"/>
        </w:rPr>
      </w:pPr>
      <w:r w:rsidRPr="00FC4B22">
        <w:rPr>
          <w:sz w:val="24"/>
          <w:szCs w:val="24"/>
        </w:rPr>
        <w:drawing>
          <wp:inline distT="0" distB="0" distL="0" distR="0" wp14:anchorId="3C05488A" wp14:editId="17919E61">
            <wp:extent cx="5731510" cy="22199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D7F" w14:textId="2751733A" w:rsidR="001B70E6" w:rsidRDefault="001B70E6" w:rsidP="001B70E6">
      <w:pPr>
        <w:pStyle w:val="Cmsor2"/>
        <w:spacing w:before="0" w:line="360" w:lineRule="auto"/>
        <w:rPr>
          <w:rFonts w:asciiTheme="minorHAnsi" w:hAnsiTheme="minorHAnsi" w:cstheme="minorHAnsi"/>
          <w:color w:val="auto"/>
        </w:rPr>
      </w:pPr>
      <w:bookmarkStart w:id="6" w:name="_Toc121146897"/>
      <w:r w:rsidRPr="000D05FF">
        <w:rPr>
          <w:rFonts w:asciiTheme="minorHAnsi" w:hAnsiTheme="minorHAnsi" w:cstheme="minorHAnsi"/>
          <w:color w:val="auto"/>
        </w:rPr>
        <w:t>1.</w:t>
      </w:r>
      <w:r>
        <w:rPr>
          <w:rFonts w:asciiTheme="minorHAnsi" w:hAnsiTheme="minorHAnsi" w:cstheme="minorHAnsi"/>
          <w:color w:val="auto"/>
        </w:rPr>
        <w:t>3</w:t>
      </w:r>
      <w:r w:rsidRPr="000D05FF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Fejlesztői környezet</w:t>
      </w:r>
      <w:bookmarkEnd w:id="6"/>
    </w:p>
    <w:p w14:paraId="3079C796" w14:textId="77777777" w:rsidR="00264C25" w:rsidRPr="00264C25" w:rsidRDefault="00264C25" w:rsidP="00264C25"/>
    <w:p w14:paraId="225BBB57" w14:textId="28B5C40B" w:rsidR="001B70E6" w:rsidRDefault="001B70E6" w:rsidP="001B70E6">
      <w:pPr>
        <w:pStyle w:val="Cmsor2"/>
        <w:spacing w:before="0" w:line="360" w:lineRule="auto"/>
        <w:rPr>
          <w:rFonts w:asciiTheme="minorHAnsi" w:hAnsiTheme="minorHAnsi" w:cstheme="minorHAnsi"/>
          <w:color w:val="auto"/>
        </w:rPr>
      </w:pPr>
      <w:bookmarkStart w:id="7" w:name="_Toc121146898"/>
      <w:r w:rsidRPr="000D05FF">
        <w:rPr>
          <w:rFonts w:asciiTheme="minorHAnsi" w:hAnsiTheme="minorHAnsi" w:cstheme="minorHAnsi"/>
          <w:color w:val="auto"/>
        </w:rPr>
        <w:t>1.</w:t>
      </w:r>
      <w:r>
        <w:rPr>
          <w:rFonts w:asciiTheme="minorHAnsi" w:hAnsiTheme="minorHAnsi" w:cstheme="minorHAnsi"/>
          <w:color w:val="auto"/>
        </w:rPr>
        <w:t>4</w:t>
      </w:r>
      <w:r w:rsidRPr="000D05FF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Adatbázis, adattáblák</w:t>
      </w:r>
      <w:bookmarkEnd w:id="7"/>
    </w:p>
    <w:p w14:paraId="252BDA59" w14:textId="77777777" w:rsidR="00264C25" w:rsidRPr="00264C25" w:rsidRDefault="00264C25" w:rsidP="00264C25"/>
    <w:p w14:paraId="407E738F" w14:textId="1E64470D" w:rsidR="001B70E6" w:rsidRDefault="001B70E6" w:rsidP="001B70E6">
      <w:pPr>
        <w:pStyle w:val="Cmsor2"/>
        <w:spacing w:before="0" w:line="360" w:lineRule="auto"/>
        <w:rPr>
          <w:rFonts w:asciiTheme="minorHAnsi" w:hAnsiTheme="minorHAnsi" w:cstheme="minorHAnsi"/>
          <w:color w:val="auto"/>
        </w:rPr>
      </w:pPr>
      <w:bookmarkStart w:id="8" w:name="_Toc121146899"/>
      <w:r w:rsidRPr="000D05FF">
        <w:rPr>
          <w:rFonts w:asciiTheme="minorHAnsi" w:hAnsiTheme="minorHAnsi" w:cstheme="minorHAnsi"/>
          <w:color w:val="auto"/>
        </w:rPr>
        <w:t>1.</w:t>
      </w:r>
      <w:r>
        <w:rPr>
          <w:rFonts w:asciiTheme="minorHAnsi" w:hAnsiTheme="minorHAnsi" w:cstheme="minorHAnsi"/>
          <w:color w:val="auto"/>
        </w:rPr>
        <w:t>5</w:t>
      </w:r>
      <w:r w:rsidRPr="000D05FF">
        <w:rPr>
          <w:rFonts w:asciiTheme="minorHAnsi" w:hAnsiTheme="minorHAnsi" w:cstheme="minorHAnsi"/>
          <w:color w:val="auto"/>
        </w:rPr>
        <w:t xml:space="preserve"> </w:t>
      </w:r>
      <w:r w:rsidR="00A46A6A">
        <w:rPr>
          <w:rFonts w:asciiTheme="minorHAnsi" w:hAnsiTheme="minorHAnsi" w:cstheme="minorHAnsi"/>
          <w:color w:val="auto"/>
        </w:rPr>
        <w:t>Megjelenés</w:t>
      </w:r>
      <w:bookmarkEnd w:id="8"/>
      <w:r w:rsidR="00A46A6A">
        <w:rPr>
          <w:rFonts w:asciiTheme="minorHAnsi" w:hAnsiTheme="minorHAnsi" w:cstheme="minorHAnsi"/>
          <w:color w:val="auto"/>
        </w:rPr>
        <w:t xml:space="preserve"> </w:t>
      </w:r>
    </w:p>
    <w:p w14:paraId="0806727A" w14:textId="41997BF1" w:rsidR="00264C25" w:rsidRPr="00264C25" w:rsidRDefault="00100B10" w:rsidP="00264C25">
      <w:r>
        <w:t>Az oldal reszponzív</w:t>
      </w:r>
    </w:p>
    <w:p w14:paraId="668DE7DF" w14:textId="7373E754" w:rsidR="001B70E6" w:rsidRPr="001B70E6" w:rsidRDefault="001B70E6" w:rsidP="001B70E6"/>
    <w:p w14:paraId="33896AFF" w14:textId="77777777" w:rsidR="001B70E6" w:rsidRPr="001B70E6" w:rsidRDefault="001B70E6" w:rsidP="001B70E6">
      <w:pPr>
        <w:rPr>
          <w:lang w:val="en-US"/>
        </w:rPr>
      </w:pPr>
    </w:p>
    <w:p w14:paraId="4031AFD4" w14:textId="77777777" w:rsidR="001B70E6" w:rsidRPr="001B70E6" w:rsidRDefault="001B70E6" w:rsidP="001B70E6">
      <w:pPr>
        <w:rPr>
          <w:lang w:val="en-US"/>
        </w:rPr>
      </w:pPr>
    </w:p>
    <w:p w14:paraId="6D0D9A76" w14:textId="62B6BD67" w:rsidR="00DB75D9" w:rsidRDefault="00DB75D9" w:rsidP="000D05FF">
      <w:pPr>
        <w:spacing w:after="0" w:line="360" w:lineRule="auto"/>
      </w:pPr>
      <w:r>
        <w:br w:type="page"/>
      </w:r>
    </w:p>
    <w:p w14:paraId="3DEB88B8" w14:textId="7BAC1E62" w:rsidR="00DB75D9" w:rsidRPr="003530A8" w:rsidRDefault="000D05FF" w:rsidP="000D05FF">
      <w:pPr>
        <w:pStyle w:val="Cmsor1"/>
        <w:spacing w:before="0" w:line="36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9" w:name="_Toc121146900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2. </w:t>
      </w:r>
      <w:r w:rsidR="00DB75D9" w:rsidRPr="003530A8">
        <w:rPr>
          <w:rFonts w:asciiTheme="minorHAnsi" w:hAnsiTheme="minorHAnsi" w:cstheme="minorHAnsi"/>
          <w:color w:val="auto"/>
          <w:sz w:val="36"/>
          <w:szCs w:val="36"/>
        </w:rPr>
        <w:t>Felhasználói dokumentáció</w:t>
      </w:r>
      <w:bookmarkEnd w:id="9"/>
    </w:p>
    <w:p w14:paraId="31B28329" w14:textId="77777777" w:rsidR="00DB75D9" w:rsidRPr="00DB75D9" w:rsidRDefault="00DB75D9" w:rsidP="000D05FF">
      <w:pPr>
        <w:spacing w:after="0" w:line="360" w:lineRule="auto"/>
      </w:pPr>
    </w:p>
    <w:p w14:paraId="7F8EBEEB" w14:textId="77777777" w:rsidR="00DB75D9" w:rsidRPr="00DB75D9" w:rsidRDefault="00DB75D9" w:rsidP="000D05FF">
      <w:pPr>
        <w:pStyle w:val="Cmsor1"/>
        <w:spacing w:before="0" w:line="36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</w:p>
    <w:sectPr w:rsidR="00DB75D9" w:rsidRPr="00DB75D9" w:rsidSect="009D46B4">
      <w:footerReference w:type="default" r:id="rId9"/>
      <w:pgSz w:w="11906" w:h="16838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8E7D" w14:textId="77777777" w:rsidR="009F7A70" w:rsidRDefault="009F7A70" w:rsidP="00DB75D9">
      <w:pPr>
        <w:spacing w:after="0" w:line="240" w:lineRule="auto"/>
      </w:pPr>
      <w:r>
        <w:separator/>
      </w:r>
    </w:p>
  </w:endnote>
  <w:endnote w:type="continuationSeparator" w:id="0">
    <w:p w14:paraId="312C8862" w14:textId="77777777" w:rsidR="009F7A70" w:rsidRDefault="009F7A70" w:rsidP="00D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995350"/>
      <w:docPartObj>
        <w:docPartGallery w:val="Page Numbers (Bottom of Page)"/>
        <w:docPartUnique/>
      </w:docPartObj>
    </w:sdtPr>
    <w:sdtContent>
      <w:p w14:paraId="384393ED" w14:textId="6F437F58" w:rsidR="000D05FF" w:rsidRDefault="000D05F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252EBB" w14:textId="77777777" w:rsidR="009D46B4" w:rsidRDefault="009D46B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C143" w14:textId="77777777" w:rsidR="009F7A70" w:rsidRDefault="009F7A70" w:rsidP="00DB75D9">
      <w:pPr>
        <w:spacing w:after="0" w:line="240" w:lineRule="auto"/>
      </w:pPr>
      <w:r>
        <w:separator/>
      </w:r>
    </w:p>
  </w:footnote>
  <w:footnote w:type="continuationSeparator" w:id="0">
    <w:p w14:paraId="500172DE" w14:textId="77777777" w:rsidR="009F7A70" w:rsidRDefault="009F7A70" w:rsidP="00DB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44C"/>
    <w:multiLevelType w:val="multilevel"/>
    <w:tmpl w:val="B3266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1AC610E"/>
    <w:multiLevelType w:val="hybridMultilevel"/>
    <w:tmpl w:val="1F9CF6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75834">
    <w:abstractNumId w:val="0"/>
  </w:num>
  <w:num w:numId="2" w16cid:durableId="663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BE"/>
    <w:rsid w:val="000A5A2B"/>
    <w:rsid w:val="000D05FF"/>
    <w:rsid w:val="00100B10"/>
    <w:rsid w:val="001B70E6"/>
    <w:rsid w:val="00264C25"/>
    <w:rsid w:val="003530A8"/>
    <w:rsid w:val="003971BE"/>
    <w:rsid w:val="003A5DC7"/>
    <w:rsid w:val="00471786"/>
    <w:rsid w:val="004F7563"/>
    <w:rsid w:val="00573C52"/>
    <w:rsid w:val="00583A28"/>
    <w:rsid w:val="005C587B"/>
    <w:rsid w:val="006F140E"/>
    <w:rsid w:val="00743894"/>
    <w:rsid w:val="007846A0"/>
    <w:rsid w:val="0086176C"/>
    <w:rsid w:val="0098244E"/>
    <w:rsid w:val="009D46B4"/>
    <w:rsid w:val="009F7A70"/>
    <w:rsid w:val="00A26AE8"/>
    <w:rsid w:val="00A46A6A"/>
    <w:rsid w:val="00B57470"/>
    <w:rsid w:val="00DB75D9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CC17C"/>
  <w15:chartTrackingRefBased/>
  <w15:docId w15:val="{8CF92A13-799B-408D-91C1-BEF336F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7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0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6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57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7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74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57470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DB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5D9"/>
  </w:style>
  <w:style w:type="paragraph" w:styleId="llb">
    <w:name w:val="footer"/>
    <w:basedOn w:val="Norml"/>
    <w:link w:val="llbChar"/>
    <w:uiPriority w:val="99"/>
    <w:unhideWhenUsed/>
    <w:rsid w:val="00DB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5D9"/>
  </w:style>
  <w:style w:type="character" w:customStyle="1" w:styleId="Cmsor1Char">
    <w:name w:val="Címsor 1 Char"/>
    <w:basedOn w:val="Bekezdsalapbettpusa"/>
    <w:link w:val="Cmsor1"/>
    <w:uiPriority w:val="9"/>
    <w:rsid w:val="00DB7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0A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530A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530A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D0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0D05FF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86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4717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343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12</cp:revision>
  <dcterms:created xsi:type="dcterms:W3CDTF">2022-11-29T09:49:00Z</dcterms:created>
  <dcterms:modified xsi:type="dcterms:W3CDTF">2022-12-05T14:40:00Z</dcterms:modified>
</cp:coreProperties>
</file>