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Prep</w:t>
      </w:r>
      <w:r>
        <w:t xml:space="preserve"> </w:t>
      </w:r>
      <w:r>
        <w:t xml:space="preserve">2:</w:t>
      </w:r>
      <w:r>
        <w:t xml:space="preserve"> </w:t>
      </w:r>
      <w:r>
        <w:t xml:space="preserve">1.3.2</w:t>
      </w:r>
      <w:r>
        <w:t xml:space="preserve"> </w:t>
      </w:r>
      <w:r>
        <w:t xml:space="preserve">to</w:t>
      </w:r>
      <w:r>
        <w:t xml:space="preserve"> </w:t>
      </w:r>
      <w:r>
        <w:t xml:space="preserve">2.1.2</w:t>
      </w:r>
    </w:p>
    <w:p>
      <w:pPr>
        <w:pStyle w:val="FirstParagraph"/>
      </w:pPr>
      <w:r>
        <w:t xml:space="preserve">library(cmna)</w:t>
      </w:r>
    </w:p>
    <w:bookmarkStart w:id="22" w:name="X05ea1865f95fc6f475c11dec95097a965a5eb1b"/>
    <w:p>
      <w:pPr>
        <w:pStyle w:val="Heading1"/>
      </w:pPr>
      <w:r>
        <w:t xml:space="preserve">Chapter 1: Introduction to Numerical Analysis</w:t>
      </w:r>
    </w:p>
    <w:bookmarkStart w:id="20" w:name="section-1.3.2-evaluating-polynomials"/>
    <w:p>
      <w:pPr>
        <w:pStyle w:val="Heading2"/>
      </w:pPr>
      <w:r>
        <w:t xml:space="preserve">Section 1.3.2: Evaluating Polynomials</w:t>
      </w:r>
    </w:p>
    <w:p>
      <w:pPr>
        <w:pStyle w:val="SourceCode"/>
      </w:pPr>
      <w:r>
        <w:rPr>
          <w:rStyle w:val="NormalTok"/>
        </w:rPr>
        <w:t xml:space="preserve">  naivepoly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coefs) 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(coefs)) {</w:t>
      </w:r>
      <w:r>
        <w:br/>
      </w:r>
      <w:r>
        <w:rPr>
          <w:rStyle w:val="NormalTok"/>
        </w:rPr>
        <w:t xml:space="preserve">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  betterpoly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coefs) 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cached.x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(coefs)) {</w:t>
      </w:r>
      <w:r>
        <w:br/>
      </w:r>
      <w:r>
        <w:rPr>
          <w:rStyle w:val="NormalTok"/>
        </w:rPr>
        <w:t xml:space="preserve">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cached.x</w:t>
      </w:r>
      <w:r>
        <w:br/>
      </w:r>
      <w:r>
        <w:rPr>
          <w:rStyle w:val="NormalTok"/>
        </w:rPr>
        <w:t xml:space="preserve">      cached.x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cached.x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horner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coefs) 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(coefs)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coefs[i]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NormalTok"/>
        </w:rPr>
        <w:t xml:space="preserve">  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naivepoly</w:t>
      </w:r>
      <w:r>
        <w:rPr>
          <w:rStyle w:val="NormalTok"/>
        </w:rPr>
        <w:t xml:space="preserve">(x, f)</w:t>
      </w:r>
    </w:p>
    <w:p>
      <w:pPr>
        <w:pStyle w:val="SourceCode"/>
      </w:pPr>
      <w:r>
        <w:rPr>
          <w:rStyle w:val="VerbatimChar"/>
        </w:rPr>
        <w:t xml:space="preserve">## [1] 32 30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betterpoly</w:t>
      </w:r>
      <w:r>
        <w:rPr>
          <w:rStyle w:val="NormalTok"/>
        </w:rPr>
        <w:t xml:space="preserve">(x, f)</w:t>
      </w:r>
    </w:p>
    <w:p>
      <w:pPr>
        <w:pStyle w:val="SourceCode"/>
      </w:pPr>
      <w:r>
        <w:rPr>
          <w:rStyle w:val="VerbatimChar"/>
        </w:rPr>
        <w:t xml:space="preserve">## [1] 32 30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horner</w:t>
      </w:r>
      <w:r>
        <w:rPr>
          <w:rStyle w:val="NormalTok"/>
        </w:rPr>
        <w:t xml:space="preserve">(x, f)</w:t>
      </w:r>
    </w:p>
    <w:p>
      <w:pPr>
        <w:pStyle w:val="SourceCode"/>
      </w:pPr>
      <w:r>
        <w:rPr>
          <w:rStyle w:val="VerbatimChar"/>
        </w:rPr>
        <w:t xml:space="preserve">## [1] 32 30  0</w:t>
      </w:r>
    </w:p>
    <w:bookmarkEnd w:id="20"/>
    <w:bookmarkStart w:id="21" w:name="section-1.3.3-the-nth-root-algorithm"/>
    <w:p>
      <w:pPr>
        <w:pStyle w:val="Heading2"/>
      </w:pPr>
      <w:r>
        <w:t xml:space="preserve">Section 1.3.3: The nth Root Algorithm</w:t>
      </w:r>
    </w:p>
    <w:p>
      <w:pPr>
        <w:pStyle w:val="SourceCode"/>
      </w:pPr>
      <w:r>
        <w:rPr>
          <w:rStyle w:val="NormalTok"/>
        </w:rPr>
        <w:t xml:space="preserve">nthroot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n,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deltax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(deltax)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tol) {</w:t>
      </w:r>
      <w:r>
        <w:br/>
      </w:r>
      <w:r>
        <w:rPr>
          <w:rStyle w:val="NormalTok"/>
        </w:rPr>
        <w:t xml:space="preserve">    deltax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deltax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nthroot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nthroot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65536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FunctionTok"/>
        </w:rPr>
        <w:t xml:space="preserve">nthroot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nthroot</w:t>
      </w:r>
      <w:r>
        <w:rPr>
          <w:rStyle w:val="NormalTok"/>
        </w:rPr>
        <w:t xml:space="preserve">(pi,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1.772454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DecValTok"/>
        </w:rPr>
        <w:t xml:space="preserve">65536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DecValTok"/>
        </w:rPr>
        <w:t xml:space="preserve">1000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pi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1.772454</w:t>
      </w:r>
    </w:p>
    <w:bookmarkEnd w:id="21"/>
    <w:bookmarkEnd w:id="22"/>
    <w:bookmarkStart w:id="24" w:name="chapter-2-error-analysis"/>
    <w:p>
      <w:pPr>
        <w:pStyle w:val="Heading1"/>
      </w:pPr>
      <w:r>
        <w:t xml:space="preserve">Chapter 2: Error Analysis</w:t>
      </w:r>
    </w:p>
    <w:bookmarkStart w:id="23" w:name="section-2.2.1-binary-numbers"/>
    <w:p>
      <w:pPr>
        <w:pStyle w:val="Heading2"/>
      </w:pPr>
      <w:r>
        <w:t xml:space="preserve">Section 2.2.1: Binary Numbers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2147483646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2147483647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 to integer range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NormalTok"/>
        </w:rPr>
        <w:t xml:space="preserve">2147483646L</w:t>
      </w:r>
    </w:p>
    <w:p>
      <w:pPr>
        <w:pStyle w:val="SourceCode"/>
      </w:pPr>
      <w:r>
        <w:rPr>
          <w:rStyle w:val="VerbatimChar"/>
        </w:rPr>
        <w:t xml:space="preserve">## [1] -2147483646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NormalTok"/>
        </w:rPr>
        <w:t xml:space="preserve">2147483646L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1L</w:t>
      </w:r>
    </w:p>
    <w:p>
      <w:pPr>
        <w:pStyle w:val="SourceCode"/>
      </w:pPr>
      <w:r>
        <w:rPr>
          <w:rStyle w:val="VerbatimChar"/>
        </w:rPr>
        <w:t xml:space="preserve">## [1] -2147483647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NormalTok"/>
        </w:rPr>
        <w:t xml:space="preserve">2147483646L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2L</w:t>
      </w:r>
    </w:p>
    <w:p>
      <w:pPr>
        <w:pStyle w:val="SourceCode"/>
      </w:pPr>
      <w:r>
        <w:rPr>
          <w:rStyle w:val="VerbatimChar"/>
        </w:rPr>
        <w:t xml:space="preserve">## Warning in -2147483646L - 2L: NAs produced by integer overflow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NormalTok"/>
        </w:rPr>
        <w:t xml:space="preserve">2147483646L</w:t>
      </w:r>
    </w:p>
    <w:p>
      <w:pPr>
        <w:pStyle w:val="SourceCode"/>
      </w:pPr>
      <w:r>
        <w:rPr>
          <w:rStyle w:val="VerbatimChar"/>
        </w:rPr>
        <w:t xml:space="preserve">## [1] -2147483646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ecValTok"/>
        </w:rPr>
        <w:t xml:space="preserve">0xFACE</w:t>
      </w:r>
    </w:p>
    <w:p>
      <w:pPr>
        <w:pStyle w:val="SourceCode"/>
      </w:pPr>
      <w:r>
        <w:rPr>
          <w:rStyle w:val="VerbatimChar"/>
        </w:rPr>
        <w:t xml:space="preserve">## [1] 64206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32</w:t>
      </w:r>
    </w:p>
    <w:p>
      <w:pPr>
        <w:pStyle w:val="SourceCode"/>
      </w:pPr>
      <w:r>
        <w:rPr>
          <w:rStyle w:val="VerbatimChar"/>
        </w:rPr>
        <w:t xml:space="preserve">## [1] 4294967296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2: 1.3.2 to 2.1.2</dc:title>
  <dc:creator/>
  <cp:keywords/>
  <dcterms:created xsi:type="dcterms:W3CDTF">2021-09-13T02:02:51Z</dcterms:created>
  <dcterms:modified xsi:type="dcterms:W3CDTF">2021-09-13T02:02:51Z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