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Prep</w:t>
      </w:r>
      <w:r>
        <w:t xml:space="preserve"> </w:t>
      </w:r>
      <w:r>
        <w:t xml:space="preserve">9:</w:t>
      </w:r>
      <w:r>
        <w:t xml:space="preserve"> </w:t>
      </w:r>
      <w:r>
        <w:t xml:space="preserve">5.1.1</w:t>
      </w:r>
      <w:r>
        <w:t xml:space="preserve"> </w:t>
      </w:r>
      <w:r>
        <w:t xml:space="preserve">to</w:t>
      </w:r>
      <w:r>
        <w:t xml:space="preserve"> </w:t>
      </w:r>
      <w:r>
        <w:t xml:space="preserve">5.3.2</w:t>
      </w:r>
    </w:p>
    <w:bookmarkStart w:id="25" w:name="Xee98f43d69417c943fcef15075f576dd4fdc5cf"/>
    <w:p>
      <w:pPr>
        <w:pStyle w:val="Heading1"/>
      </w:pPr>
      <w:r>
        <w:t xml:space="preserve">Chapter 5: Differentiation and Integration</w:t>
      </w:r>
    </w:p>
    <w:bookmarkStart w:id="20" w:name="section-3.1.1-finite-differences"/>
    <w:p>
      <w:pPr>
        <w:pStyle w:val="Heading2"/>
      </w:pPr>
      <w:r>
        <w:t xml:space="preserve">Section 3.1.1: Finite Differences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(cmna)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(pracma)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'pracma'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'package:cmna':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cubicspline, horner, newton, nthroot, romberg, secant, wilkinson</w:t>
      </w:r>
    </w:p>
    <w:p>
      <w:pPr>
        <w:pStyle w:val="SourceCode"/>
      </w:pPr>
      <w:r>
        <w:rPr>
          <w:rStyle w:val="NormalTok"/>
        </w:rPr>
        <w:t xml:space="preserve">finddiff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x,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finddiff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finddiff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finddiff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finddiff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0.2699545</w:t>
      </w:r>
    </w:p>
    <w:p>
      <w:pPr>
        <w:pStyle w:val="SourceCode"/>
      </w:pPr>
      <w:r>
        <w:rPr>
          <w:rStyle w:val="FunctionTok"/>
        </w:rPr>
        <w:t xml:space="preserve">finddiff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0.5048857</w:t>
      </w:r>
    </w:p>
    <w:p>
      <w:pPr>
        <w:pStyle w:val="SourceCode"/>
      </w:pPr>
      <w:r>
        <w:rPr>
          <w:rStyle w:val="FunctionTok"/>
        </w:rPr>
        <w:t xml:space="preserve">finddiff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symdiff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x,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0.7071064</w:t>
      </w:r>
    </w:p>
    <w:p>
      <w:pPr>
        <w:pStyle w:val="SourceCode"/>
      </w:pPr>
      <w:r>
        <w:rPr>
          <w:rStyle w:val="FunctionTok"/>
        </w:rPr>
        <w:t xml:space="preserve">finddiff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0.7071077</w:t>
      </w:r>
    </w:p>
    <w:p>
      <w:pPr>
        <w:pStyle w:val="SourceCode"/>
      </w:pPr>
      <w:r>
        <w:rPr>
          <w:rStyle w:val="FunctionTok"/>
        </w:rPr>
        <w:t xml:space="preserve">finddiff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1e-14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0.7105427</w:t>
      </w:r>
    </w:p>
    <w:p>
      <w:pPr>
        <w:pStyle w:val="SourceCode"/>
      </w:pPr>
      <w:r>
        <w:rPr>
          <w:rStyle w:val="FunctionTok"/>
        </w:rPr>
        <w:t xml:space="preserve">finddiff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0.7771561</w:t>
      </w:r>
    </w:p>
    <w:p>
      <w:pPr>
        <w:pStyle w:val="SourceCode"/>
      </w:pPr>
      <w:r>
        <w:rPr>
          <w:rStyle w:val="FunctionTok"/>
        </w:rPr>
        <w:t xml:space="preserve">finddiff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1e-1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0.670603</w:t>
      </w:r>
    </w:p>
    <w:p>
      <w:pPr>
        <w:pStyle w:val="SourceCode"/>
      </w:pPr>
      <w:r>
        <w:rPr>
          <w:rStyle w:val="FunctionTok"/>
        </w:rPr>
        <w:t xml:space="preserve">finddiff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0.7071068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finddiff</w:t>
      </w:r>
      <w:r>
        <w:rPr>
          <w:rStyle w:val="NormalTok"/>
        </w:rPr>
        <w:t xml:space="preserve">(sin,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-0.4161469</w:t>
      </w:r>
    </w:p>
    <w:p>
      <w:pPr>
        <w:pStyle w:val="SourceCode"/>
      </w:pPr>
      <w:r>
        <w:rPr>
          <w:rStyle w:val="FunctionTok"/>
        </w:rPr>
        <w:t xml:space="preserve">symdiff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0.707095</w:t>
      </w:r>
    </w:p>
    <w:p>
      <w:pPr>
        <w:pStyle w:val="SourceCode"/>
      </w:pPr>
      <w:r>
        <w:rPr>
          <w:rStyle w:val="FunctionTok"/>
        </w:rPr>
        <w:t xml:space="preserve">symdiff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0.7071067</w:t>
      </w:r>
    </w:p>
    <w:p>
      <w:pPr>
        <w:pStyle w:val="SourceCode"/>
      </w:pPr>
      <w:r>
        <w:rPr>
          <w:rStyle w:val="FunctionTok"/>
        </w:rPr>
        <w:t xml:space="preserve">symdiff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0.7071068</w:t>
      </w:r>
    </w:p>
    <w:p>
      <w:pPr>
        <w:pStyle w:val="SourceCode"/>
      </w:pPr>
      <w:r>
        <w:rPr>
          <w:rStyle w:val="FunctionTok"/>
        </w:rPr>
        <w:t xml:space="preserve">symdiff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0.7071068</w:t>
      </w:r>
    </w:p>
    <w:bookmarkEnd w:id="20"/>
    <w:bookmarkStart w:id="21" w:name="section-5.1.2-the-second-derivative"/>
    <w:p>
      <w:pPr>
        <w:pStyle w:val="Heading2"/>
      </w:pPr>
      <w:r>
        <w:t xml:space="preserve">Section 5.1.2: The Second Derivative</w:t>
      </w:r>
    </w:p>
    <w:p>
      <w:pPr>
        <w:pStyle w:val="SourceCode"/>
      </w:pPr>
      <w:r>
        <w:rPr>
          <w:rStyle w:val="NormalTok"/>
        </w:rPr>
        <w:t xml:space="preserve">finddiff2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x, 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finddiff2</w:t>
      </w:r>
      <w:r>
        <w:rPr>
          <w:rStyle w:val="NormalTok"/>
        </w:rPr>
        <w:t xml:space="preserve">(sin,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);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-0.7071068</w:t>
      </w:r>
    </w:p>
    <w:p>
      <w:pPr>
        <w:pStyle w:val="SourceCode"/>
      </w:pPr>
      <w:r>
        <w:rPr>
          <w:rStyle w:val="VerbatimChar"/>
        </w:rPr>
        <w:t xml:space="preserve">## [1] -0.7071068</w:t>
      </w:r>
    </w:p>
    <w:p>
      <w:pPr>
        <w:pStyle w:val="SourceCode"/>
      </w:pPr>
      <w:r>
        <w:rPr>
          <w:rStyle w:val="FunctionTok"/>
        </w:rPr>
        <w:t xml:space="preserve">finddiff2</w:t>
      </w:r>
      <w:r>
        <w:rPr>
          <w:rStyle w:val="NormalTok"/>
        </w:rPr>
        <w:t xml:space="preserve">(sin,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);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-0.14112</w:t>
      </w:r>
    </w:p>
    <w:p>
      <w:pPr>
        <w:pStyle w:val="SourceCode"/>
      </w:pPr>
      <w:r>
        <w:rPr>
          <w:rStyle w:val="VerbatimChar"/>
        </w:rPr>
        <w:t xml:space="preserve">## [1] -0.14112</w:t>
      </w:r>
    </w:p>
    <w:bookmarkEnd w:id="21"/>
    <w:bookmarkStart w:id="22" w:name="Xe83d656e269272e11a0701c773da011d627d016"/>
    <w:p>
      <w:pPr>
        <w:pStyle w:val="Heading2"/>
      </w:pPr>
      <w:r>
        <w:t xml:space="preserve">Section 5.2.1: Multipanel Interpolation Rules</w:t>
      </w:r>
    </w:p>
    <w:p>
      <w:pPr>
        <w:pStyle w:val="SourceCode"/>
      </w:pPr>
      <w:r>
        <w:rPr>
          <w:rStyle w:val="NormalTok"/>
        </w:rPr>
        <w:t xml:space="preserve">midpt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nwidth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 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nwidth,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nwidth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area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(area)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0.3125</w:t>
      </w:r>
    </w:p>
    <w:p>
      <w:pPr>
        <w:pStyle w:val="SourceCode"/>
      </w:pP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0.3325</w:t>
      </w:r>
    </w:p>
    <w:p>
      <w:pPr>
        <w:pStyle w:val="SourceCode"/>
      </w:pP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0.333325</w:t>
      </w:r>
    </w:p>
    <w:p>
      <w:pPr>
        <w:pStyle w:val="SourceCode"/>
      </w:pP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0.3333332</w:t>
      </w:r>
    </w:p>
    <w:p>
      <w:pPr>
        <w:pStyle w:val="SourceCode"/>
      </w:pPr>
      <w:r>
        <w:rPr>
          <w:rStyle w:val="NormalTok"/>
        </w:rPr>
        <w:t xml:space="preserve">trap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 b,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m]))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p.area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(p.area)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x.ends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 b,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y.ends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(x.ends)</w:t>
      </w:r>
      <w:r>
        <w:br/>
      </w:r>
      <w:r>
        <w:rPr>
          <w:rStyle w:val="NormalTok"/>
        </w:rPr>
        <w:t xml:space="preserve">  x.mids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(x.ends[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x.ends[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x.ends[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</w:t>
      </w:r>
      <w:r>
        <w:br/>
      </w:r>
      <w:r>
        <w:rPr>
          <w:rStyle w:val="NormalTok"/>
        </w:rPr>
        <w:t xml:space="preserve">  y.mids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(x.mids)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(y.ends[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y.mids[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y.ends[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m])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p.area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(p.area)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FunctionTok"/>
        </w:rPr>
        <w:t xml:space="preserve">trap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0.375</w:t>
      </w:r>
    </w:p>
    <w:p>
      <w:pPr>
        <w:pStyle w:val="SourceCode"/>
      </w:pPr>
      <w:r>
        <w:rPr>
          <w:rStyle w:val="FunctionTok"/>
        </w:rPr>
        <w:t xml:space="preserve">trap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0.335</w:t>
      </w:r>
    </w:p>
    <w:p>
      <w:pPr>
        <w:pStyle w:val="SourceCode"/>
      </w:pPr>
      <w:r>
        <w:rPr>
          <w:rStyle w:val="FunctionTok"/>
        </w:rPr>
        <w:t xml:space="preserve">trap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0.33335</w:t>
      </w:r>
    </w:p>
    <w:p>
      <w:pPr>
        <w:pStyle w:val="SourceCode"/>
      </w:pPr>
      <w:r>
        <w:rPr>
          <w:rStyle w:val="FunctionTok"/>
        </w:rPr>
        <w:t xml:space="preserve">trap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0.3333335</w:t>
      </w:r>
    </w:p>
    <w:p>
      <w:pPr>
        <w:pStyle w:val="SourceCode"/>
      </w:pPr>
      <w:r>
        <w:rPr>
          <w:rStyle w:val="NormalTok"/>
        </w:rPr>
        <w:t xml:space="preserve">simp38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x.ends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 b,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y.ends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(x.ends)</w:t>
      </w:r>
      <w:r>
        <w:br/>
      </w:r>
      <w:r>
        <w:rPr>
          <w:rStyle w:val="NormalTok"/>
        </w:rPr>
        <w:t xml:space="preserve">  x.midh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x.ends[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x.ends[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x.midl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(x.ends[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x.ends[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y.midh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(x.midh)</w:t>
      </w:r>
      <w:r>
        <w:br/>
      </w:r>
      <w:r>
        <w:rPr>
          <w:rStyle w:val="NormalTok"/>
        </w:rPr>
        <w:t xml:space="preserve">  y.midl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(x.midl)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(y.ends[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y.midh[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y.midl[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y.ends[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m])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p.area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(p.area)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0.25</w:t>
      </w:r>
    </w:p>
    <w:p>
      <w:pPr>
        <w:pStyle w:val="SourceCode"/>
      </w:pPr>
      <w:r>
        <w:rPr>
          <w:rStyle w:val="FunctionTok"/>
        </w:rPr>
        <w:t xml:space="preserve">trap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FunctionTok"/>
        </w:rPr>
        <w:t xml:space="preserve">simp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FunctionTok"/>
        </w:rPr>
        <w:t xml:space="preserve">simp38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0.8125</w:t>
      </w:r>
    </w:p>
    <w:p>
      <w:pPr>
        <w:pStyle w:val="SourceCode"/>
      </w:pPr>
      <w:r>
        <w:rPr>
          <w:rStyle w:val="FunctionTok"/>
        </w:rPr>
        <w:t xml:space="preserve">trap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simp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p>
      <w:pPr>
        <w:pStyle w:val="SourceCode"/>
      </w:pPr>
      <w:r>
        <w:rPr>
          <w:rStyle w:val="FunctionTok"/>
        </w:rPr>
        <w:t xml:space="preserve">simp38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0.8703704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 }</w:t>
      </w:r>
      <w:r>
        <w:br/>
      </w:r>
      <w:r>
        <w:br/>
      </w: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1.301711</w:t>
      </w:r>
    </w:p>
    <w:p>
      <w:pPr>
        <w:pStyle w:val="SourceCode"/>
      </w:pPr>
      <w:r>
        <w:rPr>
          <w:rStyle w:val="FunctionTok"/>
        </w:rPr>
        <w:t xml:space="preserve">trap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1.300084</w:t>
      </w:r>
    </w:p>
    <w:p>
      <w:pPr>
        <w:pStyle w:val="SourceCode"/>
      </w:pPr>
      <w:r>
        <w:rPr>
          <w:rStyle w:val="FunctionTok"/>
        </w:rPr>
        <w:t xml:space="preserve">simp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1.301169</w:t>
      </w:r>
    </w:p>
    <w:p>
      <w:pPr>
        <w:pStyle w:val="SourceCode"/>
      </w:pPr>
      <w:r>
        <w:rPr>
          <w:rStyle w:val="FunctionTok"/>
        </w:rPr>
        <w:t xml:space="preserve">simp38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1.301169</w:t>
      </w:r>
    </w:p>
    <w:p>
      <w:pPr>
        <w:pStyle w:val="SourceCode"/>
      </w:pPr>
      <w:r>
        <w:rPr>
          <w:rStyle w:val="FunctionTok"/>
        </w:rPr>
        <w:t xml:space="preserve">simp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2.00456</w:t>
      </w:r>
    </w:p>
    <w:p>
      <w:pPr>
        <w:pStyle w:val="SourceCode"/>
      </w:pPr>
      <w:r>
        <w:rPr>
          <w:rStyle w:val="FunctionTok"/>
        </w:rPr>
        <w:t xml:space="preserve">simp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2.00011</w:t>
      </w:r>
    </w:p>
    <w:p>
      <w:pPr>
        <w:pStyle w:val="SourceCode"/>
      </w:pPr>
      <w:r>
        <w:rPr>
          <w:rStyle w:val="FunctionTok"/>
        </w:rPr>
        <w:t xml:space="preserve">simp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2.000007</w:t>
      </w:r>
    </w:p>
    <w:p>
      <w:pPr>
        <w:pStyle w:val="SourceCode"/>
      </w:pPr>
      <w:r>
        <w:rPr>
          <w:rStyle w:val="FunctionTok"/>
        </w:rPr>
        <w:t xml:space="preserve">simp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simp38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2.00201</w:t>
      </w:r>
    </w:p>
    <w:p>
      <w:pPr>
        <w:pStyle w:val="SourceCode"/>
      </w:pPr>
      <w:r>
        <w:rPr>
          <w:rStyle w:val="FunctionTok"/>
        </w:rPr>
        <w:t xml:space="preserve">simp38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2.000049</w:t>
      </w:r>
    </w:p>
    <w:p>
      <w:pPr>
        <w:pStyle w:val="SourceCode"/>
      </w:pPr>
      <w:r>
        <w:rPr>
          <w:rStyle w:val="FunctionTok"/>
        </w:rPr>
        <w:t xml:space="preserve">simp38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2.000003</w:t>
      </w:r>
    </w:p>
    <w:p>
      <w:pPr>
        <w:pStyle w:val="SourceCode"/>
      </w:pPr>
      <w:r>
        <w:rPr>
          <w:rStyle w:val="FunctionTok"/>
        </w:rPr>
        <w:t xml:space="preserve">simp38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2"/>
    <w:bookmarkStart w:id="23" w:name="X592bf298e37a81435b21af088dd716b37e0facd"/>
    <w:p>
      <w:pPr>
        <w:pStyle w:val="Heading2"/>
      </w:pPr>
      <w:r>
        <w:t xml:space="preserve">Section 5.2.3: Newton-Cotes Forms, Generally</w:t>
      </w:r>
    </w:p>
    <w:p>
      <w:pPr>
        <w:pStyle w:val="SourceCode"/>
      </w:pPr>
      <w:r>
        <w:rPr>
          <w:rStyle w:val="FunctionTok"/>
        </w:rPr>
        <w:t xml:space="preserve">trap</w:t>
      </w:r>
      <w:r>
        <w:rPr>
          <w:rStyle w:val="NormalTok"/>
        </w:rPr>
        <w:t xml:space="preserve">(log,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-Inf</w:t>
      </w:r>
    </w:p>
    <w:p>
      <w:pPr>
        <w:pStyle w:val="SourceCode"/>
      </w:pPr>
      <w:r>
        <w:rPr>
          <w:rStyle w:val="FunctionTok"/>
        </w:rPr>
        <w:t xml:space="preserve">simp</w:t>
      </w:r>
      <w:r>
        <w:rPr>
          <w:rStyle w:val="NormalTok"/>
        </w:rPr>
        <w:t xml:space="preserve">(log,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-Inf</w:t>
      </w:r>
    </w:p>
    <w:p>
      <w:pPr>
        <w:pStyle w:val="SourceCode"/>
      </w:pP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1.301711</w:t>
      </w:r>
    </w:p>
    <w:p>
      <w:pPr>
        <w:pStyle w:val="SourceCode"/>
      </w:pP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1.301174</w:t>
      </w:r>
    </w:p>
    <w:p>
      <w:pPr>
        <w:pStyle w:val="SourceCode"/>
      </w:pP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1.301169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x }</w:t>
      </w:r>
      <w:r>
        <w:br/>
      </w:r>
      <w:r>
        <w:br/>
      </w:r>
      <w:r>
        <w:rPr>
          <w:rStyle w:val="FunctionTok"/>
        </w:rPr>
        <w:t xml:space="preserve">trap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Inf</w:t>
      </w:r>
    </w:p>
    <w:p>
      <w:pPr>
        <w:pStyle w:val="SourceCode"/>
      </w:pP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4.266511</w:t>
      </w:r>
    </w:p>
    <w:p>
      <w:pPr>
        <w:pStyle w:val="SourceCode"/>
      </w:pP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6.568684</w:t>
      </w:r>
    </w:p>
    <w:p>
      <w:pPr>
        <w:pStyle w:val="SourceCode"/>
      </w:pPr>
      <w:r>
        <w:rPr>
          <w:rStyle w:val="FunctionTok"/>
        </w:rPr>
        <w:t xml:space="preserve">midpt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8.871265</w:t>
      </w:r>
    </w:p>
    <w:bookmarkEnd w:id="23"/>
    <w:bookmarkStart w:id="24" w:name="section-5.3.2-implementation-details"/>
    <w:p>
      <w:pPr>
        <w:pStyle w:val="Heading2"/>
      </w:pPr>
      <w:r>
        <w:t xml:space="preserve">Section 5.3.2: Implementation Details</w:t>
      </w:r>
    </w:p>
    <w:p>
      <w:pPr>
        <w:pStyle w:val="SourceCode"/>
      </w:pPr>
      <w:r>
        <w:rPr>
          <w:rStyle w:val="NormalTok"/>
        </w:rPr>
        <w:t xml:space="preserve">gaussint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x, w)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gaussint</w:t>
      </w:r>
      <w:r>
        <w:rPr>
          <w:rStyle w:val="NormalTok"/>
        </w:rPr>
        <w:t xml:space="preserve">(f, x, w)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trap</w:t>
      </w:r>
      <w:r>
        <w:rPr>
          <w:rStyle w:val="NormalTok"/>
        </w:rPr>
        <w:t xml:space="preserve">(f,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gaussint</w:t>
      </w:r>
      <w:r>
        <w:rPr>
          <w:rStyle w:val="NormalTok"/>
        </w:rPr>
        <w:t xml:space="preserve">(cos, x, w)</w:t>
      </w:r>
    </w:p>
    <w:p>
      <w:pPr>
        <w:pStyle w:val="SourceCode"/>
      </w:pPr>
      <w:r>
        <w:rPr>
          <w:rStyle w:val="VerbatimChar"/>
        </w:rPr>
        <w:t xml:space="preserve">## [1] 1.675824</w:t>
      </w:r>
    </w:p>
    <w:p>
      <w:pPr>
        <w:pStyle w:val="SourceCode"/>
      </w:pPr>
      <w:r>
        <w:rPr>
          <w:rStyle w:val="FunctionTok"/>
        </w:rPr>
        <w:t xml:space="preserve">trap</w:t>
      </w:r>
      <w:r>
        <w:rPr>
          <w:rStyle w:val="NormalTok"/>
        </w:rPr>
        <w:t xml:space="preserve">(cos,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1.080605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9: 5.1.1 to 5.3.2</dc:title>
  <dc:creator/>
  <cp:keywords/>
  <dcterms:created xsi:type="dcterms:W3CDTF">2021-11-09T06:16:32Z</dcterms:created>
  <dcterms:modified xsi:type="dcterms:W3CDTF">2021-11-09T06:16:32Z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