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Jacob E. Herschberger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sz w:val="24"/>
          <w:szCs w:val="24"/>
        </w:rPr>
        <w:t>Ph.D</w:t>
      </w:r>
      <w:r>
        <w:rPr>
          <w:rFonts w:cs="Times New Roman" w:ascii="Times New Roman" w:hAnsi="Times New Roman"/>
          <w:sz w:val="24"/>
          <w:szCs w:val="24"/>
        </w:rPr>
        <w:t xml:space="preserve">. Student and </w:t>
      </w:r>
      <w:r>
        <w:rPr>
          <w:rFonts w:cs="Times New Roman" w:ascii="Times New Roman" w:hAnsi="Times New Roman"/>
          <w:sz w:val="24"/>
          <w:szCs w:val="24"/>
        </w:rPr>
        <w:t>Research</w:t>
      </w:r>
      <w:r>
        <w:rPr>
          <w:rFonts w:cs="Times New Roman" w:ascii="Times New Roman" w:hAnsi="Times New Roman"/>
          <w:sz w:val="24"/>
          <w:szCs w:val="24"/>
        </w:rPr>
        <w:t xml:space="preserve"> Assistant • University of </w:t>
      </w:r>
      <w:r>
        <w:rPr>
          <w:rFonts w:cs="Times New Roman" w:ascii="Times New Roman" w:hAnsi="Times New Roman"/>
          <w:sz w:val="24"/>
          <w:szCs w:val="24"/>
        </w:rPr>
        <w:t>Florida</w:t>
      </w:r>
    </w:p>
    <w:p>
      <w:pPr>
        <w:pStyle w:val="Normal"/>
        <w:spacing w:lineRule="auto" w:line="240" w:before="60" w:after="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Department of </w:t>
      </w:r>
      <w:r>
        <w:rPr>
          <w:rFonts w:cs="Times New Roman" w:ascii="Times New Roman" w:hAnsi="Times New Roman"/>
          <w:sz w:val="24"/>
          <w:szCs w:val="24"/>
        </w:rPr>
        <w:t>Entomology and Nematology</w:t>
      </w:r>
      <w:r>
        <w:rPr>
          <w:rFonts w:cs="Times New Roman" w:ascii="Times New Roman" w:hAnsi="Times New Roman"/>
          <w:sz w:val="24"/>
          <w:szCs w:val="24"/>
        </w:rPr>
        <w:t xml:space="preserve"> • </w:t>
      </w:r>
      <w:r>
        <w:rPr>
          <w:rFonts w:cs="Times New Roman" w:ascii="Times New Roman" w:hAnsi="Times New Roman"/>
          <w:sz w:val="24"/>
          <w:szCs w:val="24"/>
        </w:rPr>
        <w:t>E</w:t>
      </w:r>
      <w:r>
        <w:rPr>
          <w:rFonts w:cs="Times New Roman" w:ascii="Times New Roman" w:hAnsi="Times New Roman"/>
          <w:sz w:val="24"/>
          <w:szCs w:val="24"/>
        </w:rPr>
        <w:t>YN</w:t>
      </w:r>
      <w:r>
        <w:rPr>
          <w:rFonts w:cs="Times New Roman" w:ascii="Times New Roman" w:hAnsi="Times New Roman"/>
          <w:sz w:val="24"/>
          <w:szCs w:val="24"/>
        </w:rPr>
        <w:t xml:space="preserve"> 2</w:t>
      </w:r>
      <w:r>
        <w:rPr>
          <w:rFonts w:cs="Times New Roman" w:ascii="Times New Roman" w:hAnsi="Times New Roman"/>
          <w:sz w:val="24"/>
          <w:szCs w:val="24"/>
        </w:rPr>
        <w:t>128</w:t>
      </w:r>
    </w:p>
    <w:p>
      <w:pPr>
        <w:pStyle w:val="Normal"/>
        <w:spacing w:lineRule="auto" w:line="240" w:before="60" w:after="2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Email:</w:t>
      </w:r>
      <w:r>
        <w:rPr>
          <w:rFonts w:cs="Times New Roman" w:ascii="Times New Roman" w:hAnsi="Times New Roman"/>
          <w:sz w:val="24"/>
          <w:szCs w:val="24"/>
        </w:rPr>
        <w:t xml:space="preserve"> j.herschberger@</w:t>
      </w:r>
      <w:r>
        <w:rPr>
          <w:rFonts w:cs="Times New Roman" w:ascii="Times New Roman" w:hAnsi="Times New Roman"/>
          <w:sz w:val="24"/>
          <w:szCs w:val="24"/>
        </w:rPr>
        <w:t>ufl</w:t>
      </w:r>
      <w:r>
        <w:rPr>
          <w:rFonts w:cs="Times New Roman" w:ascii="Times New Roman" w:hAnsi="Times New Roman"/>
          <w:sz w:val="24"/>
          <w:szCs w:val="24"/>
        </w:rPr>
        <w:t>.edu</w:t>
      </w:r>
    </w:p>
    <w:p>
      <w:pPr>
        <w:pStyle w:val="Normal"/>
        <w:pBdr>
          <w:bottom w:val="single" w:sz="4" w:space="1" w:color="000000"/>
        </w:pBdr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Ph</w:t>
      </w:r>
      <w:r>
        <w:rPr>
          <w:rFonts w:cs="Times New Roman" w:ascii="Times New Roman" w:hAnsi="Times New Roman"/>
          <w:iCs/>
          <w:sz w:val="24"/>
          <w:szCs w:val="24"/>
        </w:rPr>
        <w:t>.</w:t>
      </w:r>
      <w:r>
        <w:rPr>
          <w:rFonts w:cs="Times New Roman" w:ascii="Times New Roman" w:hAnsi="Times New Roman"/>
          <w:iCs/>
          <w:sz w:val="24"/>
          <w:szCs w:val="24"/>
        </w:rPr>
        <w:t>D</w:t>
      </w:r>
      <w:r>
        <w:rPr>
          <w:rFonts w:cs="Times New Roman" w:ascii="Times New Roman" w:hAnsi="Times New Roman"/>
          <w:iCs/>
          <w:sz w:val="24"/>
          <w:szCs w:val="24"/>
        </w:rPr>
        <w:t>.</w:t>
      </w:r>
      <w:r>
        <w:rPr>
          <w:rFonts w:cs="Times New Roman" w:ascii="Times New Roman" w:hAnsi="Times New Roman"/>
          <w:i/>
          <w:sz w:val="24"/>
          <w:szCs w:val="24"/>
        </w:rPr>
        <w:t xml:space="preserve">  University of </w:t>
      </w:r>
      <w:r>
        <w:rPr>
          <w:rFonts w:cs="Times New Roman" w:ascii="Times New Roman" w:hAnsi="Times New Roman"/>
          <w:i/>
          <w:sz w:val="24"/>
          <w:szCs w:val="24"/>
        </w:rPr>
        <w:t>Florida</w:t>
      </w:r>
      <w:r>
        <w:rPr>
          <w:rFonts w:cs="Times New Roman" w:ascii="Times New Roman" w:hAnsi="Times New Roman"/>
          <w:i/>
          <w:sz w:val="24"/>
          <w:szCs w:val="24"/>
        </w:rPr>
        <w:t xml:space="preserve">, </w:t>
      </w:r>
      <w:r>
        <w:rPr>
          <w:rFonts w:cs="Times New Roman" w:ascii="Times New Roman" w:hAnsi="Times New Roman"/>
          <w:iCs/>
          <w:sz w:val="24"/>
          <w:szCs w:val="24"/>
        </w:rPr>
        <w:t>Entomology and Nematology</w:t>
      </w:r>
      <w:r>
        <w:rPr>
          <w:rFonts w:cs="Times New Roman" w:ascii="Times New Roman" w:hAnsi="Times New Roman"/>
          <w:iCs/>
          <w:sz w:val="24"/>
          <w:szCs w:val="24"/>
        </w:rPr>
        <w:t xml:space="preserve">, </w:t>
      </w:r>
      <w:r>
        <w:rPr>
          <w:rFonts w:cs="Times New Roman" w:ascii="Times New Roman" w:hAnsi="Times New Roman"/>
          <w:iCs/>
          <w:sz w:val="24"/>
          <w:szCs w:val="24"/>
        </w:rPr>
        <w:t>Gainesville</w:t>
      </w:r>
      <w:r>
        <w:rPr>
          <w:rFonts w:cs="Times New Roman" w:ascii="Times New Roman" w:hAnsi="Times New Roman"/>
          <w:iCs/>
          <w:sz w:val="24"/>
          <w:szCs w:val="24"/>
        </w:rPr>
        <w:t xml:space="preserve">, </w:t>
      </w:r>
      <w:r>
        <w:rPr>
          <w:rFonts w:cs="Times New Roman" w:ascii="Times New Roman" w:hAnsi="Times New Roman"/>
          <w:iCs/>
          <w:sz w:val="24"/>
          <w:szCs w:val="24"/>
        </w:rPr>
        <w:t>FL</w:t>
      </w:r>
      <w:r>
        <w:rPr>
          <w:rFonts w:cs="Times New Roman" w:ascii="Times New Roman" w:hAnsi="Times New Roman"/>
          <w:i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-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present</w:t>
      </w:r>
    </w:p>
    <w:p>
      <w:pPr>
        <w:pStyle w:val="Normal"/>
        <w:spacing w:lineRule="auto" w:line="240" w:before="60"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Dissertation</w:t>
      </w:r>
      <w:r>
        <w:rPr>
          <w:rFonts w:cs="Times New Roman" w:ascii="Times New Roman" w:hAnsi="Times New Roman"/>
          <w:sz w:val="24"/>
          <w:szCs w:val="24"/>
        </w:rPr>
        <w:t xml:space="preserve"> “</w:t>
      </w:r>
      <w:r>
        <w:rPr>
          <w:rFonts w:cs="Times New Roman" w:ascii="Times New Roman" w:hAnsi="Times New Roman"/>
          <w:sz w:val="24"/>
          <w:szCs w:val="24"/>
        </w:rPr>
        <w:t>Plant chemical defense optimization across latitude gradients</w:t>
      </w:r>
      <w:r>
        <w:rPr>
          <w:rFonts w:cs="Times New Roman" w:ascii="Times New Roman" w:hAnsi="Times New Roman"/>
          <w:sz w:val="24"/>
          <w:szCs w:val="24"/>
        </w:rPr>
        <w:t>”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 xml:space="preserve">Advisor: Dr. Monica Kersch-Becker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M.S.</w:t>
      </w:r>
      <w:r>
        <w:rPr>
          <w:rFonts w:cs="Times New Roman" w:ascii="Times New Roman" w:hAnsi="Times New Roman"/>
          <w:i/>
          <w:sz w:val="24"/>
          <w:szCs w:val="24"/>
        </w:rPr>
        <w:t xml:space="preserve">  The University of Alabama, </w:t>
      </w:r>
      <w:r>
        <w:rPr>
          <w:rFonts w:cs="Times New Roman" w:ascii="Times New Roman" w:hAnsi="Times New Roman"/>
          <w:iCs/>
          <w:sz w:val="24"/>
          <w:szCs w:val="24"/>
        </w:rPr>
        <w:t>Biological Sciences, Tuscaloosa, AL</w:t>
      </w:r>
      <w:r>
        <w:rPr>
          <w:rFonts w:cs="Times New Roman" w:ascii="Times New Roman" w:hAnsi="Times New Roman"/>
          <w:i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2022</w:t>
      </w:r>
    </w:p>
    <w:p>
      <w:pPr>
        <w:pStyle w:val="Normal"/>
        <w:spacing w:lineRule="auto" w:line="240" w:before="60"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Thesis: “Neighboring plants and herbivory influence pollinator attraction”</w:t>
      </w:r>
    </w:p>
    <w:p>
      <w:pPr>
        <w:pStyle w:val="Normal"/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Advisor: Dr. Monica Kersch-Becker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B.S.</w:t>
      </w:r>
      <w:r>
        <w:rPr>
          <w:rFonts w:cs="Times New Roman" w:ascii="Times New Roman" w:hAnsi="Times New Roman"/>
          <w:i/>
          <w:sz w:val="24"/>
          <w:szCs w:val="24"/>
        </w:rPr>
        <w:t xml:space="preserve"> Millersville University of Pennsylvania, </w:t>
      </w:r>
      <w:r>
        <w:rPr>
          <w:rFonts w:cs="Times New Roman" w:ascii="Times New Roman" w:hAnsi="Times New Roman"/>
          <w:iCs/>
          <w:sz w:val="24"/>
          <w:szCs w:val="24"/>
        </w:rPr>
        <w:t>Biology Department, Millersville, PA</w:t>
      </w:r>
      <w:r>
        <w:rPr>
          <w:rFonts w:cs="Times New Roman" w:ascii="Times New Roman" w:hAnsi="Times New Roman"/>
          <w:i/>
          <w:sz w:val="24"/>
          <w:szCs w:val="24"/>
        </w:rPr>
        <w:t xml:space="preserve"> 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2019</w:t>
      </w:r>
    </w:p>
    <w:p>
      <w:pPr>
        <w:pStyle w:val="Normal"/>
        <w:spacing w:lineRule="auto" w:line="240" w:before="60" w:after="60"/>
        <w:ind w:left="72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Senior project: “Plant fitness and insect-feeding choice in response to induced herbivory”</w:t>
      </w:r>
    </w:p>
    <w:p>
      <w:pPr>
        <w:pStyle w:val="Normal"/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Advisors: Drs. John Wallace and Christopher Stieha 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Interests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Interest 1:</w:t>
      </w:r>
      <w:r>
        <w:rPr>
          <w:rFonts w:cs="Times New Roman" w:ascii="Times New Roman" w:hAnsi="Times New Roman"/>
          <w:sz w:val="24"/>
          <w:szCs w:val="24"/>
        </w:rPr>
        <w:t xml:space="preserve"> Herbivore induced chemical defenses can influence multiple aspects of plant physiology, plant communities and arthropod communities. I would like to investigate plant responses to herbivory and how those responses can affect the plant physiology, or multiple aspects of the surrounding insect community.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Interest 2: </w:t>
      </w:r>
      <w:r>
        <w:rPr>
          <w:rFonts w:cs="Times New Roman" w:ascii="Times New Roman" w:hAnsi="Times New Roman"/>
          <w:sz w:val="24"/>
          <w:szCs w:val="24"/>
        </w:rPr>
        <w:t>Insect physiology can be influence by multiple external stimuli. Environmental factors such as climate change, consumed food sources, or social interactions can influence insect physiology. I am interested how insects respond physiologically to different stimuli so we can increase integrated pest management efforts or increase our knowledge on beneficial insect conservation efforts.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Conference Presentations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sz w:val="24"/>
          <w:szCs w:val="24"/>
        </w:rPr>
        <w:t xml:space="preserve">, &amp; Kersch-Becker MF. </w:t>
      </w:r>
      <w:r>
        <w:rPr>
          <w:rFonts w:cs="Times New Roman" w:ascii="Times New Roman" w:hAnsi="Times New Roman"/>
          <w:b/>
          <w:sz w:val="24"/>
          <w:szCs w:val="24"/>
        </w:rPr>
        <w:t>2021</w:t>
      </w:r>
      <w:r>
        <w:rPr>
          <w:rFonts w:cs="Times New Roman" w:ascii="Times New Roman" w:hAnsi="Times New Roman"/>
          <w:b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 xml:space="preserve">Volatile organic compound (VOC) emissions and seed set of </w:t>
      </w:r>
      <w:r>
        <w:rPr>
          <w:rFonts w:cs="Times New Roman" w:ascii="Times New Roman" w:hAnsi="Times New Roman"/>
          <w:i/>
          <w:iCs/>
          <w:sz w:val="24"/>
          <w:szCs w:val="24"/>
        </w:rPr>
        <w:t>Solidago altissima</w:t>
      </w:r>
      <w:r>
        <w:rPr>
          <w:rFonts w:cs="Times New Roman" w:ascii="Times New Roman" w:hAnsi="Times New Roman"/>
          <w:sz w:val="24"/>
          <w:szCs w:val="24"/>
        </w:rPr>
        <w:t xml:space="preserve"> in response to herbivory and conspecific density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Entomological Society of America Annual Conference, Denver, CO.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sz w:val="24"/>
          <w:szCs w:val="24"/>
        </w:rPr>
        <w:t xml:space="preserve">, Kersch-Becker MF, Greenspan SE, Neely WJ, Becker CG, &amp; Romero GQ. </w:t>
      </w:r>
      <w:r>
        <w:rPr>
          <w:rFonts w:cs="Times New Roman" w:ascii="Times New Roman" w:hAnsi="Times New Roman"/>
          <w:b/>
          <w:sz w:val="24"/>
          <w:szCs w:val="24"/>
        </w:rPr>
        <w:t>2020</w:t>
      </w:r>
      <w:r>
        <w:rPr>
          <w:rFonts w:cs="Times New Roman" w:ascii="Times New Roman" w:hAnsi="Times New Roman"/>
          <w:b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Leaf rolling caterpillars facilitate arthropod community and microbiome on plants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Entomological Society of America Annual Conference, (Virtual).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bCs/>
          <w:sz w:val="24"/>
          <w:szCs w:val="24"/>
        </w:rPr>
        <w:t xml:space="preserve">, Stieha CR, &amp; Wagner RL. </w:t>
      </w:r>
      <w:r>
        <w:rPr>
          <w:rFonts w:cs="Times New Roman" w:ascii="Times New Roman" w:hAnsi="Times New Roman"/>
          <w:b/>
          <w:sz w:val="24"/>
          <w:szCs w:val="24"/>
        </w:rPr>
        <w:t>2019</w:t>
      </w:r>
      <w:r>
        <w:rPr>
          <w:rFonts w:cs="Times New Roman" w:ascii="Times New Roman" w:hAnsi="Times New Roman"/>
          <w:b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Plant fitness responses and insect-feeding choice in response to induced herbivory</w:t>
      </w:r>
      <w:r>
        <w:rPr>
          <w:rFonts w:cs="Times New Roman" w:ascii="Times New Roman" w:hAnsi="Times New Roman"/>
          <w:bCs/>
          <w:sz w:val="24"/>
          <w:szCs w:val="24"/>
        </w:rPr>
        <w:t>.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Commonwealth of Pennsylvania University Biologists, Edinboro, PA.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bCs/>
          <w:sz w:val="24"/>
          <w:szCs w:val="24"/>
        </w:rPr>
        <w:t>, Stieha CR, &amp; Wagner RL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  <w:r>
        <w:rPr>
          <w:rFonts w:cs="Times New Roman" w:ascii="Times New Roman" w:hAnsi="Times New Roman"/>
          <w:b/>
          <w:bCs/>
          <w:sz w:val="24"/>
          <w:szCs w:val="24"/>
        </w:rPr>
        <w:t>2019.</w:t>
      </w:r>
      <w:r>
        <w:rPr>
          <w:rFonts w:cs="Times New Roman" w:ascii="Times New Roman" w:hAnsi="Times New Roman"/>
          <w:sz w:val="24"/>
          <w:szCs w:val="24"/>
        </w:rPr>
        <w:t xml:space="preserve"> Plant fitness responses and insect-feeding choice in response to induced herbivory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Native Plants in the Landscape Conference, Millersville, PA.</w:t>
      </w:r>
      <w:r>
        <w:br w:type="page"/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Grants and Fellowships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Grinter Fellowship,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Florida ($4000)</w:t>
        <w:tab/>
        <w:t xml:space="preserve">Fall 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2022-Spring 2023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Fall 2021 Research &amp; Conference Funding,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($655)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Tanglewood Research Award,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($2000)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Tanglewood Fellowship,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($4941)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Entomology society of America conference fees,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($47)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2020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Plant-pollinator interactions- The University of Alabama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January 2020-Present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Investigated floral volatile production and seed set in relation to herbivory and conspecific density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Surveyed pollinator species, flowering species, and collected volatile organic compounds (VOCs) from flowering species to construct plant-pollinator-VOC networks.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Plant-herbivore interactions- Millersville University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May 2018-May 2019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Designed an insect-olfactometer to quantify the insect choice of grass plants from different cutting regimes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120"/>
        <w:contextualSpacing/>
        <w:rPr/>
      </w:pPr>
      <w:r>
        <w:rPr/>
        <w:t>Quantified plant-fitness response when exposed to different cutting frequency regimes of different grass plant varieties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skills/Knowledge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Research grant writing. Constructing field experimental designs and protocols. Dynamic headspace VOC collection in field experiments. Quantitative and qualitative chemical analysis with GC-MS. R analysis, data manipulation, and data representation. Some multivariate analysis such as principal component analysis and non-metric multidimensional scaling in R. Creating general linearized models and testing them in R-stats.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Teaching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386: General Ecology Lab,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ind w:left="72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-Prepared teaching material, graded assignments, and assisted students in completing assignments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115: Laboratory Biology I,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&amp; Fall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ind w:left="72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-Taught the students laboratory fundamentals, such as using basic laboratory equipment, scientific methods, techniques, and analysis to investigate basic cellular processes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117:  Laboratory Biology II,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2020 &amp; Spring 2021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120"/>
        <w:contextualSpacing/>
        <w:rPr/>
      </w:pPr>
      <w:r>
        <w:rPr/>
        <w:t>Taught the students observation skills to analyze basic organismal structure and function while promoting understanding of biological principles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Professional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Research</w:t>
      </w:r>
      <w:r>
        <w:rPr>
          <w:rFonts w:cs="Times New Roman" w:ascii="Times New Roman" w:hAnsi="Times New Roman"/>
          <w:sz w:val="24"/>
          <w:szCs w:val="24"/>
        </w:rPr>
        <w:t xml:space="preserve"> Assistant- University of </w:t>
      </w:r>
      <w:r>
        <w:rPr>
          <w:rFonts w:cs="Times New Roman" w:ascii="Times New Roman" w:hAnsi="Times New Roman"/>
          <w:sz w:val="24"/>
          <w:szCs w:val="24"/>
        </w:rPr>
        <w:t>Florida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Fall 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-Present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Modified and conducted chemical analysis protocols investigating plant chemical defenses 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Managed undergraduate students on multiple research 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Teaching Assistant- University of Alabama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2020-Present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 xml:space="preserve">Taught the students general biological concepts, and assisted them in performing different experiments in a laboratory setting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Land Steward- Lancaster County Conservancy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2017, 2018, &amp; 2019</w:t>
      </w:r>
    </w:p>
    <w:p>
      <w:pPr>
        <w:pStyle w:val="ListParagraph"/>
        <w:numPr>
          <w:ilvl w:val="0"/>
          <w:numId w:val="2"/>
        </w:numPr>
        <w:spacing w:lineRule="auto" w:line="240" w:before="60" w:after="60"/>
        <w:contextualSpacing/>
        <w:rPr/>
      </w:pPr>
      <w:r>
        <w:rPr/>
        <w:t>Performed general ground maintenance, erosion control, trail maintenance, tree grove care, invasive species removal, inventory and data collection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Interpretive Ranger- Lancaster County Conservancy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2018 &amp; 2019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Monitored preserves and provided information for preserve visitors</w:t>
      </w:r>
    </w:p>
    <w:p>
      <w:pPr>
        <w:pStyle w:val="Normal"/>
        <w:tabs>
          <w:tab w:val="clear" w:pos="720"/>
          <w:tab w:val="left" w:pos="1440" w:leader="none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Math and Science Tutor</w:t>
      </w:r>
      <w:r>
        <w:rPr>
          <w:rFonts w:cs="Times New Roman" w:ascii="Times New Roman" w:hAnsi="Times New Roman"/>
          <w:b/>
          <w:sz w:val="24"/>
          <w:szCs w:val="24"/>
        </w:rPr>
        <w:t xml:space="preserve">- </w:t>
      </w:r>
      <w:r>
        <w:rPr>
          <w:rFonts w:cs="Times New Roman" w:ascii="Times New Roman" w:hAnsi="Times New Roman"/>
          <w:sz w:val="24"/>
          <w:szCs w:val="24"/>
        </w:rPr>
        <w:t>HACC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August 2016-May 2019</w:t>
      </w:r>
    </w:p>
    <w:p>
      <w:pPr>
        <w:pStyle w:val="ListParagraph"/>
        <w:numPr>
          <w:ilvl w:val="0"/>
          <w:numId w:val="2"/>
        </w:numPr>
        <w:spacing w:lineRule="auto" w:line="240" w:before="60" w:after="60"/>
        <w:contextualSpacing/>
        <w:rPr/>
      </w:pPr>
      <w:r>
        <w:rPr/>
        <w:t>Tutored and assisted individuals to help them master assignments and to reinforce learning concepts presented by teachers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Service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Undergraduate Research Judge-The University of Alabama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April 2022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Conference Session Moderator-Entomological Society of America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Stream Testing Volunteer- Water Quality Volunteer Coalition 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October 2017-November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Campus Apiary Manager- Millersville University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June 2017-June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Conference Volunteer- Entomological Society of Pennsylvania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2018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Conference Attendance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America- Denver, CO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America-Virtual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Ecology Society of America Annual Meeting-Virtual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August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Native Plants in the Landscape Conference- Millersville,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June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Commonwealth of Pennsylvania University Biologists- Edinboro,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April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Watershed Congress Along the Schuylkill River- Pottstown,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March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Pennsylvania- Millersville,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2018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Awards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Outstanding Biology Student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     </w:t>
      </w:r>
      <w:r>
        <w:rPr>
          <w:rFonts w:cs="Times New Roman" w:ascii="Times New Roman" w:hAnsi="Times New Roman"/>
          <w:sz w:val="24"/>
          <w:szCs w:val="24"/>
        </w:rPr>
        <w:t>-Commonwealth of Pennsylvania University Biologists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Participation in Student Research- Millersville University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2018-2019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Dean’s List- Millersville University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2018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Dean’s List- HACC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2014-2015 &amp; Spring 2016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References</w:t>
      </w:r>
    </w:p>
    <w:p>
      <w:pPr>
        <w:pStyle w:val="Normal"/>
        <w:numPr>
          <w:ilvl w:val="0"/>
          <w:numId w:val="4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Dr.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Phil Hahn</w:t>
      </w:r>
    </w:p>
    <w:p>
      <w:pPr>
        <w:pStyle w:val="Normal"/>
        <w:numPr>
          <w:ilvl w:val="0"/>
          <w:numId w:val="0"/>
        </w:numPr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 xml:space="preserve">Assistant Professor, Department of </w:t>
      </w: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Entomology and Nematology</w:t>
      </w: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 xml:space="preserve"> at University of </w:t>
      </w: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Florida</w:t>
      </w:r>
    </w:p>
    <w:p>
      <w:pPr>
        <w:pStyle w:val="Normal"/>
        <w:numPr>
          <w:ilvl w:val="0"/>
          <w:numId w:val="0"/>
        </w:numPr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Contact: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4"/>
          <w:szCs w:val="24"/>
        </w:rPr>
        <w:t>(352) 273-3960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or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hahnp@ufl.edu</w:t>
      </w:r>
    </w:p>
    <w:p>
      <w:pPr>
        <w:pStyle w:val="Normal"/>
        <w:numPr>
          <w:ilvl w:val="0"/>
          <w:numId w:val="0"/>
        </w:numPr>
        <w:spacing w:lineRule="auto" w:line="240" w:before="0" w:after="60"/>
        <w:ind w:left="720" w:hanging="0"/>
        <w:textAlignment w:val="baseline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Dr.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Han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supervised my research on plant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chemical defense optimization across latitudinal gradients.</w:t>
      </w:r>
    </w:p>
    <w:p>
      <w:pPr>
        <w:pStyle w:val="Normal"/>
        <w:numPr>
          <w:ilvl w:val="0"/>
          <w:numId w:val="4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Dr. Monica F. Kersch-Becker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Biological Sciences at The University of Alabama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Contact: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(205)-242-8996 or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mfkerschbecker@ua.edu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Dr. Kersch-Becker supervised my research on the effects of n</w:t>
      </w:r>
      <w:r>
        <w:rPr>
          <w:rFonts w:cs="Times New Roman" w:ascii="Times New Roman" w:hAnsi="Times New Roman"/>
          <w:sz w:val="24"/>
          <w:szCs w:val="24"/>
        </w:rPr>
        <w:t xml:space="preserve">eighboring plants and herbivory on pollinator attraction via volatile organic compounds. </w:t>
      </w:r>
    </w:p>
    <w:p>
      <w:pPr>
        <w:pStyle w:val="Normal"/>
        <w:numPr>
          <w:ilvl w:val="0"/>
          <w:numId w:val="5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Dr. Christopher Stieha </w:t>
        <w:tab/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Biology at Millersville University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Contact: (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717)-871-4081 or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christopher.stieha@millersville.edu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Dr. Stieha supervised my research on </w:t>
      </w:r>
      <w:r>
        <w:rPr>
          <w:rFonts w:cs="Times New Roman" w:ascii="Times New Roman" w:hAnsi="Times New Roman"/>
          <w:sz w:val="24"/>
          <w:szCs w:val="24"/>
        </w:rPr>
        <w:t>plant fitness and insect-feeding choice in response to induced herbivory.</w:t>
      </w:r>
    </w:p>
    <w:sectPr>
      <w:headerReference w:type="default" r:id="rId2"/>
      <w:type w:val="nextPage"/>
      <w:pgSz w:w="12240" w:h="1584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2092271323"/>
    </w:sdtPr>
    <w:sdtContent>
      <w:p>
        <w:pPr>
          <w:pStyle w:val="Header"/>
          <w:jc w:val="right"/>
          <w:rPr/>
        </w:pPr>
        <w:r>
          <w:rPr/>
        </w:r>
      </w:p>
      <w:p>
        <w:pPr>
          <w:pStyle w:val="Header"/>
          <w:jc w:val="right"/>
          <w:rPr/>
        </w:pPr>
        <w:r>
          <w:rPr/>
        </w:r>
      </w:p>
    </w:sdtContent>
  </w:sdt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sz w:val="22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mailMerge>
    <w:mainDocumentType w:val="formLetters"/>
    <w:dataType w:val="textFile"/>
    <w:query w:val="SELECT * FROM Addresses.dbo.Sheet1$"/>
  </w:mailMerge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Hyperlink"/>
    <w:basedOn w:val="DefaultParagraphFont"/>
    <w:uiPriority w:val="99"/>
    <w:unhideWhenUsed/>
    <w:rsid w:val="00ad2120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ad2120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f6669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f6669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a4d1a"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cc4316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cc4316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cc4316"/>
    <w:rPr>
      <w:b/>
      <w:bCs/>
      <w:sz w:val="20"/>
      <w:szCs w:val="20"/>
    </w:rPr>
  </w:style>
  <w:style w:type="character" w:styleId="Appletabspan" w:customStyle="1">
    <w:name w:val="apple-tab-span"/>
    <w:basedOn w:val="DefaultParagraphFont"/>
    <w:qFormat/>
    <w:rsid w:val="00722420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c662f"/>
    <w:pPr>
      <w:spacing w:lineRule="auto" w:line="252" w:before="0" w:after="160"/>
      <w:contextualSpacing/>
    </w:pPr>
    <w:rPr>
      <w:rFonts w:ascii="Times New Roman" w:hAnsi="Times New Roman" w:cs="Times New Roman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f666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f666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a4d1a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cc4316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cc4316"/>
    <w:pPr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72242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C5D1E2-9132-49CA-A5FA-079A9FC5F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Application>LibreOffice/7.3.4.2$Linux_X86_64 LibreOffice_project/728fec16bd5f605073805c3c9e7c4212a0120dc5</Application>
  <AppVersion>15.0000</AppVersion>
  <DocSecurity>0</DocSecurity>
  <Pages>4</Pages>
  <Words>969</Words>
  <Characters>6616</Characters>
  <CharactersWithSpaces>7504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2021-08-10T19:34:00Z</dcterms:created>
  <dc:creator>Jacob Herschberger</dc:creator>
  <dc:description/>
  <dc:language>en-US</dc:language>
  <cp:lastModifiedBy>Jacob Herschberger</cp:lastModifiedBy>
  <cp:lastPrinted>2020-11-25T17:41:00Z</cp:lastPrinted>
  <dcterms:modified xsi:type="dcterms:W3CDTF">2023-01-06T17:47:04Z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