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pBdr>
          <w:bottom w:val="single" w:sz="12" w:space="1" w:color="#808096"/>
        </w:pBdr>
      </w:pPr>
      <w:r>
        <w:t>Towards Robot Scientists for autonomous scientific discovery</w:t>
      </w:r>
    </w:p>
    <w:p>
      <w:pPr>
        <w:pStyle w:val="ListBullet"/>
        <w:ind w:left="720"/>
      </w:pPr>
      <w:r>
        <w:rPr>
          <w:i/>
        </w:rPr>
        <w:t>Andrew SparkesWayne AubreyEmma ByrneAmanda ClareMuhammed N KhanMaria LiakataMagdalena MarkhamJem RowlandLarisa N SoldatovaKenneth E WhelanMichael YoungRoss D King</w:t>
      </w:r>
    </w:p>
    <w:p>
      <w:pPr>
        <w:pStyle w:val="ListBullet"/>
        <w:ind w:left="720"/>
      </w:pPr>
      <w:r>
        <w:t>Automated Experimentation 2 (2010)</w:t>
      </w:r>
    </w:p>
    <w:p>
      <w:pPr>
        <w:pStyle w:val="ListBullet"/>
        <w:ind w:left="720"/>
      </w:pPr>
      <w:r>
        <w:t xml:space="preserve">DOI: </w:t>
      </w:r>
      <w:hyperlink r:id="rId9">
        <w:r>
          <w:rPr>
            <w:color w:val="#0000ff"/>
          </w:rPr>
          <w:t>https://doi.org/10.1186/1759-4499-2-1</w:t>
        </w:r>
      </w:hyperlink>
      <w:r>
        <w:br/>
      </w:r>
    </w:p>
    <w:p>
      <w:r>
        <w:rPr>
          <w:b/>
        </w:rPr>
        <w:t>1. 연구 목적</w:t>
      </w:r>
    </w:p>
    <w:p>
      <w:pPr>
        <w:pStyle w:val="ListBullet"/>
        <w:ind w:left="720"/>
      </w:pPr>
      <w:r>
        <w:t>이 연구의 목적은 로봇 과학자라는 개념을 소개하고, 이를 통해 과학적 발견의 전체 프로세스를 자동화하는 것이다.</w:t>
      </w:r>
    </w:p>
    <w:p>
      <w:r>
        <w:rPr>
          <w:b/>
        </w:rPr>
        <w:t>2. 학문적 및 산업적 기여</w:t>
      </w:r>
    </w:p>
    <w:p>
      <w:pPr>
        <w:pStyle w:val="ListBullet"/>
        <w:ind w:left="720"/>
      </w:pPr>
      <w:r>
        <w:rPr>
          <w:b/>
        </w:rPr>
        <w:t xml:space="preserve">학문적 기여: </w:t>
      </w:r>
      <w:r>
        <w:t>이 논문은 로봇 과학자의 개념을 제시하고, 이를 통해 과학적 발견 과정의 자동화에 기여함.</w:t>
      </w:r>
    </w:p>
    <w:p>
      <w:pPr>
        <w:pStyle w:val="ListBullet"/>
        <w:ind w:left="720"/>
      </w:pPr>
      <w:r>
        <w:rPr>
          <w:b/>
        </w:rPr>
        <w:t xml:space="preserve">산업적 기여: </w:t>
      </w:r>
      <w:r>
        <w:t>로봇 과학자는 실험의 정확성과 신뢰성을 높여 연구 효율성을 증대시키고, 생명과학 및 약물 개발 분야에서 이점을 제공함.</w:t>
      </w:r>
    </w:p>
    <w:p>
      <w:r>
        <w:rPr>
          <w:b/>
        </w:rPr>
        <w:t>3. 방법론</w:t>
      </w:r>
    </w:p>
    <w:p>
      <w:pPr>
        <w:pStyle w:val="ListBullet"/>
        <w:ind w:left="720"/>
      </w:pPr>
      <w:r>
        <w:rPr>
          <w:b/>
        </w:rPr>
        <w:t xml:space="preserve">인공지능(AI) 기반 가설 생성: </w:t>
      </w:r>
      <w:r>
        <w:t>컴퓨터 모델과 인공지능을 활용하여 가설을 생성.</w:t>
      </w:r>
    </w:p>
    <w:p>
      <w:pPr>
        <w:pStyle w:val="ListBullet"/>
        <w:ind w:left="720"/>
      </w:pPr>
      <w:r>
        <w:rPr>
          <w:b/>
        </w:rPr>
        <w:t xml:space="preserve">로봇 시스템을 통한 실험 실행: </w:t>
      </w:r>
      <w:r>
        <w:t>자동화된 실험 시스템을 통해 물리적 실험을 수행.</w:t>
      </w:r>
    </w:p>
    <w:p>
      <w:pPr>
        <w:pStyle w:val="ListBullet"/>
        <w:ind w:left="720"/>
      </w:pPr>
      <w:r>
        <w:rPr>
          <w:b/>
        </w:rPr>
        <w:t xml:space="preserve">데이터 분석 및 해석: </w:t>
      </w:r>
      <w:r>
        <w:t>실험 결과를 분석하고 이를 바탕으로 가설을 검증 및 수정.</w:t>
      </w:r>
    </w:p>
    <w:p>
      <w:pPr>
        <w:pStyle w:val="ListBullet"/>
        <w:ind w:left="720"/>
      </w:pPr>
      <w:r>
        <w:rPr>
          <w:b/>
        </w:rPr>
        <w:t xml:space="preserve">논리 모델링: </w:t>
      </w:r>
      <w:r>
        <w:t>실험 데이터를 논리적 모델로 기록하고, 과학적 정보를 형식화.</w:t>
      </w:r>
    </w:p>
    <w:p>
      <w:r>
        <w:rPr>
          <w:b/>
        </w:rPr>
        <w:t>4. 독창성</w:t>
      </w:r>
    </w:p>
    <w:p>
      <w:pPr>
        <w:pStyle w:val="ListBullet"/>
        <w:ind w:left="720"/>
      </w:pPr>
      <w:r>
        <w:rPr>
          <w:b/>
        </w:rPr>
        <w:t xml:space="preserve">로봇 과학자 개념의 도입: </w:t>
      </w:r>
      <w:r>
        <w:t>로봇이 과학적 발견의 전체 과정을 자동으로 수행할 수 있음을 입증.</w:t>
      </w:r>
    </w:p>
    <w:p>
      <w:pPr>
        <w:pStyle w:val="ListBullet"/>
        <w:ind w:left="720"/>
      </w:pPr>
      <w:r>
        <w:rPr>
          <w:b/>
        </w:rPr>
        <w:t xml:space="preserve">실험 자동화의 구체적 사례: </w:t>
      </w:r>
      <w:r>
        <w:t>Adam 로봇 과학자가 효모 대사 경로의 유전자 기능을 발견한 사례는 로봇 과학자의 실질적 가능성을 보여줌.</w:t>
      </w:r>
    </w:p>
    <w:p>
      <w:r>
        <w:rPr>
          <w:b/>
        </w:rPr>
        <w:t>5. 한계점</w:t>
      </w:r>
    </w:p>
    <w:p>
      <w:pPr>
        <w:pStyle w:val="ListBullet"/>
        <w:ind w:left="720"/>
      </w:pPr>
      <w:r>
        <w:rPr>
          <w:b/>
        </w:rPr>
        <w:t xml:space="preserve">제한된 지식 기반: </w:t>
      </w:r>
      <w:r>
        <w:t>로봇 과학자는 공개 데이터베이스에서 얻은 정보에 의존하기 때문에 데이터베이스의 오류에 취약할 수 있음.</w:t>
      </w:r>
    </w:p>
    <w:p>
      <w:pPr>
        <w:pStyle w:val="ListBullet"/>
        <w:ind w:left="720"/>
      </w:pPr>
      <w:r>
        <w:rPr>
          <w:b/>
        </w:rPr>
        <w:t xml:space="preserve">모델의 불완전성: </w:t>
      </w:r>
      <w:r>
        <w:t>Adam은 유전자 기능을 예측하는 데 성공했으나, 일부 오차가 발생하여 모델의 한계를 드러냄.</w:t>
      </w:r>
    </w:p>
    <w:p>
      <w:pPr>
        <w:pStyle w:val="ListBullet"/>
        <w:ind w:left="720"/>
      </w:pPr>
      <w:r>
        <w:rPr>
          <w:b/>
        </w:rPr>
        <w:t xml:space="preserve">비용 문제: </w:t>
      </w:r>
      <w:r>
        <w:t>로봇 시스템의 높은 초기 비용과 유지 관리 비용은 여전히 문제점으로 남아 있음.</w:t>
      </w:r>
    </w:p>
    <w:p>
      <w:r>
        <w:rPr>
          <w:b/>
        </w:rPr>
        <w:t>6. 주요 레퍼런스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op w:val="single" w:sz="4" w:space="0" w:color="808080"/>
            <w:bottom w:val="single" w:sz="4" w:space="0" w:color="808080"/>
          </w:tcPr>
          <w:p>
            <w:r>
              <w:rPr>
                <w:b/>
              </w:rPr>
              <w:t xml:space="preserve">  ※ 과학적 가설 생성 및 실험 자동화 분야에서의 초기 사례.</w:t>
            </w:r>
          </w:p>
          <w:p>
            <w:pPr>
              <w:pStyle w:val="ListBullet"/>
              <w:ind w:left="720"/>
            </w:pPr>
            <w:r>
              <w:t>King et al.</w:t>
            </w:r>
          </w:p>
          <w:p>
            <w:pPr>
              <w:pStyle w:val="ListBullet"/>
              <w:ind w:left="720"/>
            </w:pPr>
            <w:r>
              <w:t>"Functional genomic hypothesis generation and experimentation by a robot scientist."</w:t>
            </w:r>
          </w:p>
          <w:p>
            <w:pPr>
              <w:pStyle w:val="ListBullet"/>
              <w:ind w:left="720"/>
            </w:pPr>
            <w:r>
              <w:rPr>
                <w:i/>
              </w:rPr>
              <w:t xml:space="preserve">Nature </w:t>
            </w:r>
            <w:r>
              <w:t xml:space="preserve">(2004). </w:t>
            </w:r>
            <w:hyperlink r:id="rId10">
              <w:r>
                <w:rPr>
                  <w:color w:val="#0000ff"/>
                </w:rPr>
                <w:t>10.1038/nature02236</w:t>
              </w:r>
            </w:hyperlink>
          </w:p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op w:val="single" w:sz="4" w:space="0" w:color="808080"/>
            <w:bottom w:val="single" w:sz="4" w:space="0" w:color="808080"/>
          </w:tcPr>
          <w:p>
            <w:r>
              <w:rPr>
                <w:b/>
              </w:rPr>
              <w:t xml:space="preserve">  ※ 자동화 실험 시스템의 활용 사례.</w:t>
            </w:r>
          </w:p>
          <w:p>
            <w:pPr>
              <w:pStyle w:val="ListBullet"/>
              <w:ind w:left="720"/>
            </w:pPr>
            <w:r>
              <w:t>Reiser et al.</w:t>
            </w:r>
          </w:p>
          <w:p>
            <w:pPr>
              <w:pStyle w:val="ListBullet"/>
              <w:ind w:left="720"/>
            </w:pPr>
            <w:r>
              <w:t>"Developing a logical model of yeast metabolism."</w:t>
            </w:r>
          </w:p>
          <w:p>
            <w:pPr>
              <w:pStyle w:val="ListBullet"/>
              <w:ind w:left="720"/>
            </w:pPr>
            <w:r>
              <w:rPr>
                <w:i/>
              </w:rPr>
              <w:t xml:space="preserve">Electronic Transactions in Artificial Intelligence </w:t>
            </w:r>
            <w:r>
              <w:t xml:space="preserve">(2001). </w:t>
            </w:r>
            <w:hyperlink r:id="rId11">
              <w:r>
                <w:rPr>
                  <w:color w:val="#0000ff"/>
                </w:rPr>
                <w:t>10.1007/s10462-002-9024-4</w:t>
              </w:r>
            </w:hyperlink>
          </w:p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color w:val="80808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40404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Calibri" w:hAnsi="Calibri"/>
      <w:color w:val="000000"/>
      <w:sz w:val="20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186/1759-4499-2-1" TargetMode="External"/><Relationship Id="rId10" Type="http://schemas.openxmlformats.org/officeDocument/2006/relationships/hyperlink" Target="https://doi.org/10.1038/nature02236" TargetMode="External"/><Relationship Id="rId11" Type="http://schemas.openxmlformats.org/officeDocument/2006/relationships/hyperlink" Target="https://doi.org/10.1007/s10462-002-9024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