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4. 김성주: Kim, Seongju (9 publications)</w:t>
        <w:br/>
      </w:r>
    </w:p>
    <w:p>
      <w:pPr>
        <w:pStyle w:val="ListNumber"/>
      </w:pPr>
      <w:r>
        <w:t>Kim S.J., Um B.H., Effect of thermochemically fractionation before hydrothermal liquefaction of herbaceous biomass on biocrude characteristics, Renewable Energy, 160, 612-622, (2020-11-01). doi:10.1016/j.renene.2020.07.002 (cited 7 times).</w:t>
        <w:br/>
      </w:r>
    </w:p>
    <w:p>
      <w:pPr>
        <w:pStyle w:val="ListNumber"/>
      </w:pPr>
      <w:r>
        <w:t>Kim S.J., Um B.H., Biocrude production from Korean native kenaf through subcritical hydrothermal liquefaction under mild alkaline catalytic conditions, Industrial Crops and Products, 145, 112001, (2020-03-01). doi:10.1016/j.indcrop.2019.112001 (cited 4 times).</w:t>
        <w:br/>
      </w:r>
    </w:p>
    <w:p>
      <w:pPr>
        <w:pStyle w:val="ListNumber"/>
      </w:pPr>
      <w:r>
        <w:t>Kim S.J., Um B.H., Process Variable Optimization of Kenaf Two-Stage Fractionation Based on Dilute Hydrochloric Acid Followed by Ethanol Organosolv for Component Separation, Bioenergy Research, 13, 249-259, (2020-03-01). doi:10.1007/s12155-019-10057-y (cited 3 times).</w:t>
        <w:br/>
      </w:r>
    </w:p>
    <w:p>
      <w:pPr>
        <w:pStyle w:val="ListNumber"/>
      </w:pPr>
      <w:r>
        <w:t>Kim S.J., Um B.H., Im D.J., Lee J.H., Oh K.K., Combined ball milling and ethanol organosolv pretreatment to improve the enzymatic digestibility of three types of herbaceous biomass, Energies, 11, en11092457, (2018-09-01). doi:10.3390/en11092457 (cited 13 times).</w:t>
        <w:br/>
      </w:r>
    </w:p>
    <w:p>
      <w:pPr>
        <w:pStyle w:val="ListNumber"/>
      </w:pPr>
      <w:r>
        <w:t>Kim S.J., Kim T.H., Oh K.K., Deacetylation followed by fractionation of yellow poplar sawdust for the production of toxicity-reduced hemicellulosic sugar for ethanol fermentation, Energies, 11, en11020404, (2018-02-01). doi:10.3390/en11020404 (cited 8 times).</w:t>
        <w:br/>
      </w:r>
    </w:p>
    <w:p>
      <w:pPr>
        <w:pStyle w:val="ListNumber"/>
      </w:pPr>
      <w:r>
        <w:t>Choi W.I., Ryu H.J., Kim S.J., Oh K.K., Thermo-mechanical fractionation of yellow poplar sawdust with a low reaction severity using continuous twin screw-driven reactor for high hemicellulosic sugar recovery, Bioresource Technology, 241, 63-69, (2017-01-01). doi:10.1016/j.biortech.2017.05.089 (cited 5 times).</w:t>
        <w:br/>
      </w:r>
    </w:p>
    <w:p>
      <w:pPr>
        <w:pStyle w:val="ListNumber"/>
      </w:pPr>
      <w:r>
        <w:t>Kim S.J., Park S.-J., Um B.H., Optimization of acetic acid recovery using tri-n-Alkylphosphine oxide from prepulping extract of hemicellulose by response surface methodology, Journal of the Korean Wood Science and Technology, 44, 477-493, (2016-01-01). doi:10.5658/WOOD.2016.44.4.477 (cited 1 times).</w:t>
        <w:br/>
      </w:r>
    </w:p>
    <w:p>
      <w:pPr>
        <w:pStyle w:val="ListNumber"/>
      </w:pPr>
      <w:r>
        <w:t>Kim S.J., Kwon H.S., Kim G.H., Um B.H., Green liquor extraction of hemicellulosic fractions and subsequent organic acid recovery from the extracts using liquid-liquid extraction, Industrial Crops and Products, 67, 395-402, (2015-05-01). doi:10.1016/j.indcrop.2015.01.040 (cited 16 times).</w:t>
        <w:br/>
      </w:r>
    </w:p>
    <w:p>
      <w:pPr>
        <w:pStyle w:val="ListNumber"/>
      </w:pPr>
      <w:r>
        <w:t>Kim S.J., Um B.H., Comparison of Hemicellulose Extracts from Two Pulping Woodchips with Green Liquor Followed by Scale-Up Pre-Hemicellulose Extraction, Applied Biochemistry and Biotechnology, 175, 2501-2515, (2015-03-01). doi:10.1007/s12010-014-1408-y (cited 3 times).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