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 정도연: Jung, Doyun (7 publications)</w:t>
        <w:br/>
      </w:r>
    </w:p>
    <w:p>
      <w:pPr>
        <w:pStyle w:val="ListNumber"/>
      </w:pPr>
      <w:r>
        <w:t>Jung D., Yu W.-R., Ahn H., Na W., New b-value parameter for quantitatively monitoring the structural health of carbon fiber-reinforced composites, Mechanical Systems and Signal Processing, 165, 108328, (2022-02-15). doi:10.1016/j.ymssp.2021.108328 (cited 0 times).</w:t>
        <w:br/>
      </w:r>
    </w:p>
    <w:p>
      <w:pPr>
        <w:pStyle w:val="ListNumber"/>
      </w:pPr>
      <w:r>
        <w:t>Jung D., Lee B.-S., Yu W.-R., Na W., Effect of propagation distance on acoustic emission of carbon fiber/epoxy composites, Structural Health Monitoring, 20, 3342-3353, (2021-11-01). doi:10.1177/1475921720986156 (cited 3 times).</w:t>
        <w:br/>
      </w:r>
    </w:p>
    <w:p>
      <w:pPr>
        <w:pStyle w:val="ListNumber"/>
      </w:pPr>
      <w:r>
        <w:t>Jung D., Na W., Acoustic emission testing and ib-value analysis of ultraviolet light-irradiated fiber composites, Applied Sciences (Switzerland), 11, 6550, (2021-07-02). doi:10.3390/app11146550 (cited 1 times).</w:t>
        <w:br/>
      </w:r>
    </w:p>
    <w:p>
      <w:pPr>
        <w:pStyle w:val="ListNumber"/>
      </w:pPr>
      <w:r>
        <w:t>Jung D., Yu W.-R., Na W., Investigation of ib-values for determining fracture modes in fiber-reinforced composite materials by acoustic emission, Materials, 14, 3641, (2021-07-01). doi:10.3390/ma14133641 (cited 2 times).</w:t>
        <w:br/>
      </w:r>
    </w:p>
    <w:p>
      <w:pPr>
        <w:pStyle w:val="ListNumber"/>
      </w:pPr>
      <w:r>
        <w:t>Jung D., Mizutani Y., Todoroki A., Na W., Effect of Ultraviolet Irradiation on the Material Properties and Acoustic Emission of a Fiber-reinforced Composite, Fibers and Polymers, 22, 1940-1949, (2021-07-01). doi:10.1007/s12221-021-0423-1 (cited 3 times).</w:t>
        <w:br/>
      </w:r>
    </w:p>
    <w:p>
      <w:pPr>
        <w:pStyle w:val="ListNumber"/>
      </w:pPr>
      <w:r>
        <w:t>Sry V., Jung D.Y., Mizutani Y., Endo G., Todoroki A., Effect of preload treatment on elastic modulus of braided synthetic fiber rope for static loading, Journal of the Textile Institute, 112, 286-292, (2021-01-01). doi:10.1080/00405000.2020.1742274 (cited 2 times).</w:t>
        <w:br/>
      </w:r>
    </w:p>
    <w:p>
      <w:pPr>
        <w:pStyle w:val="ListNumber"/>
      </w:pPr>
      <w:r>
        <w:t>Jung D., Yu W.-R., Na W., Use of acoustic emission b(Ib)-values to quantify damage in composites, Composites Communications, 22, 100499, (2020-12-01). doi:10.1016/j.coco.2020.100499 (cited 4 times).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