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E59F" w14:textId="4D2189B6" w:rsidR="007C7D5E" w:rsidRPr="009E2480" w:rsidRDefault="009E2480">
      <w:pPr>
        <w:rPr>
          <w:b/>
          <w:bCs/>
        </w:rPr>
      </w:pPr>
      <w:r w:rsidRPr="009E2480">
        <w:rPr>
          <w:b/>
          <w:bCs/>
        </w:rPr>
        <w:t>Trabajo en Clase 2</w:t>
      </w:r>
    </w:p>
    <w:p w14:paraId="74AA8A41" w14:textId="416EDFE8" w:rsidR="009E2480" w:rsidRDefault="009E2480">
      <w:r w:rsidRPr="009E2480">
        <w:rPr>
          <w:b/>
          <w:bCs/>
        </w:rPr>
        <w:t>Nombres:</w:t>
      </w:r>
      <w:r>
        <w:t xml:space="preserve"> Erick Rodas, </w:t>
      </w:r>
      <w:proofErr w:type="spellStart"/>
      <w:r>
        <w:t>Jeimy</w:t>
      </w:r>
      <w:proofErr w:type="spellEnd"/>
      <w:r>
        <w:t xml:space="preserve"> Torres, Erick Toledo, Manuel Gómez, Valentina Samaniego.</w:t>
      </w:r>
    </w:p>
    <w:p w14:paraId="79BF5C77" w14:textId="5179FC7A" w:rsidR="009E2480" w:rsidRPr="009E2480" w:rsidRDefault="009E2480" w:rsidP="009E2480">
      <w:pPr>
        <w:pStyle w:val="Prrafodelista"/>
        <w:numPr>
          <w:ilvl w:val="0"/>
          <w:numId w:val="1"/>
        </w:numPr>
      </w:pPr>
      <w:r>
        <w:rPr>
          <w:b/>
          <w:bCs/>
        </w:rPr>
        <w:t>Diagrama de Contexto</w:t>
      </w:r>
    </w:p>
    <w:p w14:paraId="32436B43" w14:textId="58D658D9" w:rsidR="009E2480" w:rsidRPr="009E2480" w:rsidRDefault="00D978B5" w:rsidP="009E2480">
      <w:r>
        <w:rPr>
          <w:b/>
          <w:bCs/>
          <w:noProof/>
        </w:rPr>
        <w:drawing>
          <wp:inline distT="0" distB="0" distL="0" distR="0" wp14:anchorId="321B60B6" wp14:editId="6CEB64A4">
            <wp:extent cx="4915131" cy="3111259"/>
            <wp:effectExtent l="0" t="0" r="0" b="0"/>
            <wp:docPr id="1835587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7575" name="Imagen 1835587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60" cy="311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BCEF" w14:textId="7782F28A" w:rsidR="009E2480" w:rsidRPr="009E2480" w:rsidRDefault="009E2480" w:rsidP="009E2480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Stakeholders</w:t>
      </w:r>
      <w:proofErr w:type="spellEnd"/>
    </w:p>
    <w:p w14:paraId="7F81CDD0" w14:textId="0772CBFB" w:rsidR="009E2480" w:rsidRDefault="009E2480" w:rsidP="009E2480">
      <w:r>
        <w:rPr>
          <w:b/>
          <w:bCs/>
        </w:rPr>
        <w:t>Patrocinadores del proyecto:</w:t>
      </w:r>
      <w:r>
        <w:t xml:space="preserve"> </w:t>
      </w:r>
      <w:r w:rsidR="0006115A">
        <w:t>Tienen la misión de servir a los miembros y gestionar el negocio con responsabilidad fiduciaria.</w:t>
      </w:r>
    </w:p>
    <w:p w14:paraId="1DE25E04" w14:textId="103D9147" w:rsidR="00F84DD2" w:rsidRDefault="0006115A" w:rsidP="009E2480">
      <w:r>
        <w:rPr>
          <w:b/>
          <w:bCs/>
        </w:rPr>
        <w:t>Beneficiarios/Usuarios Finales:</w:t>
      </w:r>
      <w:r>
        <w:t xml:space="preserve"> Los </w:t>
      </w:r>
      <w:r w:rsidR="00F84DD2">
        <w:t xml:space="preserve">215000 </w:t>
      </w:r>
      <w:r>
        <w:t>miembros, jubilados y beneficiarios</w:t>
      </w:r>
      <w:r w:rsidR="00F84DD2">
        <w:t xml:space="preserve">, y empleados del </w:t>
      </w:r>
      <w:r w:rsidR="00F84DD2" w:rsidRPr="00F84DD2">
        <w:t>Departamento de Energía de EE. UU.</w:t>
      </w:r>
    </w:p>
    <w:p w14:paraId="6E77B334" w14:textId="317994E1" w:rsidR="0006115A" w:rsidRDefault="0006115A" w:rsidP="009E2480">
      <w:r>
        <w:rPr>
          <w:b/>
          <w:bCs/>
        </w:rPr>
        <w:t>Usuarios Internos:</w:t>
      </w:r>
      <w:r>
        <w:t xml:space="preserve"> Equipo de </w:t>
      </w:r>
      <w:proofErr w:type="spellStart"/>
      <w:r>
        <w:t>adminsitracion</w:t>
      </w:r>
      <w:proofErr w:type="spellEnd"/>
      <w:r>
        <w:t xml:space="preserve"> que procesan documentos y flujos de trabajo manuales que ahora serán automatizados</w:t>
      </w:r>
    </w:p>
    <w:p w14:paraId="04D521E4" w14:textId="2C3CEBB4" w:rsidR="009E2480" w:rsidRDefault="0006115A" w:rsidP="009E2480">
      <w:r>
        <w:rPr>
          <w:b/>
          <w:bCs/>
        </w:rPr>
        <w:t>Equipo de TI:</w:t>
      </w:r>
      <w:r>
        <w:t xml:space="preserve"> Personal técnico responsable de mantener la arquitectura y asegurar la integridad de los registros migrados.</w:t>
      </w:r>
    </w:p>
    <w:p w14:paraId="4EE50576" w14:textId="52DBD367" w:rsidR="00F84DD2" w:rsidRPr="00F84DD2" w:rsidRDefault="00F84DD2" w:rsidP="009E2480">
      <w:r>
        <w:rPr>
          <w:b/>
          <w:bCs/>
        </w:rPr>
        <w:t>Proveedores externos/</w:t>
      </w:r>
      <w:r w:rsidR="00D978B5">
        <w:rPr>
          <w:b/>
          <w:bCs/>
        </w:rPr>
        <w:t>Consultoras</w:t>
      </w:r>
      <w:r>
        <w:rPr>
          <w:b/>
          <w:bCs/>
        </w:rPr>
        <w:t>:</w:t>
      </w:r>
      <w:r>
        <w:t xml:space="preserve"> </w:t>
      </w:r>
      <w:r w:rsidRPr="00F84DD2">
        <w:t xml:space="preserve">Cognizant, que ayudó a definir el modelo de trabajo y la arquitectura de la </w:t>
      </w:r>
      <w:proofErr w:type="gramStart"/>
      <w:r w:rsidRPr="00F84DD2">
        <w:t>solución ,</w:t>
      </w:r>
      <w:proofErr w:type="gramEnd"/>
      <w:r w:rsidRPr="00F84DD2">
        <w:t xml:space="preserve"> y </w:t>
      </w:r>
      <w:proofErr w:type="spellStart"/>
      <w:r w:rsidRPr="00F84DD2">
        <w:t>Mendix</w:t>
      </w:r>
      <w:proofErr w:type="spellEnd"/>
      <w:r w:rsidRPr="00F84DD2">
        <w:t xml:space="preserve">, que fue el proveedor seleccionado de la plataforma </w:t>
      </w:r>
      <w:proofErr w:type="spellStart"/>
      <w:r w:rsidRPr="00F84DD2">
        <w:t>low-code</w:t>
      </w:r>
      <w:proofErr w:type="spellEnd"/>
      <w:r w:rsidRPr="00F84DD2">
        <w:t>.</w:t>
      </w:r>
    </w:p>
    <w:p w14:paraId="415F3836" w14:textId="2B874F69" w:rsidR="009E2480" w:rsidRDefault="009E2480" w:rsidP="009E2480">
      <w:pPr>
        <w:pStyle w:val="Prrafodelista"/>
        <w:numPr>
          <w:ilvl w:val="0"/>
          <w:numId w:val="1"/>
        </w:numPr>
      </w:pPr>
      <w:r>
        <w:rPr>
          <w:b/>
          <w:bCs/>
        </w:rPr>
        <w:t>Objetivos de Negocios</w:t>
      </w:r>
    </w:p>
    <w:p w14:paraId="1884C440" w14:textId="66EA7882" w:rsidR="009E2480" w:rsidRDefault="0006115A" w:rsidP="0006115A">
      <w:pPr>
        <w:pStyle w:val="Prrafodelista"/>
        <w:numPr>
          <w:ilvl w:val="0"/>
          <w:numId w:val="3"/>
        </w:numPr>
      </w:pPr>
      <w:r>
        <w:t>Mejorar el servicio al cliente, centrarse en las necesidades de los miembros y gestionar de forma más eficaz las responsabilidades</w:t>
      </w:r>
    </w:p>
    <w:p w14:paraId="299307A6" w14:textId="4A6EEB06" w:rsidR="009E2480" w:rsidRDefault="0006115A" w:rsidP="0006115A">
      <w:pPr>
        <w:pStyle w:val="Prrafodelista"/>
        <w:numPr>
          <w:ilvl w:val="0"/>
          <w:numId w:val="3"/>
        </w:numPr>
      </w:pPr>
      <w:r>
        <w:t xml:space="preserve">Reducción de costos operativos a largo plazo del mantenimiento tecnológico, disminuyendo el trabajo manual </w:t>
      </w:r>
    </w:p>
    <w:p w14:paraId="23304AD9" w14:textId="4DE3196A" w:rsidR="0006115A" w:rsidRDefault="0006115A" w:rsidP="0006115A">
      <w:pPr>
        <w:pStyle w:val="Prrafodelista"/>
        <w:numPr>
          <w:ilvl w:val="0"/>
          <w:numId w:val="3"/>
        </w:numPr>
      </w:pPr>
      <w:r>
        <w:lastRenderedPageBreak/>
        <w:t>Aumentar la velocidad de respuesta a cambios legislativos, regulatorios y de políticas.</w:t>
      </w:r>
    </w:p>
    <w:p w14:paraId="2ED1A50B" w14:textId="4D594809" w:rsidR="0006115A" w:rsidRDefault="0006115A" w:rsidP="0006115A">
      <w:pPr>
        <w:pStyle w:val="Prrafodelista"/>
        <w:numPr>
          <w:ilvl w:val="0"/>
          <w:numId w:val="3"/>
        </w:numPr>
      </w:pPr>
      <w:r>
        <w:t>Mitigar riesgos tecnológicos, reemplazando el sistema heredado obsoleto para mejorar la seguridad del sistema y su disponibilidad.</w:t>
      </w:r>
    </w:p>
    <w:p w14:paraId="7F34B848" w14:textId="15585767" w:rsidR="00F84DD2" w:rsidRDefault="00F84DD2" w:rsidP="0006115A">
      <w:pPr>
        <w:pStyle w:val="Prrafodelista"/>
        <w:numPr>
          <w:ilvl w:val="0"/>
          <w:numId w:val="3"/>
        </w:numPr>
      </w:pPr>
      <w:r>
        <w:t>L</w:t>
      </w:r>
      <w:r w:rsidRPr="00F84DD2">
        <w:t>ograr la transformación tecnológica evitando la interrupción del negocio.</w:t>
      </w:r>
    </w:p>
    <w:sectPr w:rsidR="00F84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24F"/>
    <w:multiLevelType w:val="hybridMultilevel"/>
    <w:tmpl w:val="9D7E7644"/>
    <w:lvl w:ilvl="0" w:tplc="7EFE64E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234C3"/>
    <w:multiLevelType w:val="hybridMultilevel"/>
    <w:tmpl w:val="28E084BA"/>
    <w:lvl w:ilvl="0" w:tplc="B8263ED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75D35"/>
    <w:multiLevelType w:val="hybridMultilevel"/>
    <w:tmpl w:val="3D4269C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1363">
    <w:abstractNumId w:val="2"/>
  </w:num>
  <w:num w:numId="2" w16cid:durableId="330521901">
    <w:abstractNumId w:val="1"/>
  </w:num>
  <w:num w:numId="3" w16cid:durableId="142850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80"/>
    <w:rsid w:val="0006115A"/>
    <w:rsid w:val="00527946"/>
    <w:rsid w:val="007C7D5E"/>
    <w:rsid w:val="009E2480"/>
    <w:rsid w:val="00BD4461"/>
    <w:rsid w:val="00CF4DB3"/>
    <w:rsid w:val="00D3307C"/>
    <w:rsid w:val="00D978B5"/>
    <w:rsid w:val="00F8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86EF2"/>
  <w15:chartTrackingRefBased/>
  <w15:docId w15:val="{DC82AAA3-3C7E-4D7A-83EE-927CA717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JEIMY ALEXANDRA TORRES GALVAN</dc:creator>
  <cp:keywords/>
  <dc:description/>
  <cp:lastModifiedBy>JEIMY ALEXANDRA TORRES GALVAN</cp:lastModifiedBy>
  <cp:revision>1</cp:revision>
  <dcterms:created xsi:type="dcterms:W3CDTF">2026-04-15T13:53:00Z</dcterms:created>
  <dcterms:modified xsi:type="dcterms:W3CDTF">2026-04-15T14:30:00Z</dcterms:modified>
</cp:coreProperties>
</file>