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DDA" w:rsidRDefault="00694927">
      <w:pPr>
        <w:spacing w:after="0" w:line="259" w:lineRule="auto"/>
        <w:ind w:left="-5"/>
      </w:pPr>
      <w:r>
        <w:rPr>
          <w:sz w:val="32"/>
        </w:rPr>
        <w:t xml:space="preserve">Programación de Bases de Datos con SQL </w:t>
      </w:r>
    </w:p>
    <w:p w:rsidR="005A4DDA" w:rsidRDefault="00694927">
      <w:pPr>
        <w:spacing w:after="0" w:line="259" w:lineRule="auto"/>
        <w:ind w:left="-5"/>
      </w:pPr>
      <w:r>
        <w:rPr>
          <w:sz w:val="32"/>
        </w:rPr>
        <w:t xml:space="preserve">6-3: Uniones Internas frente a Uniones Externas </w:t>
      </w:r>
    </w:p>
    <w:p w:rsidR="005A4DDA" w:rsidRDefault="00694927">
      <w:pPr>
        <w:pStyle w:val="Ttol1"/>
        <w:ind w:left="-5"/>
      </w:pPr>
      <w:r>
        <w:t xml:space="preserve">Actividades de Práctica </w:t>
      </w:r>
    </w:p>
    <w:p w:rsidR="005A4DDA" w:rsidRDefault="00694927">
      <w:pPr>
        <w:spacing w:after="0" w:line="259" w:lineRule="auto"/>
        <w:ind w:left="0" w:firstLine="0"/>
      </w:pPr>
      <w:r>
        <w:rPr>
          <w:sz w:val="28"/>
        </w:rPr>
        <w:t xml:space="preserve"> </w:t>
      </w:r>
    </w:p>
    <w:p w:rsidR="005A4DDA" w:rsidRDefault="00694927">
      <w:pPr>
        <w:pStyle w:val="Ttol2"/>
        <w:ind w:left="-5"/>
      </w:pPr>
      <w:r>
        <w:t xml:space="preserve">Objetivos </w:t>
      </w:r>
    </w:p>
    <w:p w:rsidR="005A4DDA" w:rsidRDefault="00694927">
      <w:pPr>
        <w:numPr>
          <w:ilvl w:val="0"/>
          <w:numId w:val="1"/>
        </w:numPr>
        <w:ind w:hanging="360"/>
      </w:pPr>
      <w:r>
        <w:t xml:space="preserve">Comparar y contrastar una unión interna con una unión externa </w:t>
      </w:r>
    </w:p>
    <w:p w:rsidR="005A4DDA" w:rsidRDefault="00694927">
      <w:pPr>
        <w:numPr>
          <w:ilvl w:val="0"/>
          <w:numId w:val="1"/>
        </w:numPr>
        <w:ind w:hanging="360"/>
      </w:pPr>
      <w:r>
        <w:t xml:space="preserve">Crear y ejecutar una consulta para utilizar una unión externa izquierda </w:t>
      </w:r>
    </w:p>
    <w:p w:rsidR="005A4DDA" w:rsidRDefault="00694927">
      <w:pPr>
        <w:numPr>
          <w:ilvl w:val="0"/>
          <w:numId w:val="1"/>
        </w:numPr>
        <w:ind w:hanging="360"/>
      </w:pPr>
      <w:r>
        <w:t xml:space="preserve">Crear y ejecutar una consulta para utilizar una unión externa derecha </w:t>
      </w:r>
    </w:p>
    <w:p w:rsidR="005A4DDA" w:rsidRDefault="00694927">
      <w:pPr>
        <w:numPr>
          <w:ilvl w:val="0"/>
          <w:numId w:val="1"/>
        </w:numPr>
        <w:ind w:hanging="360"/>
      </w:pPr>
      <w:r>
        <w:t xml:space="preserve">Crear y ejecutar una consulta para utilizar una unión externa completa </w:t>
      </w:r>
    </w:p>
    <w:p w:rsidR="005A4DDA" w:rsidRDefault="00694927">
      <w:pPr>
        <w:spacing w:after="2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b/>
          <w:i/>
        </w:rPr>
        <w:t xml:space="preserve"> </w:t>
      </w:r>
    </w:p>
    <w:p w:rsidR="005A4DDA" w:rsidRDefault="00694927">
      <w:pPr>
        <w:pStyle w:val="Ttol2"/>
        <w:ind w:left="-5"/>
      </w:pPr>
      <w:r>
        <w:t xml:space="preserve">Terminología </w:t>
      </w:r>
    </w:p>
    <w:p w:rsidR="005A4DDA" w:rsidRDefault="00694927">
      <w:pPr>
        <w:ind w:left="-5"/>
      </w:pPr>
      <w:r>
        <w:t>Identifique el término</w:t>
      </w:r>
      <w:r>
        <w:t xml:space="preserve"> para cada una de las siguientes definiciones. </w:t>
      </w:r>
    </w:p>
    <w:p w:rsidR="005A4DDA" w:rsidRDefault="00694927">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1958" name="Group 1958"/>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5A4DDA" w:rsidRDefault="00694927">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5A4DDA" w:rsidRDefault="00694927">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xmlns:a="http://schemas.openxmlformats.org/drawingml/2006/main">
            <w:pict>
              <v:group id="Group 1958" style="width:610.816pt;height:78.544pt;position:absolute;mso-position-horizontal-relative:page;mso-position-horizontal:absolute;margin-left:0pt;mso-position-vertical-relative:page;margin-top:36.5pt;" coordsize="77573,9975">
                <v:rect id="Rectangle 6" style="position:absolute;width:506;height:2730;left:4572;top:6169;" filled="f" stroked="f">
                  <v:textbox inset="0,0,0,0">
                    <w:txbxContent>
                      <w:p>
                        <w:pPr>
                          <w:spacing w:before="0" w:after="160" w:line="259" w:lineRule="auto"/>
                          <w:ind w:left="0" w:firstLine="0"/>
                        </w:pPr>
                        <w:r>
                          <w:rPr>
                            <w:rFonts w:cs="Times New Roman" w:hAnsi="Times New Roman" w:eastAsia="Times New Roman" w:ascii="Times New Roman"/>
                            <w:color w:val="000000"/>
                          </w:rPr>
                          <w:t xml:space="preserve"> </w:t>
                        </w:r>
                      </w:p>
                    </w:txbxContent>
                  </v:textbox>
                </v:rect>
                <v:rect id="Rectangle 7" style="position:absolute;width:506;height:2730;left:4572;top:7922;" filled="f" stroked="f">
                  <v:textbox inset="0,0,0,0">
                    <w:txbxContent>
                      <w:p>
                        <w:pPr>
                          <w:spacing w:before="0" w:after="160" w:line="259" w:lineRule="auto"/>
                          <w:ind w:left="0" w:firstLine="0"/>
                        </w:pPr>
                        <w:r>
                          <w:rPr>
                            <w:rFonts w:cs="Times New Roman" w:hAnsi="Times New Roman" w:eastAsia="Times New Roman" w:ascii="Times New Roman"/>
                            <w:color w:val="000000"/>
                          </w:rPr>
                          <w:t xml:space="preserve"> </w:t>
                        </w:r>
                      </w:p>
                    </w:txbxContent>
                  </v:textbox>
                </v:rect>
                <v:shape id="Picture 13" style="position:absolute;width:77573;height:990;left:0;top:7969;" filled="f">
                  <v:imagedata r:id="rId9"/>
                </v:shape>
                <v:shape id="Picture 15" style="position:absolute;width:17068;height:4709;left:56128;top:287;" filled="f">
                  <v:imagedata r:id="rId10"/>
                </v:shape>
                <v:shape id="Picture 17" style="position:absolute;width:15994;height:3638;left:56667;top:317;" filled="f">
                  <v:imagedata r:id="rId11"/>
                </v:shape>
                <v:shape id="Picture 19" style="position:absolute;width:17868;height:5968;left:4572;top:0;" filled="f">
                  <v:imagedata r:id="rId12"/>
                </v:shape>
                <w10:wrap type="topAndBottom"/>
              </v:group>
            </w:pict>
          </mc:Fallback>
        </mc:AlternateContent>
      </w:r>
      <w:r>
        <w:t xml:space="preserve"> </w:t>
      </w:r>
    </w:p>
    <w:tbl>
      <w:tblPr>
        <w:tblStyle w:val="TableGrid"/>
        <w:tblW w:w="10279" w:type="dxa"/>
        <w:tblInd w:w="5" w:type="dxa"/>
        <w:tblCellMar>
          <w:top w:w="0" w:type="dxa"/>
          <w:left w:w="108" w:type="dxa"/>
          <w:bottom w:w="0" w:type="dxa"/>
          <w:right w:w="115" w:type="dxa"/>
        </w:tblCellMar>
        <w:tblLook w:val="04A0" w:firstRow="1" w:lastRow="0" w:firstColumn="1" w:lastColumn="0" w:noHBand="0" w:noVBand="1"/>
      </w:tblPr>
      <w:tblGrid>
        <w:gridCol w:w="3079"/>
        <w:gridCol w:w="7200"/>
      </w:tblGrid>
      <w:tr w:rsidR="005A4DDA">
        <w:trPr>
          <w:trHeight w:val="1390"/>
        </w:trPr>
        <w:tc>
          <w:tcPr>
            <w:tcW w:w="3079" w:type="dxa"/>
            <w:tcBorders>
              <w:top w:val="single" w:sz="4" w:space="0" w:color="000000"/>
              <w:left w:val="single" w:sz="4" w:space="0" w:color="000000"/>
              <w:bottom w:val="single" w:sz="4" w:space="0" w:color="000000"/>
              <w:right w:val="single" w:sz="4" w:space="0" w:color="000000"/>
            </w:tcBorders>
          </w:tcPr>
          <w:p w:rsidR="005A4DDA" w:rsidRPr="008F6F3F" w:rsidRDefault="00694927">
            <w:pPr>
              <w:spacing w:after="0" w:line="259" w:lineRule="auto"/>
              <w:ind w:left="0" w:firstLine="0"/>
              <w:rPr>
                <w:color w:val="0070C0"/>
              </w:rPr>
            </w:pPr>
            <w:r w:rsidRPr="008F6F3F">
              <w:rPr>
                <w:color w:val="0070C0"/>
              </w:rPr>
              <w:t xml:space="preserve"> </w:t>
            </w:r>
            <w:r w:rsidR="008F6F3F" w:rsidRPr="008F6F3F">
              <w:rPr>
                <w:color w:val="0070C0"/>
              </w:rPr>
              <w:t>Uniones externas</w:t>
            </w:r>
          </w:p>
        </w:tc>
        <w:tc>
          <w:tcPr>
            <w:tcW w:w="7200" w:type="dxa"/>
            <w:tcBorders>
              <w:top w:val="single" w:sz="4" w:space="0" w:color="000000"/>
              <w:left w:val="single" w:sz="4" w:space="0" w:color="000000"/>
              <w:bottom w:val="single" w:sz="4" w:space="0" w:color="000000"/>
              <w:right w:val="single" w:sz="4" w:space="0" w:color="000000"/>
            </w:tcBorders>
          </w:tcPr>
          <w:p w:rsidR="005A4DDA" w:rsidRDefault="00694927">
            <w:pPr>
              <w:spacing w:after="0" w:line="259" w:lineRule="auto"/>
              <w:ind w:left="0" w:firstLine="0"/>
            </w:pPr>
            <w:r>
              <w:t xml:space="preserve">Realiza una </w:t>
            </w:r>
            <w:r>
              <w:t xml:space="preserve">unión de dos tablas; recupera todas las filas de la tabla izquierda, incluso aunque no haya ninguna coincidencia en la tabla derecha. También recupera todas las filas de la tabla derecha, incluso aunque no haya ninguna coincidencia en la tabla izquierda. </w:t>
            </w:r>
          </w:p>
        </w:tc>
      </w:tr>
      <w:tr w:rsidR="005A4DDA">
        <w:trPr>
          <w:trHeight w:val="840"/>
        </w:trPr>
        <w:tc>
          <w:tcPr>
            <w:tcW w:w="3079" w:type="dxa"/>
            <w:tcBorders>
              <w:top w:val="single" w:sz="4" w:space="0" w:color="000000"/>
              <w:left w:val="single" w:sz="4" w:space="0" w:color="000000"/>
              <w:bottom w:val="single" w:sz="4" w:space="0" w:color="000000"/>
              <w:right w:val="single" w:sz="4" w:space="0" w:color="000000"/>
            </w:tcBorders>
          </w:tcPr>
          <w:p w:rsidR="005A4DDA" w:rsidRPr="008F6F3F" w:rsidRDefault="00694927" w:rsidP="008F6F3F">
            <w:pPr>
              <w:spacing w:after="0" w:line="259" w:lineRule="auto"/>
              <w:ind w:left="0" w:firstLine="0"/>
              <w:rPr>
                <w:color w:val="0070C0"/>
              </w:rPr>
            </w:pPr>
            <w:r w:rsidRPr="008F6F3F">
              <w:rPr>
                <w:color w:val="0070C0"/>
              </w:rPr>
              <w:t xml:space="preserve"> </w:t>
            </w:r>
            <w:r w:rsidR="008F6F3F" w:rsidRPr="008F6F3F">
              <w:rPr>
                <w:color w:val="0070C0"/>
              </w:rPr>
              <w:t>Full outer</w:t>
            </w:r>
          </w:p>
        </w:tc>
        <w:tc>
          <w:tcPr>
            <w:tcW w:w="7200" w:type="dxa"/>
            <w:tcBorders>
              <w:top w:val="single" w:sz="4" w:space="0" w:color="000000"/>
              <w:left w:val="single" w:sz="4" w:space="0" w:color="000000"/>
              <w:bottom w:val="single" w:sz="4" w:space="0" w:color="000000"/>
              <w:right w:val="single" w:sz="4" w:space="0" w:color="000000"/>
            </w:tcBorders>
          </w:tcPr>
          <w:p w:rsidR="005A4DDA" w:rsidRDefault="00694927">
            <w:pPr>
              <w:spacing w:after="0" w:line="240" w:lineRule="auto"/>
              <w:ind w:left="0" w:firstLine="0"/>
            </w:pPr>
            <w:r>
              <w:t>U</w:t>
            </w:r>
            <w:r>
              <w:t xml:space="preserve">nión que devuelve las filas no coincidentes, así como las filas coincidentes </w:t>
            </w:r>
          </w:p>
          <w:p w:rsidR="005A4DDA" w:rsidRDefault="00694927">
            <w:pPr>
              <w:spacing w:after="0" w:line="259" w:lineRule="auto"/>
              <w:ind w:left="0" w:firstLine="0"/>
            </w:pPr>
            <w:r>
              <w:t xml:space="preserve"> </w:t>
            </w:r>
          </w:p>
        </w:tc>
      </w:tr>
      <w:tr w:rsidR="005A4DDA">
        <w:trPr>
          <w:trHeight w:val="838"/>
        </w:trPr>
        <w:tc>
          <w:tcPr>
            <w:tcW w:w="3079" w:type="dxa"/>
            <w:tcBorders>
              <w:top w:val="single" w:sz="4" w:space="0" w:color="000000"/>
              <w:left w:val="single" w:sz="4" w:space="0" w:color="000000"/>
              <w:bottom w:val="single" w:sz="4" w:space="0" w:color="000000"/>
              <w:right w:val="single" w:sz="4" w:space="0" w:color="000000"/>
            </w:tcBorders>
          </w:tcPr>
          <w:p w:rsidR="005A4DDA" w:rsidRPr="008F6F3F" w:rsidRDefault="00694927">
            <w:pPr>
              <w:spacing w:after="0" w:line="259" w:lineRule="auto"/>
              <w:ind w:left="0" w:firstLine="0"/>
              <w:rPr>
                <w:color w:val="0070C0"/>
              </w:rPr>
            </w:pPr>
            <w:r w:rsidRPr="008F6F3F">
              <w:rPr>
                <w:color w:val="0070C0"/>
              </w:rPr>
              <w:t xml:space="preserve"> </w:t>
            </w:r>
            <w:r w:rsidR="008F6F3F" w:rsidRPr="008F6F3F">
              <w:rPr>
                <w:color w:val="0070C0"/>
              </w:rPr>
              <w:t>Left outer</w:t>
            </w:r>
          </w:p>
        </w:tc>
        <w:tc>
          <w:tcPr>
            <w:tcW w:w="7200" w:type="dxa"/>
            <w:tcBorders>
              <w:top w:val="single" w:sz="4" w:space="0" w:color="000000"/>
              <w:left w:val="single" w:sz="4" w:space="0" w:color="000000"/>
              <w:bottom w:val="single" w:sz="4" w:space="0" w:color="000000"/>
              <w:right w:val="single" w:sz="4" w:space="0" w:color="000000"/>
            </w:tcBorders>
          </w:tcPr>
          <w:p w:rsidR="005A4DDA" w:rsidRDefault="00694927">
            <w:pPr>
              <w:spacing w:after="0" w:line="259" w:lineRule="auto"/>
              <w:ind w:left="0" w:firstLine="0"/>
            </w:pPr>
            <w:r>
              <w:t xml:space="preserve">Realiza una unión de dos tablas; recupera todas las filas de la tabla izquierda, incluso aunque no haya ninguna coincidencia en la tabla derecha. </w:t>
            </w:r>
          </w:p>
        </w:tc>
      </w:tr>
      <w:tr w:rsidR="005A4DDA">
        <w:trPr>
          <w:trHeight w:val="838"/>
        </w:trPr>
        <w:tc>
          <w:tcPr>
            <w:tcW w:w="3079" w:type="dxa"/>
            <w:tcBorders>
              <w:top w:val="single" w:sz="4" w:space="0" w:color="000000"/>
              <w:left w:val="single" w:sz="4" w:space="0" w:color="000000"/>
              <w:bottom w:val="single" w:sz="4" w:space="0" w:color="000000"/>
              <w:right w:val="single" w:sz="4" w:space="0" w:color="000000"/>
            </w:tcBorders>
          </w:tcPr>
          <w:p w:rsidR="005A4DDA" w:rsidRPr="008F6F3F" w:rsidRDefault="00694927">
            <w:pPr>
              <w:spacing w:after="0" w:line="259" w:lineRule="auto"/>
              <w:ind w:left="0" w:firstLine="0"/>
              <w:rPr>
                <w:color w:val="0070C0"/>
              </w:rPr>
            </w:pPr>
            <w:r w:rsidRPr="008F6F3F">
              <w:rPr>
                <w:color w:val="0070C0"/>
              </w:rPr>
              <w:t xml:space="preserve"> </w:t>
            </w:r>
            <w:r w:rsidR="008F6F3F" w:rsidRPr="008F6F3F">
              <w:rPr>
                <w:color w:val="0070C0"/>
              </w:rPr>
              <w:t>Rigth outer</w:t>
            </w:r>
          </w:p>
        </w:tc>
        <w:tc>
          <w:tcPr>
            <w:tcW w:w="7200" w:type="dxa"/>
            <w:tcBorders>
              <w:top w:val="single" w:sz="4" w:space="0" w:color="000000"/>
              <w:left w:val="single" w:sz="4" w:space="0" w:color="000000"/>
              <w:bottom w:val="single" w:sz="4" w:space="0" w:color="000000"/>
              <w:right w:val="single" w:sz="4" w:space="0" w:color="000000"/>
            </w:tcBorders>
          </w:tcPr>
          <w:p w:rsidR="005A4DDA" w:rsidRDefault="00694927">
            <w:pPr>
              <w:spacing w:after="0" w:line="259" w:lineRule="auto"/>
              <w:ind w:left="0" w:firstLine="0"/>
            </w:pPr>
            <w:r>
              <w:t xml:space="preserve">Realiza una unión de dos tablas; recupera todas las filas de la tabla derecha, incluso aunque no haya ninguna coincidencia en la tabla izquierda. </w:t>
            </w:r>
          </w:p>
        </w:tc>
      </w:tr>
      <w:tr w:rsidR="005A4DDA">
        <w:trPr>
          <w:trHeight w:val="838"/>
        </w:trPr>
        <w:tc>
          <w:tcPr>
            <w:tcW w:w="3079" w:type="dxa"/>
            <w:tcBorders>
              <w:top w:val="single" w:sz="4" w:space="0" w:color="000000"/>
              <w:left w:val="single" w:sz="4" w:space="0" w:color="000000"/>
              <w:bottom w:val="single" w:sz="4" w:space="0" w:color="000000"/>
              <w:right w:val="single" w:sz="4" w:space="0" w:color="000000"/>
            </w:tcBorders>
          </w:tcPr>
          <w:p w:rsidR="005A4DDA" w:rsidRPr="008F6F3F" w:rsidRDefault="00694927">
            <w:pPr>
              <w:spacing w:after="0" w:line="259" w:lineRule="auto"/>
              <w:ind w:left="0" w:firstLine="0"/>
              <w:rPr>
                <w:color w:val="0070C0"/>
              </w:rPr>
            </w:pPr>
            <w:r w:rsidRPr="008F6F3F">
              <w:rPr>
                <w:color w:val="0070C0"/>
              </w:rPr>
              <w:t xml:space="preserve"> </w:t>
            </w:r>
            <w:r w:rsidR="008F6F3F" w:rsidRPr="008F6F3F">
              <w:rPr>
                <w:color w:val="0070C0"/>
              </w:rPr>
              <w:t>Uniones internas</w:t>
            </w:r>
          </w:p>
        </w:tc>
        <w:tc>
          <w:tcPr>
            <w:tcW w:w="7200" w:type="dxa"/>
            <w:tcBorders>
              <w:top w:val="single" w:sz="4" w:space="0" w:color="000000"/>
              <w:left w:val="single" w:sz="4" w:space="0" w:color="000000"/>
              <w:bottom w:val="single" w:sz="4" w:space="0" w:color="000000"/>
              <w:right w:val="single" w:sz="4" w:space="0" w:color="000000"/>
            </w:tcBorders>
          </w:tcPr>
          <w:p w:rsidR="005A4DDA" w:rsidRDefault="00694927">
            <w:pPr>
              <w:spacing w:after="0" w:line="240" w:lineRule="auto"/>
              <w:ind w:left="0" w:firstLine="0"/>
            </w:pPr>
            <w:r>
              <w:t xml:space="preserve">Unión de dos o más tablas que solo devuelve las filas coincidentes  </w:t>
            </w:r>
          </w:p>
          <w:p w:rsidR="005A4DDA" w:rsidRDefault="00694927">
            <w:pPr>
              <w:spacing w:after="0" w:line="259" w:lineRule="auto"/>
              <w:ind w:left="0" w:firstLine="0"/>
            </w:pPr>
            <w:r>
              <w:t xml:space="preserve"> </w:t>
            </w:r>
          </w:p>
        </w:tc>
      </w:tr>
    </w:tbl>
    <w:p w:rsidR="005A4DDA" w:rsidRDefault="00694927">
      <w:pPr>
        <w:spacing w:after="0" w:line="259" w:lineRule="auto"/>
        <w:ind w:left="0" w:firstLine="0"/>
      </w:pPr>
      <w:r>
        <w:rPr>
          <w:color w:val="000000"/>
          <w:sz w:val="28"/>
        </w:rPr>
        <w:t xml:space="preserve"> </w:t>
      </w:r>
    </w:p>
    <w:p w:rsidR="005A4DDA" w:rsidRDefault="00694927">
      <w:pPr>
        <w:pStyle w:val="Ttol2"/>
        <w:ind w:left="-5"/>
      </w:pPr>
      <w:r>
        <w:t xml:space="preserve">Inténtelo/Resuélvalo </w:t>
      </w:r>
    </w:p>
    <w:p w:rsidR="005A4DDA" w:rsidRDefault="00694927">
      <w:pPr>
        <w:spacing w:after="0" w:line="259" w:lineRule="auto"/>
        <w:ind w:left="0" w:firstLine="0"/>
      </w:pPr>
      <w:r>
        <w:t xml:space="preserve"> </w:t>
      </w:r>
    </w:p>
    <w:p w:rsidR="005A4DDA" w:rsidRDefault="00694927" w:rsidP="008F6F3F">
      <w:pPr>
        <w:numPr>
          <w:ilvl w:val="0"/>
          <w:numId w:val="2"/>
        </w:numPr>
        <w:ind w:hanging="360"/>
      </w:pPr>
      <w:r>
        <w:t xml:space="preserve">Devuelva el nombre, apellido y nombre de departamento de todos los empleados, incluidos los que no están asignados a un departamento. </w:t>
      </w:r>
    </w:p>
    <w:p w:rsidR="008F6F3F" w:rsidRDefault="008F6F3F" w:rsidP="008F6F3F"/>
    <w:p w:rsidR="008F6F3F" w:rsidRPr="008F6F3F" w:rsidRDefault="008F6F3F" w:rsidP="008F6F3F">
      <w:pPr>
        <w:rPr>
          <w:color w:val="0070C0"/>
        </w:rPr>
      </w:pPr>
      <w:r w:rsidRPr="008F6F3F">
        <w:rPr>
          <w:color w:val="0070C0"/>
        </w:rPr>
        <w:t>SELECT e.first_name, e.last_name, d.department_name</w:t>
      </w:r>
    </w:p>
    <w:p w:rsidR="008F6F3F" w:rsidRPr="008F6F3F" w:rsidRDefault="008F6F3F" w:rsidP="008F6F3F">
      <w:pPr>
        <w:rPr>
          <w:color w:val="0070C0"/>
        </w:rPr>
      </w:pPr>
      <w:r w:rsidRPr="008F6F3F">
        <w:rPr>
          <w:color w:val="0070C0"/>
        </w:rPr>
        <w:t>FROM employees e LEFT OUTER JOIN departments d ON (e.department_id = d.department_id);</w:t>
      </w:r>
    </w:p>
    <w:p w:rsidR="008F6F3F" w:rsidRDefault="008F6F3F" w:rsidP="008F6F3F"/>
    <w:p w:rsidR="008F6F3F" w:rsidRDefault="008F6F3F" w:rsidP="008F6F3F"/>
    <w:p w:rsidR="005A4DDA" w:rsidRDefault="00694927" w:rsidP="008F6F3F">
      <w:pPr>
        <w:numPr>
          <w:ilvl w:val="0"/>
          <w:numId w:val="2"/>
        </w:numPr>
        <w:ind w:hanging="360"/>
      </w:pPr>
      <w:r>
        <w:lastRenderedPageBreak/>
        <w:t>Devuelva el nombre, apellido y nombre de departamento de todos los empleados, incluidos los departamentos que no t</w:t>
      </w:r>
      <w:r w:rsidR="008F6F3F">
        <w:t>ienen ningún empleado asignado.</w:t>
      </w:r>
    </w:p>
    <w:p w:rsidR="00694927" w:rsidRDefault="00694927" w:rsidP="00694927">
      <w:pPr>
        <w:ind w:left="360" w:firstLine="0"/>
      </w:pPr>
    </w:p>
    <w:p w:rsidR="00694927" w:rsidRPr="00694927" w:rsidRDefault="00694927" w:rsidP="00694927">
      <w:pPr>
        <w:ind w:left="360" w:firstLine="0"/>
        <w:rPr>
          <w:color w:val="0070C0"/>
        </w:rPr>
      </w:pPr>
      <w:r w:rsidRPr="00694927">
        <w:rPr>
          <w:color w:val="0070C0"/>
        </w:rPr>
        <w:t>SELECT e.first_name, e.last_name, d.department_name</w:t>
      </w:r>
    </w:p>
    <w:p w:rsidR="00694927" w:rsidRPr="00694927" w:rsidRDefault="00694927" w:rsidP="00694927">
      <w:pPr>
        <w:ind w:left="360" w:firstLine="0"/>
        <w:rPr>
          <w:color w:val="0070C0"/>
        </w:rPr>
      </w:pPr>
      <w:r w:rsidRPr="00694927">
        <w:rPr>
          <w:color w:val="0070C0"/>
        </w:rPr>
        <w:t>FROM employees e RIGTH OUTER JOIN departments d ON (e.department_id = d.department_id);</w:t>
      </w:r>
    </w:p>
    <w:p w:rsidR="005A4DDA" w:rsidRDefault="00694927">
      <w:pPr>
        <w:spacing w:after="0" w:line="259" w:lineRule="auto"/>
        <w:ind w:left="0" w:firstLine="0"/>
      </w:pPr>
      <w:r>
        <w:rPr>
          <w:color w:val="000000"/>
        </w:rPr>
        <w:t xml:space="preserve"> </w:t>
      </w:r>
    </w:p>
    <w:p w:rsidR="00694927" w:rsidRDefault="00694927" w:rsidP="00694927">
      <w:pPr>
        <w:numPr>
          <w:ilvl w:val="0"/>
          <w:numId w:val="2"/>
        </w:numPr>
        <w:ind w:hanging="360"/>
      </w:pPr>
      <w:r>
        <w:t>Devuelva el nombre, apellido y nombre de departamento de todos los empleados, incluidos los departamentos que no tienen nin</w:t>
      </w:r>
      <w:r>
        <w:t xml:space="preserve">gún empleado asignado y los empleados que no están asignados a un departamento. </w:t>
      </w:r>
    </w:p>
    <w:p w:rsidR="00694927" w:rsidRDefault="00694927" w:rsidP="00694927">
      <w:pPr>
        <w:ind w:left="360" w:firstLine="0"/>
      </w:pPr>
    </w:p>
    <w:p w:rsidR="00694927" w:rsidRPr="00694927" w:rsidRDefault="00694927" w:rsidP="00694927">
      <w:pPr>
        <w:ind w:left="360" w:firstLine="0"/>
        <w:rPr>
          <w:color w:val="0070C0"/>
        </w:rPr>
      </w:pPr>
      <w:r w:rsidRPr="00694927">
        <w:rPr>
          <w:color w:val="0070C0"/>
        </w:rPr>
        <w:t>SELECT e.first_name, e.last_name, d.department_name</w:t>
      </w:r>
    </w:p>
    <w:p w:rsidR="00694927" w:rsidRPr="00694927" w:rsidRDefault="00694927" w:rsidP="00694927">
      <w:pPr>
        <w:ind w:left="360" w:firstLine="0"/>
        <w:rPr>
          <w:color w:val="0070C0"/>
        </w:rPr>
      </w:pPr>
      <w:r w:rsidRPr="00694927">
        <w:rPr>
          <w:color w:val="0070C0"/>
        </w:rPr>
        <w:t xml:space="preserve">FROM employees e </w:t>
      </w:r>
      <w:r>
        <w:rPr>
          <w:color w:val="0070C0"/>
        </w:rPr>
        <w:t>FULL</w:t>
      </w:r>
      <w:r w:rsidRPr="00694927">
        <w:rPr>
          <w:color w:val="0070C0"/>
        </w:rPr>
        <w:t xml:space="preserve"> OUTER JOIN departments d ON (e.department_id = d.department_id);</w:t>
      </w:r>
    </w:p>
    <w:p w:rsidR="00694927" w:rsidRDefault="00694927" w:rsidP="00694927">
      <w:pPr>
        <w:ind w:left="360" w:firstLine="0"/>
      </w:pPr>
      <w:r>
        <w:t xml:space="preserve"> </w:t>
      </w:r>
    </w:p>
    <w:p w:rsidR="005A4DDA" w:rsidRDefault="00694927" w:rsidP="00694927">
      <w:pPr>
        <w:ind w:left="360" w:firstLine="0"/>
      </w:pPr>
      <w:r>
        <w:t xml:space="preserve"> </w:t>
      </w:r>
    </w:p>
    <w:p w:rsidR="005A4DDA" w:rsidRDefault="00694927">
      <w:pPr>
        <w:numPr>
          <w:ilvl w:val="0"/>
          <w:numId w:val="2"/>
        </w:numPr>
        <w:ind w:hanging="360"/>
      </w:pPr>
      <w:r>
        <w:t>Cree una consulta de la base de datos DJs on Demand que devuelva el nombre,  el apellido, la fecha de evento y la descripción del evento celebrado por el cliente.  Incluya</w:t>
      </w:r>
      <w:r>
        <w:t xml:space="preserve"> todos los clientes, incluso aunque no hayan tenido un evento programado. </w:t>
      </w:r>
    </w:p>
    <w:p w:rsidR="00694927" w:rsidRDefault="00694927" w:rsidP="00694927">
      <w:pPr>
        <w:ind w:left="360" w:firstLine="0"/>
      </w:pPr>
    </w:p>
    <w:p w:rsidR="00694927" w:rsidRPr="00694927" w:rsidRDefault="00694927" w:rsidP="00694927">
      <w:pPr>
        <w:ind w:left="360" w:firstLine="0"/>
        <w:rPr>
          <w:color w:val="0070C0"/>
        </w:rPr>
      </w:pPr>
      <w:r w:rsidRPr="00694927">
        <w:rPr>
          <w:color w:val="0070C0"/>
        </w:rPr>
        <w:t xml:space="preserve">SELECT </w:t>
      </w:r>
      <w:r w:rsidRPr="00694927">
        <w:rPr>
          <w:color w:val="0070C0"/>
        </w:rPr>
        <w:t>c.first_name, c.last_name, e.event_date, e.event_description</w:t>
      </w:r>
    </w:p>
    <w:p w:rsidR="005A4DDA" w:rsidRPr="00694927" w:rsidRDefault="00694927" w:rsidP="00694927">
      <w:pPr>
        <w:ind w:left="360" w:firstLine="0"/>
        <w:rPr>
          <w:color w:val="0070C0"/>
        </w:rPr>
      </w:pPr>
      <w:r w:rsidRPr="00694927">
        <w:rPr>
          <w:color w:val="0070C0"/>
        </w:rPr>
        <w:t xml:space="preserve">FROM d_customers c </w:t>
      </w:r>
      <w:r w:rsidRPr="00694927">
        <w:rPr>
          <w:color w:val="0070C0"/>
        </w:rPr>
        <w:t>LEFT OUTER JOIN d_events e ON c.customer_id = e.customer_id;</w:t>
      </w:r>
      <w:r w:rsidRPr="00694927">
        <w:rPr>
          <w:color w:val="0070C0"/>
        </w:rPr>
        <w:t xml:space="preserve"> </w:t>
      </w:r>
    </w:p>
    <w:p w:rsidR="005A4DDA" w:rsidRDefault="00694927">
      <w:pPr>
        <w:spacing w:after="0" w:line="259" w:lineRule="auto"/>
        <w:ind w:left="0" w:firstLine="0"/>
      </w:pPr>
      <w:r>
        <w:rPr>
          <w:b/>
        </w:rPr>
        <w:t xml:space="preserve"> </w:t>
      </w:r>
    </w:p>
    <w:p w:rsidR="005A4DDA" w:rsidRDefault="00694927">
      <w:pPr>
        <w:numPr>
          <w:ilvl w:val="0"/>
          <w:numId w:val="2"/>
        </w:numPr>
        <w:spacing w:after="0" w:line="240" w:lineRule="auto"/>
        <w:ind w:hanging="360"/>
      </w:pPr>
      <w:r>
        <w:t>Utilizando la base de datos de Global Fast Foods, muestre la descripción de turnos y la fecha de asignación de turnos, incluso aunque no haya ninguna fecha asignada a cada descr</w:t>
      </w:r>
      <w:r>
        <w:t xml:space="preserve">ipción de turno. </w:t>
      </w:r>
      <w:bookmarkStart w:id="0" w:name="_GoBack"/>
      <w:bookmarkEnd w:id="0"/>
    </w:p>
    <w:p w:rsidR="00694927" w:rsidRDefault="00694927" w:rsidP="00694927">
      <w:pPr>
        <w:spacing w:after="0" w:line="240" w:lineRule="auto"/>
        <w:ind w:left="360" w:firstLine="0"/>
      </w:pPr>
    </w:p>
    <w:p w:rsidR="00694927" w:rsidRPr="00694927" w:rsidRDefault="00694927" w:rsidP="00694927">
      <w:pPr>
        <w:spacing w:after="0" w:line="240" w:lineRule="auto"/>
        <w:ind w:left="360" w:firstLine="0"/>
        <w:rPr>
          <w:color w:val="0070C0"/>
        </w:rPr>
      </w:pPr>
      <w:r w:rsidRPr="00694927">
        <w:rPr>
          <w:color w:val="0070C0"/>
        </w:rPr>
        <w:t xml:space="preserve">SELECT </w:t>
      </w:r>
      <w:r w:rsidRPr="00694927">
        <w:rPr>
          <w:color w:val="0070C0"/>
        </w:rPr>
        <w:t>sd.shift_description, sa.assignment_date</w:t>
      </w:r>
    </w:p>
    <w:p w:rsidR="00694927" w:rsidRPr="00694927" w:rsidRDefault="00694927" w:rsidP="00694927">
      <w:pPr>
        <w:spacing w:after="0" w:line="240" w:lineRule="auto"/>
        <w:ind w:left="360" w:firstLine="0"/>
        <w:rPr>
          <w:color w:val="0070C0"/>
        </w:rPr>
      </w:pPr>
      <w:r w:rsidRPr="00694927">
        <w:rPr>
          <w:color w:val="0070C0"/>
        </w:rPr>
        <w:t xml:space="preserve">FROM </w:t>
      </w:r>
      <w:r w:rsidRPr="00694927">
        <w:rPr>
          <w:color w:val="0070C0"/>
        </w:rPr>
        <w:t>f_shift_descriptions sd</w:t>
      </w:r>
      <w:r w:rsidRPr="00694927">
        <w:rPr>
          <w:color w:val="0070C0"/>
        </w:rPr>
        <w:t xml:space="preserve"> </w:t>
      </w:r>
      <w:r w:rsidRPr="00694927">
        <w:rPr>
          <w:color w:val="0070C0"/>
        </w:rPr>
        <w:t>LEFT OUTER JOIN f_shift_assignments sa ON sd.shift_id = sa.shift_id;</w:t>
      </w:r>
    </w:p>
    <w:p w:rsidR="005A4DDA" w:rsidRDefault="00694927">
      <w:pPr>
        <w:spacing w:after="0" w:line="259" w:lineRule="auto"/>
        <w:ind w:left="0" w:firstLine="0"/>
      </w:pPr>
      <w:r>
        <w:rPr>
          <w:color w:val="000000"/>
        </w:rPr>
        <w:t xml:space="preserve"> </w:t>
      </w:r>
    </w:p>
    <w:p w:rsidR="005A4DDA" w:rsidRDefault="00694927">
      <w:pPr>
        <w:spacing w:after="0" w:line="259" w:lineRule="auto"/>
        <w:ind w:left="0" w:firstLine="0"/>
      </w:pPr>
      <w:r>
        <w:rPr>
          <w:color w:val="000000"/>
        </w:rPr>
        <w:t xml:space="preserve"> </w:t>
      </w:r>
    </w:p>
    <w:p w:rsidR="005A4DDA" w:rsidRDefault="00694927" w:rsidP="008F6F3F">
      <w:pPr>
        <w:spacing w:after="8656" w:line="259" w:lineRule="auto"/>
        <w:ind w:left="0" w:firstLine="0"/>
      </w:pPr>
      <w:r>
        <w:rPr>
          <w:rFonts w:ascii="Times New Roman" w:eastAsia="Times New Roman" w:hAnsi="Times New Roman" w:cs="Times New Roman"/>
          <w:color w:val="000000"/>
        </w:rPr>
        <w:t xml:space="preserve"> </w:t>
      </w:r>
    </w:p>
    <w:sectPr w:rsidR="005A4DDA">
      <w:pgSz w:w="12240" w:h="15840"/>
      <w:pgMar w:top="710" w:right="720" w:bottom="699"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A1108"/>
    <w:multiLevelType w:val="hybridMultilevel"/>
    <w:tmpl w:val="38C2C862"/>
    <w:lvl w:ilvl="0" w:tplc="12269372">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20944BE6">
      <w:start w:val="1"/>
      <w:numFmt w:val="lowerLetter"/>
      <w:lvlText w:val="%2"/>
      <w:lvlJc w:val="left"/>
      <w:pPr>
        <w:ind w:left="10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5008C1EC">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0BE83A94">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B6988C8A">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EBF0D96C">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C3424030">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E41C8E7C">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AD9CCF3A">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1" w15:restartNumberingAfterBreak="0">
    <w:nsid w:val="3AAC0A84"/>
    <w:multiLevelType w:val="hybridMultilevel"/>
    <w:tmpl w:val="3E1E9400"/>
    <w:lvl w:ilvl="0" w:tplc="27E60264">
      <w:start w:val="1"/>
      <w:numFmt w:val="bullet"/>
      <w:lvlText w:val="•"/>
      <w:lvlJc w:val="left"/>
      <w:pPr>
        <w:ind w:left="72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ED882908">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6D8E64D8">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11A8C652">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D818AE04">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479CA16C">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4D04FABC">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95AA2F5C">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5364A73C">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A"/>
    <w:rsid w:val="005A4DDA"/>
    <w:rsid w:val="00694927"/>
    <w:rsid w:val="008F6F3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C741"/>
  <w15:docId w15:val="{4E4E1E33-67F9-4AA8-A1E8-3BA340CE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a-ES" w:eastAsia="ca-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927"/>
    <w:pPr>
      <w:spacing w:after="5" w:line="250" w:lineRule="auto"/>
      <w:ind w:left="370" w:hanging="10"/>
    </w:pPr>
    <w:rPr>
      <w:rFonts w:ascii="Arial" w:eastAsia="Arial" w:hAnsi="Arial" w:cs="Arial"/>
      <w:color w:val="4E3629"/>
      <w:sz w:val="24"/>
    </w:rPr>
  </w:style>
  <w:style w:type="paragraph" w:styleId="Ttol1">
    <w:name w:val="heading 1"/>
    <w:next w:val="Normal"/>
    <w:link w:val="Ttol1Car"/>
    <w:uiPriority w:val="9"/>
    <w:unhideWhenUsed/>
    <w:qFormat/>
    <w:pPr>
      <w:keepNext/>
      <w:keepLines/>
      <w:spacing w:after="0"/>
      <w:ind w:left="10" w:hanging="10"/>
      <w:outlineLvl w:val="0"/>
    </w:pPr>
    <w:rPr>
      <w:rFonts w:ascii="Arial" w:eastAsia="Arial" w:hAnsi="Arial" w:cs="Arial"/>
      <w:color w:val="4E3629"/>
      <w:sz w:val="32"/>
    </w:rPr>
  </w:style>
  <w:style w:type="paragraph" w:styleId="Ttol2">
    <w:name w:val="heading 2"/>
    <w:next w:val="Normal"/>
    <w:link w:val="Ttol2Car"/>
    <w:uiPriority w:val="9"/>
    <w:unhideWhenUsed/>
    <w:qFormat/>
    <w:pPr>
      <w:keepNext/>
      <w:keepLines/>
      <w:spacing w:after="0"/>
      <w:ind w:left="10" w:hanging="10"/>
      <w:outlineLvl w:val="1"/>
    </w:pPr>
    <w:rPr>
      <w:rFonts w:ascii="Arial" w:eastAsia="Arial" w:hAnsi="Arial" w:cs="Arial"/>
      <w:color w:val="4E3629"/>
      <w:sz w:val="28"/>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2Car">
    <w:name w:val="Títol 2 Car"/>
    <w:link w:val="Ttol2"/>
    <w:rPr>
      <w:rFonts w:ascii="Arial" w:eastAsia="Arial" w:hAnsi="Arial" w:cs="Arial"/>
      <w:color w:val="4E3629"/>
      <w:sz w:val="28"/>
    </w:rPr>
  </w:style>
  <w:style w:type="character" w:customStyle="1" w:styleId="Ttol1Car">
    <w:name w:val="Títol 1 Car"/>
    <w:link w:val="Ttol1"/>
    <w:rPr>
      <w:rFonts w:ascii="Arial" w:eastAsia="Arial" w:hAnsi="Arial" w:cs="Arial"/>
      <w:color w:val="4E362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444</Words>
  <Characters>2531</Characters>
  <Application>Microsoft Office Word</Application>
  <DocSecurity>0</DocSecurity>
  <Lines>21</Lines>
  <Paragraphs>5</Paragraphs>
  <ScaleCrop>false</ScaleCrop>
  <HeadingPairs>
    <vt:vector size="2" baseType="variant">
      <vt:variant>
        <vt:lpstr>Títol</vt:lpstr>
      </vt:variant>
      <vt:variant>
        <vt:i4>1</vt:i4>
      </vt:variant>
    </vt:vector>
  </HeadingPairs>
  <TitlesOfParts>
    <vt:vector size="1" baseType="lpstr">
      <vt:lpstr>DP_6_3_Practice_esp.docx</vt:lpstr>
    </vt:vector>
  </TitlesOfParts>
  <Company>Departament d'Educació</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DP_6_3_Practice_esp.docx</dc:title>
  <dc:subject/>
  <dc:creator>Denise</dc:creator>
  <cp:keywords/>
  <cp:lastModifiedBy>jeiron</cp:lastModifiedBy>
  <cp:revision>2</cp:revision>
  <dcterms:created xsi:type="dcterms:W3CDTF">2025-04-19T00:21:00Z</dcterms:created>
  <dcterms:modified xsi:type="dcterms:W3CDTF">2025-04-19T00:21:00Z</dcterms:modified>
</cp:coreProperties>
</file>