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Estado de la base de datos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22 de octubre de 2026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t xml:space="preserve">Fotografía </w:t>
      </w:r>
      <w:r>
        <w:rPr>
          <w:b/>
          <w:bCs/>
        </w:rPr>
        <w:t xml:space="preserve">en vivo</w:t>
      </w:r>
      <w:r>
        <w:t xml:space="preserve"> de tramites_demo (PostgreSQL 16.15 en contenedor rootless, VM2), tomada con database/estado-bd.sql, que es de </w:t>
      </w:r>
      <w:r>
        <w:rPr>
          <w:b/>
          <w:bCs/>
        </w:rPr>
        <w:t xml:space="preserve">solo lectura</w:t>
      </w:r>
      <w:r>
        <w:t xml:space="preserve">. Para repetirla:</w:t>
      </w:r>
    </w:p>
    <w:p>
      <w:pPr>
        <w:keepLines/>
        <w:shd w:fill="F2F2F2" w:val="clear"/>
        <w:spacing w:after="0" w:line="240"/>
        <w:ind w:left="200" w:right="100"/>
      </w:pPr>
      <w:r>
        <w:rPr>
          <w:rFonts w:ascii="Consolas" w:cs="Consolas" w:eastAsia="Consolas" w:hAnsi="Consolas"/>
          <w:sz w:val="17"/>
          <w:szCs w:val="17"/>
        </w:rPr>
        <w:t xml:space="preserve">database/psql-contenedor.sh -d tramites_demo -f database/estado-bd.sql</w:t>
      </w:r>
    </w:p>
    <w:p>
      <w:pPr>
        <w:spacing w:after="100"/>
      </w:pPr>
    </w:p>
    <w:p>
      <w:pPr>
        <w:pStyle w:val="Heading1"/>
        <w:keepNext/>
      </w:pPr>
      <w:r>
        <w:t xml:space="preserve">1.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|D|a|t|o|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|V|a|l|o|r|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|M|o|t|o|r|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|P|o|s|t|g|r|e|S|Q|L| |1|6|.|1|5| |(|i|m|a|g|e|n| |o|f|i|c|i|a|l|)| |e|n| |P|o|d|m|a|n| |r|o|o|t|l|e|s|s|,| |p|u|e|r|t|o| ||1|9|2|.|1|6|8|.|1|0|0|.|2|0|:|5|4|3|3|| |s|o|l|o| |e|n| |l|a| |r|e|d| |i|n|t|e|r|n|a|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|T|a|m|a|ñ|o|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|8|,|8| |M|B|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|E|s|q|u|e|m|a|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||s|i|g|e|t||:| |1|2| |t|a|b|l|a|s| |(|l|a| |n|u|e|v|a|,| ||p|e|r|f|i|l||,| |g|u|a|r|d|a| |l|o|s| |d|a|t|o|s| |p|e|r|s|o|n|a|l|e|s|)|,| |7| |f|u|n|c|i|o|n|e|s|,| |m|i|g|r|a|c|i|o|n|e|s| |0|0|2| |a| |0|0|9| |a|p|l|i|c|a|d|a|s|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|C|o|n|e|x|i|ó|n|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|T|L|S| |1|.|3| |o|b|l|i|g|a|t|o|r|i|o|,| |v|e|r|i|f|i|c|a|c|i|ó|n| |c|o|m|p|l|e|t|a| |d|e|l| |c|e|r|t|i|f|i|c|a|d|o|,| ||s|c|r|a|m|-|s|h|a|-|2|5|6||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|S|u|p|e|r|u|s|u|a|r|i|o|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||p|o|s|t|g|r|e|s|| |e|x|i|s|t|e| |p|e|r|o|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|s|i|n| |c|o|n|t|r|a|s|e|ñ|a|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|y| |r|e|c|h|a|z|a|d|o| |p|o|r| |r|e|d|;| |s|o|l|o| |p|o|r| |e|l| |s|o|c|k|e|t| |l|o|c|a|l| |d|e|l| |c|o|n|t|e|n|e|d|o|r|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|R|o|l|e|s| |d|e| |a|p|l|i|c|a|c|i|ó|n| |c|o|n| |s|u|p|e|r|u|s|u|a|r|i|o| |u| |o|m|i|s|i|ó|n| |d|e| |R|L|S|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|N|i|n|g|u|n|o|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|R|e|g|i|s|t|r|o| |i|n|a|l|t|e|r|a|b|l|e|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|N|i|n|g|ú|n| |r|o|l| |p|u|e|d|e| ||U|P|D|A|T|E||,| ||D|E|L|E|T|E|| |n|i| ||T|R|U|N|C|A|T|E|| |s|o|b|r|e| ||e|v|e|n|t|o|_|a|u|d|i|t|o|r|i|a||,| ||d|e|c|i|s|i|o|n|_|p|d|p||,| ||e|v|e|n|t|o|_|s|e|g|u|r|i|d|a|d|| |n|i| ||t|r|a|n|s|i|c|i|o|n||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|R|e|s|p|a|l|d|o|s| |a|u|t|o|m|á|t|i|c|o|s|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|�|�|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|S|í|,| |d|e|s|d|e| |e|l| |2|2|-|o|c|t|:|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|d|i|a|r|i|o| |a| |l|a|s| |0|2|:|3|0| |(||s|i|g|e|t|-|r|e|s|p|a|l|d|o|.|t|i|m|e|r||)|,| |c|o|n| |p|r|u|e|b|a| |d|e| |r|e|s|t|a|u|r|a|c|i|ó|n| |e|n| |u|n|a| |b|a|s|e| |d|e|s|e|c|h|a|b|l|e|,| |r|e|t|e|n|c|i|ó|n| |d|e| |1|4| |d|í|a|s| |y| |p|e|r|m|i|s|o|s| |6|0|0|.| |F|a|l|t|a| |u|n|a| |c|o|p|i|a| |f|u|e|r|a| |d|e| |V|M|2| |(|H|-|1| |d|e|l| |[|i|n|f|o|r|m|e| |d|e| |s|e|g|u|r|i|d|a|d|]|(|.|/|r|e|v|i|s|i|o|n|-|s|e|g|u|r|i|d|a|d|-|2|0|2|6|-|1|0|-|2|2|.|m|d|)|)|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2. Roles de PostgreSQL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2"/>
        <w:gridCol w:w="2372"/>
        <w:gridCol w:w="1089"/>
        <w:gridCol w:w="3527"/>
      </w:tblGrid>
      <w:tr>
        <w:trPr>
          <w:cantSplit/>
          <w:tblHeader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|R|o|l|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|I|n|i|c|i|o| |d|e| |s|e|s|i|ó|n|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|L|í|m|i|t|e|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|Q|u|é| |e|s| |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||a|p|p|_|r|o|l|e||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|2|0|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|E|l| |b|a|c|k|e|n|d| |D|j|a|n|g|o|;| |s|o|l|o| |l|o| |q|u|e| |n|e|c|e|s|i|t|a| |(|s|i|n| ||D|E|L|E|T|E||,| ||U|P|D|A|T|E|| |s|o|l|o| |e|n| |c|o|l|u|m|n|a|s| |c|o|n|c|r|e|t|a|s|)| |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||a|u|d|i|t|o|r|_|r|o|l|e||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 |c|o|n|s|o|l|a| |d|e| |a|u|d|i|t|o|r|í|a|;|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|s|o|l|o| ||S|E|L|E|C|T||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|y| |s|i|n| |c|o|l|u|m|n|a|s| |d|e| |s|e|c|r|e|t|o|s| |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||s|i|g|e|t|_|o|w|n|e|r||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|❌|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|D|u|e|ñ|o| |d|e| |l|a|s| |t|a|b|l|a|s|;| |n|a|d|i|e| |s|e| |c|o|n|e|c|t|a| |c|o|n| |é|l| |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||c|h|e|c|k|p|o|i|n|t|_|a|p|p||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|C|h|e|c|k|p|o|i|n|t| |P|H|P| |h|e|r|e|d|a|d|o| |(|s|e| |r|e|t|i|r|a| |e|n| |l|a| |s|e|m|a|n|a| |6|)| |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||p|g|a|d|m|i|n|_|l|e|c|t|u|r|a||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|C|o|n|s|u|l|t|a| |d|e| |s|o|l|o| |l|e|c|t|u|r|a| |p|a|r|a| |e|l| |e|q|u|i|p|o| |</w:t>
            </w:r>
          </w:p>
        </w:tc>
      </w:tr>
      <w:tr>
        <w:trPr>
          <w:cantSplit/>
          <w:tblHeader w:val="off"/>
        </w:trPr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||p|o|s|t|g|r|e|s|| |</w:t>
            </w:r>
          </w:p>
        </w:tc>
        <w:tc>
          <w:tcPr>
            <w:tcW w:type="dxa" w:w="23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|(|s|o|l|o| |s|o|c|k|e|t|)| |</w:t>
            </w:r>
          </w:p>
        </w:tc>
        <w:tc>
          <w:tcPr>
            <w:tcW w:type="dxa" w:w="10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3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|A|d|m|i|n|i|s|t|r|a|c|i|ó|n| |d|e|l| |m|o|t|o|r|;| |s|i|n| |c|o|n|t|r|a|s|e|ñ|a|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Ninguno es superusuario salvo postgres, ninguno crea roles ni bases, y ninguno omite la seguridad por filas.</w:t>
      </w:r>
    </w:p>
    <w:p>
      <w:pPr>
        <w:pStyle w:val="Heading1"/>
        <w:keepNext/>
      </w:pPr>
      <w:r>
        <w:t xml:space="preserve">3. Tablas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1"/>
        <w:gridCol w:w="742"/>
        <w:gridCol w:w="841"/>
        <w:gridCol w:w="544"/>
        <w:gridCol w:w="1139"/>
        <w:gridCol w:w="1436"/>
        <w:gridCol w:w="2727"/>
      </w:tblGrid>
      <w:tr>
        <w:trPr>
          <w:cantSplit/>
          <w:tblHeader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|T|a|b|l|a|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|F|i|l|a|s|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|T|a|m|a|ñ|o|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|R|L|S|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|P|o|l|í|t|i|c|a|s|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|D|i|s|p|a|r|a|d|o|r|e|s|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|P|a|r|a| |q|u|é| |s|i|r|v|e|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||u|s|u|a|r|i|o||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|1|4|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|8|8|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|C|u|e|n|t|a|s|,| |h|a|s|h| |A|r|g|o|n|2|,| |s|e|g|u|n|d|o| |f|a|c|t|o|r|,| |r|o|l| |d|e| |p|l|a|t|a|f|o|r|m|a|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||i|n|s|t|i|t|u|c|i|o|n||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|6|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|4|8|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|C|a|t|á|l|o|g|o| |d|e| |i|n|s|t|i|t|u|c|i|o|n|e|s|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||m|e|m|b|r|e|s|i|a||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|2|4|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|R|o|l| |d|e| |u|n|a| |p|e|r|s|o|n|a| |e|n| |u|n|a| |i|n|s|t|i|t|u|c|i|ó|n| |(|e|x|c|l|u|y|e| |a|l| |r|o|l| |d|e| |p|l|a|t|a|f|o|r|m|a|)|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||t|i|p|o|_|t|r|a|m|i|t|e||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|6|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|6|4|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|C|a|t|á|l|o|g|o| |d|e| |t|r|á|m|i|t|e|s| |y| |p|l|a|z|o|s|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||t|r|a|m|i|t|e||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|1|1|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|5|6|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|T|r|á|m|i|t|e|s|;| |c|a|d|a| |r|o|l| |v|e| |s|o|l|o| |l|o| |s|u|y|o| |o| |l|o| |d|e| |s|u| |i|n|s|t|i|t|u|c|i|ó|n|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||t|r|a|n|s|i|c|i|o|n||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|2|4|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|H|i|s|t|o|r|i|a|l| |d|e| |e|s|t|a|d|o|s| |(|s|o|l|o| |i|n|s|e|r|c|i|ó|n|,| |p|o|r| |d|i|s|p|a|r|a|d|o|r|)|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||e|v|e|n|t|o|_|a|u|d|i|t|o|r|i|a||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|2|3|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|3|2|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|✅|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|4|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|A|c|t|u|a|c|i|o|n|e|s| |s|o|b|r|e| |t|r|á|m|i|t|e|s|,| |i|n|a|l|t|e|r|a|b|l|e|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||d|e|c|i|s|i|o|n|_|p|d|p||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|1|2|9|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|8|0|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|C|a|d|a| |d|e|c|i|s|i|ó|n| |d|e| |a|c|c|e|s|o| |d|e|l| |m|o|t|o|r|,| |i|n|a|l|t|e|r|a|b|l|e|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||e|v|e|n|t|o|_|s|e|g|u|r|i|d|a|d||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|1|1|7|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|8|8|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|I|n|i|c|i|o|s| |d|e| |s|e|s|i|ó|n|,| |b|l|o|q|u|e|o|s|,| |s|e|g|u|n|d|o| |f|a|c|t|o|r|;| |i|n|a|l|t|e|r|a|b|l|e|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||a|p|r|o|b|a|c|i|o|n||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|3|2|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|C|o|n|t|r|o|l| |d|u|a|l| |(|a|ú|n| |s|i|n| |u|s|o|:| |f|a|l|t|a|n| |l|a|s| |c|o|n|s|o|l|a|s| |d|e| |p|l|a|t|a|f|o|r|m|a|)| |</w:t>
            </w:r>
          </w:p>
        </w:tc>
      </w:tr>
      <w:tr>
        <w:trPr>
          <w:cantSplit/>
          <w:tblHeader w:val="off"/>
        </w:trPr>
        <w:tc>
          <w:tcPr>
            <w:tcW w:type="dxa" w:w="19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||s|e|s|i|o|n|| |</w:t>
            </w:r>
          </w:p>
        </w:tc>
        <w:tc>
          <w:tcPr>
            <w:tcW w:type="dxa" w:w="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|5|8| |</w:t>
            </w:r>
          </w:p>
        </w:tc>
        <w:tc>
          <w:tcPr>
            <w:tcW w:type="dxa" w:w="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|1|0|4| |k|B| |</w:t>
            </w:r>
          </w:p>
        </w:tc>
        <w:tc>
          <w:tcPr>
            <w:tcW w:type="dxa" w:w="5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|—| |</w:t>
            </w:r>
          </w:p>
        </w:tc>
        <w:tc>
          <w:tcPr>
            <w:tcW w:type="dxa" w:w="11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14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|0| |</w:t>
            </w:r>
          </w:p>
        </w:tc>
        <w:tc>
          <w:tcPr>
            <w:tcW w:type="dxa" w:w="27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|S|e|s|i|o|n|e|s| |d|e| |r|e|f|r|e|s|c|o| |(|s|o|l|o| |e|l| |h|a|s|h|)|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RLS en 2 de 11 tablas es una decisión de diseño con matices: ver H-5 del informe de seguridad.</w:t>
      </w:r>
    </w:p>
    <w:p>
      <w:pPr>
        <w:pStyle w:val="Heading1"/>
        <w:keepNext/>
      </w:pPr>
      <w:r>
        <w:t xml:space="preserve">4. Datos de hoy</w:t>
      </w:r>
    </w:p>
    <w:p>
      <w:pPr>
        <w:spacing w:after="140" w:line="288"/>
        <w:jc w:val="both"/>
      </w:pPr>
      <w:r>
        <w:rPr>
          <w:b/>
          <w:bCs/>
        </w:rPr>
        <w:t xml:space="preserve">Cuentas (14):</w:t>
      </w:r>
      <w:r>
        <w:t xml:space="preserve"> 8 de ciudadanía/personal de institución (7 con segundo factor activo), y </w:t>
      </w:r>
      <w:r>
        <w:rPr>
          <w:b/>
          <w:bCs/>
        </w:rPr>
        <w:t xml:space="preserve">una por cada rol de plataforma</w:t>
      </w:r>
      <w:r>
        <w:t xml:space="preserve"> (infraestructura, identidades, catálogo, seguridad, secretos y auditor), todas con segundo factor. Ninguna bloqueada ahora mismo.</w:t>
      </w:r>
    </w:p>
    <w:p>
      <w:pPr>
        <w:spacing w:after="140" w:line="288"/>
        <w:jc w:val="both"/>
      </w:pPr>
      <w:r>
        <w:rPr>
          <w:b/>
          <w:bCs/>
        </w:rPr>
        <w:t xml:space="preserve">Sesiones:</w:t>
      </w:r>
      <w:r>
        <w:t xml:space="preserve"> 58 en total, 0 vigentes (las VM acaban de arrancar y las de 8 h expiraron), 2 revocadas.</w:t>
      </w:r>
    </w:p>
    <w:p>
      <w:pPr>
        <w:spacing w:after="140" w:line="288"/>
        <w:jc w:val="both"/>
      </w:pPr>
      <w:r>
        <w:rPr>
          <w:b/>
          <w:bCs/>
        </w:rPr>
        <w:t xml:space="preserve">Eventos de seguridad (últimos 7 días, 117):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73"/>
        <w:gridCol w:w="2587"/>
      </w:tblGrid>
      <w:tr>
        <w:trPr>
          <w:cantSplit/>
          <w:tblHeader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|E|v|e|n|t|o|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|C|a|n|t|i|d|a|d|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||l|o|g|i|n|_|r|e|c|h|a|z|a|d|o|_|b|l|o|q|u|e|a|d|a||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|5|8|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||l|o|g|i|n|_|o|k||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|4|7|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||l|o|g|i|n|_|f|a|l|l|i|d|o||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||m|f|a|_|v|e|r|i|f|i|c|a|d|o||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||m|f|a|_|v|e|r|i|f|i|c|a|c|i|o|n|_|f|a|l|l|i|d|a||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||l|o|g|o|u|t||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</w:tr>
      <w:tr>
        <w:trPr>
          <w:cantSplit/>
          <w:tblHeader w:val="off"/>
        </w:trPr>
        <w:tc>
          <w:tcPr>
            <w:tcW w:type="dxa" w:w="6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||c|u|e|n|t|a|_|b|l|o|q|u|e|a|d|a|| |</w:t>
            </w:r>
          </w:p>
        </w:tc>
        <w:tc>
          <w:tcPr>
            <w:tcW w:type="dxa" w:w="25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Los 58 rechazos por bloqueo y la cuenta bloqueada son coherentes con los ensayos de la protección contra fuerza bruta (no se identificó la cuenta ni la IP de cada uno); sirven para mostrar que </w:t>
      </w:r>
      <w:r>
        <w:rPr>
          <w:b/>
          <w:bCs/>
        </w:rPr>
        <w:t xml:space="preserve">todo intento queda registrado</w:t>
      </w:r>
      <w:r>
        <w:t xml:space="preserve">.</w:t>
      </w:r>
    </w:p>
    <w:p>
      <w:pPr>
        <w:spacing w:after="140" w:line="288"/>
        <w:jc w:val="both"/>
      </w:pPr>
      <w:r>
        <w:rPr>
          <w:b/>
          <w:bCs/>
        </w:rPr>
        <w:t xml:space="preserve">Decisiones del PDP (129):</w:t>
      </w:r>
      <w:r>
        <w:t xml:space="preserve"> 72 permitidas y 57 negadas. Que casi la mitad sean negaciones es lo esperado: los ensayos prueban a propósito lo que no se debe poder hacer.</w:t>
      </w:r>
    </w:p>
    <w:p>
      <w:pPr>
        <w:spacing w:after="140" w:line="288"/>
        <w:jc w:val="both"/>
      </w:pPr>
      <w:r>
        <w:rPr>
          <w:b/>
          <w:bCs/>
        </w:rPr>
        <w:t xml:space="preserve">Conexiones activas:</w:t>
      </w:r>
      <w:r>
        <w:t xml:space="preserve"> una sola de aplicación (app_role desde 192.168.100.10, TLSv1.3) y la del administrador por socket local.</w:t>
      </w:r>
    </w:p>
    <w:p>
      <w:pPr>
        <w:pStyle w:val="Heading1"/>
        <w:keepNext/>
      </w:pPr>
      <w:r>
        <w:t xml:space="preserve">5. Defensas verificadas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|D|e|f|e|n|s|a|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|C|ó|m|o| |s|e| |c|o|m|p|r|o|b|ó|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|R|e|g|i|s|t|r|o| |i|n|a|l|t|e|r|a|b|l|e|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|C|o|n|s|u|l|t|a| |d|e| |p|r|i|v|i|l|e|g|i|o|s|:| |0| |f|i|l|a|s| |c|o|n| ||U|P|D|A|T|E||/||D|E|L|E|T|E||/||T|R|U|N|C|A|T|E|| |p|a|r|a| |c|u|a|l|q|u|i|e|r| |r|o|l|;| |a|d|e|m|á|s| |l|o|s| |d|i|s|p|a|r|a|d|o|r|e|s| ||b|l|o|q|u|e|a|r|_|m|o|d|i|f|i|c|a|c|i|o|n||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||S|E|C|U|R|I|T|Y| |D|E|F|I|N|E|R|| |s|e|g|u|r|o|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|L|a|s| |3| |f|u|n|c|i|o|n|e|s| |c|o|n| ||s|e|a|r|c|h|_|p|a|t|h| |=| |s|i|g|e|t|,| |p|g|_|t|e|m|p||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|S|i|n| |a|c|c|e|s|o| |r|e|m|o|t|o| |d|e|l| |s|u|p|e|r|u|s|u|a|r|i|o|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||p|g|_|h|b|a|.|c|o|n|f||:| ||h|o|s|t| |a|l|l| |p|o|s|t|g|r|e|s| |a|l|l| |r|e|j|e|c|t||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|S|o|l|o| |V|M|1| |p|u|e|d|e| |c|o|n|e|c|t|a|r|s|e|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||p|g|_|h|b|a|.|c|o|n|f|| |l|i|m|i|t|a| |a| ||1|9|2|.|1|6|8|.|1|0|0|.|1|0|/|3|2|| |c|o|n| ||h|o|s|t|s|s|l||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|T|L|S| |m|í|n|i|m|o|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||s|s|l|_|m|i|n|_|p|r|o|t|o|c|o|l|_|v|e|r|s|i|o|n| |=| |T|L|S|v|1|.|3|| |</w:t>
            </w:r>
          </w:p>
        </w:tc>
      </w:tr>
      <w:tr>
        <w:trPr>
          <w:cantSplit/>
          <w:tblHeader w:val="off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|C|l|a|v|e|s| |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||p|a|s|s|w|o|r|d|_|e|n|c|r|y|p|t|i|o|n| |=| |s|c|r|a|m|-|s|h|a|-|2|5|6||;| |l|a|s| |c|l|a|v|e|s| |d|e| ||a|p|p|_|r|o|l|e|| |y| ||a|u|d|i|t|o|r|_|r|o|l|e|| |v|i|v|e|n| |c|o|m|o| ||p|o|d|m|a|n| |s|e|c|r|e|t|| |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t xml:space="preserve">6. Pendiente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Respaldos automáticos con restauración probada</w:t>
      </w:r>
      <w:r>
        <w:t xml:space="preserve"> (alta prioridad).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Activar log_connections y log_disconnections.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Retirar checkpoint_app y la copia del PostgreSQL nativo cuando se apague el checkpoint PHP.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t xml:space="preserve">Considerar vistas de login para no exponer usuario y sesion completas a app_role.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·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Estado de la base de datos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2026-10-22T17:13:13.162Z</dcterms:created>
  <dcterms:modified xsi:type="dcterms:W3CDTF">2026-10-22T17:13:13.163Z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