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0D7" w:rsidRPr="00476662" w:rsidRDefault="00D570D7" w:rsidP="00D570D7">
      <w:pPr>
        <w:rPr>
          <w:rFonts w:asciiTheme="minorHAnsi" w:hAnsiTheme="minorHAnsi" w:cstheme="minorHAnsi"/>
        </w:rPr>
      </w:pPr>
      <w:r w:rsidRPr="00306EEC">
        <w:rPr>
          <w:rFonts w:cstheme="minorHAnsi"/>
          <w:b/>
          <w:bCs/>
          <w:i/>
          <w:iCs/>
        </w:rPr>
        <w:t xml:space="preserve">DOMINIO:  </w:t>
      </w:r>
      <w:r w:rsidR="00AC4136" w:rsidRPr="00AC4136">
        <w:rPr>
          <w:b/>
          <w:bCs/>
          <w:i/>
          <w:iCs/>
        </w:rPr>
        <w:t>CONTRATOS POR SERVICIOS PRESTADOS POR TERCEROS</w:t>
      </w:r>
    </w:p>
    <w:tbl>
      <w:tblPr>
        <w:tblStyle w:val="Tablaconcuadrcula"/>
        <w:tblpPr w:leftFromText="141" w:rightFromText="141" w:vertAnchor="page" w:horzAnchor="margin" w:tblpY="2305"/>
        <w:tblW w:w="12458" w:type="dxa"/>
        <w:tblLook w:val="04A0" w:firstRow="1" w:lastRow="0" w:firstColumn="1" w:lastColumn="0" w:noHBand="0" w:noVBand="1"/>
      </w:tblPr>
      <w:tblGrid>
        <w:gridCol w:w="1555"/>
        <w:gridCol w:w="3336"/>
        <w:gridCol w:w="920"/>
        <w:gridCol w:w="1087"/>
        <w:gridCol w:w="658"/>
        <w:gridCol w:w="673"/>
        <w:gridCol w:w="976"/>
        <w:gridCol w:w="3253"/>
      </w:tblGrid>
      <w:tr w:rsidR="00CB7BCF" w:rsidTr="00AC4136">
        <w:tc>
          <w:tcPr>
            <w:tcW w:w="1555" w:type="dxa"/>
            <w:vMerge w:val="restart"/>
            <w:shd w:val="clear" w:color="auto" w:fill="EDEDED" w:themeFill="accent3" w:themeFillTint="33"/>
          </w:tcPr>
          <w:p w:rsidR="00D570D7" w:rsidRPr="00501BFD" w:rsidRDefault="00D570D7" w:rsidP="00AC4136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  <w:p w:rsidR="00D570D7" w:rsidRPr="00501BFD" w:rsidRDefault="00D570D7" w:rsidP="00AC4136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No. Control</w:t>
            </w:r>
          </w:p>
        </w:tc>
        <w:tc>
          <w:tcPr>
            <w:tcW w:w="3336" w:type="dxa"/>
            <w:vMerge w:val="restart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  <w:p w:rsidR="00D570D7" w:rsidRPr="00501BFD" w:rsidRDefault="00D570D7" w:rsidP="00D570D7">
            <w:pPr>
              <w:jc w:val="center"/>
              <w:rPr>
                <w:b/>
                <w:bCs/>
                <w:sz w:val="20"/>
                <w:szCs w:val="20"/>
              </w:rPr>
            </w:pPr>
            <w:r w:rsidRPr="00501BFD">
              <w:rPr>
                <w:b/>
                <w:bCs/>
                <w:sz w:val="20"/>
                <w:szCs w:val="20"/>
              </w:rPr>
              <w:t>Descripción</w:t>
            </w:r>
            <w:r w:rsidRPr="00501BFD">
              <w:rPr>
                <w:b/>
                <w:bCs/>
                <w:sz w:val="20"/>
                <w:szCs w:val="20"/>
              </w:rPr>
              <w:t xml:space="preserve"> del Control</w:t>
            </w:r>
          </w:p>
          <w:p w:rsidR="00D570D7" w:rsidRPr="00501BFD" w:rsidRDefault="00D570D7" w:rsidP="00D570D7">
            <w:pPr>
              <w:jc w:val="center"/>
              <w:rPr>
                <w:b/>
                <w:bCs/>
                <w:sz w:val="20"/>
                <w:szCs w:val="20"/>
              </w:rPr>
            </w:pPr>
            <w:r w:rsidRPr="00501BFD">
              <w:rPr>
                <w:b/>
                <w:bCs/>
                <w:sz w:val="20"/>
                <w:szCs w:val="20"/>
              </w:rPr>
              <w:t>ISO 27002</w:t>
            </w:r>
          </w:p>
        </w:tc>
        <w:tc>
          <w:tcPr>
            <w:tcW w:w="2007" w:type="dxa"/>
            <w:gridSpan w:val="2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Control Considerado en las </w:t>
            </w: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políticas</w:t>
            </w: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de Seguridad</w:t>
            </w:r>
          </w:p>
        </w:tc>
        <w:tc>
          <w:tcPr>
            <w:tcW w:w="2307" w:type="dxa"/>
            <w:gridSpan w:val="3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Control Actualmente Implementado</w:t>
            </w:r>
          </w:p>
        </w:tc>
        <w:tc>
          <w:tcPr>
            <w:tcW w:w="3253" w:type="dxa"/>
            <w:vMerge w:val="restart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8"/>
                <w:szCs w:val="8"/>
              </w:rPr>
            </w:pPr>
          </w:p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Observaciones y Acciones Recomendadas</w:t>
            </w:r>
          </w:p>
        </w:tc>
      </w:tr>
      <w:tr w:rsidR="00AC4136" w:rsidTr="00AC4136">
        <w:tc>
          <w:tcPr>
            <w:tcW w:w="1555" w:type="dxa"/>
            <w:vMerge/>
          </w:tcPr>
          <w:p w:rsidR="00D570D7" w:rsidRPr="00501BFD" w:rsidRDefault="00D570D7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3336" w:type="dxa"/>
            <w:vMerge/>
          </w:tcPr>
          <w:p w:rsidR="00D570D7" w:rsidRPr="00501BFD" w:rsidRDefault="00D570D7" w:rsidP="00D570D7">
            <w:pPr>
              <w:pStyle w:val="NormalWeb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920" w:type="dxa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Si</w:t>
            </w:r>
          </w:p>
        </w:tc>
        <w:tc>
          <w:tcPr>
            <w:tcW w:w="1087" w:type="dxa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A incorporar</w:t>
            </w:r>
          </w:p>
        </w:tc>
        <w:tc>
          <w:tcPr>
            <w:tcW w:w="658" w:type="dxa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Si</w:t>
            </w:r>
          </w:p>
        </w:tc>
        <w:tc>
          <w:tcPr>
            <w:tcW w:w="673" w:type="dxa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976" w:type="dxa"/>
            <w:shd w:val="clear" w:color="auto" w:fill="EDEDED" w:themeFill="accent3" w:themeFillTint="33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501BF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En proceso</w:t>
            </w:r>
          </w:p>
        </w:tc>
        <w:tc>
          <w:tcPr>
            <w:tcW w:w="3253" w:type="dxa"/>
            <w:vMerge/>
          </w:tcPr>
          <w:p w:rsidR="00D570D7" w:rsidRPr="00501BFD" w:rsidRDefault="00D570D7" w:rsidP="00D570D7">
            <w:pPr>
              <w:pStyle w:val="NormalWeb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</w:tr>
      <w:tr w:rsidR="00AC4136" w:rsidTr="00AC4136">
        <w:tc>
          <w:tcPr>
            <w:tcW w:w="1555" w:type="dxa"/>
          </w:tcPr>
          <w:p w:rsidR="00D570D7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>15.1.2</w:t>
            </w:r>
          </w:p>
        </w:tc>
        <w:tc>
          <w:tcPr>
            <w:tcW w:w="3336" w:type="dxa"/>
          </w:tcPr>
          <w:p w:rsidR="00D570D7" w:rsidRPr="00501BFD" w:rsidRDefault="00AC4136" w:rsidP="00D570D7">
            <w:pPr>
              <w:pStyle w:val="NormalWeb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>¿Hay establecidos requisitos de seguridad de información para cada proveedor?</w:t>
            </w:r>
          </w:p>
        </w:tc>
        <w:tc>
          <w:tcPr>
            <w:tcW w:w="920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087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58" w:type="dxa"/>
          </w:tcPr>
          <w:p w:rsidR="00D570D7" w:rsidRPr="00501BFD" w:rsidRDefault="00AC4136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673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76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253" w:type="dxa"/>
          </w:tcPr>
          <w:p w:rsidR="00D570D7" w:rsidRPr="00501BFD" w:rsidRDefault="00D570D7" w:rsidP="00D87F45">
            <w:pPr>
              <w:pStyle w:val="NormalWeb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</w:tr>
      <w:tr w:rsidR="00AC4136" w:rsidTr="00AC4136">
        <w:tc>
          <w:tcPr>
            <w:tcW w:w="1555" w:type="dxa"/>
          </w:tcPr>
          <w:p w:rsidR="00D570D7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>15.2</w:t>
            </w:r>
          </w:p>
        </w:tc>
        <w:tc>
          <w:tcPr>
            <w:tcW w:w="3336" w:type="dxa"/>
          </w:tcPr>
          <w:p w:rsidR="00D570D7" w:rsidRDefault="00AC4136" w:rsidP="00D570D7">
            <w:r>
              <w:t>¿Existe seguridad de la información de acuerdos con los proveedores?</w:t>
            </w:r>
          </w:p>
        </w:tc>
        <w:tc>
          <w:tcPr>
            <w:tcW w:w="920" w:type="dxa"/>
          </w:tcPr>
          <w:p w:rsidR="00D570D7" w:rsidRPr="00501BFD" w:rsidRDefault="00AC4136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087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58" w:type="dxa"/>
          </w:tcPr>
          <w:p w:rsidR="00D570D7" w:rsidRPr="00501BFD" w:rsidRDefault="0077282F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673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76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253" w:type="dxa"/>
          </w:tcPr>
          <w:p w:rsidR="00D570D7" w:rsidRPr="00501BFD" w:rsidRDefault="00D570D7" w:rsidP="00D570D7">
            <w:pPr>
              <w:pStyle w:val="NormalWeb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</w:tr>
      <w:tr w:rsidR="00AC4136" w:rsidTr="00AC4136">
        <w:tc>
          <w:tcPr>
            <w:tcW w:w="1555" w:type="dxa"/>
          </w:tcPr>
          <w:p w:rsidR="00CB7BCF" w:rsidRDefault="00AC4136" w:rsidP="00AC4136">
            <w:pPr>
              <w:jc w:val="center"/>
            </w:pPr>
            <w:r>
              <w:t>15.1.3</w:t>
            </w:r>
          </w:p>
        </w:tc>
        <w:tc>
          <w:tcPr>
            <w:tcW w:w="3336" w:type="dxa"/>
          </w:tcPr>
          <w:p w:rsidR="00CB7BCF" w:rsidRDefault="00AC4136" w:rsidP="00D87F45">
            <w:pPr>
              <w:jc w:val="both"/>
            </w:pPr>
            <w:r>
              <w:t>¿En los acuerdos con los proveedores se incluye los requisitos para tratar los riesgos de seguridad de la información asociados con la cadena de suministro de productos?</w:t>
            </w:r>
          </w:p>
        </w:tc>
        <w:tc>
          <w:tcPr>
            <w:tcW w:w="920" w:type="dxa"/>
          </w:tcPr>
          <w:p w:rsidR="00CB7BCF" w:rsidRPr="00501BFD" w:rsidRDefault="00AC4136" w:rsidP="00CB7BCF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087" w:type="dxa"/>
          </w:tcPr>
          <w:p w:rsidR="00CB7BCF" w:rsidRPr="00501BFD" w:rsidRDefault="00CB7BCF" w:rsidP="00CB7BCF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58" w:type="dxa"/>
          </w:tcPr>
          <w:p w:rsidR="00CB7BCF" w:rsidRPr="00501BFD" w:rsidRDefault="00D87F45" w:rsidP="00CB7BCF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673" w:type="dxa"/>
          </w:tcPr>
          <w:p w:rsidR="00CB7BCF" w:rsidRPr="00501BFD" w:rsidRDefault="00CB7BCF" w:rsidP="00CB7BCF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76" w:type="dxa"/>
          </w:tcPr>
          <w:p w:rsidR="00CB7BCF" w:rsidRPr="00501BFD" w:rsidRDefault="00CB7BCF" w:rsidP="00CB7BCF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253" w:type="dxa"/>
          </w:tcPr>
          <w:p w:rsidR="00CB7BCF" w:rsidRPr="00501BFD" w:rsidRDefault="00CB7BCF" w:rsidP="00CB7BCF">
            <w:pPr>
              <w:pStyle w:val="NormalWeb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</w:tr>
      <w:tr w:rsidR="00AC4136" w:rsidTr="00AC4136">
        <w:tc>
          <w:tcPr>
            <w:tcW w:w="1555" w:type="dxa"/>
          </w:tcPr>
          <w:p w:rsidR="00D87F45" w:rsidRDefault="00AC4136" w:rsidP="00AC4136">
            <w:pPr>
              <w:jc w:val="center"/>
            </w:pPr>
            <w:r>
              <w:t>15.2.2</w:t>
            </w:r>
          </w:p>
        </w:tc>
        <w:tc>
          <w:tcPr>
            <w:tcW w:w="3336" w:type="dxa"/>
          </w:tcPr>
          <w:p w:rsidR="00D87F45" w:rsidRDefault="00AC4136" w:rsidP="00D87F45">
            <w:pPr>
              <w:jc w:val="both"/>
            </w:pPr>
            <w:r>
              <w:t>¿Ha hecho contrataciones externas por parte de otros proveedores?</w:t>
            </w:r>
          </w:p>
        </w:tc>
        <w:tc>
          <w:tcPr>
            <w:tcW w:w="920" w:type="dxa"/>
          </w:tcPr>
          <w:p w:rsidR="00D87F45" w:rsidRPr="00501BFD" w:rsidRDefault="00D87F45" w:rsidP="00D87F45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087" w:type="dxa"/>
          </w:tcPr>
          <w:p w:rsidR="00D87F45" w:rsidRPr="00501BFD" w:rsidRDefault="00D87F45" w:rsidP="00D87F45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58" w:type="dxa"/>
          </w:tcPr>
          <w:p w:rsidR="00D87F45" w:rsidRPr="00501BFD" w:rsidRDefault="00D87F45" w:rsidP="00D87F45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673" w:type="dxa"/>
          </w:tcPr>
          <w:p w:rsidR="00D87F45" w:rsidRPr="00501BFD" w:rsidRDefault="00D87F45" w:rsidP="00D87F45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76" w:type="dxa"/>
          </w:tcPr>
          <w:p w:rsidR="00D87F45" w:rsidRPr="00501BFD" w:rsidRDefault="00D87F45" w:rsidP="00D87F45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253" w:type="dxa"/>
          </w:tcPr>
          <w:p w:rsidR="00D87F45" w:rsidRPr="00501BFD" w:rsidRDefault="00D87F45" w:rsidP="00D87F45">
            <w:pPr>
              <w:pStyle w:val="NormalWeb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</w:tr>
      <w:tr w:rsidR="00AC4136" w:rsidTr="00AC4136">
        <w:tc>
          <w:tcPr>
            <w:tcW w:w="1555" w:type="dxa"/>
          </w:tcPr>
          <w:p w:rsidR="00D570D7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>15.2.1</w:t>
            </w:r>
          </w:p>
        </w:tc>
        <w:tc>
          <w:tcPr>
            <w:tcW w:w="3336" w:type="dxa"/>
          </w:tcPr>
          <w:p w:rsidR="00D570D7" w:rsidRPr="00501BFD" w:rsidRDefault="00AC4136" w:rsidP="00D570D7">
            <w:pPr>
              <w:pStyle w:val="NormalWeb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t>¿Se lleva a cabo auditorías de los proveedores, junto con la revisión de reportes de auditores independientes?</w:t>
            </w:r>
          </w:p>
        </w:tc>
        <w:tc>
          <w:tcPr>
            <w:tcW w:w="920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087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58" w:type="dxa"/>
          </w:tcPr>
          <w:p w:rsidR="00D570D7" w:rsidRPr="00501BFD" w:rsidRDefault="0077282F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673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76" w:type="dxa"/>
          </w:tcPr>
          <w:p w:rsidR="00D570D7" w:rsidRPr="00501BFD" w:rsidRDefault="00D570D7" w:rsidP="00D570D7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253" w:type="dxa"/>
          </w:tcPr>
          <w:p w:rsidR="00D570D7" w:rsidRPr="00501BFD" w:rsidRDefault="00D570D7" w:rsidP="00D570D7">
            <w:pPr>
              <w:pStyle w:val="NormalWeb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</w:tr>
      <w:tr w:rsidR="00AC4136" w:rsidTr="00AC4136">
        <w:tc>
          <w:tcPr>
            <w:tcW w:w="1555" w:type="dxa"/>
          </w:tcPr>
          <w:p w:rsidR="00AC4136" w:rsidRDefault="00AC4136" w:rsidP="00AC4136">
            <w:pPr>
              <w:jc w:val="center"/>
            </w:pPr>
            <w:r w:rsidRPr="007B273E">
              <w:t>15.1.1</w:t>
            </w:r>
          </w:p>
        </w:tc>
        <w:tc>
          <w:tcPr>
            <w:tcW w:w="3336" w:type="dxa"/>
          </w:tcPr>
          <w:p w:rsidR="00AC4136" w:rsidRDefault="00AC4136" w:rsidP="00AC4136">
            <w:r w:rsidRPr="007B273E">
              <w:t>¿Se tiene una política específicamente para el acceso de los proveedores a la información de la organización?</w:t>
            </w:r>
          </w:p>
        </w:tc>
        <w:tc>
          <w:tcPr>
            <w:tcW w:w="920" w:type="dxa"/>
          </w:tcPr>
          <w:p w:rsidR="00AC4136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087" w:type="dxa"/>
          </w:tcPr>
          <w:p w:rsidR="00AC4136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58" w:type="dxa"/>
          </w:tcPr>
          <w:p w:rsidR="00AC4136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673" w:type="dxa"/>
          </w:tcPr>
          <w:p w:rsidR="00AC4136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76" w:type="dxa"/>
          </w:tcPr>
          <w:p w:rsidR="00AC4136" w:rsidRPr="00501BFD" w:rsidRDefault="00AC4136" w:rsidP="00AC4136">
            <w:pPr>
              <w:pStyle w:val="NormalWeb"/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253" w:type="dxa"/>
          </w:tcPr>
          <w:p w:rsidR="00AC4136" w:rsidRPr="00501BFD" w:rsidRDefault="00AC4136" w:rsidP="00AC4136">
            <w:pPr>
              <w:pStyle w:val="NormalWeb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</w:tr>
    </w:tbl>
    <w:p w:rsidR="00D570D7" w:rsidRDefault="00D570D7" w:rsidP="00D570D7">
      <w:pPr>
        <w:rPr>
          <w:rFonts w:ascii="Arial" w:hAnsi="Arial" w:cs="Arial"/>
        </w:rPr>
      </w:pPr>
    </w:p>
    <w:p w:rsidR="00EF3682" w:rsidRDefault="00EF3682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Default="00D570D7" w:rsidP="00D570D7"/>
    <w:p w:rsidR="00D570D7" w:rsidRPr="00D570D7" w:rsidRDefault="00D570D7" w:rsidP="00D570D7"/>
    <w:sectPr w:rsidR="00D570D7" w:rsidRPr="00D570D7" w:rsidSect="00D570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82"/>
    <w:rsid w:val="000055C1"/>
    <w:rsid w:val="00025C06"/>
    <w:rsid w:val="00030E0E"/>
    <w:rsid w:val="0013529A"/>
    <w:rsid w:val="001377F3"/>
    <w:rsid w:val="0029075F"/>
    <w:rsid w:val="00585019"/>
    <w:rsid w:val="0077282F"/>
    <w:rsid w:val="009A272B"/>
    <w:rsid w:val="00AC4136"/>
    <w:rsid w:val="00B52130"/>
    <w:rsid w:val="00CB7BCF"/>
    <w:rsid w:val="00D570D7"/>
    <w:rsid w:val="00D87F45"/>
    <w:rsid w:val="00EF3682"/>
    <w:rsid w:val="00F6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FAE8"/>
  <w15:chartTrackingRefBased/>
  <w15:docId w15:val="{E1093290-D5D8-4A5C-B904-F125E57F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70D7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570D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 ARACELY GARAY LANZA</dc:creator>
  <cp:keywords/>
  <dc:description/>
  <cp:lastModifiedBy>ENY ARACELY GARAY LANZA</cp:lastModifiedBy>
  <cp:revision>2</cp:revision>
  <dcterms:created xsi:type="dcterms:W3CDTF">2022-11-30T01:33:00Z</dcterms:created>
  <dcterms:modified xsi:type="dcterms:W3CDTF">2022-11-30T01:33:00Z</dcterms:modified>
</cp:coreProperties>
</file>