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31150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Instrucciones para Ejecutar la Prueba</w:t>
      </w:r>
    </w:p>
    <w:p w14:paraId="1E80AE9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Siga los pasos a continuación para asegurarse de que la solución funcione correctamente:</w:t>
      </w:r>
    </w:p>
    <w:p w14:paraId="6C3FB33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b/>
          <w:bCs/>
          <w:sz w:val="22"/>
          <w:szCs w:val="22"/>
        </w:rPr>
        <w:t>1. Configuración Inicial</w:t>
      </w:r>
    </w:p>
    <w:p w14:paraId="4F399B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Verifique que la base de datos </w:t>
      </w:r>
      <w:r>
        <w:rPr>
          <w:rStyle w:val="7"/>
          <w:rFonts w:hint="default" w:ascii="Arial" w:hAnsi="Arial" w:cs="Arial"/>
          <w:sz w:val="22"/>
          <w:szCs w:val="22"/>
        </w:rPr>
        <w:t>DBToker</w:t>
      </w:r>
      <w:r>
        <w:rPr>
          <w:rFonts w:hint="default" w:ascii="Arial" w:hAnsi="Arial" w:cs="Arial"/>
          <w:sz w:val="22"/>
          <w:szCs w:val="22"/>
        </w:rPr>
        <w:t xml:space="preserve"> esté funcionando correctamente.</w:t>
      </w:r>
    </w:p>
    <w:p w14:paraId="4F0A68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</w:rPr>
        <w:t>Asegúrese de que todos los paquetes necesarios estén instalados en el proyecto.</w:t>
      </w:r>
    </w:p>
    <w:p w14:paraId="3DB0AFA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b/>
          <w:bCs/>
          <w:sz w:val="22"/>
          <w:szCs w:val="22"/>
        </w:rPr>
        <w:t>2. Ejecución de la Solución</w:t>
      </w:r>
    </w:p>
    <w:p w14:paraId="23F3F5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Ejecute la solución desde su entorno de desarrollo.</w:t>
      </w:r>
    </w:p>
    <w:p w14:paraId="3DFC98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Una vez iniciada, debería abrirse automáticamente la interfaz de </w:t>
      </w:r>
      <w:r>
        <w:rPr>
          <w:rStyle w:val="7"/>
          <w:rFonts w:hint="default" w:ascii="Arial" w:hAnsi="Arial" w:cs="Arial"/>
          <w:sz w:val="22"/>
          <w:szCs w:val="22"/>
        </w:rPr>
        <w:t>Swagger</w:t>
      </w:r>
      <w:r>
        <w:rPr>
          <w:rFonts w:hint="default" w:ascii="Arial" w:hAnsi="Arial" w:cs="Arial"/>
          <w:sz w:val="22"/>
          <w:szCs w:val="22"/>
        </w:rPr>
        <w:t>.</w:t>
      </w:r>
    </w:p>
    <w:p w14:paraId="3C576798">
      <w:pPr>
        <w:rPr>
          <w:rFonts w:hint="default" w:ascii="Arial" w:hAnsi="Arial" w:cs="Arial"/>
          <w:sz w:val="22"/>
          <w:szCs w:val="22"/>
          <w:lang w:val="es-MX"/>
        </w:rPr>
      </w:pPr>
    </w:p>
    <w:p w14:paraId="6BA6F8B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1135" cy="2560955"/>
            <wp:effectExtent l="0" t="0" r="5715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080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b/>
          <w:bCs/>
          <w:sz w:val="22"/>
          <w:szCs w:val="22"/>
        </w:rPr>
        <w:t>3. Insertar un Usuario Nuevo</w:t>
      </w:r>
      <w:bookmarkStart w:id="0" w:name="_GoBack"/>
      <w:bookmarkEnd w:id="0"/>
    </w:p>
    <w:p w14:paraId="54BE9BC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s-MX"/>
        </w:rPr>
        <w:t xml:space="preserve">- </w:t>
      </w:r>
      <w:r>
        <w:rPr>
          <w:rFonts w:hint="default" w:ascii="Arial" w:hAnsi="Arial" w:cs="Arial"/>
          <w:sz w:val="22"/>
          <w:szCs w:val="22"/>
        </w:rPr>
        <w:t xml:space="preserve">Navegue a la ruta </w:t>
      </w:r>
      <w:r>
        <w:rPr>
          <w:rStyle w:val="5"/>
          <w:rFonts w:hint="default" w:ascii="Arial" w:hAnsi="Arial" w:cs="Arial"/>
          <w:sz w:val="22"/>
          <w:szCs w:val="22"/>
        </w:rPr>
        <w:t>api/User</w:t>
      </w:r>
      <w:r>
        <w:rPr>
          <w:rFonts w:hint="default" w:ascii="Arial" w:hAnsi="Arial" w:cs="Arial"/>
          <w:sz w:val="22"/>
          <w:szCs w:val="22"/>
        </w:rPr>
        <w:t xml:space="preserve"> en Swagger.</w:t>
      </w:r>
    </w:p>
    <w:p w14:paraId="25F0EEF3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s-MX"/>
        </w:rPr>
        <w:t xml:space="preserve">- </w:t>
      </w:r>
      <w:r>
        <w:rPr>
          <w:rFonts w:hint="default" w:ascii="Arial" w:hAnsi="Arial" w:cs="Arial"/>
          <w:sz w:val="22"/>
          <w:szCs w:val="22"/>
        </w:rPr>
        <w:t>Inserte los datos del nuevo usuario en formato JSON con el siguiente ejemplo:</w:t>
      </w:r>
    </w:p>
    <w:p w14:paraId="70668B0A">
      <w:pPr>
        <w:pStyle w:val="8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 xml:space="preserve">{ </w:t>
      </w:r>
    </w:p>
    <w:p w14:paraId="14779A2A">
      <w:pPr>
        <w:pStyle w:val="8"/>
        <w:keepNext w:val="0"/>
        <w:keepLines w:val="0"/>
        <w:widowControl/>
        <w:suppressLineNumbers w:val="0"/>
        <w:ind w:firstLine="708" w:firstLineChars="0"/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 xml:space="preserve">"name": "Nombre del Usuario", </w:t>
      </w:r>
    </w:p>
    <w:p w14:paraId="2D1BA3E0">
      <w:pPr>
        <w:pStyle w:val="8"/>
        <w:keepNext w:val="0"/>
        <w:keepLines w:val="0"/>
        <w:widowControl/>
        <w:suppressLineNumbers w:val="0"/>
        <w:ind w:firstLine="708" w:firstLineChars="0"/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 xml:space="preserve">"telefono": "123456789" </w:t>
      </w:r>
    </w:p>
    <w:p w14:paraId="0F03822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eastAsia="SimSun" w:cs="Arial"/>
          <w:sz w:val="22"/>
          <w:szCs w:val="22"/>
        </w:rPr>
        <w:t>}</w:t>
      </w:r>
    </w:p>
    <w:p w14:paraId="57ED1E4C">
      <w:pPr>
        <w:rPr>
          <w:rFonts w:hint="default" w:ascii="Arial" w:hAnsi="Arial" w:cs="Arial"/>
          <w:sz w:val="22"/>
          <w:szCs w:val="22"/>
          <w:lang w:val="es-MX"/>
        </w:rPr>
      </w:pPr>
      <w:r>
        <w:rPr>
          <w:rStyle w:val="7"/>
          <w:rFonts w:hint="default" w:ascii="Arial" w:hAnsi="Arial" w:eastAsia="SimSun" w:cs="Arial"/>
          <w:sz w:val="22"/>
          <w:szCs w:val="22"/>
        </w:rPr>
        <w:t>Nota:</w:t>
      </w:r>
      <w:r>
        <w:rPr>
          <w:rFonts w:hint="default" w:ascii="Arial" w:hAnsi="Arial" w:eastAsia="SimSun" w:cs="Arial"/>
          <w:sz w:val="22"/>
          <w:szCs w:val="22"/>
        </w:rPr>
        <w:t xml:space="preserve"> El campo </w:t>
      </w:r>
      <w:r>
        <w:rPr>
          <w:rStyle w:val="5"/>
          <w:rFonts w:hint="default" w:ascii="Arial" w:hAnsi="Arial" w:eastAsia="SimSun" w:cs="Arial"/>
          <w:sz w:val="22"/>
          <w:szCs w:val="22"/>
        </w:rPr>
        <w:t>id</w:t>
      </w:r>
      <w:r>
        <w:rPr>
          <w:rFonts w:hint="default" w:ascii="Arial" w:hAnsi="Arial" w:eastAsia="SimSun" w:cs="Arial"/>
          <w:sz w:val="22"/>
          <w:szCs w:val="22"/>
        </w:rPr>
        <w:t xml:space="preserve"> es auto-incrementable, no es necesario incluirlo en la solicitud.</w:t>
      </w:r>
    </w:p>
    <w:p w14:paraId="04E8A1A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67960" cy="2378710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9476">
      <w:pPr>
        <w:numPr>
          <w:numId w:val="0"/>
        </w:numPr>
        <w:rPr>
          <w:rFonts w:hint="default" w:ascii="Arial" w:hAnsi="Arial" w:cs="Arial"/>
          <w:sz w:val="22"/>
          <w:szCs w:val="22"/>
        </w:rPr>
      </w:pPr>
    </w:p>
    <w:p w14:paraId="128599E6">
      <w:pPr>
        <w:rPr>
          <w:rFonts w:hint="default" w:ascii="Arial" w:hAnsi="Arial" w:cs="Arial"/>
          <w:sz w:val="22"/>
          <w:szCs w:val="22"/>
        </w:rPr>
      </w:pPr>
    </w:p>
    <w:p w14:paraId="0A31959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0500" cy="2327275"/>
            <wp:effectExtent l="0" t="0" r="6350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DF5C">
      <w:pPr>
        <w:rPr>
          <w:rFonts w:hint="default" w:ascii="Arial" w:hAnsi="Arial" w:cs="Arial"/>
          <w:sz w:val="22"/>
          <w:szCs w:val="22"/>
          <w:lang w:val="es-MX"/>
        </w:rPr>
      </w:pPr>
    </w:p>
    <w:p w14:paraId="0B3AD1FF">
      <w:pPr>
        <w:numPr>
          <w:ilvl w:val="0"/>
          <w:numId w:val="3"/>
        </w:numPr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eastAsia="SimSun" w:cs="Arial"/>
          <w:sz w:val="22"/>
          <w:szCs w:val="22"/>
          <w:lang w:val="es-MX"/>
        </w:rPr>
        <w:t xml:space="preserve"> </w:t>
      </w:r>
      <w:r>
        <w:rPr>
          <w:rFonts w:hint="default" w:ascii="Arial" w:hAnsi="Arial" w:eastAsia="SimSun" w:cs="Arial"/>
          <w:sz w:val="22"/>
          <w:szCs w:val="22"/>
        </w:rPr>
        <w:t xml:space="preserve">Seleccione la opción </w:t>
      </w:r>
      <w:r>
        <w:rPr>
          <w:rStyle w:val="7"/>
          <w:rFonts w:hint="default" w:ascii="Arial" w:hAnsi="Arial" w:eastAsia="SimSun" w:cs="Arial"/>
          <w:sz w:val="22"/>
          <w:szCs w:val="22"/>
        </w:rPr>
        <w:t>Execute</w:t>
      </w:r>
      <w:r>
        <w:rPr>
          <w:rFonts w:hint="default" w:ascii="Arial" w:hAnsi="Arial" w:eastAsia="SimSun" w:cs="Arial"/>
          <w:sz w:val="22"/>
          <w:szCs w:val="22"/>
        </w:rPr>
        <w:t xml:space="preserve"> para enviar la solicitud.</w:t>
      </w:r>
    </w:p>
    <w:p w14:paraId="493647D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63515" cy="2388870"/>
            <wp:effectExtent l="0" t="0" r="13335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4585">
      <w:pPr>
        <w:rPr>
          <w:rFonts w:hint="default" w:ascii="Arial" w:hAnsi="Arial" w:cs="Arial"/>
          <w:sz w:val="22"/>
          <w:szCs w:val="22"/>
        </w:rPr>
      </w:pPr>
    </w:p>
    <w:p w14:paraId="514D939A">
      <w:pPr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Database</w:t>
      </w:r>
    </w:p>
    <w:p w14:paraId="15424211">
      <w:pPr>
        <w:rPr>
          <w:rFonts w:hint="default" w:ascii="Arial" w:hAnsi="Arial" w:cs="Arial"/>
          <w:sz w:val="22"/>
          <w:szCs w:val="22"/>
          <w:lang w:val="es-MX"/>
        </w:rPr>
      </w:pPr>
    </w:p>
    <w:p w14:paraId="3CE086D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68595" cy="3689350"/>
            <wp:effectExtent l="0" t="0" r="825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6F67">
      <w:pPr>
        <w:rPr>
          <w:rFonts w:hint="default" w:ascii="Arial" w:hAnsi="Arial" w:cs="Arial"/>
          <w:sz w:val="22"/>
          <w:szCs w:val="22"/>
        </w:rPr>
      </w:pPr>
    </w:p>
    <w:p w14:paraId="3B8F721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b/>
          <w:bCs/>
          <w:sz w:val="22"/>
          <w:szCs w:val="22"/>
        </w:rPr>
        <w:t>4. Verificación de Logs</w:t>
      </w:r>
    </w:p>
    <w:p w14:paraId="7679011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Para confirmar que el sistema registró correctamente la simulación del envío del mensaje:</w:t>
      </w:r>
    </w:p>
    <w:p w14:paraId="4F9EB22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Navegue al panel de </w:t>
      </w:r>
      <w:r>
        <w:rPr>
          <w:rStyle w:val="7"/>
          <w:rFonts w:hint="default" w:ascii="Arial" w:hAnsi="Arial" w:cs="Arial"/>
          <w:sz w:val="22"/>
          <w:szCs w:val="22"/>
        </w:rPr>
        <w:t>Salida</w:t>
      </w:r>
      <w:r>
        <w:rPr>
          <w:rFonts w:hint="default" w:ascii="Arial" w:hAnsi="Arial" w:cs="Arial"/>
          <w:sz w:val="22"/>
          <w:szCs w:val="22"/>
        </w:rPr>
        <w:t xml:space="preserve"> (</w:t>
      </w:r>
      <w:r>
        <w:rPr>
          <w:rStyle w:val="6"/>
          <w:rFonts w:hint="default" w:ascii="Arial" w:hAnsi="Arial" w:cs="Arial"/>
          <w:sz w:val="22"/>
          <w:szCs w:val="22"/>
        </w:rPr>
        <w:t>Output</w:t>
      </w:r>
      <w:r>
        <w:rPr>
          <w:rFonts w:hint="default" w:ascii="Arial" w:hAnsi="Arial" w:cs="Arial"/>
          <w:sz w:val="22"/>
          <w:szCs w:val="22"/>
        </w:rPr>
        <w:t>) en su entorno de desarrollo.</w:t>
      </w:r>
    </w:p>
    <w:p w14:paraId="55884AD6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Verifique los logs generados durante la ejecución de la API.</w:t>
      </w:r>
    </w:p>
    <w:p w14:paraId="2A23CDB2">
      <w:pPr>
        <w:rPr>
          <w:rFonts w:hint="default" w:ascii="Arial" w:hAnsi="Arial" w:cs="Arial"/>
          <w:sz w:val="22"/>
          <w:szCs w:val="22"/>
          <w:lang w:val="es-MX"/>
        </w:rPr>
      </w:pPr>
    </w:p>
    <w:p w14:paraId="252EDE9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67325" cy="367030"/>
            <wp:effectExtent l="0" t="0" r="9525" b="139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AF6A">
      <w:pPr>
        <w:rPr>
          <w:rFonts w:hint="default" w:ascii="Arial" w:hAnsi="Arial" w:cs="Arial"/>
          <w:sz w:val="22"/>
          <w:szCs w:val="22"/>
        </w:rPr>
      </w:pPr>
    </w:p>
    <w:p w14:paraId="66136B1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b/>
          <w:bCs/>
          <w:sz w:val="22"/>
          <w:szCs w:val="22"/>
        </w:rPr>
        <w:t>5. Ejecutar las Pruebas Unitarias</w:t>
      </w:r>
    </w:p>
    <w:p w14:paraId="1F31DC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Acceda a la sección </w:t>
      </w:r>
      <w:r>
        <w:rPr>
          <w:rStyle w:val="7"/>
          <w:rFonts w:hint="default" w:ascii="Arial" w:hAnsi="Arial" w:cs="Arial"/>
          <w:sz w:val="22"/>
          <w:szCs w:val="22"/>
        </w:rPr>
        <w:t>Prueba</w:t>
      </w:r>
      <w:r>
        <w:rPr>
          <w:rFonts w:hint="default" w:ascii="Arial" w:hAnsi="Arial" w:cs="Arial"/>
          <w:sz w:val="22"/>
          <w:szCs w:val="22"/>
        </w:rPr>
        <w:t xml:space="preserve"> (</w:t>
      </w:r>
      <w:r>
        <w:rPr>
          <w:rStyle w:val="6"/>
          <w:rFonts w:hint="default" w:ascii="Arial" w:hAnsi="Arial" w:cs="Arial"/>
          <w:sz w:val="22"/>
          <w:szCs w:val="22"/>
        </w:rPr>
        <w:t>Test</w:t>
      </w:r>
      <w:r>
        <w:rPr>
          <w:rFonts w:hint="default" w:ascii="Arial" w:hAnsi="Arial" w:cs="Arial"/>
          <w:sz w:val="22"/>
          <w:szCs w:val="22"/>
        </w:rPr>
        <w:t>) en el menú superior de Visual Studio.</w:t>
      </w:r>
    </w:p>
    <w:p w14:paraId="0D1028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Seleccione la opción </w:t>
      </w:r>
      <w:r>
        <w:rPr>
          <w:rStyle w:val="7"/>
          <w:rFonts w:hint="default" w:ascii="Arial" w:hAnsi="Arial" w:cs="Arial"/>
          <w:sz w:val="22"/>
          <w:szCs w:val="22"/>
        </w:rPr>
        <w:t>Ejecutar todas las pruebas</w:t>
      </w:r>
      <w:r>
        <w:rPr>
          <w:rFonts w:hint="default" w:ascii="Arial" w:hAnsi="Arial" w:cs="Arial"/>
          <w:sz w:val="22"/>
          <w:szCs w:val="22"/>
        </w:rPr>
        <w:t>.</w:t>
      </w:r>
    </w:p>
    <w:p w14:paraId="62B6365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Revise los resultados en el panel de pruebas:</w:t>
      </w:r>
    </w:p>
    <w:p w14:paraId="1C02688A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Si todas las pruebas fueron exitosas, se mostrará un indicador de estado positivo.</w:t>
      </w:r>
    </w:p>
    <w:p w14:paraId="1A30033C">
      <w:pPr>
        <w:rPr>
          <w:rFonts w:hint="default" w:ascii="Arial" w:hAnsi="Arial" w:cs="Arial"/>
          <w:sz w:val="22"/>
          <w:szCs w:val="22"/>
          <w:lang w:val="es-MX"/>
        </w:rPr>
      </w:pPr>
    </w:p>
    <w:p w14:paraId="6FA474AA">
      <w:pPr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0500" cy="497205"/>
            <wp:effectExtent l="0" t="0" r="6350" b="171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BC0A">
      <w:pPr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4133850" cy="2305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5AC3">
      <w:pPr>
        <w:rPr>
          <w:rFonts w:hint="default" w:ascii="Arial" w:hAnsi="Arial" w:cs="Arial"/>
          <w:sz w:val="22"/>
          <w:szCs w:val="22"/>
          <w:lang w:val="es-MX"/>
        </w:rPr>
      </w:pPr>
    </w:p>
    <w:p w14:paraId="73CE94B5">
      <w:pPr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3040" cy="2999105"/>
            <wp:effectExtent l="0" t="0" r="3810" b="107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C7FA">
      <w:pPr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C4305"/>
    <w:multiLevelType w:val="multilevel"/>
    <w:tmpl w:val="A06C43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557EC3"/>
    <w:multiLevelType w:val="singleLevel"/>
    <w:tmpl w:val="B9557EC3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F2DA8E9B"/>
    <w:multiLevelType w:val="multilevel"/>
    <w:tmpl w:val="F2DA8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BFCA20E"/>
    <w:multiLevelType w:val="multilevel"/>
    <w:tmpl w:val="FBFCA2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688810C1"/>
    <w:multiLevelType w:val="multilevel"/>
    <w:tmpl w:val="688810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1174F"/>
    <w:rsid w:val="0DA1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2024-12-13T20:25:00Z</dcterms:created>
  <dc:creator>Usuario</dc:creator>
  <cp:lastModifiedBy>Usuario</cp:lastModifiedBy>
  <dcterms:modified xsi:type="dcterms:W3CDTF">2024-12-13T21:00:44Z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2058-12.2.0.19307</vt:lpwstr>
  </property>
  <property fmtid="{D5CDD505-2E9C-101B-9397-08002B2CF9AE}" pid="3" name="ICV">
    <vt:lpwstr>5017FEE2A1524FD5B68E201074459808_11</vt:lpwstr>
  </property>
</Properties>
</file>