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B365D"/>
          <w:sz w:val="44"/>
        </w:rPr>
        <w:t>AI-Generated Meeting Minutes &amp; Action Items</w:t>
      </w:r>
    </w:p>
    <w:p>
      <w:pPr>
        <w:spacing w:after="360"/>
      </w:pPr>
      <w:r>
        <w:rPr>
          <w:rFonts w:ascii="Calibri" w:hAnsi="Calibri"/>
          <w:i/>
          <w:color w:val="555555"/>
          <w:sz w:val="24"/>
        </w:rPr>
        <w:t>Project Kickoff &amp; Q4 Platform Redesign Alignment | Automated Transcript Analysis</w:t>
      </w:r>
    </w:p>
    <w:p>
      <w:pPr>
        <w:keepNext/>
        <w:spacing w:before="360" w:after="120"/>
      </w:pPr>
      <w:r>
        <w:rPr>
          <w:rFonts w:ascii="Calibri" w:hAnsi="Calibri"/>
          <w:b/>
          <w:color w:val="1B365D"/>
          <w:sz w:val="32"/>
        </w:rPr>
        <w:t>1. Meeting Overview &amp; Metadata</w:t>
      </w:r>
    </w:p>
    <w:tbl>
      <w:tblPr>
        <w:tblW w:type="auto" w:w="0"/>
        <w:jc w:val="center"/>
        <w:tblLook w:firstColumn="1" w:firstRow="1" w:lastColumn="0" w:lastRow="0" w:noHBand="0" w:noVBand="1" w:val="04A0"/>
      </w:tblPr>
      <w:tblGrid>
        <w:gridCol w:w="4680"/>
        <w:gridCol w:w="4680"/>
      </w:tblGrid>
      <w:tr>
        <w:tc>
          <w:tcPr>
            <w:tcW w:type="dxa" w:w="4680"/>
            <w:shd w:val="clear" w:color="auto" w:fill="FFFFFF"/>
            <w:tcMar>
              <w:top w:w="80" w:type="dxa"/>
              <w:bottom w:w="80" w:type="dxa"/>
              <w:left w:w="120" w:type="dxa"/>
              <w:right w:w="120" w:type="dxa"/>
            </w:tcMar>
          </w:tcPr>
          <w:p>
            <w:r>
              <w:rPr>
                <w:rFonts w:ascii="Calibri" w:hAnsi="Calibri"/>
                <w:b/>
                <w:color w:val="1B365D"/>
                <w:sz w:val="20"/>
              </w:rPr>
              <w:t>Meeting Title:</w:t>
            </w:r>
          </w:p>
        </w:tc>
        <w:tc>
          <w:tcPr>
            <w:tcW w:type="dxa" w:w="4680"/>
            <w:shd w:val="clear" w:color="auto" w:fill="FFFFFF"/>
            <w:tcMar>
              <w:top w:w="80" w:type="dxa"/>
              <w:bottom w:w="80" w:type="dxa"/>
              <w:left w:w="120" w:type="dxa"/>
              <w:right w:w="120" w:type="dxa"/>
            </w:tcMar>
          </w:tcPr>
          <w:p>
            <w:r>
              <w:rPr>
                <w:rFonts w:ascii="Calibri" w:hAnsi="Calibri"/>
                <w:color w:val="333333"/>
                <w:sz w:val="20"/>
              </w:rPr>
              <w:t>Q4 Mobile App Redesign &amp; Product Planning</w:t>
            </w:r>
          </w:p>
        </w:tc>
      </w:tr>
      <w:tr>
        <w:tc>
          <w:tcPr>
            <w:tcW w:type="dxa" w:w="4680"/>
            <w:shd w:val="clear" w:color="auto" w:fill="F2F5F9"/>
            <w:tcMar>
              <w:top w:w="80" w:type="dxa"/>
              <w:bottom w:w="80" w:type="dxa"/>
              <w:left w:w="120" w:type="dxa"/>
              <w:right w:w="120" w:type="dxa"/>
            </w:tcMar>
          </w:tcPr>
          <w:p>
            <w:r>
              <w:rPr>
                <w:rFonts w:ascii="Calibri" w:hAnsi="Calibri"/>
                <w:b/>
                <w:color w:val="1B365D"/>
                <w:sz w:val="20"/>
              </w:rPr>
              <w:t>Date &amp; Time:</w:t>
            </w:r>
          </w:p>
        </w:tc>
        <w:tc>
          <w:tcPr>
            <w:tcW w:type="dxa" w:w="4680"/>
            <w:shd w:val="clear" w:color="auto" w:fill="F2F5F9"/>
            <w:tcMar>
              <w:top w:w="80" w:type="dxa"/>
              <w:bottom w:w="80" w:type="dxa"/>
              <w:left w:w="120" w:type="dxa"/>
              <w:right w:w="120" w:type="dxa"/>
            </w:tcMar>
          </w:tcPr>
          <w:p>
            <w:r>
              <w:rPr>
                <w:rFonts w:ascii="Calibri" w:hAnsi="Calibri"/>
                <w:color w:val="333333"/>
                <w:sz w:val="20"/>
              </w:rPr>
              <w:t>October 7, 2026 | 10:00 AM – 10:30 AM EST</w:t>
            </w:r>
          </w:p>
        </w:tc>
      </w:tr>
      <w:tr>
        <w:tc>
          <w:tcPr>
            <w:tcW w:type="dxa" w:w="4680"/>
            <w:shd w:val="clear" w:color="auto" w:fill="FFFFFF"/>
            <w:tcMar>
              <w:top w:w="80" w:type="dxa"/>
              <w:bottom w:w="80" w:type="dxa"/>
              <w:left w:w="120" w:type="dxa"/>
              <w:right w:w="120" w:type="dxa"/>
            </w:tcMar>
          </w:tcPr>
          <w:p>
            <w:r>
              <w:rPr>
                <w:rFonts w:ascii="Calibri" w:hAnsi="Calibri"/>
                <w:b/>
                <w:color w:val="1B365D"/>
                <w:sz w:val="20"/>
              </w:rPr>
              <w:t>Meeting Host:</w:t>
            </w:r>
          </w:p>
        </w:tc>
        <w:tc>
          <w:tcPr>
            <w:tcW w:type="dxa" w:w="4680"/>
            <w:shd w:val="clear" w:color="auto" w:fill="FFFFFF"/>
            <w:tcMar>
              <w:top w:w="80" w:type="dxa"/>
              <w:bottom w:w="80" w:type="dxa"/>
              <w:left w:w="120" w:type="dxa"/>
              <w:right w:w="120" w:type="dxa"/>
            </w:tcMar>
          </w:tcPr>
          <w:p>
            <w:r>
              <w:rPr>
                <w:rFonts w:ascii="Calibri" w:hAnsi="Calibri"/>
                <w:color w:val="333333"/>
                <w:sz w:val="20"/>
              </w:rPr>
              <w:t>Sarah (Project Manager)</w:t>
            </w:r>
          </w:p>
        </w:tc>
      </w:tr>
      <w:tr>
        <w:tc>
          <w:tcPr>
            <w:tcW w:type="dxa" w:w="4680"/>
            <w:shd w:val="clear" w:color="auto" w:fill="F2F5F9"/>
            <w:tcMar>
              <w:top w:w="80" w:type="dxa"/>
              <w:bottom w:w="80" w:type="dxa"/>
              <w:left w:w="120" w:type="dxa"/>
              <w:right w:w="120" w:type="dxa"/>
            </w:tcMar>
          </w:tcPr>
          <w:p>
            <w:r>
              <w:rPr>
                <w:rFonts w:ascii="Calibri" w:hAnsi="Calibri"/>
                <w:b/>
                <w:color w:val="1B365D"/>
                <w:sz w:val="20"/>
              </w:rPr>
              <w:t>Attendees:</w:t>
            </w:r>
          </w:p>
        </w:tc>
        <w:tc>
          <w:tcPr>
            <w:tcW w:type="dxa" w:w="4680"/>
            <w:shd w:val="clear" w:color="auto" w:fill="F2F5F9"/>
            <w:tcMar>
              <w:top w:w="80" w:type="dxa"/>
              <w:bottom w:w="80" w:type="dxa"/>
              <w:left w:w="120" w:type="dxa"/>
              <w:right w:w="120" w:type="dxa"/>
            </w:tcMar>
          </w:tcPr>
          <w:p>
            <w:r>
              <w:rPr>
                <w:rFonts w:ascii="Calibri" w:hAnsi="Calibri"/>
                <w:color w:val="333333"/>
                <w:sz w:val="20"/>
              </w:rPr>
              <w:t>Alex (Lead Designer), David (Engineering Lead), Elena (Product Marketing Manager)</w:t>
            </w:r>
          </w:p>
        </w:tc>
      </w:tr>
      <w:tr>
        <w:tc>
          <w:tcPr>
            <w:tcW w:type="dxa" w:w="4680"/>
            <w:shd w:val="clear" w:color="auto" w:fill="FFFFFF"/>
            <w:tcMar>
              <w:top w:w="80" w:type="dxa"/>
              <w:bottom w:w="80" w:type="dxa"/>
              <w:left w:w="120" w:type="dxa"/>
              <w:right w:w="120" w:type="dxa"/>
            </w:tcMar>
          </w:tcPr>
          <w:p>
            <w:r>
              <w:rPr>
                <w:rFonts w:ascii="Calibri" w:hAnsi="Calibri"/>
                <w:b/>
                <w:color w:val="1B365D"/>
                <w:sz w:val="20"/>
              </w:rPr>
              <w:t>AI Tool Used:</w:t>
            </w:r>
          </w:p>
        </w:tc>
        <w:tc>
          <w:tcPr>
            <w:tcW w:type="dxa" w:w="4680"/>
            <w:shd w:val="clear" w:color="auto" w:fill="FFFFFF"/>
            <w:tcMar>
              <w:top w:w="80" w:type="dxa"/>
              <w:bottom w:w="80" w:type="dxa"/>
              <w:left w:w="120" w:type="dxa"/>
              <w:right w:w="120" w:type="dxa"/>
            </w:tcMar>
          </w:tcPr>
          <w:p>
            <w:r>
              <w:rPr>
                <w:rFonts w:ascii="Calibri" w:hAnsi="Calibri"/>
                <w:color w:val="333333"/>
                <w:sz w:val="20"/>
              </w:rPr>
              <w:t>Gemini Executive Summarizer / AI Meeting Assistant</w:t>
            </w:r>
          </w:p>
        </w:tc>
      </w:tr>
    </w:tbl>
    <w:p>
      <w:pPr>
        <w:keepNext/>
        <w:spacing w:before="360" w:after="120"/>
      </w:pPr>
      <w:r>
        <w:rPr>
          <w:rFonts w:ascii="Calibri" w:hAnsi="Calibri"/>
          <w:b/>
          <w:color w:val="1B365D"/>
          <w:sz w:val="32"/>
        </w:rPr>
        <w:t>2. Sample Meeting Transcript</w:t>
      </w:r>
    </w:p>
    <w:p>
      <w:pPr>
        <w:spacing w:after="120" w:line="276" w:lineRule="auto"/>
      </w:pPr>
      <w:r>
        <w:rPr>
          <w:rFonts w:ascii="Calibri" w:hAnsi="Calibri"/>
          <w:i w:val="0"/>
          <w:color w:val="333333"/>
          <w:sz w:val="22"/>
        </w:rPr>
        <w:t>Below is the recorded text transcript of the project kickoff conversation evaluated by the AI model:</w:t>
      </w:r>
    </w:p>
    <w:p>
      <w:pPr>
        <w:spacing w:after="240" w:line="276" w:lineRule="auto"/>
        <w:ind w:left="360" w:right="360"/>
      </w:pPr>
      <w:r>
        <w:rPr>
          <w:rFonts w:ascii="Calibri" w:hAnsi="Calibri"/>
          <w:i/>
          <w:color w:val="444444"/>
          <w:sz w:val="20"/>
        </w:rPr>
        <w:t>Sarah (PM): Alright everyone, let's get started. Thanks for joining today's Q4 mobile app redesign sync. Our goal is to align on the project timeline, design deliverables, and tech stack dependencies.</w:t>
        <w:br/>
        <w:br/>
        <w:t>Alex (Design Lead): Thanks Sarah. On the design front, we've completed the initial user flow mockups for the checkout pipeline. However, we need approval on the dark mode UI guidelines before we can finalize the component library. I can share the Figma link right after this call.</w:t>
        <w:br/>
        <w:br/>
        <w:t>David (Tech Lead): Sounds good, Alex. From the engineering perspective, we need to ensure the backend API supports the new guest checkout flow. We're migrating to GraphQL by late October, so any new endpoint requests need to be submitted by October 15th to stay on schedule.</w:t>
        <w:br/>
        <w:br/>
        <w:t>Elena (Marketing): On the marketing side, we want to run a promotional banner for the holiday launch. We'll need the final app screenshots by November 5th to prepare our App Store press kit and social media campaign.</w:t>
        <w:br/>
        <w:br/>
        <w:t>Sarah (PM): Great. To summarize: Alex will share the Figma mockups by EOD today. David, please send over the API documentation for GraphQL by Friday so Alex's team can review endpoint structures. Elena, let's target November 3rd for delivering the marketing screenshots so you have a buffer before November 5th.</w:t>
        <w:br/>
        <w:br/>
        <w:t>David (Tech Lead): Got it. I'll post the API specs in the #mobile-dev Slack channel by Friday at 3 PM.</w:t>
        <w:br/>
        <w:br/>
        <w:t>Alex (Design Lead): Perfect. I'll also schedule a 30-minute review session with David tomorrow to walk through the UI component constraints.</w:t>
        <w:br/>
        <w:br/>
        <w:t>Sarah (PM): Awesome progress! Let's regroup next Tuesday at the same time. Thanks all!</w:t>
      </w:r>
    </w:p>
    <w:p>
      <w:pPr>
        <w:keepNext/>
        <w:spacing w:before="360" w:after="120"/>
      </w:pPr>
      <w:r>
        <w:rPr>
          <w:rFonts w:ascii="Calibri" w:hAnsi="Calibri"/>
          <w:b/>
          <w:color w:val="1B365D"/>
          <w:sz w:val="32"/>
        </w:rPr>
        <w:t>3. Executive Summary &amp; Key Discussion Points</w:t>
      </w:r>
    </w:p>
    <w:p>
      <w:pPr>
        <w:pStyle w:val="ListBullet"/>
        <w:spacing w:after="80"/>
      </w:pPr>
      <w:r>
        <w:rPr>
          <w:b/>
        </w:rPr>
        <w:t xml:space="preserve">Design Component Approval: </w:t>
      </w:r>
      <w:r>
        <w:t>Initial user flows for the checkout pipeline are complete; dark mode UI guidelines require sign-off before finalizing the Figma component library.</w:t>
      </w:r>
    </w:p>
    <w:p>
      <w:pPr>
        <w:pStyle w:val="ListBullet"/>
        <w:spacing w:after="80"/>
      </w:pPr>
      <w:r>
        <w:rPr>
          <w:b/>
        </w:rPr>
        <w:t xml:space="preserve">Backend GraphQL Migration: </w:t>
      </w:r>
      <w:r>
        <w:t>Engineering is transitioning to GraphQL endpoints in late October. All new frontend API requirements must be locked by October 15th.</w:t>
      </w:r>
    </w:p>
    <w:p>
      <w:pPr>
        <w:pStyle w:val="ListBullet"/>
        <w:spacing w:after="240"/>
      </w:pPr>
      <w:r>
        <w:rPr>
          <w:b/>
        </w:rPr>
        <w:t xml:space="preserve">Marketing &amp; Holiday Launch Buffer: </w:t>
      </w:r>
      <w:r>
        <w:t>Final high-res app screenshots will be delivered to marketing by November 3rd (two days ahead of the November 5th App Store campaign deadline).</w:t>
      </w:r>
    </w:p>
    <w:p>
      <w:pPr>
        <w:keepNext/>
        <w:spacing w:before="360" w:after="120"/>
      </w:pPr>
      <w:r>
        <w:rPr>
          <w:rFonts w:ascii="Calibri" w:hAnsi="Calibri"/>
          <w:b/>
          <w:color w:val="1B365D"/>
          <w:sz w:val="32"/>
        </w:rPr>
        <w:t>4. Action Items &amp; Task Assignment Matrix</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Task Description</w:t>
            </w:r>
          </w:p>
        </w:tc>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Assignee</w:t>
            </w:r>
          </w:p>
        </w:tc>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Deadline</w:t>
            </w:r>
          </w:p>
        </w:tc>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Status / Next Step</w:t>
            </w:r>
          </w:p>
        </w:tc>
      </w:tr>
      <w:tr>
        <w:tc>
          <w:tcPr>
            <w:tcW w:type="dxa" w:w="2340"/>
            <w:shd w:val="clear" w:color="auto" w:fill="FFFFFF"/>
            <w:tcMar>
              <w:top w:w="100" w:type="dxa"/>
              <w:bottom w:w="100" w:type="dxa"/>
              <w:left w:w="150" w:type="dxa"/>
              <w:right w:w="150" w:type="dxa"/>
            </w:tcMar>
          </w:tcPr>
          <w:p>
            <w:pPr>
              <w:jc w:val="left"/>
            </w:pPr>
            <w:r>
              <w:rPr>
                <w:rFonts w:ascii="Calibri" w:hAnsi="Calibri"/>
                <w:color w:val="333333"/>
                <w:sz w:val="19"/>
              </w:rPr>
              <w:t>Share Figma link for checkout user flows &amp; dark mode guidelines</w:t>
            </w:r>
          </w:p>
        </w:tc>
        <w:tc>
          <w:tcPr>
            <w:tcW w:type="dxa" w:w="2340"/>
            <w:shd w:val="clear" w:color="auto" w:fill="FFFFFF"/>
            <w:tcMar>
              <w:top w:w="100" w:type="dxa"/>
              <w:bottom w:w="100" w:type="dxa"/>
              <w:left w:w="150" w:type="dxa"/>
              <w:right w:w="150" w:type="dxa"/>
            </w:tcMar>
          </w:tcPr>
          <w:p>
            <w:pPr>
              <w:jc w:val="center"/>
            </w:pPr>
            <w:r>
              <w:rPr>
                <w:rFonts w:ascii="Calibri" w:hAnsi="Calibri"/>
                <w:b/>
                <w:color w:val="333333"/>
                <w:sz w:val="19"/>
              </w:rPr>
              <w:t>Alex (Design)</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EOD Today</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Pending Link Distribution</w:t>
            </w:r>
          </w:p>
        </w:tc>
      </w:tr>
      <w:tr>
        <w:tc>
          <w:tcPr>
            <w:tcW w:type="dxa" w:w="2340"/>
            <w:shd w:val="clear" w:color="auto" w:fill="F2F5F9"/>
            <w:tcMar>
              <w:top w:w="100" w:type="dxa"/>
              <w:bottom w:w="100" w:type="dxa"/>
              <w:left w:w="150" w:type="dxa"/>
              <w:right w:w="150" w:type="dxa"/>
            </w:tcMar>
          </w:tcPr>
          <w:p>
            <w:pPr>
              <w:jc w:val="left"/>
            </w:pPr>
            <w:r>
              <w:rPr>
                <w:rFonts w:ascii="Calibri" w:hAnsi="Calibri"/>
                <w:color w:val="333333"/>
                <w:sz w:val="19"/>
              </w:rPr>
              <w:t>Schedule 30-min UI component constraint review session with Tech Lead</w:t>
            </w:r>
          </w:p>
        </w:tc>
        <w:tc>
          <w:tcPr>
            <w:tcW w:type="dxa" w:w="2340"/>
            <w:shd w:val="clear" w:color="auto" w:fill="F2F5F9"/>
            <w:tcMar>
              <w:top w:w="100" w:type="dxa"/>
              <w:bottom w:w="100" w:type="dxa"/>
              <w:left w:w="150" w:type="dxa"/>
              <w:right w:w="150" w:type="dxa"/>
            </w:tcMar>
          </w:tcPr>
          <w:p>
            <w:pPr>
              <w:jc w:val="center"/>
            </w:pPr>
            <w:r>
              <w:rPr>
                <w:rFonts w:ascii="Calibri" w:hAnsi="Calibri"/>
                <w:b/>
                <w:color w:val="333333"/>
                <w:sz w:val="19"/>
              </w:rPr>
              <w:t>Alex (Design)</w:t>
            </w:r>
          </w:p>
        </w:tc>
        <w:tc>
          <w:tcPr>
            <w:tcW w:type="dxa" w:w="2340"/>
            <w:shd w:val="clear" w:color="auto" w:fill="F2F5F9"/>
            <w:tcMar>
              <w:top w:w="100" w:type="dxa"/>
              <w:bottom w:w="100" w:type="dxa"/>
              <w:left w:w="150" w:type="dxa"/>
              <w:right w:w="150" w:type="dxa"/>
            </w:tcMar>
          </w:tcPr>
          <w:p>
            <w:pPr>
              <w:jc w:val="center"/>
            </w:pPr>
            <w:r>
              <w:rPr>
                <w:rFonts w:ascii="Calibri" w:hAnsi="Calibri"/>
                <w:color w:val="333333"/>
                <w:sz w:val="19"/>
              </w:rPr>
              <w:t>Tomorrow</w:t>
            </w:r>
          </w:p>
        </w:tc>
        <w:tc>
          <w:tcPr>
            <w:tcW w:type="dxa" w:w="2340"/>
            <w:shd w:val="clear" w:color="auto" w:fill="F2F5F9"/>
            <w:tcMar>
              <w:top w:w="100" w:type="dxa"/>
              <w:bottom w:w="100" w:type="dxa"/>
              <w:left w:w="150" w:type="dxa"/>
              <w:right w:w="150" w:type="dxa"/>
            </w:tcMar>
          </w:tcPr>
          <w:p>
            <w:pPr>
              <w:jc w:val="center"/>
            </w:pPr>
            <w:r>
              <w:rPr>
                <w:rFonts w:ascii="Calibri" w:hAnsi="Calibri"/>
                <w:color w:val="333333"/>
                <w:sz w:val="19"/>
              </w:rPr>
              <w:t>Meeting Invite Pending</w:t>
            </w:r>
          </w:p>
        </w:tc>
      </w:tr>
      <w:tr>
        <w:tc>
          <w:tcPr>
            <w:tcW w:type="dxa" w:w="2340"/>
            <w:shd w:val="clear" w:color="auto" w:fill="FFFFFF"/>
            <w:tcMar>
              <w:top w:w="100" w:type="dxa"/>
              <w:bottom w:w="100" w:type="dxa"/>
              <w:left w:w="150" w:type="dxa"/>
              <w:right w:w="150" w:type="dxa"/>
            </w:tcMar>
          </w:tcPr>
          <w:p>
            <w:pPr>
              <w:jc w:val="left"/>
            </w:pPr>
            <w:r>
              <w:rPr>
                <w:rFonts w:ascii="Calibri" w:hAnsi="Calibri"/>
                <w:color w:val="333333"/>
                <w:sz w:val="19"/>
              </w:rPr>
              <w:t>Publish GraphQL API specification docs to #mobile-dev channel</w:t>
            </w:r>
          </w:p>
        </w:tc>
        <w:tc>
          <w:tcPr>
            <w:tcW w:type="dxa" w:w="2340"/>
            <w:shd w:val="clear" w:color="auto" w:fill="FFFFFF"/>
            <w:tcMar>
              <w:top w:w="100" w:type="dxa"/>
              <w:bottom w:w="100" w:type="dxa"/>
              <w:left w:w="150" w:type="dxa"/>
              <w:right w:w="150" w:type="dxa"/>
            </w:tcMar>
          </w:tcPr>
          <w:p>
            <w:pPr>
              <w:jc w:val="center"/>
            </w:pPr>
            <w:r>
              <w:rPr>
                <w:rFonts w:ascii="Calibri" w:hAnsi="Calibri"/>
                <w:b/>
                <w:color w:val="333333"/>
                <w:sz w:val="19"/>
              </w:rPr>
              <w:t>David (Tech)</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Friday @ 3:00 PM</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In Progress</w:t>
            </w:r>
          </w:p>
        </w:tc>
      </w:tr>
      <w:tr>
        <w:tc>
          <w:tcPr>
            <w:tcW w:type="dxa" w:w="2340"/>
            <w:shd w:val="clear" w:color="auto" w:fill="F2F5F9"/>
            <w:tcMar>
              <w:top w:w="100" w:type="dxa"/>
              <w:bottom w:w="100" w:type="dxa"/>
              <w:left w:w="150" w:type="dxa"/>
              <w:right w:w="150" w:type="dxa"/>
            </w:tcMar>
          </w:tcPr>
          <w:p>
            <w:pPr>
              <w:jc w:val="left"/>
            </w:pPr>
            <w:r>
              <w:rPr>
                <w:rFonts w:ascii="Calibri" w:hAnsi="Calibri"/>
                <w:color w:val="333333"/>
                <w:sz w:val="19"/>
              </w:rPr>
              <w:t>Submit new frontend API endpoint requirements to Engineering</w:t>
            </w:r>
          </w:p>
        </w:tc>
        <w:tc>
          <w:tcPr>
            <w:tcW w:type="dxa" w:w="2340"/>
            <w:shd w:val="clear" w:color="auto" w:fill="F2F5F9"/>
            <w:tcMar>
              <w:top w:w="100" w:type="dxa"/>
              <w:bottom w:w="100" w:type="dxa"/>
              <w:left w:w="150" w:type="dxa"/>
              <w:right w:w="150" w:type="dxa"/>
            </w:tcMar>
          </w:tcPr>
          <w:p>
            <w:pPr>
              <w:jc w:val="center"/>
            </w:pPr>
            <w:r>
              <w:rPr>
                <w:rFonts w:ascii="Calibri" w:hAnsi="Calibri"/>
                <w:b/>
                <w:color w:val="333333"/>
                <w:sz w:val="19"/>
              </w:rPr>
              <w:t>Alex / Sarah</w:t>
            </w:r>
          </w:p>
        </w:tc>
        <w:tc>
          <w:tcPr>
            <w:tcW w:type="dxa" w:w="2340"/>
            <w:shd w:val="clear" w:color="auto" w:fill="F2F5F9"/>
            <w:tcMar>
              <w:top w:w="100" w:type="dxa"/>
              <w:bottom w:w="100" w:type="dxa"/>
              <w:left w:w="150" w:type="dxa"/>
              <w:right w:w="150" w:type="dxa"/>
            </w:tcMar>
          </w:tcPr>
          <w:p>
            <w:pPr>
              <w:jc w:val="center"/>
            </w:pPr>
            <w:r>
              <w:rPr>
                <w:rFonts w:ascii="Calibri" w:hAnsi="Calibri"/>
                <w:color w:val="333333"/>
                <w:sz w:val="19"/>
              </w:rPr>
              <w:t>October 15, 2026</w:t>
            </w:r>
          </w:p>
        </w:tc>
        <w:tc>
          <w:tcPr>
            <w:tcW w:type="dxa" w:w="2340"/>
            <w:shd w:val="clear" w:color="auto" w:fill="F2F5F9"/>
            <w:tcMar>
              <w:top w:w="100" w:type="dxa"/>
              <w:bottom w:w="100" w:type="dxa"/>
              <w:left w:w="150" w:type="dxa"/>
              <w:right w:w="150" w:type="dxa"/>
            </w:tcMar>
          </w:tcPr>
          <w:p>
            <w:pPr>
              <w:jc w:val="center"/>
            </w:pPr>
            <w:r>
              <w:rPr>
                <w:rFonts w:ascii="Calibri" w:hAnsi="Calibri"/>
                <w:color w:val="333333"/>
                <w:sz w:val="19"/>
              </w:rPr>
              <w:t>Awaiting API Docs</w:t>
            </w:r>
          </w:p>
        </w:tc>
      </w:tr>
      <w:tr>
        <w:tc>
          <w:tcPr>
            <w:tcW w:type="dxa" w:w="2340"/>
            <w:shd w:val="clear" w:color="auto" w:fill="FFFFFF"/>
            <w:tcMar>
              <w:top w:w="100" w:type="dxa"/>
              <w:bottom w:w="100" w:type="dxa"/>
              <w:left w:w="150" w:type="dxa"/>
              <w:right w:w="150" w:type="dxa"/>
            </w:tcMar>
          </w:tcPr>
          <w:p>
            <w:pPr>
              <w:jc w:val="left"/>
            </w:pPr>
            <w:r>
              <w:rPr>
                <w:rFonts w:ascii="Calibri" w:hAnsi="Calibri"/>
                <w:color w:val="333333"/>
                <w:sz w:val="19"/>
              </w:rPr>
              <w:t>Deliver final high-res app screenshots for App Store press kit</w:t>
            </w:r>
          </w:p>
        </w:tc>
        <w:tc>
          <w:tcPr>
            <w:tcW w:type="dxa" w:w="2340"/>
            <w:shd w:val="clear" w:color="auto" w:fill="FFFFFF"/>
            <w:tcMar>
              <w:top w:w="100" w:type="dxa"/>
              <w:bottom w:w="100" w:type="dxa"/>
              <w:left w:w="150" w:type="dxa"/>
              <w:right w:w="150" w:type="dxa"/>
            </w:tcMar>
          </w:tcPr>
          <w:p>
            <w:pPr>
              <w:jc w:val="center"/>
            </w:pPr>
            <w:r>
              <w:rPr>
                <w:rFonts w:ascii="Calibri" w:hAnsi="Calibri"/>
                <w:b/>
                <w:color w:val="333333"/>
                <w:sz w:val="19"/>
              </w:rPr>
              <w:t>Alex (Design)</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November 3, 2026</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Scheduled</w:t>
            </w:r>
          </w:p>
        </w:tc>
      </w:tr>
    </w:tbl>
    <w:p>
      <w:pPr>
        <w:keepNext/>
        <w:spacing w:before="360" w:after="120"/>
      </w:pPr>
      <w:r>
        <w:rPr>
          <w:rFonts w:ascii="Calibri" w:hAnsi="Calibri"/>
          <w:b/>
          <w:color w:val="1B365D"/>
          <w:sz w:val="32"/>
        </w:rPr>
        <w:t>5. Next Steps &amp; Follow-Up Sync</w:t>
      </w:r>
    </w:p>
    <w:p>
      <w:pPr>
        <w:spacing w:after="120" w:line="276" w:lineRule="auto"/>
      </w:pPr>
      <w:r>
        <w:rPr>
          <w:rFonts w:ascii="Calibri" w:hAnsi="Calibri"/>
          <w:b/>
          <w:color w:val="222222"/>
          <w:sz w:val="22"/>
        </w:rPr>
        <w:t xml:space="preserve">Recurring Sync: </w:t>
      </w:r>
      <w:r>
        <w:rPr>
          <w:rFonts w:ascii="Calibri" w:hAnsi="Calibri"/>
          <w:i w:val="0"/>
          <w:color w:val="333333"/>
          <w:sz w:val="22"/>
        </w:rPr>
        <w:t>Next Alignment Meeting: Tuesday, October 13, 2026 | 10:00 AM EST (Same Link)</w:t>
      </w:r>
    </w:p>
    <w:p>
      <w:pPr>
        <w:spacing w:after="120" w:line="276" w:lineRule="auto"/>
      </w:pPr>
      <w:r>
        <w:rPr>
          <w:rFonts w:ascii="Calibri" w:hAnsi="Calibri"/>
          <w:b/>
          <w:color w:val="222222"/>
          <w:sz w:val="22"/>
        </w:rPr>
        <w:t xml:space="preserve">Agenda Items: </w:t>
      </w:r>
      <w:r>
        <w:rPr>
          <w:rFonts w:ascii="Calibri" w:hAnsi="Calibri"/>
          <w:i w:val="0"/>
          <w:color w:val="333333"/>
          <w:sz w:val="22"/>
        </w:rPr>
        <w:t>Review finalized API endpoint requests, dark mode component library sign-off, and holiday promotional banner copy.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