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E765B" w14:textId="35730FBC" w:rsidR="00E41359" w:rsidRPr="009D37B1" w:rsidRDefault="00BF1CC4" w:rsidP="00DB0BB1">
      <w:pPr>
        <w:widowControl w:val="0"/>
        <w:autoSpaceDE w:val="0"/>
        <w:autoSpaceDN w:val="0"/>
        <w:adjustRightInd w:val="0"/>
        <w:spacing w:after="400"/>
        <w:ind w:right="400"/>
        <w:contextualSpacing/>
        <w:rPr>
          <w:rFonts w:cs="Arial"/>
          <w:b/>
          <w:bCs/>
          <w:lang w:val="en-US"/>
        </w:rPr>
      </w:pPr>
      <w:r w:rsidRPr="009D37B1">
        <w:rPr>
          <w:rFonts w:cs="Arial"/>
          <w:b/>
          <w:bCs/>
          <w:lang w:val="en-US"/>
        </w:rPr>
        <w:t>ENMP</w:t>
      </w:r>
      <w:r w:rsidR="00E459CD" w:rsidRPr="009D37B1">
        <w:rPr>
          <w:rFonts w:cs="Arial"/>
          <w:b/>
          <w:bCs/>
          <w:lang w:val="en-US"/>
        </w:rPr>
        <w:t>G</w:t>
      </w:r>
      <w:r w:rsidRPr="009D37B1">
        <w:rPr>
          <w:rFonts w:cs="Arial"/>
          <w:b/>
          <w:bCs/>
          <w:lang w:val="en-US"/>
        </w:rPr>
        <w:t xml:space="preserve">21: </w:t>
      </w:r>
      <w:r w:rsidR="00910F9D" w:rsidRPr="009D37B1">
        <w:rPr>
          <w:rFonts w:cs="Arial"/>
          <w:b/>
          <w:bCs/>
          <w:lang w:val="en-US"/>
        </w:rPr>
        <w:t xml:space="preserve">Biodiversity and </w:t>
      </w:r>
      <w:r w:rsidRPr="009D37B1">
        <w:rPr>
          <w:rFonts w:cs="Arial"/>
          <w:b/>
          <w:bCs/>
          <w:lang w:val="en-US"/>
        </w:rPr>
        <w:t>Ecosystem Services</w:t>
      </w:r>
      <w:r w:rsidR="00DB0BB1">
        <w:rPr>
          <w:rFonts w:cs="Arial"/>
          <w:b/>
          <w:bCs/>
          <w:lang w:val="en-US"/>
        </w:rPr>
        <w:t xml:space="preserve"> 20</w:t>
      </w:r>
      <w:r w:rsidR="00D06CB2">
        <w:rPr>
          <w:rFonts w:cs="Arial"/>
          <w:b/>
          <w:bCs/>
          <w:lang w:val="en-US"/>
        </w:rPr>
        <w:t>20</w:t>
      </w:r>
    </w:p>
    <w:p w14:paraId="5E43A102" w14:textId="77777777" w:rsidR="0088759B" w:rsidRPr="009D37B1" w:rsidRDefault="0088759B" w:rsidP="00DB0BB1">
      <w:pPr>
        <w:widowControl w:val="0"/>
        <w:autoSpaceDE w:val="0"/>
        <w:autoSpaceDN w:val="0"/>
        <w:adjustRightInd w:val="0"/>
        <w:spacing w:after="400"/>
        <w:ind w:right="400"/>
        <w:contextualSpacing/>
        <w:rPr>
          <w:rFonts w:cs="Arial"/>
          <w:b/>
          <w:bCs/>
          <w:lang w:val="en-US"/>
        </w:rPr>
      </w:pPr>
    </w:p>
    <w:p w14:paraId="7B6F38E0" w14:textId="3501CF3C" w:rsidR="00E41359" w:rsidRPr="009D37B1" w:rsidRDefault="0088759B" w:rsidP="00DB0BB1">
      <w:pPr>
        <w:widowControl w:val="0"/>
        <w:autoSpaceDE w:val="0"/>
        <w:autoSpaceDN w:val="0"/>
        <w:adjustRightInd w:val="0"/>
        <w:spacing w:after="400"/>
        <w:ind w:right="400"/>
        <w:contextualSpacing/>
        <w:rPr>
          <w:rFonts w:cs="Arial"/>
          <w:b/>
          <w:bCs/>
          <w:lang w:val="en-US"/>
        </w:rPr>
      </w:pPr>
      <w:r w:rsidRPr="009D37B1">
        <w:rPr>
          <w:rFonts w:cs="Arial"/>
          <w:b/>
          <w:bCs/>
          <w:lang w:val="en-US"/>
        </w:rPr>
        <w:t>C</w:t>
      </w:r>
      <w:r w:rsidR="00E41359" w:rsidRPr="009D37B1">
        <w:rPr>
          <w:rFonts w:cs="Arial"/>
          <w:b/>
          <w:bCs/>
          <w:lang w:val="en-US"/>
        </w:rPr>
        <w:t xml:space="preserve">oordinator: </w:t>
      </w:r>
      <w:r w:rsidR="00F079E8">
        <w:rPr>
          <w:rFonts w:cs="Arial"/>
          <w:b/>
          <w:bCs/>
          <w:lang w:val="en-US"/>
        </w:rPr>
        <w:t>Prof.</w:t>
      </w:r>
      <w:r w:rsidR="00E41359" w:rsidRPr="009D37B1">
        <w:rPr>
          <w:rFonts w:cs="Arial"/>
          <w:b/>
          <w:bCs/>
          <w:lang w:val="en-US"/>
        </w:rPr>
        <w:t xml:space="preserve"> Nils Bunnefeld</w:t>
      </w:r>
      <w:r w:rsidRPr="009D37B1">
        <w:rPr>
          <w:rFonts w:cs="Arial"/>
          <w:b/>
          <w:bCs/>
          <w:lang w:val="en-US"/>
        </w:rPr>
        <w:t xml:space="preserve"> (NB)</w:t>
      </w:r>
    </w:p>
    <w:p w14:paraId="35F2B2E5" w14:textId="55E35B05" w:rsidR="00BF1CC4" w:rsidRPr="009D37B1" w:rsidRDefault="0088759B" w:rsidP="00DB0BB1">
      <w:pPr>
        <w:widowControl w:val="0"/>
        <w:autoSpaceDE w:val="0"/>
        <w:autoSpaceDN w:val="0"/>
        <w:adjustRightInd w:val="0"/>
        <w:spacing w:after="400"/>
        <w:ind w:right="400"/>
        <w:contextualSpacing/>
        <w:rPr>
          <w:rFonts w:cs="Arial"/>
          <w:b/>
          <w:bCs/>
          <w:lang w:val="en-US"/>
        </w:rPr>
      </w:pPr>
      <w:r w:rsidRPr="009D37B1">
        <w:rPr>
          <w:rFonts w:cs="Arial"/>
          <w:b/>
          <w:bCs/>
          <w:lang w:val="en-US"/>
        </w:rPr>
        <w:t>Contributor</w:t>
      </w:r>
      <w:r w:rsidR="0032701C" w:rsidRPr="009D37B1">
        <w:rPr>
          <w:rFonts w:cs="Arial"/>
          <w:b/>
          <w:bCs/>
          <w:lang w:val="en-US"/>
        </w:rPr>
        <w:t>s</w:t>
      </w:r>
      <w:r w:rsidRPr="009D37B1">
        <w:rPr>
          <w:rFonts w:cs="Arial"/>
          <w:b/>
          <w:bCs/>
          <w:lang w:val="en-US"/>
        </w:rPr>
        <w:t xml:space="preserve">: </w:t>
      </w:r>
      <w:r w:rsidR="00F079E8">
        <w:rPr>
          <w:rFonts w:cs="Arial"/>
          <w:b/>
          <w:bCs/>
          <w:lang w:val="en-US"/>
        </w:rPr>
        <w:t>Prof.</w:t>
      </w:r>
      <w:r w:rsidR="00910F9D" w:rsidRPr="009D37B1">
        <w:rPr>
          <w:rFonts w:cs="Arial"/>
          <w:b/>
          <w:bCs/>
          <w:lang w:val="en-US"/>
        </w:rPr>
        <w:t xml:space="preserve"> Kirsty Park</w:t>
      </w:r>
      <w:r w:rsidR="00446043" w:rsidRPr="009D37B1">
        <w:rPr>
          <w:rFonts w:cs="Arial"/>
          <w:b/>
          <w:bCs/>
          <w:lang w:val="en-US"/>
        </w:rPr>
        <w:t xml:space="preserve"> (KP)</w:t>
      </w:r>
      <w:r w:rsidR="00910F9D" w:rsidRPr="009D37B1">
        <w:rPr>
          <w:rFonts w:cs="Arial"/>
          <w:b/>
          <w:bCs/>
          <w:lang w:val="en-US"/>
        </w:rPr>
        <w:t xml:space="preserve">, </w:t>
      </w:r>
      <w:r w:rsidR="00974161">
        <w:rPr>
          <w:rFonts w:cs="Arial"/>
          <w:b/>
          <w:bCs/>
          <w:lang w:val="en-US"/>
        </w:rPr>
        <w:t xml:space="preserve">Dr Isla Hodgson (IH), </w:t>
      </w:r>
      <w:r w:rsidR="00D06CB2">
        <w:rPr>
          <w:rFonts w:cs="Arial"/>
          <w:b/>
          <w:bCs/>
          <w:lang w:val="en-US"/>
        </w:rPr>
        <w:t>Dr Jeroen Minderman</w:t>
      </w:r>
      <w:r w:rsidR="00974161">
        <w:rPr>
          <w:rFonts w:cs="Arial"/>
          <w:b/>
          <w:bCs/>
          <w:lang w:val="en-US"/>
        </w:rPr>
        <w:t xml:space="preserve"> (JM)</w:t>
      </w:r>
    </w:p>
    <w:p w14:paraId="6384BB51" w14:textId="77777777" w:rsidR="0088759B" w:rsidRPr="009D37B1" w:rsidRDefault="0088759B" w:rsidP="00DB0BB1">
      <w:pPr>
        <w:widowControl w:val="0"/>
        <w:autoSpaceDE w:val="0"/>
        <w:autoSpaceDN w:val="0"/>
        <w:adjustRightInd w:val="0"/>
        <w:spacing w:after="400"/>
        <w:ind w:right="400"/>
        <w:contextualSpacing/>
        <w:rPr>
          <w:rFonts w:cs="Arial"/>
          <w:b/>
          <w:bCs/>
          <w:lang w:val="en-US"/>
        </w:rPr>
      </w:pPr>
    </w:p>
    <w:p w14:paraId="57FFEA10" w14:textId="50C594CA" w:rsidR="00147820" w:rsidRPr="009D37B1" w:rsidRDefault="00147820" w:rsidP="00DB0BB1">
      <w:pPr>
        <w:widowControl w:val="0"/>
        <w:autoSpaceDE w:val="0"/>
        <w:autoSpaceDN w:val="0"/>
        <w:adjustRightInd w:val="0"/>
        <w:spacing w:after="400"/>
        <w:ind w:right="400"/>
        <w:contextualSpacing/>
        <w:rPr>
          <w:rFonts w:cs="Arial"/>
          <w:b/>
          <w:bCs/>
          <w:lang w:val="en-US"/>
        </w:rPr>
      </w:pPr>
      <w:r w:rsidRPr="009D37B1">
        <w:rPr>
          <w:rFonts w:cs="Arial"/>
          <w:b/>
          <w:bCs/>
          <w:lang w:val="en-US"/>
        </w:rPr>
        <w:t>Course timetable: Wednesdays 9.00-12.00 (Room 3A142)</w:t>
      </w:r>
    </w:p>
    <w:p w14:paraId="100E9B2E" w14:textId="77777777" w:rsidR="00BE1A5B" w:rsidRPr="009D37B1" w:rsidRDefault="00BE1A5B" w:rsidP="00DB0BB1">
      <w:pPr>
        <w:widowControl w:val="0"/>
        <w:autoSpaceDE w:val="0"/>
        <w:autoSpaceDN w:val="0"/>
        <w:adjustRightInd w:val="0"/>
        <w:spacing w:after="400"/>
        <w:ind w:right="400"/>
        <w:contextualSpacing/>
        <w:rPr>
          <w:rFonts w:cs="Arial"/>
          <w:b/>
          <w:bCs/>
          <w:lang w:val="en-US"/>
        </w:rPr>
      </w:pPr>
    </w:p>
    <w:p w14:paraId="1DB682FF" w14:textId="74CC4ADB" w:rsidR="00B82E12" w:rsidRDefault="0088759B" w:rsidP="00DB0BB1">
      <w:pPr>
        <w:widowControl w:val="0"/>
        <w:autoSpaceDE w:val="0"/>
        <w:autoSpaceDN w:val="0"/>
        <w:adjustRightInd w:val="0"/>
        <w:spacing w:after="400"/>
        <w:ind w:right="400"/>
        <w:contextualSpacing/>
        <w:rPr>
          <w:rFonts w:cs="Arial"/>
          <w:b/>
          <w:bCs/>
          <w:lang w:val="en-US"/>
        </w:rPr>
      </w:pPr>
      <w:r w:rsidRPr="009D37B1">
        <w:rPr>
          <w:rFonts w:cs="Arial"/>
          <w:b/>
          <w:bCs/>
          <w:lang w:val="en-US"/>
        </w:rPr>
        <w:t xml:space="preserve">Module </w:t>
      </w:r>
      <w:r w:rsidR="00B82E12" w:rsidRPr="009D37B1">
        <w:rPr>
          <w:rFonts w:cs="Arial"/>
          <w:b/>
          <w:bCs/>
          <w:lang w:val="en-US"/>
        </w:rPr>
        <w:t>Aim</w:t>
      </w:r>
    </w:p>
    <w:p w14:paraId="6E3D066D" w14:textId="77777777" w:rsidR="008555D9" w:rsidRPr="009D37B1" w:rsidRDefault="008555D9" w:rsidP="00DB0BB1">
      <w:pPr>
        <w:widowControl w:val="0"/>
        <w:autoSpaceDE w:val="0"/>
        <w:autoSpaceDN w:val="0"/>
        <w:adjustRightInd w:val="0"/>
        <w:spacing w:after="400"/>
        <w:ind w:right="400"/>
        <w:contextualSpacing/>
        <w:rPr>
          <w:rFonts w:cs="Arial"/>
          <w:lang w:val="en-US"/>
        </w:rPr>
      </w:pPr>
    </w:p>
    <w:p w14:paraId="7DCC3C63" w14:textId="78AFAB9B" w:rsidR="00B82E12" w:rsidRDefault="00910F9D" w:rsidP="001A1C82">
      <w:pPr>
        <w:widowControl w:val="0"/>
        <w:autoSpaceDE w:val="0"/>
        <w:autoSpaceDN w:val="0"/>
        <w:adjustRightInd w:val="0"/>
        <w:spacing w:after="400"/>
        <w:ind w:right="-52"/>
        <w:contextualSpacing/>
        <w:jc w:val="both"/>
      </w:pPr>
      <w:r w:rsidRPr="009D37B1">
        <w:t xml:space="preserve">Biodiversity and </w:t>
      </w:r>
      <w:r w:rsidR="00BF1CC4" w:rsidRPr="009D37B1">
        <w:t xml:space="preserve">Ecosystem services </w:t>
      </w:r>
      <w:r w:rsidR="00B82E12" w:rsidRPr="009D37B1">
        <w:t xml:space="preserve">focuses on </w:t>
      </w:r>
      <w:r w:rsidRPr="009D37B1">
        <w:t xml:space="preserve">biodiversity </w:t>
      </w:r>
      <w:r w:rsidR="009D37B1">
        <w:t xml:space="preserve">and the role it </w:t>
      </w:r>
      <w:r w:rsidRPr="009D37B1">
        <w:t xml:space="preserve">plays </w:t>
      </w:r>
      <w:r w:rsidR="009D37B1">
        <w:t>in</w:t>
      </w:r>
      <w:r w:rsidRPr="009D37B1">
        <w:t xml:space="preserve"> the </w:t>
      </w:r>
      <w:r w:rsidR="00B82E12" w:rsidRPr="009D37B1">
        <w:t xml:space="preserve">dynamics of </w:t>
      </w:r>
      <w:r w:rsidR="00BF1CC4" w:rsidRPr="009D37B1">
        <w:t xml:space="preserve">ecosystems, </w:t>
      </w:r>
      <w:r w:rsidR="00B82E12" w:rsidRPr="009D37B1">
        <w:t xml:space="preserve">the drivers of these dynamics and the </w:t>
      </w:r>
      <w:r w:rsidR="00BF1CC4" w:rsidRPr="009D37B1">
        <w:t xml:space="preserve">services </w:t>
      </w:r>
      <w:r w:rsidR="00147820" w:rsidRPr="009D37B1">
        <w:t xml:space="preserve">ecosystems </w:t>
      </w:r>
      <w:r w:rsidR="00BF1CC4" w:rsidRPr="009D37B1">
        <w:t>provide</w:t>
      </w:r>
      <w:r w:rsidR="00B82E12" w:rsidRPr="009D37B1">
        <w:t xml:space="preserve">. </w:t>
      </w:r>
      <w:r w:rsidR="00BF1CC4" w:rsidRPr="009D37B1">
        <w:t xml:space="preserve">There is an increasing realisation that the interaction between people and the environment is driven by feedback loops and interdependencies. </w:t>
      </w:r>
      <w:r w:rsidR="00B82E12" w:rsidRPr="009D37B1">
        <w:t xml:space="preserve">With </w:t>
      </w:r>
      <w:r w:rsidR="00BF1CC4" w:rsidRPr="009D37B1">
        <w:t xml:space="preserve">the growing </w:t>
      </w:r>
      <w:r w:rsidR="00B82E12" w:rsidRPr="009D37B1">
        <w:t xml:space="preserve">impact </w:t>
      </w:r>
      <w:r w:rsidR="00BF1CC4" w:rsidRPr="009D37B1">
        <w:t xml:space="preserve">and dependency </w:t>
      </w:r>
      <w:r w:rsidR="00B82E12" w:rsidRPr="009D37B1">
        <w:t xml:space="preserve">of humans on </w:t>
      </w:r>
      <w:r w:rsidR="00BF1CC4" w:rsidRPr="009D37B1">
        <w:t xml:space="preserve">the environment </w:t>
      </w:r>
      <w:r w:rsidR="00B82E12" w:rsidRPr="009D37B1">
        <w:t xml:space="preserve">it is essential to </w:t>
      </w:r>
      <w:r w:rsidR="0097308E" w:rsidRPr="009D37B1">
        <w:t>acquire knowledge and skills o</w:t>
      </w:r>
      <w:r w:rsidR="00B82E12" w:rsidRPr="009D37B1">
        <w:t xml:space="preserve">n the concepts and techniques necessary for the </w:t>
      </w:r>
      <w:r w:rsidR="00BF1CC4" w:rsidRPr="009D37B1">
        <w:t xml:space="preserve">monitoring, </w:t>
      </w:r>
      <w:r w:rsidR="00B82E12" w:rsidRPr="009D37B1">
        <w:t xml:space="preserve">analysis, management and conservation of </w:t>
      </w:r>
      <w:r w:rsidRPr="009D37B1">
        <w:t xml:space="preserve">biodiversity and </w:t>
      </w:r>
      <w:r w:rsidR="00BF1CC4" w:rsidRPr="009D37B1">
        <w:t xml:space="preserve">ecosystems </w:t>
      </w:r>
      <w:r w:rsidR="00B82E12" w:rsidRPr="009D37B1">
        <w:t>under pressure to halt the loss of biodiversity</w:t>
      </w:r>
      <w:r w:rsidR="00BF1CC4" w:rsidRPr="009D37B1">
        <w:t xml:space="preserve"> and </w:t>
      </w:r>
      <w:r w:rsidR="002863EC" w:rsidRPr="009D37B1">
        <w:t xml:space="preserve">to ensure human </w:t>
      </w:r>
      <w:r w:rsidRPr="009D37B1">
        <w:t>livelihoods and w</w:t>
      </w:r>
      <w:r w:rsidR="002863EC" w:rsidRPr="009D37B1">
        <w:t>ellbeing</w:t>
      </w:r>
      <w:r w:rsidR="00B82E12" w:rsidRPr="009D37B1">
        <w:t xml:space="preserve">. </w:t>
      </w:r>
      <w:r w:rsidR="002863EC" w:rsidRPr="009D37B1">
        <w:t>T</w:t>
      </w:r>
      <w:r w:rsidR="00B82E12" w:rsidRPr="009D37B1">
        <w:t xml:space="preserve">his module will equip students with the skills necessary for </w:t>
      </w:r>
      <w:r w:rsidR="002863EC" w:rsidRPr="009D37B1">
        <w:t xml:space="preserve">monitoring, </w:t>
      </w:r>
      <w:r w:rsidR="00B82E12" w:rsidRPr="009D37B1">
        <w:t xml:space="preserve">analysis and conservation of </w:t>
      </w:r>
      <w:r w:rsidRPr="009D37B1">
        <w:t xml:space="preserve">biodiversity, </w:t>
      </w:r>
      <w:r w:rsidR="00147820" w:rsidRPr="009D37B1">
        <w:t>ecosystems and its</w:t>
      </w:r>
      <w:r w:rsidR="002863EC" w:rsidRPr="009D37B1">
        <w:t xml:space="preserve"> services. </w:t>
      </w:r>
    </w:p>
    <w:p w14:paraId="4FA82F28" w14:textId="77777777" w:rsidR="009D37B1" w:rsidRDefault="009D37B1" w:rsidP="00DD3F93">
      <w:pPr>
        <w:widowControl w:val="0"/>
        <w:autoSpaceDE w:val="0"/>
        <w:autoSpaceDN w:val="0"/>
        <w:adjustRightInd w:val="0"/>
        <w:spacing w:after="400"/>
        <w:ind w:right="400"/>
        <w:contextualSpacing/>
        <w:jc w:val="both"/>
      </w:pPr>
    </w:p>
    <w:p w14:paraId="1F35944F" w14:textId="77777777" w:rsidR="00B82E12" w:rsidRDefault="00B82E12" w:rsidP="00DD3F93">
      <w:pPr>
        <w:widowControl w:val="0"/>
        <w:autoSpaceDE w:val="0"/>
        <w:autoSpaceDN w:val="0"/>
        <w:adjustRightInd w:val="0"/>
        <w:spacing w:after="400"/>
        <w:ind w:right="400"/>
        <w:contextualSpacing/>
        <w:jc w:val="both"/>
        <w:rPr>
          <w:rFonts w:cs="Arial"/>
          <w:b/>
          <w:bCs/>
          <w:lang w:val="en-US"/>
        </w:rPr>
      </w:pPr>
      <w:r w:rsidRPr="009D37B1">
        <w:rPr>
          <w:rFonts w:cs="Arial"/>
          <w:b/>
          <w:bCs/>
          <w:lang w:val="en-US"/>
        </w:rPr>
        <w:t>Acquired Skills and course content</w:t>
      </w:r>
    </w:p>
    <w:p w14:paraId="4F5E42FF" w14:textId="77777777" w:rsidR="008555D9" w:rsidRPr="009D37B1" w:rsidRDefault="008555D9" w:rsidP="00DD3F93">
      <w:pPr>
        <w:widowControl w:val="0"/>
        <w:autoSpaceDE w:val="0"/>
        <w:autoSpaceDN w:val="0"/>
        <w:adjustRightInd w:val="0"/>
        <w:spacing w:after="400"/>
        <w:ind w:right="400"/>
        <w:contextualSpacing/>
        <w:jc w:val="both"/>
        <w:rPr>
          <w:rFonts w:cs="Arial"/>
          <w:lang w:val="en-US"/>
        </w:rPr>
      </w:pPr>
    </w:p>
    <w:p w14:paraId="6587555E" w14:textId="19DD80A3" w:rsidR="00B82E12" w:rsidRPr="009D37B1" w:rsidRDefault="00CC7845" w:rsidP="00DD3F93">
      <w:pPr>
        <w:widowControl w:val="0"/>
        <w:autoSpaceDE w:val="0"/>
        <w:autoSpaceDN w:val="0"/>
        <w:adjustRightInd w:val="0"/>
        <w:spacing w:after="400"/>
        <w:ind w:right="400"/>
        <w:contextualSpacing/>
        <w:jc w:val="both"/>
        <w:rPr>
          <w:rFonts w:cs="Arial"/>
          <w:lang w:val="en-US"/>
        </w:rPr>
      </w:pPr>
      <w:r w:rsidRPr="009D37B1">
        <w:t>T</w:t>
      </w:r>
      <w:r w:rsidRPr="009D37B1">
        <w:rPr>
          <w:rFonts w:cs="Arial"/>
          <w:lang w:val="en-US"/>
        </w:rPr>
        <w:t xml:space="preserve">he module </w:t>
      </w:r>
      <w:r w:rsidR="00B82E12" w:rsidRPr="009D37B1">
        <w:rPr>
          <w:rFonts w:cs="Arial"/>
          <w:lang w:val="en-US"/>
        </w:rPr>
        <w:t>proceed</w:t>
      </w:r>
      <w:r w:rsidRPr="009D37B1">
        <w:rPr>
          <w:rFonts w:cs="Arial"/>
          <w:lang w:val="en-US"/>
        </w:rPr>
        <w:t>s</w:t>
      </w:r>
      <w:r w:rsidR="00B82E12" w:rsidRPr="009D37B1">
        <w:rPr>
          <w:rFonts w:cs="Arial"/>
          <w:lang w:val="en-US"/>
        </w:rPr>
        <w:t xml:space="preserve"> from concep</w:t>
      </w:r>
      <w:r w:rsidR="00910F9D" w:rsidRPr="009D37B1">
        <w:rPr>
          <w:rFonts w:cs="Arial"/>
          <w:lang w:val="en-US"/>
        </w:rPr>
        <w:t>tual underpinnings to practical a</w:t>
      </w:r>
      <w:r w:rsidR="00B82E12" w:rsidRPr="009D37B1">
        <w:rPr>
          <w:rFonts w:cs="Arial"/>
          <w:lang w:val="en-US"/>
        </w:rPr>
        <w:t xml:space="preserve">pplications, and </w:t>
      </w:r>
      <w:r w:rsidRPr="009D37B1">
        <w:rPr>
          <w:rFonts w:cs="Arial"/>
          <w:lang w:val="en-US"/>
        </w:rPr>
        <w:t>investigate</w:t>
      </w:r>
      <w:r w:rsidR="00B82E12" w:rsidRPr="009D37B1">
        <w:rPr>
          <w:rFonts w:cs="Arial"/>
          <w:lang w:val="en-US"/>
        </w:rPr>
        <w:t xml:space="preserve"> the effectiveness of varied conservation practices.</w:t>
      </w:r>
    </w:p>
    <w:p w14:paraId="511B2610" w14:textId="77777777" w:rsidR="0088759B" w:rsidRPr="009D37B1" w:rsidRDefault="0088759B" w:rsidP="00DD3F93">
      <w:pPr>
        <w:contextualSpacing/>
        <w:jc w:val="both"/>
      </w:pPr>
    </w:p>
    <w:p w14:paraId="13E2D99B" w14:textId="77777777" w:rsidR="00B82E12" w:rsidRPr="009D37B1" w:rsidRDefault="00CC7845" w:rsidP="00DD3F93">
      <w:pPr>
        <w:contextualSpacing/>
        <w:jc w:val="both"/>
      </w:pPr>
      <w:r w:rsidRPr="009D37B1">
        <w:t xml:space="preserve">The module </w:t>
      </w:r>
      <w:r w:rsidR="00B82E12" w:rsidRPr="009D37B1">
        <w:t xml:space="preserve">will provide opportunities for students to develop the following specific areas of knowledge: </w:t>
      </w:r>
    </w:p>
    <w:p w14:paraId="090AF340" w14:textId="77777777" w:rsidR="00910F9D" w:rsidRPr="009D37B1" w:rsidRDefault="00910F9D" w:rsidP="00DD3F93">
      <w:pPr>
        <w:pStyle w:val="ListParagraph"/>
        <w:numPr>
          <w:ilvl w:val="0"/>
          <w:numId w:val="2"/>
        </w:numPr>
        <w:ind w:left="426" w:hanging="426"/>
        <w:jc w:val="both"/>
        <w:rPr>
          <w:rFonts w:asciiTheme="minorHAnsi" w:hAnsiTheme="minorHAnsi"/>
          <w:szCs w:val="24"/>
        </w:rPr>
      </w:pPr>
      <w:r w:rsidRPr="009D37B1">
        <w:rPr>
          <w:rFonts w:asciiTheme="minorHAnsi" w:hAnsiTheme="minorHAnsi"/>
          <w:szCs w:val="24"/>
        </w:rPr>
        <w:t>To understand the nature of biodiversity, its spatial and temporal patterns, and the need for its conservation</w:t>
      </w:r>
    </w:p>
    <w:p w14:paraId="04229015" w14:textId="77777777" w:rsidR="00910F9D" w:rsidRPr="009D37B1" w:rsidRDefault="00910F9D" w:rsidP="00DD3F93">
      <w:pPr>
        <w:pStyle w:val="ListParagraph"/>
        <w:numPr>
          <w:ilvl w:val="0"/>
          <w:numId w:val="2"/>
        </w:numPr>
        <w:ind w:left="426" w:hanging="426"/>
        <w:jc w:val="both"/>
        <w:rPr>
          <w:rFonts w:asciiTheme="minorHAnsi" w:hAnsiTheme="minorHAnsi"/>
          <w:szCs w:val="24"/>
        </w:rPr>
      </w:pPr>
      <w:r w:rsidRPr="009D37B1">
        <w:rPr>
          <w:rFonts w:asciiTheme="minorHAnsi" w:hAnsiTheme="minorHAnsi"/>
          <w:szCs w:val="24"/>
        </w:rPr>
        <w:t>To demonstrate the principles of conservation biology and their application to the management of biodiversity</w:t>
      </w:r>
    </w:p>
    <w:p w14:paraId="1FC5F9C0" w14:textId="4CA5D0D3" w:rsidR="00910F9D" w:rsidRPr="009D37B1" w:rsidRDefault="00910F9D" w:rsidP="00DD3F93">
      <w:pPr>
        <w:pStyle w:val="ListParagraph"/>
        <w:numPr>
          <w:ilvl w:val="0"/>
          <w:numId w:val="2"/>
        </w:numPr>
        <w:ind w:left="426" w:hanging="426"/>
        <w:jc w:val="both"/>
        <w:rPr>
          <w:rFonts w:asciiTheme="minorHAnsi" w:hAnsiTheme="minorHAnsi"/>
          <w:szCs w:val="24"/>
        </w:rPr>
      </w:pPr>
      <w:r w:rsidRPr="009D37B1">
        <w:rPr>
          <w:rFonts w:asciiTheme="minorHAnsi" w:hAnsiTheme="minorHAnsi"/>
          <w:szCs w:val="24"/>
        </w:rPr>
        <w:t>To examine the actions being taken by both governmental and non-governmental organisations to conserve biodiversity</w:t>
      </w:r>
    </w:p>
    <w:p w14:paraId="2EDC1F87" w14:textId="000F1429" w:rsidR="00910F9D" w:rsidRPr="009D37B1" w:rsidRDefault="00910F9D" w:rsidP="00DD3F93">
      <w:pPr>
        <w:pStyle w:val="ListParagraph"/>
        <w:numPr>
          <w:ilvl w:val="0"/>
          <w:numId w:val="2"/>
        </w:numPr>
        <w:ind w:left="426" w:hanging="426"/>
        <w:jc w:val="both"/>
        <w:rPr>
          <w:rFonts w:asciiTheme="minorHAnsi" w:hAnsiTheme="minorHAnsi"/>
          <w:szCs w:val="24"/>
        </w:rPr>
      </w:pPr>
      <w:r w:rsidRPr="009D37B1">
        <w:rPr>
          <w:rFonts w:asciiTheme="minorHAnsi" w:hAnsiTheme="minorHAnsi"/>
          <w:szCs w:val="24"/>
        </w:rPr>
        <w:t xml:space="preserve">To gain an appreciation of </w:t>
      </w:r>
      <w:r w:rsidR="00DD3F93">
        <w:rPr>
          <w:rFonts w:asciiTheme="minorHAnsi" w:hAnsiTheme="minorHAnsi"/>
          <w:szCs w:val="24"/>
        </w:rPr>
        <w:t>biodiversity conservation</w:t>
      </w:r>
      <w:r w:rsidRPr="009D37B1">
        <w:rPr>
          <w:rFonts w:asciiTheme="minorHAnsi" w:hAnsiTheme="minorHAnsi"/>
          <w:szCs w:val="24"/>
        </w:rPr>
        <w:t xml:space="preserve"> through a field visit.  </w:t>
      </w:r>
    </w:p>
    <w:p w14:paraId="73020D86" w14:textId="63E01AA7" w:rsidR="002D2A9F" w:rsidRPr="009D37B1" w:rsidRDefault="00B82E12" w:rsidP="00DD3F93">
      <w:pPr>
        <w:pStyle w:val="ListParagraph"/>
        <w:numPr>
          <w:ilvl w:val="0"/>
          <w:numId w:val="2"/>
        </w:numPr>
        <w:ind w:left="426" w:hanging="426"/>
        <w:jc w:val="both"/>
        <w:rPr>
          <w:rFonts w:asciiTheme="minorHAnsi" w:hAnsiTheme="minorHAnsi"/>
          <w:szCs w:val="24"/>
        </w:rPr>
      </w:pPr>
      <w:r w:rsidRPr="009D37B1">
        <w:rPr>
          <w:rFonts w:asciiTheme="minorHAnsi" w:hAnsiTheme="minorHAnsi"/>
          <w:szCs w:val="24"/>
        </w:rPr>
        <w:t xml:space="preserve">To understand </w:t>
      </w:r>
      <w:r w:rsidR="002863EC" w:rsidRPr="009D37B1">
        <w:rPr>
          <w:rFonts w:asciiTheme="minorHAnsi" w:hAnsiTheme="minorHAnsi"/>
          <w:szCs w:val="24"/>
        </w:rPr>
        <w:t>ecosystem</w:t>
      </w:r>
      <w:r w:rsidR="002D2A9F" w:rsidRPr="009D37B1">
        <w:rPr>
          <w:rFonts w:asciiTheme="minorHAnsi" w:hAnsiTheme="minorHAnsi"/>
          <w:szCs w:val="24"/>
        </w:rPr>
        <w:t>s and ecosystem</w:t>
      </w:r>
      <w:r w:rsidR="002863EC" w:rsidRPr="009D37B1">
        <w:rPr>
          <w:rFonts w:asciiTheme="minorHAnsi" w:hAnsiTheme="minorHAnsi"/>
          <w:szCs w:val="24"/>
        </w:rPr>
        <w:t xml:space="preserve"> services </w:t>
      </w:r>
      <w:r w:rsidRPr="009D37B1">
        <w:rPr>
          <w:rFonts w:asciiTheme="minorHAnsi" w:hAnsiTheme="minorHAnsi"/>
          <w:szCs w:val="24"/>
        </w:rPr>
        <w:t>and what regulates them</w:t>
      </w:r>
    </w:p>
    <w:p w14:paraId="24978543" w14:textId="715BB6D5" w:rsidR="002D2A9F" w:rsidRPr="009D37B1" w:rsidRDefault="002D2A9F" w:rsidP="00DD3F93">
      <w:pPr>
        <w:pStyle w:val="ListParagraph"/>
        <w:numPr>
          <w:ilvl w:val="0"/>
          <w:numId w:val="2"/>
        </w:numPr>
        <w:ind w:left="426" w:hanging="426"/>
        <w:jc w:val="both"/>
        <w:rPr>
          <w:rFonts w:asciiTheme="minorHAnsi" w:hAnsiTheme="minorHAnsi"/>
          <w:szCs w:val="24"/>
        </w:rPr>
      </w:pPr>
      <w:r w:rsidRPr="009D37B1">
        <w:rPr>
          <w:rFonts w:asciiTheme="minorHAnsi" w:hAnsiTheme="minorHAnsi"/>
          <w:szCs w:val="24"/>
        </w:rPr>
        <w:t>To evaluate the feedback loops between ecosystems, ecosystem services and human wellbeing</w:t>
      </w:r>
    </w:p>
    <w:p w14:paraId="0D17F2AC" w14:textId="1519659C" w:rsidR="00305B8E" w:rsidRPr="009D37B1" w:rsidRDefault="00B82E12" w:rsidP="00DD3F93">
      <w:pPr>
        <w:pStyle w:val="ListParagraph"/>
        <w:numPr>
          <w:ilvl w:val="0"/>
          <w:numId w:val="2"/>
        </w:numPr>
        <w:ind w:left="426" w:hanging="426"/>
        <w:jc w:val="both"/>
        <w:rPr>
          <w:rFonts w:asciiTheme="minorHAnsi" w:hAnsiTheme="minorHAnsi"/>
          <w:szCs w:val="24"/>
        </w:rPr>
      </w:pPr>
      <w:r w:rsidRPr="009D37B1">
        <w:rPr>
          <w:rFonts w:asciiTheme="minorHAnsi" w:hAnsiTheme="minorHAnsi"/>
          <w:szCs w:val="24"/>
        </w:rPr>
        <w:t xml:space="preserve">To be able to </w:t>
      </w:r>
      <w:r w:rsidR="00C91E9E" w:rsidRPr="009D37B1">
        <w:rPr>
          <w:rFonts w:asciiTheme="minorHAnsi" w:hAnsiTheme="minorHAnsi"/>
          <w:szCs w:val="24"/>
        </w:rPr>
        <w:t xml:space="preserve">assess and </w:t>
      </w:r>
      <w:r w:rsidRPr="009D37B1">
        <w:rPr>
          <w:rFonts w:asciiTheme="minorHAnsi" w:hAnsiTheme="minorHAnsi"/>
          <w:szCs w:val="24"/>
        </w:rPr>
        <w:t xml:space="preserve">develop </w:t>
      </w:r>
      <w:r w:rsidR="00C91E9E" w:rsidRPr="009D37B1">
        <w:rPr>
          <w:rFonts w:asciiTheme="minorHAnsi" w:hAnsiTheme="minorHAnsi"/>
          <w:szCs w:val="24"/>
        </w:rPr>
        <w:t xml:space="preserve">policies, </w:t>
      </w:r>
      <w:r w:rsidRPr="009D37B1">
        <w:rPr>
          <w:rFonts w:asciiTheme="minorHAnsi" w:hAnsiTheme="minorHAnsi"/>
          <w:szCs w:val="24"/>
        </w:rPr>
        <w:t xml:space="preserve">management strategies and tools for decision making in </w:t>
      </w:r>
      <w:r w:rsidR="002D2A9F" w:rsidRPr="009D37B1">
        <w:rPr>
          <w:rFonts w:asciiTheme="minorHAnsi" w:hAnsiTheme="minorHAnsi"/>
          <w:szCs w:val="24"/>
        </w:rPr>
        <w:t xml:space="preserve">ecosystem management and </w:t>
      </w:r>
      <w:r w:rsidRPr="009D37B1">
        <w:rPr>
          <w:rFonts w:asciiTheme="minorHAnsi" w:hAnsiTheme="minorHAnsi"/>
          <w:szCs w:val="24"/>
        </w:rPr>
        <w:t>conservation</w:t>
      </w:r>
      <w:r w:rsidR="002D2A9F" w:rsidRPr="009D37B1">
        <w:rPr>
          <w:rFonts w:asciiTheme="minorHAnsi" w:hAnsiTheme="minorHAnsi"/>
          <w:szCs w:val="24"/>
        </w:rPr>
        <w:t xml:space="preserve"> for the benefit of biodiversity and </w:t>
      </w:r>
      <w:r w:rsidR="00D06CB2">
        <w:rPr>
          <w:rFonts w:asciiTheme="minorHAnsi" w:hAnsiTheme="minorHAnsi"/>
          <w:szCs w:val="24"/>
        </w:rPr>
        <w:t xml:space="preserve">the services it provides to </w:t>
      </w:r>
      <w:r w:rsidR="002D2A9F" w:rsidRPr="009D37B1">
        <w:rPr>
          <w:rFonts w:asciiTheme="minorHAnsi" w:hAnsiTheme="minorHAnsi"/>
          <w:szCs w:val="24"/>
        </w:rPr>
        <w:t>human</w:t>
      </w:r>
      <w:r w:rsidR="00D06CB2">
        <w:rPr>
          <w:rFonts w:asciiTheme="minorHAnsi" w:hAnsiTheme="minorHAnsi"/>
          <w:szCs w:val="24"/>
        </w:rPr>
        <w:t>s</w:t>
      </w:r>
    </w:p>
    <w:p w14:paraId="61869B2B" w14:textId="77777777" w:rsidR="00BE1A5B" w:rsidRPr="009D37B1" w:rsidRDefault="00BE1A5B" w:rsidP="00DD3F93">
      <w:pPr>
        <w:widowControl w:val="0"/>
        <w:autoSpaceDE w:val="0"/>
        <w:autoSpaceDN w:val="0"/>
        <w:adjustRightInd w:val="0"/>
        <w:spacing w:after="400"/>
        <w:ind w:left="426" w:right="400" w:hanging="426"/>
        <w:contextualSpacing/>
        <w:jc w:val="both"/>
        <w:rPr>
          <w:rFonts w:cs="Arial"/>
          <w:lang w:val="en-US"/>
        </w:rPr>
      </w:pPr>
    </w:p>
    <w:p w14:paraId="05070FFA" w14:textId="359EB4F7" w:rsidR="00444876" w:rsidRDefault="00B82E12" w:rsidP="00DD3F93">
      <w:pPr>
        <w:widowControl w:val="0"/>
        <w:autoSpaceDE w:val="0"/>
        <w:autoSpaceDN w:val="0"/>
        <w:adjustRightInd w:val="0"/>
        <w:spacing w:after="400"/>
        <w:ind w:right="400"/>
        <w:contextualSpacing/>
        <w:jc w:val="both"/>
        <w:rPr>
          <w:rFonts w:ascii="MS Mincho" w:eastAsia="MS Mincho" w:hAnsi="MS Mincho" w:cs="MS Mincho"/>
          <w:lang w:val="en-US"/>
        </w:rPr>
      </w:pPr>
      <w:r w:rsidRPr="009D37B1">
        <w:rPr>
          <w:rFonts w:cs="Arial"/>
          <w:b/>
          <w:bCs/>
          <w:lang w:val="en-US"/>
        </w:rPr>
        <w:t xml:space="preserve">Teaching </w:t>
      </w:r>
      <w:proofErr w:type="spellStart"/>
      <w:r w:rsidRPr="009D37B1">
        <w:rPr>
          <w:rFonts w:cs="Arial"/>
          <w:b/>
          <w:bCs/>
          <w:lang w:val="en-US"/>
        </w:rPr>
        <w:t>program</w:t>
      </w:r>
      <w:r w:rsidR="0097308E" w:rsidRPr="009D37B1">
        <w:rPr>
          <w:rFonts w:cs="Arial"/>
          <w:b/>
          <w:bCs/>
          <w:lang w:val="en-US"/>
        </w:rPr>
        <w:t>me</w:t>
      </w:r>
      <w:proofErr w:type="spellEnd"/>
    </w:p>
    <w:p w14:paraId="4BDBEEA0" w14:textId="77777777" w:rsidR="008555D9" w:rsidRPr="009D37B1" w:rsidRDefault="008555D9" w:rsidP="00DD3F93">
      <w:pPr>
        <w:widowControl w:val="0"/>
        <w:autoSpaceDE w:val="0"/>
        <w:autoSpaceDN w:val="0"/>
        <w:adjustRightInd w:val="0"/>
        <w:spacing w:after="400"/>
        <w:ind w:right="400"/>
        <w:contextualSpacing/>
        <w:jc w:val="both"/>
        <w:rPr>
          <w:rFonts w:cs="Arial"/>
          <w:lang w:val="en-US"/>
        </w:rPr>
      </w:pPr>
    </w:p>
    <w:p w14:paraId="20625C0C" w14:textId="78EFC9F6" w:rsidR="001A1C82" w:rsidRDefault="00910F9D" w:rsidP="00DD3F93">
      <w:pPr>
        <w:widowControl w:val="0"/>
        <w:autoSpaceDE w:val="0"/>
        <w:autoSpaceDN w:val="0"/>
        <w:adjustRightInd w:val="0"/>
        <w:spacing w:after="400"/>
        <w:ind w:right="400"/>
        <w:contextualSpacing/>
        <w:jc w:val="both"/>
      </w:pPr>
      <w:r w:rsidRPr="009D37B1">
        <w:t xml:space="preserve">Over the course of </w:t>
      </w:r>
      <w:r w:rsidR="00DD3F93">
        <w:t>11</w:t>
      </w:r>
      <w:r w:rsidR="00444876" w:rsidRPr="009D37B1">
        <w:t xml:space="preserve"> taught weeks, there will be </w:t>
      </w:r>
      <w:r w:rsidR="00DD3F93">
        <w:t xml:space="preserve">one introductory session, </w:t>
      </w:r>
      <w:r w:rsidRPr="009D37B1">
        <w:t>nine</w:t>
      </w:r>
      <w:r w:rsidR="002D2A9F" w:rsidRPr="009D37B1">
        <w:t xml:space="preserve"> </w:t>
      </w:r>
      <w:r w:rsidR="00C067B6" w:rsidRPr="009D37B1">
        <w:t>three-hour sessions that cover</w:t>
      </w:r>
      <w:r w:rsidR="002D2A9F" w:rsidRPr="009D37B1">
        <w:t xml:space="preserve"> the underlying</w:t>
      </w:r>
      <w:r w:rsidR="00D71765" w:rsidRPr="009D37B1">
        <w:t xml:space="preserve"> theory </w:t>
      </w:r>
      <w:r w:rsidR="002D2A9F" w:rsidRPr="009D37B1">
        <w:t>and knowledge</w:t>
      </w:r>
      <w:r w:rsidR="00C067B6" w:rsidRPr="009D37B1">
        <w:t xml:space="preserve"> of ecosystem services</w:t>
      </w:r>
      <w:r w:rsidR="002D2A9F" w:rsidRPr="009D37B1">
        <w:t xml:space="preserve"> followed by a discussion session or case study</w:t>
      </w:r>
      <w:r w:rsidR="00444876" w:rsidRPr="009D37B1">
        <w:t xml:space="preserve">. </w:t>
      </w:r>
      <w:r w:rsidRPr="009D37B1">
        <w:t>In addition, there will be a field visit to</w:t>
      </w:r>
      <w:r w:rsidR="00DD3F93">
        <w:t xml:space="preserve"> a European beaver enclosure to learn about species reintroductions</w:t>
      </w:r>
      <w:r w:rsidRPr="009D37B1">
        <w:t>.</w:t>
      </w:r>
    </w:p>
    <w:p w14:paraId="2223D17D" w14:textId="77777777" w:rsidR="001A1C82" w:rsidRDefault="001A1C82">
      <w:r>
        <w:br w:type="page"/>
      </w:r>
    </w:p>
    <w:p w14:paraId="75C534AD" w14:textId="2D367663" w:rsidR="007B7C62" w:rsidRDefault="007B7C62" w:rsidP="00DB0BB1">
      <w:pPr>
        <w:widowControl w:val="0"/>
        <w:autoSpaceDE w:val="0"/>
        <w:autoSpaceDN w:val="0"/>
        <w:adjustRightInd w:val="0"/>
        <w:spacing w:after="400"/>
        <w:ind w:right="400"/>
        <w:contextualSpacing/>
        <w:rPr>
          <w:rFonts w:cs="Times New Roman"/>
          <w:b/>
          <w:lang w:val="en-US"/>
        </w:rPr>
      </w:pPr>
      <w:r w:rsidRPr="009D37B1">
        <w:rPr>
          <w:rFonts w:cs="Times New Roman"/>
          <w:b/>
          <w:lang w:val="en-US"/>
        </w:rPr>
        <w:lastRenderedPageBreak/>
        <w:t xml:space="preserve">Timetable </w:t>
      </w:r>
    </w:p>
    <w:p w14:paraId="7E928BA9" w14:textId="77777777" w:rsidR="007B7C62" w:rsidRPr="009D37B1" w:rsidRDefault="007B7C62" w:rsidP="00DB0BB1">
      <w:pPr>
        <w:widowControl w:val="0"/>
        <w:autoSpaceDE w:val="0"/>
        <w:autoSpaceDN w:val="0"/>
        <w:adjustRightInd w:val="0"/>
        <w:spacing w:after="400"/>
        <w:ind w:right="400"/>
        <w:contextualSpacing/>
        <w:rPr>
          <w:rFonts w:cs="Times New Roman"/>
          <w:b/>
          <w:lang w:val="en-US"/>
        </w:rPr>
      </w:pPr>
    </w:p>
    <w:tbl>
      <w:tblPr>
        <w:tblStyle w:val="TableGrid"/>
        <w:tblW w:w="9039" w:type="dxa"/>
        <w:tblLayout w:type="fixed"/>
        <w:tblLook w:val="04A0" w:firstRow="1" w:lastRow="0" w:firstColumn="1" w:lastColumn="0" w:noHBand="0" w:noVBand="1"/>
      </w:tblPr>
      <w:tblGrid>
        <w:gridCol w:w="2410"/>
        <w:gridCol w:w="4928"/>
        <w:gridCol w:w="1701"/>
      </w:tblGrid>
      <w:tr w:rsidR="007B7C62" w:rsidRPr="00DD743E" w14:paraId="48F0EF75" w14:textId="77777777" w:rsidTr="007F0F23">
        <w:tc>
          <w:tcPr>
            <w:tcW w:w="2410" w:type="dxa"/>
          </w:tcPr>
          <w:p w14:paraId="2982CC2E" w14:textId="77777777" w:rsidR="007B7C62" w:rsidRPr="00DD743E" w:rsidRDefault="007B7C62" w:rsidP="00DB0BB1">
            <w:pPr>
              <w:widowControl w:val="0"/>
              <w:autoSpaceDE w:val="0"/>
              <w:autoSpaceDN w:val="0"/>
              <w:adjustRightInd w:val="0"/>
              <w:spacing w:after="400"/>
              <w:ind w:right="400"/>
              <w:contextualSpacing/>
              <w:rPr>
                <w:rFonts w:cs="Times New Roman"/>
                <w:b/>
                <w:lang w:val="en-US"/>
              </w:rPr>
            </w:pPr>
            <w:r w:rsidRPr="00DD743E">
              <w:rPr>
                <w:rFonts w:cs="Times New Roman"/>
                <w:b/>
                <w:lang w:val="en-US"/>
              </w:rPr>
              <w:t>Session</w:t>
            </w:r>
          </w:p>
        </w:tc>
        <w:tc>
          <w:tcPr>
            <w:tcW w:w="4928" w:type="dxa"/>
          </w:tcPr>
          <w:p w14:paraId="19DFD9F4" w14:textId="77777777" w:rsidR="007B7C62" w:rsidRPr="00DD743E" w:rsidRDefault="007B7C62" w:rsidP="00DB0BB1">
            <w:pPr>
              <w:widowControl w:val="0"/>
              <w:autoSpaceDE w:val="0"/>
              <w:autoSpaceDN w:val="0"/>
              <w:adjustRightInd w:val="0"/>
              <w:spacing w:after="400"/>
              <w:ind w:right="400"/>
              <w:contextualSpacing/>
              <w:rPr>
                <w:rFonts w:cs="Times New Roman"/>
                <w:b/>
                <w:lang w:val="en-US"/>
              </w:rPr>
            </w:pPr>
            <w:r w:rsidRPr="00DD743E">
              <w:rPr>
                <w:rFonts w:cs="Times New Roman"/>
                <w:b/>
                <w:lang w:val="en-US"/>
              </w:rPr>
              <w:t>Topic</w:t>
            </w:r>
          </w:p>
        </w:tc>
        <w:tc>
          <w:tcPr>
            <w:tcW w:w="1701" w:type="dxa"/>
          </w:tcPr>
          <w:p w14:paraId="3BB925EE" w14:textId="77777777" w:rsidR="007B7C62" w:rsidRPr="00DD743E" w:rsidRDefault="007B7C62" w:rsidP="00DB0BB1">
            <w:pPr>
              <w:widowControl w:val="0"/>
              <w:autoSpaceDE w:val="0"/>
              <w:autoSpaceDN w:val="0"/>
              <w:adjustRightInd w:val="0"/>
              <w:spacing w:after="400"/>
              <w:ind w:right="400"/>
              <w:contextualSpacing/>
              <w:rPr>
                <w:rFonts w:cs="Times New Roman"/>
                <w:b/>
                <w:lang w:val="en-US"/>
              </w:rPr>
            </w:pPr>
            <w:r w:rsidRPr="00DD743E">
              <w:rPr>
                <w:rFonts w:cs="Times New Roman"/>
                <w:b/>
                <w:lang w:val="en-US"/>
              </w:rPr>
              <w:t>Lecturer</w:t>
            </w:r>
          </w:p>
        </w:tc>
      </w:tr>
      <w:tr w:rsidR="00796A3B" w:rsidRPr="00DD743E" w14:paraId="12C1747B" w14:textId="77777777" w:rsidTr="007F0F23">
        <w:tc>
          <w:tcPr>
            <w:tcW w:w="2410" w:type="dxa"/>
          </w:tcPr>
          <w:p w14:paraId="4FBCEF78" w14:textId="6144815E" w:rsidR="00796A3B" w:rsidRPr="00DD743E" w:rsidRDefault="00796A3B" w:rsidP="00DB0BB1">
            <w:pPr>
              <w:widowControl w:val="0"/>
              <w:autoSpaceDE w:val="0"/>
              <w:autoSpaceDN w:val="0"/>
              <w:adjustRightInd w:val="0"/>
              <w:spacing w:after="400"/>
              <w:ind w:right="400"/>
              <w:contextualSpacing/>
              <w:rPr>
                <w:rFonts w:cs="Times New Roman"/>
                <w:b/>
                <w:lang w:val="en-US"/>
              </w:rPr>
            </w:pPr>
            <w:r w:rsidRPr="00DD743E">
              <w:rPr>
                <w:rFonts w:cs="Times New Roman"/>
                <w:lang w:val="en-US"/>
              </w:rPr>
              <w:t>15</w:t>
            </w:r>
            <w:r w:rsidR="00DA0E62">
              <w:rPr>
                <w:rFonts w:cs="Times New Roman"/>
                <w:vertAlign w:val="superscript"/>
                <w:lang w:val="en-US"/>
              </w:rPr>
              <w:t xml:space="preserve"> </w:t>
            </w:r>
            <w:r w:rsidRPr="00DD743E">
              <w:rPr>
                <w:rFonts w:cs="Times New Roman"/>
                <w:lang w:val="en-US"/>
              </w:rPr>
              <w:t>Jan</w:t>
            </w:r>
          </w:p>
        </w:tc>
        <w:tc>
          <w:tcPr>
            <w:tcW w:w="4928" w:type="dxa"/>
          </w:tcPr>
          <w:p w14:paraId="1E3BC01D" w14:textId="1252F9F9" w:rsidR="00796A3B" w:rsidRPr="00DD743E" w:rsidRDefault="00796A3B" w:rsidP="00DB0BB1">
            <w:pPr>
              <w:widowControl w:val="0"/>
              <w:autoSpaceDE w:val="0"/>
              <w:autoSpaceDN w:val="0"/>
              <w:adjustRightInd w:val="0"/>
              <w:spacing w:after="400"/>
              <w:ind w:right="400"/>
              <w:contextualSpacing/>
              <w:rPr>
                <w:rFonts w:cs="Times New Roman"/>
                <w:b/>
                <w:lang w:val="en-US"/>
              </w:rPr>
            </w:pPr>
            <w:r>
              <w:rPr>
                <w:rFonts w:cs="Arial"/>
              </w:rPr>
              <w:t>Introduction to the module</w:t>
            </w:r>
          </w:p>
        </w:tc>
        <w:tc>
          <w:tcPr>
            <w:tcW w:w="1701" w:type="dxa"/>
          </w:tcPr>
          <w:p w14:paraId="7545D320" w14:textId="6E587571" w:rsidR="00796A3B" w:rsidRPr="00796A3B" w:rsidRDefault="00796A3B" w:rsidP="00DB0BB1">
            <w:pPr>
              <w:widowControl w:val="0"/>
              <w:autoSpaceDE w:val="0"/>
              <w:autoSpaceDN w:val="0"/>
              <w:adjustRightInd w:val="0"/>
              <w:spacing w:after="400"/>
              <w:ind w:right="400"/>
              <w:contextualSpacing/>
              <w:rPr>
                <w:rFonts w:cs="Times New Roman"/>
                <w:lang w:val="en-US"/>
              </w:rPr>
            </w:pPr>
            <w:r w:rsidRPr="00796A3B">
              <w:rPr>
                <w:rFonts w:cs="Times New Roman"/>
                <w:lang w:val="en-US"/>
              </w:rPr>
              <w:t>NB</w:t>
            </w:r>
          </w:p>
        </w:tc>
      </w:tr>
      <w:tr w:rsidR="00796A3B" w:rsidRPr="00DD743E" w14:paraId="22DCEEEE" w14:textId="77777777" w:rsidTr="007F0F23">
        <w:tc>
          <w:tcPr>
            <w:tcW w:w="2410" w:type="dxa"/>
          </w:tcPr>
          <w:p w14:paraId="5E1F26BB" w14:textId="783C18DC" w:rsidR="00796A3B" w:rsidRPr="00DD743E" w:rsidRDefault="00796A3B" w:rsidP="00796A3B">
            <w:pPr>
              <w:widowControl w:val="0"/>
              <w:autoSpaceDE w:val="0"/>
              <w:autoSpaceDN w:val="0"/>
              <w:adjustRightInd w:val="0"/>
              <w:spacing w:after="400"/>
              <w:ind w:right="400"/>
              <w:contextualSpacing/>
              <w:rPr>
                <w:rFonts w:cs="Times New Roman"/>
                <w:lang w:val="en-US"/>
              </w:rPr>
            </w:pPr>
            <w:r w:rsidRPr="00DD743E">
              <w:rPr>
                <w:rFonts w:cs="Times New Roman"/>
                <w:lang w:val="en-US"/>
              </w:rPr>
              <w:t>2</w:t>
            </w:r>
            <w:r w:rsidR="00DA0E62">
              <w:rPr>
                <w:rFonts w:cs="Times New Roman"/>
                <w:lang w:val="en-US"/>
              </w:rPr>
              <w:t xml:space="preserve">2 </w:t>
            </w:r>
            <w:r w:rsidRPr="00DD743E">
              <w:rPr>
                <w:rFonts w:cs="Times New Roman"/>
                <w:lang w:val="en-US"/>
              </w:rPr>
              <w:t>Jan</w:t>
            </w:r>
          </w:p>
        </w:tc>
        <w:tc>
          <w:tcPr>
            <w:tcW w:w="4928" w:type="dxa"/>
          </w:tcPr>
          <w:p w14:paraId="6C1DBBDB" w14:textId="1EB31973" w:rsidR="00796A3B" w:rsidRPr="00DD743E" w:rsidRDefault="00796A3B" w:rsidP="00796A3B">
            <w:pPr>
              <w:widowControl w:val="0"/>
              <w:autoSpaceDE w:val="0"/>
              <w:autoSpaceDN w:val="0"/>
              <w:adjustRightInd w:val="0"/>
              <w:spacing w:after="400"/>
              <w:ind w:right="400"/>
              <w:contextualSpacing/>
              <w:rPr>
                <w:rFonts w:cs="Times New Roman"/>
                <w:lang w:val="en-US"/>
              </w:rPr>
            </w:pPr>
            <w:r w:rsidRPr="00DD743E">
              <w:rPr>
                <w:rFonts w:cs="Arial"/>
              </w:rPr>
              <w:t xml:space="preserve">Biodiversity – trends, drivers, why we should care </w:t>
            </w:r>
          </w:p>
        </w:tc>
        <w:tc>
          <w:tcPr>
            <w:tcW w:w="1701" w:type="dxa"/>
          </w:tcPr>
          <w:p w14:paraId="4BBCBE4A" w14:textId="77777777" w:rsidR="00796A3B" w:rsidRPr="00DD743E" w:rsidRDefault="00796A3B" w:rsidP="00796A3B">
            <w:pPr>
              <w:widowControl w:val="0"/>
              <w:autoSpaceDE w:val="0"/>
              <w:autoSpaceDN w:val="0"/>
              <w:adjustRightInd w:val="0"/>
              <w:spacing w:after="400"/>
              <w:ind w:right="400"/>
              <w:contextualSpacing/>
              <w:rPr>
                <w:rFonts w:cs="Times New Roman"/>
                <w:lang w:val="en-US"/>
              </w:rPr>
            </w:pPr>
            <w:r w:rsidRPr="00DD743E">
              <w:rPr>
                <w:rFonts w:cs="Times New Roman"/>
                <w:lang w:val="en-US"/>
              </w:rPr>
              <w:t>KP</w:t>
            </w:r>
          </w:p>
        </w:tc>
      </w:tr>
      <w:tr w:rsidR="00796A3B" w:rsidRPr="00DD743E" w14:paraId="5846AC5B" w14:textId="77777777" w:rsidTr="007F0F23">
        <w:tc>
          <w:tcPr>
            <w:tcW w:w="2410" w:type="dxa"/>
          </w:tcPr>
          <w:p w14:paraId="10C6F655" w14:textId="67A4DD14" w:rsidR="00796A3B" w:rsidRPr="00DD743E" w:rsidRDefault="00796A3B" w:rsidP="00796A3B">
            <w:pPr>
              <w:widowControl w:val="0"/>
              <w:autoSpaceDE w:val="0"/>
              <w:autoSpaceDN w:val="0"/>
              <w:adjustRightInd w:val="0"/>
              <w:spacing w:after="400"/>
              <w:ind w:right="400"/>
              <w:contextualSpacing/>
              <w:rPr>
                <w:rFonts w:cs="Times New Roman"/>
                <w:lang w:val="en-US"/>
              </w:rPr>
            </w:pPr>
            <w:r w:rsidRPr="00DD743E">
              <w:rPr>
                <w:rFonts w:cs="Times New Roman"/>
                <w:lang w:val="en-US"/>
              </w:rPr>
              <w:t>29</w:t>
            </w:r>
            <w:r w:rsidR="00DA0E62">
              <w:rPr>
                <w:rFonts w:cs="Times New Roman"/>
                <w:lang w:val="en-US"/>
              </w:rPr>
              <w:t xml:space="preserve"> </w:t>
            </w:r>
            <w:r w:rsidRPr="00DD743E">
              <w:rPr>
                <w:rFonts w:cs="Times New Roman"/>
                <w:lang w:val="en-US"/>
              </w:rPr>
              <w:t>Jan</w:t>
            </w:r>
          </w:p>
        </w:tc>
        <w:tc>
          <w:tcPr>
            <w:tcW w:w="4928" w:type="dxa"/>
          </w:tcPr>
          <w:p w14:paraId="3BE4D480" w14:textId="4E3B5024" w:rsidR="00796A3B" w:rsidRPr="00DD743E" w:rsidRDefault="00796A3B" w:rsidP="00796A3B">
            <w:pPr>
              <w:widowControl w:val="0"/>
              <w:autoSpaceDE w:val="0"/>
              <w:autoSpaceDN w:val="0"/>
              <w:adjustRightInd w:val="0"/>
              <w:spacing w:after="400"/>
              <w:ind w:right="400"/>
              <w:contextualSpacing/>
              <w:rPr>
                <w:rFonts w:cs="Helvetica"/>
                <w:lang w:val="en-US"/>
              </w:rPr>
            </w:pPr>
            <w:r w:rsidRPr="00DD743E">
              <w:rPr>
                <w:rFonts w:cs="Arial"/>
              </w:rPr>
              <w:t>Species-based conservation</w:t>
            </w:r>
          </w:p>
        </w:tc>
        <w:tc>
          <w:tcPr>
            <w:tcW w:w="1701" w:type="dxa"/>
          </w:tcPr>
          <w:p w14:paraId="54B90020" w14:textId="77777777" w:rsidR="00796A3B" w:rsidRPr="00DD743E" w:rsidRDefault="00796A3B" w:rsidP="00796A3B">
            <w:pPr>
              <w:widowControl w:val="0"/>
              <w:autoSpaceDE w:val="0"/>
              <w:autoSpaceDN w:val="0"/>
              <w:adjustRightInd w:val="0"/>
              <w:spacing w:after="400"/>
              <w:ind w:right="400"/>
              <w:contextualSpacing/>
              <w:rPr>
                <w:rFonts w:cs="Times New Roman"/>
                <w:lang w:val="en-US"/>
              </w:rPr>
            </w:pPr>
            <w:r w:rsidRPr="00DD743E">
              <w:rPr>
                <w:rFonts w:cs="Times New Roman"/>
                <w:lang w:val="en-US"/>
              </w:rPr>
              <w:t>KP</w:t>
            </w:r>
          </w:p>
        </w:tc>
      </w:tr>
      <w:tr w:rsidR="00796A3B" w:rsidRPr="00DD743E" w14:paraId="12C1ABCD" w14:textId="77777777" w:rsidTr="007F0F23">
        <w:tc>
          <w:tcPr>
            <w:tcW w:w="2410" w:type="dxa"/>
          </w:tcPr>
          <w:p w14:paraId="2A4F0C02" w14:textId="288F48A3" w:rsidR="00796A3B" w:rsidRPr="00DD743E" w:rsidRDefault="00796A3B" w:rsidP="00796A3B">
            <w:pPr>
              <w:widowControl w:val="0"/>
              <w:autoSpaceDE w:val="0"/>
              <w:autoSpaceDN w:val="0"/>
              <w:adjustRightInd w:val="0"/>
              <w:spacing w:after="400"/>
              <w:ind w:right="400"/>
              <w:contextualSpacing/>
              <w:rPr>
                <w:rFonts w:cs="Times New Roman"/>
                <w:lang w:val="en-US"/>
              </w:rPr>
            </w:pPr>
            <w:r w:rsidRPr="00DD743E">
              <w:rPr>
                <w:rFonts w:cs="Times New Roman"/>
                <w:lang w:val="en-US"/>
              </w:rPr>
              <w:t>5 Feb</w:t>
            </w:r>
          </w:p>
        </w:tc>
        <w:tc>
          <w:tcPr>
            <w:tcW w:w="4928" w:type="dxa"/>
          </w:tcPr>
          <w:p w14:paraId="358C6040" w14:textId="73C65404" w:rsidR="00796A3B" w:rsidRPr="00DD743E" w:rsidRDefault="00796A3B" w:rsidP="00796A3B">
            <w:pPr>
              <w:widowControl w:val="0"/>
              <w:autoSpaceDE w:val="0"/>
              <w:autoSpaceDN w:val="0"/>
              <w:adjustRightInd w:val="0"/>
              <w:spacing w:after="400"/>
              <w:ind w:right="400"/>
              <w:contextualSpacing/>
              <w:rPr>
                <w:rFonts w:cs="Helvetica"/>
                <w:lang w:val="en-US"/>
              </w:rPr>
            </w:pPr>
            <w:r w:rsidRPr="00DD743E">
              <w:rPr>
                <w:rFonts w:cs="Arial"/>
              </w:rPr>
              <w:t>Area-based conservation; protected areas, restoration, rewilding</w:t>
            </w:r>
          </w:p>
        </w:tc>
        <w:tc>
          <w:tcPr>
            <w:tcW w:w="1701" w:type="dxa"/>
          </w:tcPr>
          <w:p w14:paraId="65554194" w14:textId="77777777" w:rsidR="00796A3B" w:rsidRPr="00DD743E" w:rsidRDefault="00796A3B" w:rsidP="00796A3B">
            <w:pPr>
              <w:widowControl w:val="0"/>
              <w:autoSpaceDE w:val="0"/>
              <w:autoSpaceDN w:val="0"/>
              <w:adjustRightInd w:val="0"/>
              <w:spacing w:after="400"/>
              <w:ind w:right="400"/>
              <w:contextualSpacing/>
              <w:rPr>
                <w:rFonts w:cs="Times New Roman"/>
                <w:lang w:val="en-US"/>
              </w:rPr>
            </w:pPr>
            <w:r w:rsidRPr="00DD743E">
              <w:rPr>
                <w:rFonts w:cs="Times New Roman"/>
                <w:lang w:val="en-US"/>
              </w:rPr>
              <w:t>KP</w:t>
            </w:r>
          </w:p>
        </w:tc>
      </w:tr>
      <w:tr w:rsidR="00796A3B" w:rsidRPr="00DD743E" w14:paraId="3ED6D1AA" w14:textId="77777777" w:rsidTr="007F0F23">
        <w:tc>
          <w:tcPr>
            <w:tcW w:w="2410" w:type="dxa"/>
          </w:tcPr>
          <w:p w14:paraId="2AE89391" w14:textId="6F016643" w:rsidR="00796A3B" w:rsidRPr="00DD743E" w:rsidRDefault="00796A3B" w:rsidP="00796A3B">
            <w:pPr>
              <w:widowControl w:val="0"/>
              <w:autoSpaceDE w:val="0"/>
              <w:autoSpaceDN w:val="0"/>
              <w:adjustRightInd w:val="0"/>
              <w:spacing w:after="400"/>
              <w:ind w:right="400"/>
              <w:contextualSpacing/>
              <w:rPr>
                <w:rFonts w:cs="Times New Roman"/>
                <w:lang w:val="en-US"/>
              </w:rPr>
            </w:pPr>
            <w:r w:rsidRPr="00DD743E">
              <w:rPr>
                <w:rFonts w:cs="Times New Roman"/>
                <w:lang w:val="en-US"/>
              </w:rPr>
              <w:t>12</w:t>
            </w:r>
            <w:r w:rsidR="00DA0E62">
              <w:rPr>
                <w:rFonts w:cs="Times New Roman"/>
                <w:lang w:val="en-US"/>
              </w:rPr>
              <w:t xml:space="preserve"> </w:t>
            </w:r>
            <w:r w:rsidRPr="00DD743E">
              <w:rPr>
                <w:rFonts w:cs="Times New Roman"/>
                <w:lang w:val="en-US"/>
              </w:rPr>
              <w:t>Feb</w:t>
            </w:r>
          </w:p>
        </w:tc>
        <w:tc>
          <w:tcPr>
            <w:tcW w:w="4928" w:type="dxa"/>
          </w:tcPr>
          <w:p w14:paraId="3771EF14" w14:textId="2AACF4B3" w:rsidR="00796A3B" w:rsidRPr="00DD743E" w:rsidRDefault="00796A3B" w:rsidP="00796A3B">
            <w:pPr>
              <w:widowControl w:val="0"/>
              <w:autoSpaceDE w:val="0"/>
              <w:autoSpaceDN w:val="0"/>
              <w:adjustRightInd w:val="0"/>
              <w:spacing w:after="400"/>
              <w:ind w:right="400"/>
              <w:contextualSpacing/>
              <w:rPr>
                <w:rFonts w:cs="Helvetica"/>
                <w:lang w:val="en-US"/>
              </w:rPr>
            </w:pPr>
            <w:r w:rsidRPr="00DD743E">
              <w:rPr>
                <w:rFonts w:cs="Helvetica"/>
                <w:lang w:val="en-US"/>
              </w:rPr>
              <w:t xml:space="preserve">Conservation for the future </w:t>
            </w:r>
            <w:r w:rsidR="003D6C4B">
              <w:rPr>
                <w:rFonts w:cs="Helvetica"/>
                <w:lang w:val="en-US"/>
              </w:rPr>
              <w:t xml:space="preserve">+ Q&amp;A session for grant application assignment </w:t>
            </w:r>
          </w:p>
        </w:tc>
        <w:tc>
          <w:tcPr>
            <w:tcW w:w="1701" w:type="dxa"/>
          </w:tcPr>
          <w:p w14:paraId="28ED9E18" w14:textId="0127052A" w:rsidR="00796A3B" w:rsidRPr="00DD743E" w:rsidRDefault="00796A3B" w:rsidP="00796A3B">
            <w:pPr>
              <w:widowControl w:val="0"/>
              <w:autoSpaceDE w:val="0"/>
              <w:autoSpaceDN w:val="0"/>
              <w:adjustRightInd w:val="0"/>
              <w:spacing w:after="400"/>
              <w:ind w:right="400"/>
              <w:contextualSpacing/>
              <w:rPr>
                <w:rFonts w:cs="Times New Roman"/>
                <w:lang w:val="en-US"/>
              </w:rPr>
            </w:pPr>
            <w:r w:rsidRPr="00DD743E">
              <w:rPr>
                <w:rFonts w:cs="Times New Roman"/>
                <w:lang w:val="en-US"/>
              </w:rPr>
              <w:t>KP</w:t>
            </w:r>
          </w:p>
        </w:tc>
      </w:tr>
      <w:tr w:rsidR="00DA0E62" w:rsidRPr="00DD743E" w14:paraId="3E6F3E7F" w14:textId="77777777" w:rsidTr="007F0F23">
        <w:tc>
          <w:tcPr>
            <w:tcW w:w="2410" w:type="dxa"/>
          </w:tcPr>
          <w:p w14:paraId="52364385" w14:textId="679994C8" w:rsidR="00DA0E62" w:rsidRPr="00DD743E" w:rsidRDefault="00DA0E62" w:rsidP="00DA0E62">
            <w:pPr>
              <w:widowControl w:val="0"/>
              <w:autoSpaceDE w:val="0"/>
              <w:autoSpaceDN w:val="0"/>
              <w:adjustRightInd w:val="0"/>
              <w:spacing w:after="400"/>
              <w:ind w:right="400"/>
              <w:contextualSpacing/>
              <w:rPr>
                <w:rFonts w:cs="Times New Roman"/>
                <w:lang w:val="en-US"/>
              </w:rPr>
            </w:pPr>
            <w:r w:rsidRPr="00DD743E">
              <w:rPr>
                <w:rFonts w:cs="Times New Roman"/>
                <w:lang w:val="en-US"/>
              </w:rPr>
              <w:t>4</w:t>
            </w:r>
            <w:r>
              <w:rPr>
                <w:rFonts w:cs="Times New Roman"/>
                <w:lang w:val="en-US"/>
              </w:rPr>
              <w:t xml:space="preserve"> </w:t>
            </w:r>
            <w:r w:rsidRPr="00DD743E">
              <w:rPr>
                <w:rFonts w:cs="Times New Roman"/>
                <w:lang w:val="en-US"/>
              </w:rPr>
              <w:t>Mar</w:t>
            </w:r>
          </w:p>
        </w:tc>
        <w:tc>
          <w:tcPr>
            <w:tcW w:w="4928" w:type="dxa"/>
          </w:tcPr>
          <w:p w14:paraId="06C91A37" w14:textId="720C4FCE" w:rsidR="00DA0E62" w:rsidRPr="00DD743E" w:rsidRDefault="00DA0E62" w:rsidP="00DA0E62">
            <w:pPr>
              <w:widowControl w:val="0"/>
              <w:autoSpaceDE w:val="0"/>
              <w:autoSpaceDN w:val="0"/>
              <w:adjustRightInd w:val="0"/>
              <w:spacing w:after="400"/>
              <w:ind w:right="400"/>
              <w:contextualSpacing/>
              <w:rPr>
                <w:rFonts w:cs="Times New Roman"/>
                <w:lang w:val="en-US"/>
              </w:rPr>
            </w:pPr>
            <w:r w:rsidRPr="00DD743E">
              <w:rPr>
                <w:rFonts w:cs="Times New Roman"/>
                <w:lang w:val="en-US"/>
              </w:rPr>
              <w:t>Biodiversity and ecosystem services I</w:t>
            </w:r>
          </w:p>
        </w:tc>
        <w:tc>
          <w:tcPr>
            <w:tcW w:w="1701" w:type="dxa"/>
          </w:tcPr>
          <w:p w14:paraId="6BFF5BBC" w14:textId="17FCA9C1" w:rsidR="00DA0E62" w:rsidRPr="00DD743E" w:rsidRDefault="00DA0E62" w:rsidP="00DA0E62">
            <w:pPr>
              <w:widowControl w:val="0"/>
              <w:autoSpaceDE w:val="0"/>
              <w:autoSpaceDN w:val="0"/>
              <w:adjustRightInd w:val="0"/>
              <w:spacing w:after="400"/>
              <w:ind w:right="400"/>
              <w:contextualSpacing/>
              <w:rPr>
                <w:rFonts w:cs="Times New Roman"/>
                <w:lang w:val="en-US"/>
              </w:rPr>
            </w:pPr>
            <w:r w:rsidRPr="00DD743E">
              <w:rPr>
                <w:rFonts w:cs="Times New Roman"/>
                <w:lang w:val="en-US"/>
              </w:rPr>
              <w:t>NB</w:t>
            </w:r>
          </w:p>
        </w:tc>
      </w:tr>
      <w:tr w:rsidR="00DA0E62" w:rsidRPr="00DD743E" w14:paraId="1682592A" w14:textId="77777777" w:rsidTr="007F0F23">
        <w:tc>
          <w:tcPr>
            <w:tcW w:w="2410" w:type="dxa"/>
          </w:tcPr>
          <w:p w14:paraId="4CBD6A13" w14:textId="63A5566C" w:rsidR="00DA0E62" w:rsidRPr="00DD743E" w:rsidRDefault="00DA0E62" w:rsidP="00DA0E62">
            <w:pPr>
              <w:widowControl w:val="0"/>
              <w:autoSpaceDE w:val="0"/>
              <w:autoSpaceDN w:val="0"/>
              <w:adjustRightInd w:val="0"/>
              <w:spacing w:after="400"/>
              <w:ind w:right="400"/>
              <w:contextualSpacing/>
              <w:rPr>
                <w:rFonts w:cs="Times New Roman"/>
                <w:lang w:val="en-US"/>
              </w:rPr>
            </w:pPr>
            <w:r w:rsidRPr="00DD743E">
              <w:rPr>
                <w:rFonts w:cs="Times New Roman"/>
                <w:lang w:val="en-US"/>
              </w:rPr>
              <w:t>11</w:t>
            </w:r>
            <w:r>
              <w:rPr>
                <w:rFonts w:cs="Times New Roman"/>
                <w:lang w:val="en-US"/>
              </w:rPr>
              <w:t xml:space="preserve"> </w:t>
            </w:r>
            <w:r w:rsidRPr="00DD743E">
              <w:rPr>
                <w:rFonts w:cs="Times New Roman"/>
                <w:lang w:val="en-US"/>
              </w:rPr>
              <w:t>Mar</w:t>
            </w:r>
          </w:p>
        </w:tc>
        <w:tc>
          <w:tcPr>
            <w:tcW w:w="4928" w:type="dxa"/>
          </w:tcPr>
          <w:p w14:paraId="199B2FE0" w14:textId="515826EC" w:rsidR="00DA0E62" w:rsidRPr="00DD743E" w:rsidRDefault="00DA0E62" w:rsidP="00DA0E62">
            <w:pPr>
              <w:widowControl w:val="0"/>
              <w:autoSpaceDE w:val="0"/>
              <w:autoSpaceDN w:val="0"/>
              <w:adjustRightInd w:val="0"/>
              <w:spacing w:after="400"/>
              <w:ind w:right="400"/>
              <w:contextualSpacing/>
              <w:rPr>
                <w:rFonts w:cs="Times New Roman"/>
                <w:lang w:val="en-US"/>
              </w:rPr>
            </w:pPr>
            <w:r w:rsidRPr="00DD743E">
              <w:rPr>
                <w:rFonts w:cs="Times New Roman"/>
                <w:lang w:val="en-US"/>
              </w:rPr>
              <w:t>Biodiversity and ecosystem services II</w:t>
            </w:r>
          </w:p>
        </w:tc>
        <w:tc>
          <w:tcPr>
            <w:tcW w:w="1701" w:type="dxa"/>
          </w:tcPr>
          <w:p w14:paraId="71885719" w14:textId="4823FD52" w:rsidR="00DA0E62" w:rsidRPr="00DD743E" w:rsidRDefault="00DA0E62" w:rsidP="00DA0E62">
            <w:pPr>
              <w:widowControl w:val="0"/>
              <w:autoSpaceDE w:val="0"/>
              <w:autoSpaceDN w:val="0"/>
              <w:adjustRightInd w:val="0"/>
              <w:spacing w:after="400"/>
              <w:ind w:right="400"/>
              <w:contextualSpacing/>
              <w:rPr>
                <w:rFonts w:cs="Times New Roman"/>
                <w:lang w:val="en-US"/>
              </w:rPr>
            </w:pPr>
            <w:r w:rsidRPr="00DD743E">
              <w:rPr>
                <w:rFonts w:cs="Times New Roman"/>
                <w:lang w:val="en-US"/>
              </w:rPr>
              <w:t>NB</w:t>
            </w:r>
          </w:p>
        </w:tc>
      </w:tr>
      <w:tr w:rsidR="00DA0E62" w:rsidRPr="00DD743E" w14:paraId="5F22AD5E" w14:textId="77777777" w:rsidTr="007F0F23">
        <w:tc>
          <w:tcPr>
            <w:tcW w:w="2410" w:type="dxa"/>
          </w:tcPr>
          <w:p w14:paraId="16F73AFE" w14:textId="404D7976" w:rsidR="00DA0E62" w:rsidRPr="00DD743E" w:rsidRDefault="00DA0E62" w:rsidP="00DA0E62">
            <w:pPr>
              <w:widowControl w:val="0"/>
              <w:autoSpaceDE w:val="0"/>
              <w:autoSpaceDN w:val="0"/>
              <w:adjustRightInd w:val="0"/>
              <w:spacing w:after="400"/>
              <w:ind w:right="400"/>
              <w:contextualSpacing/>
              <w:rPr>
                <w:rFonts w:cs="Times New Roman"/>
                <w:lang w:val="en-US"/>
              </w:rPr>
            </w:pPr>
            <w:r w:rsidRPr="00DD743E">
              <w:rPr>
                <w:rFonts w:cs="Times New Roman"/>
                <w:lang w:val="en-US"/>
              </w:rPr>
              <w:t>18</w:t>
            </w:r>
            <w:r>
              <w:rPr>
                <w:rFonts w:cs="Times New Roman"/>
                <w:lang w:val="en-US"/>
              </w:rPr>
              <w:t xml:space="preserve"> </w:t>
            </w:r>
            <w:r w:rsidRPr="00DD743E">
              <w:rPr>
                <w:rFonts w:cs="Times New Roman"/>
                <w:lang w:val="en-US"/>
              </w:rPr>
              <w:t>Mar</w:t>
            </w:r>
          </w:p>
        </w:tc>
        <w:tc>
          <w:tcPr>
            <w:tcW w:w="4928" w:type="dxa"/>
          </w:tcPr>
          <w:p w14:paraId="259EE70F" w14:textId="498023B1" w:rsidR="00DA0E62" w:rsidRPr="00DD743E" w:rsidRDefault="00DA0E62" w:rsidP="00DA0E62">
            <w:pPr>
              <w:widowControl w:val="0"/>
              <w:autoSpaceDE w:val="0"/>
              <w:autoSpaceDN w:val="0"/>
              <w:adjustRightInd w:val="0"/>
              <w:spacing w:after="400"/>
              <w:ind w:right="400"/>
              <w:contextualSpacing/>
              <w:rPr>
                <w:rFonts w:cs="Times New Roman"/>
                <w:lang w:val="en-US"/>
              </w:rPr>
            </w:pPr>
            <w:r w:rsidRPr="00DD743E">
              <w:rPr>
                <w:rFonts w:cs="Times New Roman"/>
                <w:lang w:val="en-US"/>
              </w:rPr>
              <w:t xml:space="preserve">Trade-offs and conflicts in biodiversity conservation </w:t>
            </w:r>
            <w:r w:rsidR="00517AB7" w:rsidRPr="00DD743E">
              <w:rPr>
                <w:rFonts w:cs="Helvetica"/>
                <w:lang w:val="en-US"/>
              </w:rPr>
              <w:t>+ grant reviewing session</w:t>
            </w:r>
          </w:p>
        </w:tc>
        <w:tc>
          <w:tcPr>
            <w:tcW w:w="1701" w:type="dxa"/>
          </w:tcPr>
          <w:p w14:paraId="5C12FA8C" w14:textId="334590E2" w:rsidR="00DA0E62" w:rsidRPr="00DD743E" w:rsidRDefault="00B84788" w:rsidP="00DA0E62">
            <w:pPr>
              <w:widowControl w:val="0"/>
              <w:autoSpaceDE w:val="0"/>
              <w:autoSpaceDN w:val="0"/>
              <w:adjustRightInd w:val="0"/>
              <w:spacing w:after="400"/>
              <w:ind w:right="400"/>
              <w:contextualSpacing/>
              <w:rPr>
                <w:rFonts w:cs="Times New Roman"/>
                <w:lang w:val="en-US"/>
              </w:rPr>
            </w:pPr>
            <w:r>
              <w:rPr>
                <w:rFonts w:cs="Times New Roman"/>
                <w:lang w:val="en-US"/>
              </w:rPr>
              <w:t>NB/</w:t>
            </w:r>
            <w:r w:rsidR="00DA0E62" w:rsidRPr="00DD743E">
              <w:rPr>
                <w:rFonts w:cs="Times New Roman"/>
                <w:lang w:val="en-US"/>
              </w:rPr>
              <w:t>IH</w:t>
            </w:r>
          </w:p>
        </w:tc>
      </w:tr>
      <w:tr w:rsidR="00DA0E62" w:rsidRPr="00DD743E" w14:paraId="027B4BAE" w14:textId="77777777" w:rsidTr="007F0F23">
        <w:tc>
          <w:tcPr>
            <w:tcW w:w="2410" w:type="dxa"/>
          </w:tcPr>
          <w:p w14:paraId="5061C730" w14:textId="36D6306B" w:rsidR="00DA0E62" w:rsidRPr="00DD743E" w:rsidRDefault="00DA0E62" w:rsidP="00DA0E62">
            <w:pPr>
              <w:widowControl w:val="0"/>
              <w:autoSpaceDE w:val="0"/>
              <w:autoSpaceDN w:val="0"/>
              <w:adjustRightInd w:val="0"/>
              <w:spacing w:after="400"/>
              <w:ind w:right="400"/>
              <w:contextualSpacing/>
              <w:rPr>
                <w:rFonts w:cs="Times New Roman"/>
                <w:lang w:val="en-US"/>
              </w:rPr>
            </w:pPr>
            <w:r>
              <w:rPr>
                <w:rFonts w:cs="Times New Roman"/>
                <w:lang w:val="en-US"/>
              </w:rPr>
              <w:t>25 March</w:t>
            </w:r>
            <w:r w:rsidRPr="00DD743E">
              <w:rPr>
                <w:rFonts w:cs="Times New Roman"/>
                <w:lang w:val="en-US"/>
              </w:rPr>
              <w:t xml:space="preserve"> </w:t>
            </w:r>
          </w:p>
        </w:tc>
        <w:tc>
          <w:tcPr>
            <w:tcW w:w="4928" w:type="dxa"/>
          </w:tcPr>
          <w:p w14:paraId="522366AF" w14:textId="6239DE76" w:rsidR="00DA0E62" w:rsidRPr="00DD743E" w:rsidRDefault="00DA0E62" w:rsidP="00DA0E62">
            <w:pPr>
              <w:widowControl w:val="0"/>
              <w:autoSpaceDE w:val="0"/>
              <w:autoSpaceDN w:val="0"/>
              <w:adjustRightInd w:val="0"/>
              <w:spacing w:after="400"/>
              <w:ind w:right="400"/>
              <w:contextualSpacing/>
              <w:rPr>
                <w:rFonts w:cs="Times New Roman"/>
                <w:lang w:val="en-US"/>
              </w:rPr>
            </w:pPr>
            <w:r w:rsidRPr="00DD743E">
              <w:rPr>
                <w:rFonts w:cs="Times New Roman"/>
                <w:lang w:val="en-US"/>
              </w:rPr>
              <w:t>ES and conservation decision making: simulation modeling I</w:t>
            </w:r>
          </w:p>
        </w:tc>
        <w:tc>
          <w:tcPr>
            <w:tcW w:w="1701" w:type="dxa"/>
          </w:tcPr>
          <w:p w14:paraId="33273725" w14:textId="5A63F205" w:rsidR="00DA0E62" w:rsidRPr="00DD743E" w:rsidRDefault="00DA0E62" w:rsidP="00DA0E62">
            <w:pPr>
              <w:widowControl w:val="0"/>
              <w:autoSpaceDE w:val="0"/>
              <w:autoSpaceDN w:val="0"/>
              <w:adjustRightInd w:val="0"/>
              <w:spacing w:after="400"/>
              <w:ind w:right="400"/>
              <w:contextualSpacing/>
              <w:rPr>
                <w:rFonts w:cs="Times New Roman"/>
                <w:lang w:val="en-US"/>
              </w:rPr>
            </w:pPr>
            <w:r w:rsidRPr="00DD743E">
              <w:rPr>
                <w:rFonts w:cs="Times New Roman"/>
                <w:lang w:val="en-US"/>
              </w:rPr>
              <w:t>JM</w:t>
            </w:r>
          </w:p>
        </w:tc>
      </w:tr>
      <w:tr w:rsidR="00DA0E62" w:rsidRPr="00DD743E" w14:paraId="36BDFAA6" w14:textId="77777777" w:rsidTr="007F0F23">
        <w:tc>
          <w:tcPr>
            <w:tcW w:w="2410" w:type="dxa"/>
          </w:tcPr>
          <w:p w14:paraId="012905A9" w14:textId="6B0EF629" w:rsidR="00DA0E62" w:rsidRPr="00B84788" w:rsidRDefault="0046132F" w:rsidP="00DA0E62">
            <w:pPr>
              <w:widowControl w:val="0"/>
              <w:autoSpaceDE w:val="0"/>
              <w:autoSpaceDN w:val="0"/>
              <w:adjustRightInd w:val="0"/>
              <w:spacing w:after="400"/>
              <w:ind w:right="400"/>
              <w:contextualSpacing/>
              <w:rPr>
                <w:rFonts w:cs="Times New Roman"/>
                <w:vertAlign w:val="superscript"/>
                <w:lang w:val="en-US"/>
              </w:rPr>
            </w:pPr>
            <w:r>
              <w:rPr>
                <w:rFonts w:cs="Times New Roman"/>
                <w:lang w:val="en-US"/>
              </w:rPr>
              <w:t>1</w:t>
            </w:r>
            <w:r w:rsidR="00DA0E62">
              <w:rPr>
                <w:rFonts w:cs="Times New Roman"/>
                <w:lang w:val="en-US"/>
              </w:rPr>
              <w:t xml:space="preserve"> April</w:t>
            </w:r>
          </w:p>
        </w:tc>
        <w:tc>
          <w:tcPr>
            <w:tcW w:w="4928" w:type="dxa"/>
          </w:tcPr>
          <w:p w14:paraId="1DCAD194" w14:textId="78A1FD77" w:rsidR="00DA0E62" w:rsidRPr="00DD743E" w:rsidRDefault="00DA0E62" w:rsidP="00DA0E62">
            <w:pPr>
              <w:widowControl w:val="0"/>
              <w:autoSpaceDE w:val="0"/>
              <w:autoSpaceDN w:val="0"/>
              <w:adjustRightInd w:val="0"/>
              <w:spacing w:after="400"/>
              <w:ind w:right="400"/>
              <w:contextualSpacing/>
              <w:rPr>
                <w:rFonts w:cs="Times New Roman"/>
                <w:lang w:val="en-US"/>
              </w:rPr>
            </w:pPr>
            <w:r w:rsidRPr="00DD743E">
              <w:rPr>
                <w:rFonts w:cs="Times New Roman"/>
                <w:lang w:val="en-US"/>
              </w:rPr>
              <w:t>ES and conservation decision making: simulation modeling II</w:t>
            </w:r>
          </w:p>
        </w:tc>
        <w:tc>
          <w:tcPr>
            <w:tcW w:w="1701" w:type="dxa"/>
          </w:tcPr>
          <w:p w14:paraId="08D6E28D" w14:textId="50DBDEE0" w:rsidR="00DA0E62" w:rsidRPr="00DD743E" w:rsidRDefault="00DA0E62" w:rsidP="00DA0E62">
            <w:pPr>
              <w:widowControl w:val="0"/>
              <w:autoSpaceDE w:val="0"/>
              <w:autoSpaceDN w:val="0"/>
              <w:adjustRightInd w:val="0"/>
              <w:spacing w:after="400"/>
              <w:ind w:right="400"/>
              <w:contextualSpacing/>
              <w:rPr>
                <w:rFonts w:cs="Times New Roman"/>
                <w:lang w:val="en-US"/>
              </w:rPr>
            </w:pPr>
            <w:r w:rsidRPr="00DD743E">
              <w:rPr>
                <w:rFonts w:cs="Times New Roman"/>
                <w:lang w:val="en-US"/>
              </w:rPr>
              <w:t>JM</w:t>
            </w:r>
          </w:p>
        </w:tc>
      </w:tr>
      <w:tr w:rsidR="00DA0E62" w:rsidRPr="009D37B1" w14:paraId="1C75FF4E" w14:textId="77777777" w:rsidTr="007F0F23">
        <w:tc>
          <w:tcPr>
            <w:tcW w:w="2410" w:type="dxa"/>
          </w:tcPr>
          <w:p w14:paraId="4F12FF64" w14:textId="5E9DA383" w:rsidR="00DA0E62" w:rsidRPr="00DD743E" w:rsidRDefault="00CA0A16" w:rsidP="00DA0E62">
            <w:pPr>
              <w:widowControl w:val="0"/>
              <w:autoSpaceDE w:val="0"/>
              <w:autoSpaceDN w:val="0"/>
              <w:adjustRightInd w:val="0"/>
              <w:spacing w:after="400"/>
              <w:ind w:right="400"/>
              <w:contextualSpacing/>
              <w:rPr>
                <w:rFonts w:cs="Times New Roman"/>
                <w:lang w:val="en-US"/>
              </w:rPr>
            </w:pPr>
            <w:r>
              <w:rPr>
                <w:rFonts w:cs="Times New Roman"/>
                <w:lang w:val="en-US"/>
              </w:rPr>
              <w:t xml:space="preserve">15 April (TBC) </w:t>
            </w:r>
          </w:p>
        </w:tc>
        <w:tc>
          <w:tcPr>
            <w:tcW w:w="4928" w:type="dxa"/>
          </w:tcPr>
          <w:p w14:paraId="26DC8D7A" w14:textId="1E0221B3" w:rsidR="00DA0E62" w:rsidRPr="00DD743E" w:rsidRDefault="00DA0E62" w:rsidP="00DA0E62">
            <w:pPr>
              <w:widowControl w:val="0"/>
              <w:autoSpaceDE w:val="0"/>
              <w:autoSpaceDN w:val="0"/>
              <w:adjustRightInd w:val="0"/>
              <w:spacing w:after="400"/>
              <w:ind w:right="400"/>
              <w:contextualSpacing/>
              <w:rPr>
                <w:rFonts w:cs="Times New Roman"/>
                <w:lang w:val="en-US"/>
              </w:rPr>
            </w:pPr>
            <w:r w:rsidRPr="00DD743E">
              <w:rPr>
                <w:rFonts w:cs="Times New Roman"/>
                <w:lang w:val="en-US"/>
              </w:rPr>
              <w:t xml:space="preserve">Field visit </w:t>
            </w:r>
          </w:p>
        </w:tc>
        <w:tc>
          <w:tcPr>
            <w:tcW w:w="1701" w:type="dxa"/>
          </w:tcPr>
          <w:p w14:paraId="762C4C3F" w14:textId="4893311D" w:rsidR="00DA0E62" w:rsidRPr="00F079E8" w:rsidRDefault="00DA0E62" w:rsidP="00DA0E62">
            <w:pPr>
              <w:widowControl w:val="0"/>
              <w:autoSpaceDE w:val="0"/>
              <w:autoSpaceDN w:val="0"/>
              <w:adjustRightInd w:val="0"/>
              <w:spacing w:after="400"/>
              <w:ind w:right="400"/>
              <w:contextualSpacing/>
              <w:rPr>
                <w:rFonts w:cs="Times New Roman"/>
                <w:lang w:val="en-US"/>
              </w:rPr>
            </w:pPr>
            <w:r w:rsidRPr="00DD743E">
              <w:rPr>
                <w:rFonts w:cs="Times New Roman"/>
                <w:lang w:val="en-US"/>
              </w:rPr>
              <w:t>KP</w:t>
            </w:r>
            <w:r>
              <w:rPr>
                <w:rFonts w:cs="Times New Roman"/>
                <w:lang w:val="en-US"/>
              </w:rPr>
              <w:t>/NW</w:t>
            </w:r>
          </w:p>
        </w:tc>
      </w:tr>
    </w:tbl>
    <w:p w14:paraId="5704C675" w14:textId="77777777" w:rsidR="007B7C62" w:rsidRDefault="007B7C62" w:rsidP="00DB0BB1">
      <w:pPr>
        <w:widowControl w:val="0"/>
        <w:autoSpaceDE w:val="0"/>
        <w:autoSpaceDN w:val="0"/>
        <w:adjustRightInd w:val="0"/>
        <w:rPr>
          <w:rFonts w:cs="Arial"/>
          <w:lang w:val="en-US"/>
        </w:rPr>
      </w:pPr>
    </w:p>
    <w:p w14:paraId="72108385" w14:textId="77777777" w:rsidR="007B7C62" w:rsidRPr="009D37B1" w:rsidRDefault="007B7C62" w:rsidP="00DB0BB1">
      <w:pPr>
        <w:widowControl w:val="0"/>
        <w:autoSpaceDE w:val="0"/>
        <w:autoSpaceDN w:val="0"/>
        <w:adjustRightInd w:val="0"/>
        <w:rPr>
          <w:rFonts w:cs="Arial"/>
          <w:lang w:val="en-US"/>
        </w:rPr>
      </w:pPr>
    </w:p>
    <w:p w14:paraId="652AB1D9" w14:textId="55672BDF" w:rsidR="00AE39EF" w:rsidRDefault="002D2A9F" w:rsidP="00DB0BB1">
      <w:pPr>
        <w:widowControl w:val="0"/>
        <w:autoSpaceDE w:val="0"/>
        <w:autoSpaceDN w:val="0"/>
        <w:adjustRightInd w:val="0"/>
        <w:spacing w:after="400"/>
        <w:ind w:right="400"/>
        <w:contextualSpacing/>
        <w:rPr>
          <w:rFonts w:cs="Arial"/>
          <w:b/>
          <w:bCs/>
          <w:lang w:val="en-US"/>
        </w:rPr>
      </w:pPr>
      <w:r w:rsidRPr="009D37B1">
        <w:rPr>
          <w:rFonts w:cs="Arial"/>
          <w:b/>
          <w:bCs/>
          <w:lang w:val="en-US"/>
        </w:rPr>
        <w:t xml:space="preserve">Course </w:t>
      </w:r>
      <w:r w:rsidR="00B82E12" w:rsidRPr="009D37B1">
        <w:rPr>
          <w:rFonts w:cs="Arial"/>
          <w:b/>
          <w:bCs/>
          <w:lang w:val="en-US"/>
        </w:rPr>
        <w:t>Assessment</w:t>
      </w:r>
    </w:p>
    <w:p w14:paraId="6D3E5E47" w14:textId="77777777" w:rsidR="007B7C62" w:rsidRPr="009D37B1" w:rsidRDefault="007B7C62" w:rsidP="00DB0BB1">
      <w:pPr>
        <w:widowControl w:val="0"/>
        <w:autoSpaceDE w:val="0"/>
        <w:autoSpaceDN w:val="0"/>
        <w:adjustRightInd w:val="0"/>
        <w:spacing w:after="400"/>
        <w:ind w:right="400"/>
        <w:contextualSpacing/>
        <w:rPr>
          <w:rFonts w:cs="Arial"/>
          <w:b/>
          <w:bCs/>
          <w:lang w:val="en-US"/>
        </w:rPr>
      </w:pPr>
    </w:p>
    <w:p w14:paraId="0A4539B4" w14:textId="1A3377EF" w:rsidR="003B3C6F" w:rsidRDefault="009D37B1" w:rsidP="00DD3F93">
      <w:pPr>
        <w:widowControl w:val="0"/>
        <w:autoSpaceDE w:val="0"/>
        <w:autoSpaceDN w:val="0"/>
        <w:adjustRightInd w:val="0"/>
        <w:spacing w:after="400"/>
        <w:ind w:right="400"/>
        <w:contextualSpacing/>
        <w:jc w:val="both"/>
        <w:rPr>
          <w:rFonts w:cs="Arial"/>
          <w:bCs/>
          <w:lang w:val="en-US"/>
        </w:rPr>
      </w:pPr>
      <w:proofErr w:type="spellStart"/>
      <w:r>
        <w:rPr>
          <w:rFonts w:cs="Arial"/>
          <w:bCs/>
          <w:lang w:val="en-US"/>
        </w:rPr>
        <w:t>POSTnote</w:t>
      </w:r>
      <w:proofErr w:type="spellEnd"/>
      <w:r>
        <w:rPr>
          <w:rFonts w:cs="Arial"/>
          <w:bCs/>
          <w:lang w:val="en-US"/>
        </w:rPr>
        <w:t xml:space="preserve"> </w:t>
      </w:r>
      <w:r w:rsidR="00112C76">
        <w:rPr>
          <w:rFonts w:cs="Arial"/>
          <w:bCs/>
          <w:lang w:val="en-US"/>
        </w:rPr>
        <w:t>30</w:t>
      </w:r>
      <w:r>
        <w:rPr>
          <w:rFonts w:cs="Arial"/>
          <w:bCs/>
          <w:lang w:val="en-US"/>
        </w:rPr>
        <w:t xml:space="preserve">%; </w:t>
      </w:r>
      <w:r w:rsidR="00112C76">
        <w:rPr>
          <w:rFonts w:cs="Arial"/>
          <w:bCs/>
          <w:lang w:val="en-US"/>
        </w:rPr>
        <w:t xml:space="preserve">Grant application 30%, </w:t>
      </w:r>
      <w:r>
        <w:rPr>
          <w:rFonts w:cs="Arial"/>
          <w:bCs/>
          <w:lang w:val="en-US"/>
        </w:rPr>
        <w:t xml:space="preserve">essay </w:t>
      </w:r>
      <w:r w:rsidR="00112C76">
        <w:rPr>
          <w:rFonts w:cs="Arial"/>
          <w:bCs/>
          <w:lang w:val="en-US"/>
        </w:rPr>
        <w:t>40</w:t>
      </w:r>
      <w:r>
        <w:rPr>
          <w:rFonts w:cs="Arial"/>
          <w:bCs/>
          <w:lang w:val="en-US"/>
        </w:rPr>
        <w:t>%</w:t>
      </w:r>
    </w:p>
    <w:p w14:paraId="4837DABF" w14:textId="77777777" w:rsidR="009D37B1" w:rsidRPr="009D37B1" w:rsidRDefault="009D37B1" w:rsidP="00DD3F93">
      <w:pPr>
        <w:widowControl w:val="0"/>
        <w:autoSpaceDE w:val="0"/>
        <w:autoSpaceDN w:val="0"/>
        <w:adjustRightInd w:val="0"/>
        <w:spacing w:after="400"/>
        <w:ind w:right="400"/>
        <w:contextualSpacing/>
        <w:jc w:val="both"/>
        <w:rPr>
          <w:rFonts w:cs="Arial"/>
          <w:bCs/>
          <w:lang w:val="en-US"/>
        </w:rPr>
      </w:pPr>
    </w:p>
    <w:p w14:paraId="7388155E" w14:textId="3F293339" w:rsidR="00A46459" w:rsidRDefault="00530A78" w:rsidP="00DD3F93">
      <w:pPr>
        <w:jc w:val="both"/>
        <w:rPr>
          <w:rFonts w:cs="Arial"/>
        </w:rPr>
      </w:pPr>
      <w:r w:rsidRPr="009D37B1">
        <w:rPr>
          <w:rFonts w:cs="Arial"/>
        </w:rPr>
        <w:t>The course will be assessed on t</w:t>
      </w:r>
      <w:r w:rsidR="00112C76">
        <w:rPr>
          <w:rFonts w:cs="Arial"/>
        </w:rPr>
        <w:t>hree</w:t>
      </w:r>
      <w:r w:rsidRPr="009D37B1">
        <w:rPr>
          <w:rFonts w:cs="Arial"/>
        </w:rPr>
        <w:t xml:space="preserve"> coursework exercises. Written coursework will be screened using the University’s plagiarism software – you will need to submit an electronic copy via </w:t>
      </w:r>
      <w:r w:rsidR="00DB0BB1">
        <w:rPr>
          <w:rFonts w:cs="Arial"/>
        </w:rPr>
        <w:t>Canvas</w:t>
      </w:r>
      <w:r w:rsidRPr="009D37B1">
        <w:rPr>
          <w:rFonts w:cs="Arial"/>
        </w:rPr>
        <w:t xml:space="preserve">. </w:t>
      </w:r>
    </w:p>
    <w:p w14:paraId="505E1726" w14:textId="77777777" w:rsidR="00A46459" w:rsidRDefault="00A46459" w:rsidP="00DD3F93">
      <w:pPr>
        <w:jc w:val="both"/>
        <w:rPr>
          <w:rFonts w:cs="Arial"/>
        </w:rPr>
      </w:pPr>
    </w:p>
    <w:p w14:paraId="587921B8" w14:textId="2F09BCA9" w:rsidR="009D37B1" w:rsidRPr="00387804" w:rsidRDefault="00112C76" w:rsidP="00DD3F93">
      <w:pPr>
        <w:autoSpaceDE w:val="0"/>
        <w:autoSpaceDN w:val="0"/>
        <w:adjustRightInd w:val="0"/>
        <w:jc w:val="both"/>
        <w:rPr>
          <w:rFonts w:cs="Arial"/>
          <w:b/>
          <w:i/>
          <w:u w:val="single"/>
        </w:rPr>
      </w:pPr>
      <w:r w:rsidRPr="00387804">
        <w:rPr>
          <w:rFonts w:cs="Arial"/>
          <w:b/>
          <w:i/>
          <w:u w:val="single"/>
        </w:rPr>
        <w:t>1</w:t>
      </w:r>
      <w:r w:rsidR="007B520C" w:rsidRPr="00387804">
        <w:rPr>
          <w:rFonts w:cs="Arial"/>
          <w:b/>
          <w:i/>
          <w:u w:val="single"/>
        </w:rPr>
        <w:t xml:space="preserve">. </w:t>
      </w:r>
      <w:proofErr w:type="spellStart"/>
      <w:r w:rsidR="009D37B1" w:rsidRPr="00387804">
        <w:rPr>
          <w:rFonts w:cs="Arial"/>
          <w:b/>
          <w:i/>
          <w:u w:val="single"/>
        </w:rPr>
        <w:t>POSTnote</w:t>
      </w:r>
      <w:proofErr w:type="spellEnd"/>
      <w:r w:rsidR="009D37B1" w:rsidRPr="00387804">
        <w:rPr>
          <w:rFonts w:cs="Arial"/>
          <w:b/>
          <w:i/>
          <w:u w:val="single"/>
        </w:rPr>
        <w:t xml:space="preserve"> </w:t>
      </w:r>
    </w:p>
    <w:p w14:paraId="657523DD" w14:textId="77777777" w:rsidR="007B520C" w:rsidRPr="009D37B1" w:rsidRDefault="007B520C" w:rsidP="00DD3F93">
      <w:pPr>
        <w:autoSpaceDE w:val="0"/>
        <w:autoSpaceDN w:val="0"/>
        <w:adjustRightInd w:val="0"/>
        <w:jc w:val="both"/>
        <w:rPr>
          <w:rFonts w:cs="Arial"/>
          <w:u w:val="single"/>
        </w:rPr>
      </w:pPr>
    </w:p>
    <w:p w14:paraId="2A64337C" w14:textId="77777777" w:rsidR="007B520C" w:rsidRPr="009D37B1" w:rsidRDefault="007B520C" w:rsidP="00DD3F93">
      <w:pPr>
        <w:jc w:val="both"/>
      </w:pPr>
      <w:r w:rsidRPr="009D37B1">
        <w:t>The aim of Parliamentary Office of Science and Technology (POST) is to inform parliamentary debate by providing independent, balanced and accessible analysis of public policy issues related to science and technology. One of the ways in which it does this is to produce short briefing notes (</w:t>
      </w:r>
      <w:proofErr w:type="spellStart"/>
      <w:r w:rsidRPr="009D37B1">
        <w:t>POSTnotes</w:t>
      </w:r>
      <w:proofErr w:type="spellEnd"/>
      <w:r w:rsidRPr="009D37B1">
        <w:t xml:space="preserve">) relating to current science and technology issues. </w:t>
      </w:r>
      <w:proofErr w:type="spellStart"/>
      <w:r w:rsidRPr="009D37B1">
        <w:t>POSTnotes</w:t>
      </w:r>
      <w:proofErr w:type="spellEnd"/>
      <w:r w:rsidRPr="009D37B1">
        <w:t xml:space="preserve"> are written by one of six science advisers who generally have a postgraduate qualification and science policy experience. In addition to permanent staff, fellowships are awarded competitively to PhD students through scientific societies and research councils, who then spend three months at POST gaining experience in science policy and parliamentary procedures. All reports and </w:t>
      </w:r>
      <w:proofErr w:type="spellStart"/>
      <w:r w:rsidRPr="009D37B1">
        <w:t>POSTnotes</w:t>
      </w:r>
      <w:proofErr w:type="spellEnd"/>
      <w:r w:rsidRPr="009D37B1">
        <w:t xml:space="preserve"> are externally peer reviewed, and scrutinised by the Board before publication.</w:t>
      </w:r>
    </w:p>
    <w:p w14:paraId="6117D9B6" w14:textId="77777777" w:rsidR="007B520C" w:rsidRPr="009D37B1" w:rsidRDefault="007B520C" w:rsidP="00DD3F93">
      <w:pPr>
        <w:jc w:val="both"/>
      </w:pPr>
    </w:p>
    <w:p w14:paraId="6B0807C3" w14:textId="6AC34F1D" w:rsidR="007B520C" w:rsidRPr="009D37B1" w:rsidRDefault="007B520C" w:rsidP="00DD3F93">
      <w:pPr>
        <w:jc w:val="both"/>
        <w:rPr>
          <w:rFonts w:cs="Arial"/>
        </w:rPr>
      </w:pPr>
      <w:r w:rsidRPr="009D37B1">
        <w:t xml:space="preserve">The purpose of this exercise is to produce a short </w:t>
      </w:r>
      <w:proofErr w:type="spellStart"/>
      <w:r w:rsidRPr="009D37B1">
        <w:t>POSTnote</w:t>
      </w:r>
      <w:proofErr w:type="spellEnd"/>
      <w:r w:rsidRPr="009D37B1">
        <w:t xml:space="preserve"> which will provide a clear and balanced outline of the issues and relevant scientific evidence. The topic</w:t>
      </w:r>
      <w:r>
        <w:t>s</w:t>
      </w:r>
      <w:r w:rsidRPr="009D37B1">
        <w:t xml:space="preserve"> offered </w:t>
      </w:r>
      <w:r w:rsidR="007B7C62">
        <w:t xml:space="preserve">below </w:t>
      </w:r>
      <w:r w:rsidRPr="009D37B1">
        <w:t>ha</w:t>
      </w:r>
      <w:r>
        <w:t>ve</w:t>
      </w:r>
      <w:r w:rsidRPr="009D37B1">
        <w:t xml:space="preserve"> been chosen on the basis that </w:t>
      </w:r>
      <w:r>
        <w:t>they</w:t>
      </w:r>
      <w:r w:rsidRPr="009D37B1">
        <w:t xml:space="preserve"> has not already been covered by a </w:t>
      </w:r>
      <w:proofErr w:type="spellStart"/>
      <w:r w:rsidRPr="009D37B1">
        <w:t>POSTnote</w:t>
      </w:r>
      <w:proofErr w:type="spellEnd"/>
      <w:r w:rsidRPr="009D37B1">
        <w:t xml:space="preserve"> but is a current, and hotly debated, issue in conservation and wildlife management in Europe today. </w:t>
      </w:r>
      <w:r w:rsidRPr="007B520C">
        <w:rPr>
          <w:rFonts w:cs="Arial"/>
          <w:u w:val="single"/>
        </w:rPr>
        <w:t xml:space="preserve">You will receive marks by showing your ability to search and use multiple literature sources and databases, interpret information from a wide </w:t>
      </w:r>
      <w:r w:rsidRPr="007B520C">
        <w:rPr>
          <w:rFonts w:cs="Arial"/>
          <w:u w:val="single"/>
        </w:rPr>
        <w:lastRenderedPageBreak/>
        <w:t xml:space="preserve">variety of sources, structure your case in a coherent and logical manner, and presentation. It is important to note that a </w:t>
      </w:r>
      <w:proofErr w:type="spellStart"/>
      <w:r w:rsidRPr="007B520C">
        <w:rPr>
          <w:rFonts w:cs="Arial"/>
          <w:u w:val="single"/>
        </w:rPr>
        <w:t>POSTnote</w:t>
      </w:r>
      <w:proofErr w:type="spellEnd"/>
      <w:r w:rsidRPr="007B520C">
        <w:rPr>
          <w:rFonts w:cs="Arial"/>
          <w:u w:val="single"/>
        </w:rPr>
        <w:t xml:space="preserve"> is not just a short essay formatted in two columns – be imaginative in the limited space you have to maximise the information you can deliver.</w:t>
      </w:r>
      <w:r>
        <w:rPr>
          <w:rFonts w:cs="Arial"/>
        </w:rPr>
        <w:t xml:space="preserve"> </w:t>
      </w:r>
      <w:r w:rsidRPr="009D37B1">
        <w:rPr>
          <w:rFonts w:cs="Arial"/>
        </w:rPr>
        <w:t xml:space="preserve">Your </w:t>
      </w:r>
      <w:proofErr w:type="spellStart"/>
      <w:r w:rsidRPr="009D37B1">
        <w:rPr>
          <w:rFonts w:cs="Arial"/>
        </w:rPr>
        <w:t>POSTnote</w:t>
      </w:r>
      <w:proofErr w:type="spellEnd"/>
      <w:r w:rsidRPr="009D37B1">
        <w:rPr>
          <w:rFonts w:cs="Arial"/>
        </w:rPr>
        <w:t xml:space="preserve"> should be aimed at an educated audience but with clear explanations of any scientific jargon used. References should be clearly listed and wherever possible use primary literature sources (i.e. journals) and reports, NOT website addresses (references to online databases are okay). Below is the URL to the parliamentary web site and a specific </w:t>
      </w:r>
      <w:proofErr w:type="spellStart"/>
      <w:r w:rsidRPr="009D37B1">
        <w:rPr>
          <w:rFonts w:cs="Arial"/>
        </w:rPr>
        <w:t>POSTnote</w:t>
      </w:r>
      <w:proofErr w:type="spellEnd"/>
      <w:r w:rsidRPr="009D37B1">
        <w:rPr>
          <w:rFonts w:cs="Arial"/>
        </w:rPr>
        <w:t xml:space="preserve"> on invasive species. You should use the same broad format as that used for the real thing (i.e. a header at the top and two column format), but the rest is up</w:t>
      </w:r>
      <w:r w:rsidR="00025B60">
        <w:rPr>
          <w:rFonts w:cs="Arial"/>
        </w:rPr>
        <w:t xml:space="preserve"> </w:t>
      </w:r>
      <w:r w:rsidRPr="009D37B1">
        <w:rPr>
          <w:rFonts w:cs="Arial"/>
        </w:rPr>
        <w:t xml:space="preserve">to you. </w:t>
      </w:r>
    </w:p>
    <w:p w14:paraId="2E1EAC37" w14:textId="77777777" w:rsidR="007B520C" w:rsidRPr="009D37B1" w:rsidRDefault="007B520C" w:rsidP="00DD3F93">
      <w:pPr>
        <w:jc w:val="both"/>
        <w:rPr>
          <w:rFonts w:cs="Arial"/>
        </w:rPr>
      </w:pPr>
    </w:p>
    <w:p w14:paraId="69C194DE" w14:textId="77777777" w:rsidR="007B520C" w:rsidRPr="009D37B1" w:rsidRDefault="007B520C" w:rsidP="00DD3F93">
      <w:pPr>
        <w:jc w:val="both"/>
      </w:pPr>
      <w:r w:rsidRPr="009D37B1">
        <w:rPr>
          <w:rFonts w:cs="Arial"/>
        </w:rPr>
        <w:t xml:space="preserve">POST website: </w:t>
      </w:r>
      <w:hyperlink r:id="rId7" w:history="1">
        <w:r w:rsidRPr="009D37B1">
          <w:rPr>
            <w:rStyle w:val="Hyperlink"/>
          </w:rPr>
          <w:t>http://www.parliament.uk/post</w:t>
        </w:r>
      </w:hyperlink>
    </w:p>
    <w:p w14:paraId="4278EF27" w14:textId="77777777" w:rsidR="007B520C" w:rsidRPr="009D37B1" w:rsidRDefault="007B520C" w:rsidP="00DD3F93">
      <w:pPr>
        <w:jc w:val="both"/>
        <w:rPr>
          <w:rFonts w:cs="Arial"/>
        </w:rPr>
      </w:pPr>
      <w:r>
        <w:rPr>
          <w:rFonts w:cs="Arial"/>
        </w:rPr>
        <w:t xml:space="preserve">Example </w:t>
      </w:r>
      <w:proofErr w:type="spellStart"/>
      <w:r w:rsidRPr="009D37B1">
        <w:rPr>
          <w:rFonts w:cs="Arial"/>
        </w:rPr>
        <w:t>POSTnote</w:t>
      </w:r>
      <w:proofErr w:type="spellEnd"/>
      <w:r w:rsidRPr="009D37B1">
        <w:rPr>
          <w:rFonts w:cs="Arial"/>
        </w:rPr>
        <w:t xml:space="preserve"> on</w:t>
      </w:r>
      <w:r>
        <w:rPr>
          <w:rFonts w:cs="Arial"/>
        </w:rPr>
        <w:t xml:space="preserve"> invasive alien</w:t>
      </w:r>
      <w:r w:rsidRPr="009D37B1">
        <w:rPr>
          <w:rFonts w:cs="Arial"/>
        </w:rPr>
        <w:t xml:space="preserve"> </w:t>
      </w:r>
      <w:r>
        <w:rPr>
          <w:rFonts w:cs="Arial"/>
        </w:rPr>
        <w:t>plant</w:t>
      </w:r>
      <w:r w:rsidRPr="009D37B1">
        <w:rPr>
          <w:rFonts w:cs="Arial"/>
        </w:rPr>
        <w:t xml:space="preserve"> species:</w:t>
      </w:r>
    </w:p>
    <w:p w14:paraId="347B713A" w14:textId="77777777" w:rsidR="007B520C" w:rsidRDefault="00647A4E" w:rsidP="00DD3F93">
      <w:pPr>
        <w:jc w:val="both"/>
      </w:pPr>
      <w:hyperlink r:id="rId8" w:history="1">
        <w:r w:rsidR="007B520C" w:rsidRPr="00DC777F">
          <w:rPr>
            <w:rStyle w:val="Hyperlink"/>
            <w:rFonts w:cstheme="minorBidi"/>
          </w:rPr>
          <w:t>http://researchbriefings.parliament.uk/ResearchBriefing/Summary/POST-PN-439/</w:t>
        </w:r>
      </w:hyperlink>
    </w:p>
    <w:p w14:paraId="7EB39189" w14:textId="77777777" w:rsidR="007B520C" w:rsidRPr="009D37B1" w:rsidRDefault="007B520C" w:rsidP="00DD3F93">
      <w:pPr>
        <w:jc w:val="both"/>
        <w:rPr>
          <w:rFonts w:cs="Arial"/>
        </w:rPr>
      </w:pPr>
    </w:p>
    <w:p w14:paraId="69718E1F" w14:textId="77777777" w:rsidR="007B7C62" w:rsidRPr="008555D9" w:rsidRDefault="007B7C62" w:rsidP="00DD3F93">
      <w:pPr>
        <w:jc w:val="both"/>
        <w:rPr>
          <w:rFonts w:cs="Arial"/>
        </w:rPr>
      </w:pPr>
      <w:r w:rsidRPr="008555D9">
        <w:rPr>
          <w:rFonts w:cs="Arial"/>
        </w:rPr>
        <w:t xml:space="preserve">Choose </w:t>
      </w:r>
      <w:r w:rsidRPr="00726B0D">
        <w:rPr>
          <w:rFonts w:cs="Arial"/>
          <w:u w:val="single"/>
        </w:rPr>
        <w:t>one</w:t>
      </w:r>
      <w:r w:rsidRPr="008555D9">
        <w:rPr>
          <w:rFonts w:cs="Arial"/>
        </w:rPr>
        <w:t xml:space="preserve"> topic from the list below: </w:t>
      </w:r>
    </w:p>
    <w:p w14:paraId="44661BB2" w14:textId="77777777" w:rsidR="007B7C62" w:rsidRDefault="007B7C62" w:rsidP="00DD3F93">
      <w:pPr>
        <w:jc w:val="both"/>
        <w:rPr>
          <w:rFonts w:cs="Arial"/>
          <w:highlight w:val="yellow"/>
        </w:rPr>
      </w:pPr>
    </w:p>
    <w:p w14:paraId="7C2F95D7" w14:textId="3D0EBCCB" w:rsidR="007B7C62" w:rsidRPr="00517AB7" w:rsidRDefault="00DD3F93" w:rsidP="00DD3F93">
      <w:pPr>
        <w:pStyle w:val="ListParagraph"/>
        <w:numPr>
          <w:ilvl w:val="0"/>
          <w:numId w:val="10"/>
        </w:numPr>
        <w:tabs>
          <w:tab w:val="left" w:pos="-360"/>
        </w:tabs>
        <w:spacing w:after="120"/>
        <w:jc w:val="both"/>
        <w:rPr>
          <w:rFonts w:asciiTheme="minorHAnsi" w:hAnsiTheme="minorHAnsi" w:cs="Arial"/>
        </w:rPr>
      </w:pPr>
      <w:r w:rsidRPr="00517AB7">
        <w:rPr>
          <w:rFonts w:asciiTheme="minorHAnsi" w:hAnsiTheme="minorHAnsi" w:cs="Arial"/>
        </w:rPr>
        <w:t>T</w:t>
      </w:r>
      <w:r w:rsidR="007B7C62" w:rsidRPr="00517AB7">
        <w:rPr>
          <w:rFonts w:asciiTheme="minorHAnsi" w:hAnsiTheme="minorHAnsi" w:cs="Arial"/>
        </w:rPr>
        <w:t>he contribution of species reintroductions for biodiversity conservation</w:t>
      </w:r>
    </w:p>
    <w:p w14:paraId="5274F8A4" w14:textId="1B04B14A" w:rsidR="00726B0D" w:rsidRPr="00517AB7" w:rsidRDefault="00DD3F93" w:rsidP="00DD3F93">
      <w:pPr>
        <w:pStyle w:val="ListParagraph"/>
        <w:numPr>
          <w:ilvl w:val="0"/>
          <w:numId w:val="10"/>
        </w:numPr>
        <w:tabs>
          <w:tab w:val="left" w:pos="-360"/>
          <w:tab w:val="left" w:pos="426"/>
        </w:tabs>
        <w:spacing w:after="120"/>
        <w:jc w:val="both"/>
        <w:rPr>
          <w:rFonts w:asciiTheme="minorHAnsi" w:hAnsiTheme="minorHAnsi" w:cs="Arial"/>
        </w:rPr>
      </w:pPr>
      <w:r w:rsidRPr="00517AB7">
        <w:rPr>
          <w:rFonts w:asciiTheme="minorHAnsi" w:hAnsiTheme="minorHAnsi" w:cs="Arial"/>
        </w:rPr>
        <w:t>T</w:t>
      </w:r>
      <w:r w:rsidR="00726B0D" w:rsidRPr="00517AB7">
        <w:rPr>
          <w:rFonts w:asciiTheme="minorHAnsi" w:hAnsiTheme="minorHAnsi" w:cs="Arial"/>
        </w:rPr>
        <w:t xml:space="preserve">he role of </w:t>
      </w:r>
      <w:proofErr w:type="spellStart"/>
      <w:r w:rsidR="00726B0D" w:rsidRPr="00517AB7">
        <w:rPr>
          <w:rFonts w:asciiTheme="minorHAnsi" w:hAnsiTheme="minorHAnsi" w:cs="Arial"/>
        </w:rPr>
        <w:t>agri</w:t>
      </w:r>
      <w:proofErr w:type="spellEnd"/>
      <w:r w:rsidR="00726B0D" w:rsidRPr="00517AB7">
        <w:rPr>
          <w:rFonts w:asciiTheme="minorHAnsi" w:hAnsiTheme="minorHAnsi" w:cs="Arial"/>
        </w:rPr>
        <w:t>-</w:t>
      </w:r>
      <w:r w:rsidR="00AE3DC8" w:rsidRPr="00517AB7">
        <w:rPr>
          <w:rFonts w:asciiTheme="minorHAnsi" w:hAnsiTheme="minorHAnsi" w:cs="Arial"/>
        </w:rPr>
        <w:t xml:space="preserve">environment </w:t>
      </w:r>
      <w:r w:rsidR="00726B0D" w:rsidRPr="00517AB7">
        <w:rPr>
          <w:rFonts w:asciiTheme="minorHAnsi" w:hAnsiTheme="minorHAnsi" w:cs="Arial"/>
        </w:rPr>
        <w:t>schemes in conserving wildlife</w:t>
      </w:r>
    </w:p>
    <w:p w14:paraId="52313162" w14:textId="4A0382EC" w:rsidR="00AE3DC8" w:rsidRPr="00517AB7" w:rsidRDefault="00DD3F93" w:rsidP="00DD3F93">
      <w:pPr>
        <w:pStyle w:val="ListParagraph"/>
        <w:numPr>
          <w:ilvl w:val="0"/>
          <w:numId w:val="10"/>
        </w:numPr>
        <w:tabs>
          <w:tab w:val="left" w:pos="-360"/>
          <w:tab w:val="left" w:pos="567"/>
        </w:tabs>
        <w:spacing w:after="120"/>
        <w:jc w:val="both"/>
        <w:rPr>
          <w:rFonts w:asciiTheme="minorHAnsi" w:hAnsiTheme="minorHAnsi" w:cs="Arial"/>
        </w:rPr>
      </w:pPr>
      <w:r w:rsidRPr="00517AB7">
        <w:rPr>
          <w:rFonts w:asciiTheme="minorHAnsi" w:hAnsiTheme="minorHAnsi" w:cs="Arial"/>
        </w:rPr>
        <w:t>T</w:t>
      </w:r>
      <w:r w:rsidR="00726B0D" w:rsidRPr="00517AB7">
        <w:rPr>
          <w:rFonts w:asciiTheme="minorHAnsi" w:hAnsiTheme="minorHAnsi" w:cs="Arial"/>
        </w:rPr>
        <w:t xml:space="preserve">he potential for the use of </w:t>
      </w:r>
      <w:r w:rsidR="00726B0D" w:rsidRPr="00517AB7">
        <w:rPr>
          <w:rFonts w:asciiTheme="minorHAnsi" w:hAnsiTheme="minorHAnsi" w:cs="Arial"/>
          <w:i/>
        </w:rPr>
        <w:t>a</w:t>
      </w:r>
      <w:r w:rsidR="00726B0D" w:rsidRPr="00517AB7">
        <w:rPr>
          <w:rFonts w:asciiTheme="minorHAnsi" w:hAnsiTheme="minorHAnsi" w:cs="Arial"/>
          <w:i/>
          <w:iCs/>
        </w:rPr>
        <w:t>ssisted migration</w:t>
      </w:r>
      <w:r w:rsidR="00726B0D" w:rsidRPr="00517AB7">
        <w:rPr>
          <w:rFonts w:asciiTheme="minorHAnsi" w:hAnsiTheme="minorHAnsi" w:cs="Arial"/>
          <w:i/>
          <w:iCs/>
          <w:vertAlign w:val="superscript"/>
        </w:rPr>
        <w:t>1</w:t>
      </w:r>
      <w:r w:rsidR="00726B0D" w:rsidRPr="00517AB7">
        <w:rPr>
          <w:rFonts w:asciiTheme="minorHAnsi" w:hAnsiTheme="minorHAnsi" w:cs="Arial"/>
          <w:iCs/>
        </w:rPr>
        <w:t xml:space="preserve"> to help mitigate the effects of climate change </w:t>
      </w:r>
      <w:r w:rsidR="00726B0D" w:rsidRPr="00517AB7">
        <w:rPr>
          <w:rFonts w:asciiTheme="minorHAnsi" w:hAnsiTheme="minorHAnsi" w:cs="Arial"/>
          <w:iCs/>
          <w:sz w:val="18"/>
          <w:szCs w:val="18"/>
          <w:vertAlign w:val="superscript"/>
        </w:rPr>
        <w:t xml:space="preserve">1 </w:t>
      </w:r>
      <w:r w:rsidR="00726B0D" w:rsidRPr="00517AB7">
        <w:rPr>
          <w:rFonts w:asciiTheme="minorHAnsi" w:hAnsiTheme="minorHAnsi" w:cs="Arial"/>
          <w:iCs/>
          <w:sz w:val="18"/>
          <w:szCs w:val="18"/>
        </w:rPr>
        <w:t>also known as assisted colonisation / translocation.</w:t>
      </w:r>
    </w:p>
    <w:p w14:paraId="54859C74" w14:textId="26E2A99B" w:rsidR="00726B0D" w:rsidRPr="00517AB7" w:rsidRDefault="00DD3F93" w:rsidP="00DD3F93">
      <w:pPr>
        <w:pStyle w:val="ListParagraph"/>
        <w:numPr>
          <w:ilvl w:val="0"/>
          <w:numId w:val="10"/>
        </w:numPr>
        <w:tabs>
          <w:tab w:val="left" w:pos="426"/>
        </w:tabs>
        <w:jc w:val="both"/>
        <w:rPr>
          <w:rFonts w:asciiTheme="minorHAnsi" w:hAnsiTheme="minorHAnsi" w:cs="Arial"/>
          <w:iCs/>
        </w:rPr>
      </w:pPr>
      <w:r w:rsidRPr="00517AB7">
        <w:rPr>
          <w:rFonts w:asciiTheme="minorHAnsi" w:hAnsiTheme="minorHAnsi" w:cs="Arial"/>
        </w:rPr>
        <w:t>T</w:t>
      </w:r>
      <w:r w:rsidR="00726B0D" w:rsidRPr="00517AB7">
        <w:rPr>
          <w:rFonts w:asciiTheme="minorHAnsi" w:hAnsiTheme="minorHAnsi" w:cs="Arial"/>
        </w:rPr>
        <w:t xml:space="preserve">he </w:t>
      </w:r>
      <w:r w:rsidR="00726B0D" w:rsidRPr="00517AB7">
        <w:rPr>
          <w:rFonts w:asciiTheme="minorHAnsi" w:hAnsiTheme="minorHAnsi" w:cs="Arial"/>
          <w:lang w:val="en"/>
        </w:rPr>
        <w:t>evidence for and against the use of trophy hunting in conservation</w:t>
      </w:r>
      <w:r w:rsidR="00726B0D" w:rsidRPr="00517AB7">
        <w:rPr>
          <w:rFonts w:asciiTheme="minorHAnsi" w:hAnsiTheme="minorHAnsi" w:cs="Arial"/>
          <w:iCs/>
        </w:rPr>
        <w:t>.</w:t>
      </w:r>
    </w:p>
    <w:p w14:paraId="14446EB7" w14:textId="77777777" w:rsidR="00726B0D" w:rsidRDefault="00726B0D" w:rsidP="00DD3F93">
      <w:pPr>
        <w:jc w:val="both"/>
        <w:rPr>
          <w:rFonts w:cs="Arial"/>
        </w:rPr>
      </w:pPr>
    </w:p>
    <w:p w14:paraId="4C94ABA3" w14:textId="0C1C6FC8" w:rsidR="007B7C62" w:rsidRDefault="007B7C62" w:rsidP="00DD3F93">
      <w:pPr>
        <w:jc w:val="both"/>
        <w:rPr>
          <w:rFonts w:cs="Arial"/>
        </w:rPr>
      </w:pPr>
      <w:r w:rsidRPr="00DD3F93">
        <w:rPr>
          <w:rFonts w:cs="Arial"/>
          <w:u w:val="single"/>
        </w:rPr>
        <w:t xml:space="preserve">Deadline for submission </w:t>
      </w:r>
      <w:r w:rsidR="00DB0BB1" w:rsidRPr="00DD3F93">
        <w:rPr>
          <w:rFonts w:cs="Arial"/>
          <w:u w:val="single"/>
        </w:rPr>
        <w:t>1</w:t>
      </w:r>
      <w:r w:rsidR="00DD3F93" w:rsidRPr="00DD3F93">
        <w:rPr>
          <w:rFonts w:cs="Arial"/>
          <w:u w:val="single"/>
        </w:rPr>
        <w:t>1</w:t>
      </w:r>
      <w:r w:rsidRPr="00DD3F93">
        <w:rPr>
          <w:rFonts w:cs="Arial"/>
          <w:u w:val="single"/>
          <w:vertAlign w:val="superscript"/>
        </w:rPr>
        <w:t>th</w:t>
      </w:r>
      <w:r w:rsidRPr="00DD3F93">
        <w:rPr>
          <w:rFonts w:cs="Arial"/>
          <w:u w:val="single"/>
        </w:rPr>
        <w:t xml:space="preserve"> February</w:t>
      </w:r>
      <w:r w:rsidR="00387804">
        <w:rPr>
          <w:rFonts w:cs="Arial"/>
          <w:u w:val="single"/>
        </w:rPr>
        <w:t xml:space="preserve"> (14.00)</w:t>
      </w:r>
      <w:r w:rsidRPr="00DD3F93">
        <w:rPr>
          <w:rFonts w:cs="Arial"/>
          <w:u w:val="single"/>
        </w:rPr>
        <w:t>.</w:t>
      </w:r>
      <w:r w:rsidRPr="009D37B1">
        <w:rPr>
          <w:rFonts w:cs="Arial"/>
        </w:rPr>
        <w:t xml:space="preserve"> The </w:t>
      </w:r>
      <w:proofErr w:type="spellStart"/>
      <w:r w:rsidRPr="009D37B1">
        <w:rPr>
          <w:rFonts w:cs="Arial"/>
        </w:rPr>
        <w:t>POSTnote</w:t>
      </w:r>
      <w:proofErr w:type="spellEnd"/>
      <w:r w:rsidRPr="009D37B1">
        <w:rPr>
          <w:rFonts w:cs="Arial"/>
        </w:rPr>
        <w:t xml:space="preserve"> is strictly limited to 2 sides of A4 </w:t>
      </w:r>
      <w:r>
        <w:rPr>
          <w:rFonts w:cs="Arial"/>
        </w:rPr>
        <w:t xml:space="preserve">which is approximately 1,500 </w:t>
      </w:r>
      <w:r w:rsidRPr="007B7C62">
        <w:rPr>
          <w:rFonts w:cs="Arial"/>
        </w:rPr>
        <w:t>words (this does not include references which may be submitted on a separate page).</w:t>
      </w:r>
      <w:r w:rsidRPr="009D37B1">
        <w:rPr>
          <w:rFonts w:cs="Arial"/>
        </w:rPr>
        <w:t xml:space="preserve">  </w:t>
      </w:r>
    </w:p>
    <w:p w14:paraId="3DC406F0" w14:textId="77777777" w:rsidR="00112C76" w:rsidRDefault="00112C76" w:rsidP="00DD3F93">
      <w:pPr>
        <w:jc w:val="both"/>
        <w:rPr>
          <w:rFonts w:cs="Arial"/>
        </w:rPr>
      </w:pPr>
    </w:p>
    <w:p w14:paraId="7B3C1F96" w14:textId="081F8F2B" w:rsidR="007B7C62" w:rsidRPr="00387804" w:rsidRDefault="00112C76" w:rsidP="00DD3F93">
      <w:pPr>
        <w:jc w:val="both"/>
        <w:rPr>
          <w:rFonts w:cs="Arial"/>
          <w:b/>
          <w:i/>
          <w:iCs/>
          <w:u w:val="single"/>
        </w:rPr>
      </w:pPr>
      <w:r w:rsidRPr="00387804">
        <w:rPr>
          <w:rFonts w:cs="Arial"/>
          <w:b/>
          <w:i/>
          <w:iCs/>
          <w:u w:val="single"/>
        </w:rPr>
        <w:t>2. Grant Application</w:t>
      </w:r>
    </w:p>
    <w:p w14:paraId="5ABD4D7D" w14:textId="2C8396FD" w:rsidR="00DD3F93" w:rsidRDefault="00112C76" w:rsidP="00F25E10">
      <w:pPr>
        <w:jc w:val="both"/>
        <w:rPr>
          <w:rFonts w:cs="Arial"/>
        </w:rPr>
      </w:pPr>
      <w:r>
        <w:rPr>
          <w:rFonts w:cs="Arial"/>
        </w:rPr>
        <w:t xml:space="preserve">The grant application follows the format of the </w:t>
      </w:r>
      <w:proofErr w:type="spellStart"/>
      <w:r>
        <w:rPr>
          <w:rFonts w:cs="Arial"/>
        </w:rPr>
        <w:t>Rufford</w:t>
      </w:r>
      <w:proofErr w:type="spellEnd"/>
      <w:r>
        <w:rPr>
          <w:rFonts w:cs="Arial"/>
        </w:rPr>
        <w:t xml:space="preserve"> Small Grants and needs to address the questions in the section “Current application questions for </w:t>
      </w:r>
      <w:proofErr w:type="spellStart"/>
      <w:r>
        <w:rPr>
          <w:rFonts w:cs="Arial"/>
        </w:rPr>
        <w:t>Rufford</w:t>
      </w:r>
      <w:proofErr w:type="spellEnd"/>
      <w:r>
        <w:rPr>
          <w:rFonts w:cs="Arial"/>
        </w:rPr>
        <w:t xml:space="preserve"> Small Grants”(</w:t>
      </w:r>
      <w:hyperlink r:id="rId9" w:history="1">
        <w:r w:rsidRPr="00ED2399">
          <w:rPr>
            <w:rStyle w:val="Hyperlink"/>
            <w:rFonts w:cs="Arial"/>
          </w:rPr>
          <w:t>https://apply.ruffordsmallgrants.org/help/questions</w:t>
        </w:r>
      </w:hyperlink>
      <w:r>
        <w:rPr>
          <w:rFonts w:cs="Arial"/>
        </w:rPr>
        <w:t>).</w:t>
      </w:r>
      <w:r w:rsidR="00F25E10">
        <w:rPr>
          <w:rFonts w:cs="Arial"/>
        </w:rPr>
        <w:t xml:space="preserve"> </w:t>
      </w:r>
      <w:r w:rsidR="00DD3F93">
        <w:rPr>
          <w:rFonts w:cs="Arial"/>
        </w:rPr>
        <w:t xml:space="preserve">We will provide an amended version of this as a template. </w:t>
      </w:r>
      <w:r w:rsidR="000E1B12">
        <w:rPr>
          <w:rFonts w:cs="Arial"/>
        </w:rPr>
        <w:t>This assessment builds on the module material relating to the conservation of biodiversity.</w:t>
      </w:r>
      <w:r w:rsidR="00F25E10">
        <w:rPr>
          <w:rFonts w:cs="Arial"/>
        </w:rPr>
        <w:t xml:space="preserve"> </w:t>
      </w:r>
      <w:r w:rsidR="000E1B12">
        <w:rPr>
          <w:rFonts w:cs="Arial"/>
        </w:rPr>
        <w:t xml:space="preserve">Using a project and case study of your choice you need to demonstrate and critically assess the background to this project, what a project would do (activities), the methods, conservation benefits, who will be involved and the funding you need. </w:t>
      </w:r>
      <w:r w:rsidR="00F25E10">
        <w:rPr>
          <w:rFonts w:cs="Arial"/>
        </w:rPr>
        <w:t xml:space="preserve"> </w:t>
      </w:r>
    </w:p>
    <w:p w14:paraId="4F443516" w14:textId="77777777" w:rsidR="00F25E10" w:rsidRDefault="00F25E10" w:rsidP="00F25E10">
      <w:pPr>
        <w:jc w:val="both"/>
        <w:rPr>
          <w:rFonts w:cs="Arial"/>
        </w:rPr>
      </w:pPr>
    </w:p>
    <w:p w14:paraId="272ED8C4" w14:textId="66903BCF" w:rsidR="00387804" w:rsidRDefault="00387804" w:rsidP="00DD3F93">
      <w:pPr>
        <w:jc w:val="both"/>
        <w:rPr>
          <w:rFonts w:cs="Arial"/>
        </w:rPr>
      </w:pPr>
      <w:r w:rsidRPr="00387804">
        <w:rPr>
          <w:rFonts w:cs="Arial"/>
        </w:rPr>
        <w:t xml:space="preserve">In this exercise, we will also be introducing you </w:t>
      </w:r>
      <w:r>
        <w:rPr>
          <w:rFonts w:cs="Arial"/>
        </w:rPr>
        <w:t xml:space="preserve">to the concept of peer review, which is </w:t>
      </w:r>
      <w:r w:rsidR="00A63141">
        <w:rPr>
          <w:rFonts w:cs="Arial"/>
        </w:rPr>
        <w:t xml:space="preserve">an integral aspect of academic research </w:t>
      </w:r>
      <w:r>
        <w:rPr>
          <w:rFonts w:cs="Arial"/>
        </w:rPr>
        <w:t>to assess work submitted for publication and grant applications. You will receive feedback on a draft of your grant from one of your peers, and have the opportunity to amend your application before the final submission.</w:t>
      </w:r>
      <w:r w:rsidR="00A01B49">
        <w:rPr>
          <w:rFonts w:cs="Arial"/>
        </w:rPr>
        <w:t xml:space="preserve"> </w:t>
      </w:r>
    </w:p>
    <w:p w14:paraId="48C93DA0" w14:textId="6B4E0C79" w:rsidR="00F25E10" w:rsidRDefault="00F25E10" w:rsidP="00DD3F93">
      <w:pPr>
        <w:jc w:val="both"/>
        <w:rPr>
          <w:rFonts w:cs="Arial"/>
        </w:rPr>
      </w:pPr>
    </w:p>
    <w:p w14:paraId="7531BB4F" w14:textId="2189DB87" w:rsidR="00F25E10" w:rsidRPr="00674EBB" w:rsidRDefault="00F25E10" w:rsidP="00DD3F93">
      <w:pPr>
        <w:jc w:val="both"/>
        <w:rPr>
          <w:rFonts w:cs="Arial"/>
        </w:rPr>
      </w:pPr>
      <w:r w:rsidRPr="00674EBB">
        <w:rPr>
          <w:rFonts w:cs="Arial"/>
        </w:rPr>
        <w:t xml:space="preserve">Key points for this assignment: </w:t>
      </w:r>
    </w:p>
    <w:p w14:paraId="2C4166A2" w14:textId="3440BF9A" w:rsidR="00F25E10" w:rsidRPr="00674EBB" w:rsidRDefault="00F25E10" w:rsidP="00371703">
      <w:pPr>
        <w:numPr>
          <w:ilvl w:val="0"/>
          <w:numId w:val="12"/>
        </w:numPr>
        <w:jc w:val="both"/>
        <w:rPr>
          <w:rFonts w:cs="Arial"/>
        </w:rPr>
      </w:pPr>
      <w:r w:rsidRPr="00674EBB">
        <w:rPr>
          <w:rFonts w:cs="Arial"/>
        </w:rPr>
        <w:t>Your application will be for a 1</w:t>
      </w:r>
      <w:r w:rsidRPr="00674EBB">
        <w:rPr>
          <w:rFonts w:cs="Arial"/>
          <w:vertAlign w:val="superscript"/>
        </w:rPr>
        <w:t>st</w:t>
      </w:r>
      <w:r w:rsidRPr="00674EBB">
        <w:rPr>
          <w:rFonts w:cs="Arial"/>
        </w:rPr>
        <w:t xml:space="preserve"> </w:t>
      </w:r>
      <w:proofErr w:type="spellStart"/>
      <w:r w:rsidRPr="00674EBB">
        <w:rPr>
          <w:rFonts w:cs="Arial"/>
        </w:rPr>
        <w:t>Rufford</w:t>
      </w:r>
      <w:proofErr w:type="spellEnd"/>
      <w:r w:rsidRPr="00674EBB">
        <w:rPr>
          <w:rFonts w:cs="Arial"/>
        </w:rPr>
        <w:t xml:space="preserve"> Small Grant (maximum funding available £6,000).</w:t>
      </w:r>
    </w:p>
    <w:p w14:paraId="3303556E" w14:textId="2A8D5EA5" w:rsidR="00F25E10" w:rsidRPr="00674EBB" w:rsidRDefault="00F25E10" w:rsidP="00371703">
      <w:pPr>
        <w:numPr>
          <w:ilvl w:val="0"/>
          <w:numId w:val="12"/>
        </w:numPr>
        <w:jc w:val="both"/>
        <w:rPr>
          <w:rFonts w:cs="Arial"/>
        </w:rPr>
      </w:pPr>
      <w:r w:rsidRPr="00674EBB">
        <w:rPr>
          <w:rFonts w:cs="Arial"/>
        </w:rPr>
        <w:t xml:space="preserve">You must ensure your application meets their eligibility criteria: </w:t>
      </w:r>
      <w:hyperlink r:id="rId10" w:history="1">
        <w:r w:rsidRPr="00674EBB">
          <w:rPr>
            <w:rStyle w:val="Hyperlink"/>
          </w:rPr>
          <w:t>https://apply.ruffordsmallgrants.org/help/criteria</w:t>
        </w:r>
      </w:hyperlink>
      <w:r w:rsidRPr="00674EBB">
        <w:t>.</w:t>
      </w:r>
    </w:p>
    <w:p w14:paraId="0C74B4D7" w14:textId="671F899E" w:rsidR="005A33BD" w:rsidRPr="00674EBB" w:rsidRDefault="005A33BD" w:rsidP="00371703">
      <w:pPr>
        <w:numPr>
          <w:ilvl w:val="0"/>
          <w:numId w:val="12"/>
        </w:numPr>
        <w:jc w:val="both"/>
        <w:rPr>
          <w:rFonts w:cs="Arial"/>
        </w:rPr>
      </w:pPr>
      <w:r w:rsidRPr="00674EBB">
        <w:t>You need to submit your application using the template provided under: Units &gt; Assessment.</w:t>
      </w:r>
    </w:p>
    <w:p w14:paraId="3FEF6783" w14:textId="40F2EDBC" w:rsidR="005A33BD" w:rsidRPr="00674EBB" w:rsidRDefault="005A33BD" w:rsidP="00371703">
      <w:pPr>
        <w:numPr>
          <w:ilvl w:val="0"/>
          <w:numId w:val="12"/>
        </w:numPr>
        <w:jc w:val="both"/>
        <w:rPr>
          <w:rFonts w:cs="Arial"/>
        </w:rPr>
      </w:pPr>
      <w:r w:rsidRPr="00674EBB">
        <w:lastRenderedPageBreak/>
        <w:t xml:space="preserve">An example of a previously successful </w:t>
      </w:r>
      <w:proofErr w:type="spellStart"/>
      <w:r w:rsidRPr="00674EBB">
        <w:t>Rufford</w:t>
      </w:r>
      <w:proofErr w:type="spellEnd"/>
      <w:r w:rsidRPr="00674EBB">
        <w:t xml:space="preserve"> Small Grant is provided under: Units &gt; Assessment (the application form has changed over time so some questions may differ from those in your template).</w:t>
      </w:r>
    </w:p>
    <w:p w14:paraId="66416670" w14:textId="3B740F64" w:rsidR="0073378C" w:rsidRPr="00674EBB" w:rsidRDefault="00F25E10" w:rsidP="00371703">
      <w:pPr>
        <w:numPr>
          <w:ilvl w:val="0"/>
          <w:numId w:val="12"/>
        </w:numPr>
        <w:jc w:val="both"/>
      </w:pPr>
      <w:r w:rsidRPr="00674EBB">
        <w:t xml:space="preserve">10% of your grade for this assignment will be based on the </w:t>
      </w:r>
      <w:r w:rsidR="00C901CD" w:rsidRPr="00674EBB">
        <w:t xml:space="preserve">quality of </w:t>
      </w:r>
      <w:r w:rsidRPr="00674EBB">
        <w:t xml:space="preserve">your assessment on one of your peer’s draft applications. </w:t>
      </w:r>
      <w:r w:rsidR="0073378C" w:rsidRPr="00674EBB">
        <w:t xml:space="preserve">You may find this article on writing useful reviews helpful: </w:t>
      </w:r>
      <w:hyperlink r:id="rId11" w:history="1">
        <w:r w:rsidR="00674EBB">
          <w:rPr>
            <w:rStyle w:val="Hyperlink"/>
          </w:rPr>
          <w:t>https://mrc.ukri.org/news/blog/8-top-tips-for-writing-a-useful-review/</w:t>
        </w:r>
      </w:hyperlink>
    </w:p>
    <w:p w14:paraId="5EBBFB68" w14:textId="2BFEE943" w:rsidR="00371703" w:rsidRPr="00674EBB" w:rsidRDefault="00FA4739" w:rsidP="00371703">
      <w:pPr>
        <w:numPr>
          <w:ilvl w:val="0"/>
          <w:numId w:val="12"/>
        </w:numPr>
        <w:jc w:val="both"/>
      </w:pPr>
      <w:r w:rsidRPr="00674EBB">
        <w:rPr>
          <w:rFonts w:cs="Times New Roman"/>
        </w:rPr>
        <w:t>Because of the timeline required for peer review, i</w:t>
      </w:r>
      <w:r w:rsidR="00371703" w:rsidRPr="00674EBB">
        <w:rPr>
          <w:rFonts w:cs="Times New Roman"/>
        </w:rPr>
        <w:t>t is not possible to provide extensions for the draft application or the peer review parts of this assignment.</w:t>
      </w:r>
    </w:p>
    <w:p w14:paraId="33F99A42" w14:textId="7F6F273E" w:rsidR="00F25E10" w:rsidRPr="00674EBB" w:rsidRDefault="00F25E10" w:rsidP="00371703">
      <w:pPr>
        <w:ind w:left="720"/>
        <w:jc w:val="both"/>
        <w:rPr>
          <w:rFonts w:cs="Arial"/>
        </w:rPr>
      </w:pPr>
    </w:p>
    <w:p w14:paraId="391CA433" w14:textId="77777777" w:rsidR="005A33BD" w:rsidRPr="00674EBB" w:rsidRDefault="005A33BD" w:rsidP="00371703">
      <w:pPr>
        <w:jc w:val="both"/>
        <w:rPr>
          <w:rFonts w:cs="Arial"/>
        </w:rPr>
      </w:pPr>
    </w:p>
    <w:p w14:paraId="35288D62" w14:textId="42971565" w:rsidR="00387804" w:rsidRPr="00674EBB" w:rsidRDefault="00F25E10" w:rsidP="00371703">
      <w:pPr>
        <w:jc w:val="both"/>
        <w:rPr>
          <w:rFonts w:cs="Arial"/>
        </w:rPr>
      </w:pPr>
      <w:r w:rsidRPr="00674EBB">
        <w:rPr>
          <w:rFonts w:cs="Arial"/>
        </w:rPr>
        <w:t>Key d</w:t>
      </w:r>
      <w:r w:rsidR="00387804" w:rsidRPr="00674EBB">
        <w:rPr>
          <w:rFonts w:cs="Arial"/>
        </w:rPr>
        <w:t xml:space="preserve">ates for this assignment: </w:t>
      </w:r>
    </w:p>
    <w:p w14:paraId="37F1F158" w14:textId="77777777" w:rsidR="00387804" w:rsidRPr="00674EBB" w:rsidRDefault="00387804" w:rsidP="00371703">
      <w:pPr>
        <w:jc w:val="both"/>
        <w:rPr>
          <w:rFonts w:cs="Arial"/>
        </w:rPr>
      </w:pPr>
    </w:p>
    <w:p w14:paraId="697AECBF" w14:textId="2B3E6B94" w:rsidR="00F25E10" w:rsidRPr="00674EBB" w:rsidRDefault="00F25E10" w:rsidP="00371703">
      <w:pPr>
        <w:numPr>
          <w:ilvl w:val="0"/>
          <w:numId w:val="12"/>
        </w:numPr>
        <w:jc w:val="both"/>
        <w:rPr>
          <w:rFonts w:cs="Arial"/>
        </w:rPr>
      </w:pPr>
      <w:r w:rsidRPr="00674EBB">
        <w:rPr>
          <w:rFonts w:cs="Arial"/>
        </w:rPr>
        <w:t>12</w:t>
      </w:r>
      <w:r w:rsidRPr="00674EBB">
        <w:rPr>
          <w:rFonts w:cs="Arial"/>
          <w:vertAlign w:val="superscript"/>
        </w:rPr>
        <w:t>th</w:t>
      </w:r>
      <w:r w:rsidRPr="00674EBB">
        <w:rPr>
          <w:rFonts w:cs="Arial"/>
        </w:rPr>
        <w:t xml:space="preserve"> February: we will run a Q&amp;A session on writing a grant application within the scheduled teaching session.</w:t>
      </w:r>
    </w:p>
    <w:p w14:paraId="6D40348A" w14:textId="69C2992B" w:rsidR="00112C76" w:rsidRPr="00674EBB" w:rsidRDefault="00387804" w:rsidP="00371703">
      <w:pPr>
        <w:numPr>
          <w:ilvl w:val="0"/>
          <w:numId w:val="12"/>
        </w:numPr>
        <w:jc w:val="both"/>
        <w:rPr>
          <w:rFonts w:cs="Arial"/>
        </w:rPr>
      </w:pPr>
      <w:r w:rsidRPr="00674EBB">
        <w:rPr>
          <w:rFonts w:cs="Arial"/>
        </w:rPr>
        <w:t>13</w:t>
      </w:r>
      <w:r w:rsidRPr="00674EBB">
        <w:rPr>
          <w:rFonts w:cs="Arial"/>
          <w:vertAlign w:val="superscript"/>
        </w:rPr>
        <w:t>th</w:t>
      </w:r>
      <w:r w:rsidRPr="00674EBB">
        <w:rPr>
          <w:rFonts w:cs="Arial"/>
        </w:rPr>
        <w:t xml:space="preserve"> March (14.00): Submission of draft grant application submission</w:t>
      </w:r>
    </w:p>
    <w:p w14:paraId="520DD096" w14:textId="77777777" w:rsidR="00F25E10" w:rsidRPr="00674EBB" w:rsidRDefault="00F25E10" w:rsidP="00371703">
      <w:pPr>
        <w:numPr>
          <w:ilvl w:val="0"/>
          <w:numId w:val="12"/>
        </w:numPr>
        <w:jc w:val="both"/>
        <w:rPr>
          <w:rFonts w:cs="Arial"/>
        </w:rPr>
      </w:pPr>
      <w:r w:rsidRPr="00674EBB">
        <w:rPr>
          <w:rFonts w:cs="Arial"/>
        </w:rPr>
        <w:t>18</w:t>
      </w:r>
      <w:r w:rsidRPr="00674EBB">
        <w:rPr>
          <w:rFonts w:cs="Arial"/>
          <w:vertAlign w:val="superscript"/>
        </w:rPr>
        <w:t>th</w:t>
      </w:r>
      <w:r w:rsidRPr="00674EBB">
        <w:rPr>
          <w:rFonts w:cs="Arial"/>
        </w:rPr>
        <w:t xml:space="preserve"> March: we will provide guidance for conducting peer reviews within the scheduled teaching session. </w:t>
      </w:r>
    </w:p>
    <w:p w14:paraId="334D1B9D" w14:textId="77777777" w:rsidR="00F25E10" w:rsidRPr="00674EBB" w:rsidRDefault="00387804" w:rsidP="00371703">
      <w:pPr>
        <w:numPr>
          <w:ilvl w:val="0"/>
          <w:numId w:val="12"/>
        </w:numPr>
        <w:jc w:val="both"/>
        <w:rPr>
          <w:rFonts w:cs="Arial"/>
        </w:rPr>
      </w:pPr>
      <w:r w:rsidRPr="00674EBB">
        <w:rPr>
          <w:rFonts w:cs="Arial"/>
        </w:rPr>
        <w:t>20</w:t>
      </w:r>
      <w:r w:rsidRPr="00674EBB">
        <w:rPr>
          <w:rFonts w:cs="Arial"/>
          <w:vertAlign w:val="superscript"/>
        </w:rPr>
        <w:t>th</w:t>
      </w:r>
      <w:r w:rsidRPr="00674EBB">
        <w:rPr>
          <w:rFonts w:cs="Arial"/>
        </w:rPr>
        <w:t xml:space="preserve"> March (14.00): Submission of peer review</w:t>
      </w:r>
    </w:p>
    <w:p w14:paraId="63857AA9" w14:textId="6BF50EFE" w:rsidR="00387804" w:rsidRPr="00674EBB" w:rsidRDefault="00387804" w:rsidP="00371703">
      <w:pPr>
        <w:numPr>
          <w:ilvl w:val="0"/>
          <w:numId w:val="12"/>
        </w:numPr>
        <w:jc w:val="both"/>
        <w:rPr>
          <w:rFonts w:cs="Arial"/>
        </w:rPr>
      </w:pPr>
      <w:r w:rsidRPr="00674EBB">
        <w:rPr>
          <w:rFonts w:cs="Arial"/>
        </w:rPr>
        <w:t>24</w:t>
      </w:r>
      <w:r w:rsidRPr="00674EBB">
        <w:rPr>
          <w:rFonts w:cs="Arial"/>
          <w:vertAlign w:val="superscript"/>
        </w:rPr>
        <w:t>th</w:t>
      </w:r>
      <w:r w:rsidRPr="00674EBB">
        <w:rPr>
          <w:rFonts w:cs="Arial"/>
        </w:rPr>
        <w:t xml:space="preserve"> March (14.00): Submission of final application</w:t>
      </w:r>
    </w:p>
    <w:p w14:paraId="42072036" w14:textId="578DDA3E" w:rsidR="00387804" w:rsidRDefault="00387804" w:rsidP="00DD3F93">
      <w:pPr>
        <w:jc w:val="both"/>
        <w:rPr>
          <w:rFonts w:cs="Arial"/>
        </w:rPr>
      </w:pPr>
    </w:p>
    <w:p w14:paraId="77FA73E2" w14:textId="77777777" w:rsidR="00387804" w:rsidRPr="009D37B1" w:rsidRDefault="00387804" w:rsidP="00DD3F93">
      <w:pPr>
        <w:jc w:val="both"/>
        <w:rPr>
          <w:rFonts w:cs="Arial"/>
        </w:rPr>
      </w:pPr>
    </w:p>
    <w:p w14:paraId="2B7248B5" w14:textId="069B94D4" w:rsidR="00912F03" w:rsidRPr="00CA0A16" w:rsidRDefault="00A46459" w:rsidP="00DD3F93">
      <w:pPr>
        <w:widowControl w:val="0"/>
        <w:autoSpaceDE w:val="0"/>
        <w:autoSpaceDN w:val="0"/>
        <w:adjustRightInd w:val="0"/>
        <w:spacing w:after="400"/>
        <w:ind w:right="400"/>
        <w:contextualSpacing/>
        <w:jc w:val="both"/>
        <w:rPr>
          <w:rFonts w:cs="Arial"/>
          <w:b/>
          <w:bCs/>
          <w:i/>
          <w:u w:val="single"/>
          <w:lang w:val="en-US"/>
        </w:rPr>
      </w:pPr>
      <w:r w:rsidRPr="00CA0A16">
        <w:rPr>
          <w:rFonts w:cs="Arial"/>
          <w:b/>
          <w:bCs/>
          <w:i/>
          <w:u w:val="single"/>
          <w:lang w:val="en-US"/>
        </w:rPr>
        <w:t>3</w:t>
      </w:r>
      <w:r w:rsidR="007B7C62" w:rsidRPr="00CA0A16">
        <w:rPr>
          <w:rFonts w:cs="Arial"/>
          <w:b/>
          <w:bCs/>
          <w:i/>
          <w:u w:val="single"/>
          <w:lang w:val="en-US"/>
        </w:rPr>
        <w:t xml:space="preserve">. </w:t>
      </w:r>
      <w:r w:rsidR="00912F03" w:rsidRPr="00CA0A16">
        <w:rPr>
          <w:rFonts w:cs="Arial"/>
          <w:b/>
          <w:bCs/>
          <w:i/>
          <w:u w:val="single"/>
          <w:lang w:val="en-US"/>
        </w:rPr>
        <w:t>Essay</w:t>
      </w:r>
    </w:p>
    <w:p w14:paraId="4696B819" w14:textId="77777777" w:rsidR="00112C76" w:rsidRPr="00CA0A16" w:rsidRDefault="00C067B6" w:rsidP="00DD3F93">
      <w:pPr>
        <w:jc w:val="both"/>
        <w:rPr>
          <w:rFonts w:cs="Arial"/>
          <w:bCs/>
          <w:lang w:val="en-US"/>
        </w:rPr>
      </w:pPr>
      <w:r w:rsidRPr="00CA0A16">
        <w:rPr>
          <w:rFonts w:cs="Arial"/>
          <w:bCs/>
          <w:lang w:val="en-US"/>
        </w:rPr>
        <w:t xml:space="preserve">The essay of </w:t>
      </w:r>
      <w:r w:rsidR="00910F9D" w:rsidRPr="00CA0A16">
        <w:rPr>
          <w:rFonts w:cs="Arial"/>
          <w:bCs/>
          <w:lang w:val="en-US"/>
        </w:rPr>
        <w:t xml:space="preserve">a maximum of 2000 words </w:t>
      </w:r>
      <w:r w:rsidR="00E86001" w:rsidRPr="00CA0A16">
        <w:rPr>
          <w:rFonts w:cs="Arial"/>
          <w:bCs/>
          <w:lang w:val="en-US"/>
        </w:rPr>
        <w:t>(</w:t>
      </w:r>
      <w:r w:rsidR="00CC5586" w:rsidRPr="00CA0A16">
        <w:rPr>
          <w:rFonts w:cs="Arial"/>
          <w:bCs/>
          <w:lang w:val="en-US"/>
        </w:rPr>
        <w:t>excluding references</w:t>
      </w:r>
      <w:r w:rsidR="00E86001" w:rsidRPr="00CA0A16">
        <w:rPr>
          <w:rFonts w:cs="Arial"/>
          <w:bCs/>
          <w:lang w:val="en-US"/>
        </w:rPr>
        <w:t xml:space="preserve">) </w:t>
      </w:r>
      <w:r w:rsidR="00112C76" w:rsidRPr="00CA0A16">
        <w:rPr>
          <w:rFonts w:cs="Arial"/>
          <w:bCs/>
          <w:lang w:val="en-US"/>
        </w:rPr>
        <w:t>critically evaluates</w:t>
      </w:r>
    </w:p>
    <w:p w14:paraId="5F0495C7" w14:textId="77777777" w:rsidR="00112C76" w:rsidRPr="00CA0A16" w:rsidRDefault="00112C76" w:rsidP="00DD3F93">
      <w:pPr>
        <w:jc w:val="both"/>
        <w:rPr>
          <w:rFonts w:cs="Arial"/>
          <w:bCs/>
          <w:lang w:val="en-US"/>
        </w:rPr>
      </w:pPr>
    </w:p>
    <w:p w14:paraId="0AFB8EDB" w14:textId="0A5402A5" w:rsidR="00112C76" w:rsidRPr="00CA0A16" w:rsidRDefault="00112C76" w:rsidP="00387804">
      <w:pPr>
        <w:pStyle w:val="ListParagraph"/>
        <w:numPr>
          <w:ilvl w:val="0"/>
          <w:numId w:val="9"/>
        </w:numPr>
        <w:rPr>
          <w:rFonts w:asciiTheme="minorHAnsi" w:hAnsiTheme="minorHAnsi" w:cs="Arial"/>
          <w:bCs/>
          <w:lang w:val="en-US"/>
        </w:rPr>
      </w:pPr>
      <w:r w:rsidRPr="00CA0A16">
        <w:rPr>
          <w:rFonts w:asciiTheme="minorHAnsi" w:hAnsiTheme="minorHAnsi" w:cs="Arial"/>
          <w:bCs/>
          <w:lang w:val="en-US"/>
        </w:rPr>
        <w:t>the</w:t>
      </w:r>
      <w:r w:rsidR="00DB0BB1" w:rsidRPr="00CA0A16">
        <w:rPr>
          <w:rFonts w:asciiTheme="minorHAnsi" w:hAnsiTheme="minorHAnsi" w:cs="Arial"/>
          <w:bCs/>
          <w:lang w:val="en-US"/>
        </w:rPr>
        <w:t xml:space="preserve"> link between </w:t>
      </w:r>
      <w:r w:rsidR="00910F9D" w:rsidRPr="00CA0A16">
        <w:rPr>
          <w:rFonts w:asciiTheme="minorHAnsi" w:hAnsiTheme="minorHAnsi" w:cs="Arial"/>
          <w:bCs/>
          <w:lang w:val="en-US"/>
        </w:rPr>
        <w:t xml:space="preserve">a specific </w:t>
      </w:r>
      <w:r w:rsidR="00C067B6" w:rsidRPr="00CA0A16">
        <w:rPr>
          <w:rFonts w:asciiTheme="minorHAnsi" w:hAnsiTheme="minorHAnsi" w:cs="Arial"/>
          <w:bCs/>
          <w:lang w:val="en-US"/>
        </w:rPr>
        <w:t>ecosystem</w:t>
      </w:r>
      <w:r w:rsidR="00A441D7" w:rsidRPr="00CA0A16">
        <w:rPr>
          <w:rFonts w:asciiTheme="minorHAnsi" w:hAnsiTheme="minorHAnsi" w:cs="Arial"/>
          <w:bCs/>
          <w:lang w:val="en-US"/>
        </w:rPr>
        <w:t xml:space="preserve"> with its specific biodiversity</w:t>
      </w:r>
      <w:r w:rsidR="00DB0BB1" w:rsidRPr="00CA0A16">
        <w:rPr>
          <w:rFonts w:asciiTheme="minorHAnsi" w:hAnsiTheme="minorHAnsi" w:cs="Arial"/>
          <w:bCs/>
          <w:lang w:val="en-US"/>
        </w:rPr>
        <w:t xml:space="preserve"> and how it maps onto Mace’s ecosystem services framework published in 2012 in Trends in Ecology </w:t>
      </w:r>
      <w:r w:rsidR="00387804" w:rsidRPr="00CA0A16">
        <w:rPr>
          <w:rFonts w:asciiTheme="minorHAnsi" w:hAnsiTheme="minorHAnsi" w:cs="Arial"/>
          <w:bCs/>
          <w:lang w:val="en-US"/>
        </w:rPr>
        <w:t xml:space="preserve">&amp; </w:t>
      </w:r>
      <w:r w:rsidR="00DB0BB1" w:rsidRPr="00CA0A16">
        <w:rPr>
          <w:rFonts w:asciiTheme="minorHAnsi" w:hAnsiTheme="minorHAnsi" w:cs="Arial"/>
          <w:bCs/>
          <w:lang w:val="en-US"/>
        </w:rPr>
        <w:t>Evolution (</w:t>
      </w:r>
      <w:hyperlink r:id="rId12" w:history="1">
        <w:r w:rsidR="00DB0BB1" w:rsidRPr="00CA0A16">
          <w:rPr>
            <w:rStyle w:val="Hyperlink"/>
            <w:rFonts w:asciiTheme="minorHAnsi" w:hAnsiTheme="minorHAnsi" w:cs="Arial"/>
            <w:bCs/>
            <w:lang w:val="en-US"/>
          </w:rPr>
          <w:t>http://www.sciencedirect.com/science/article/pii/S0169534711002424</w:t>
        </w:r>
      </w:hyperlink>
      <w:r w:rsidR="00DB0BB1" w:rsidRPr="00CA0A16">
        <w:rPr>
          <w:rFonts w:asciiTheme="minorHAnsi" w:hAnsiTheme="minorHAnsi" w:cs="Arial"/>
          <w:bCs/>
          <w:lang w:val="en-US"/>
        </w:rPr>
        <w:t>)</w:t>
      </w:r>
      <w:r w:rsidR="00C067B6" w:rsidRPr="00CA0A16">
        <w:rPr>
          <w:rFonts w:asciiTheme="minorHAnsi" w:hAnsiTheme="minorHAnsi" w:cs="Arial"/>
          <w:bCs/>
          <w:lang w:val="en-US"/>
        </w:rPr>
        <w:t xml:space="preserve">. </w:t>
      </w:r>
    </w:p>
    <w:p w14:paraId="0EA0EA46" w14:textId="77777777" w:rsidR="00112C76" w:rsidRPr="00CA0A16" w:rsidRDefault="00C067B6" w:rsidP="00DD3F93">
      <w:pPr>
        <w:pStyle w:val="ListParagraph"/>
        <w:numPr>
          <w:ilvl w:val="0"/>
          <w:numId w:val="9"/>
        </w:numPr>
        <w:jc w:val="both"/>
        <w:rPr>
          <w:rFonts w:asciiTheme="minorHAnsi" w:hAnsiTheme="minorHAnsi" w:cs="Arial"/>
          <w:bCs/>
          <w:lang w:val="en-US"/>
        </w:rPr>
      </w:pPr>
      <w:r w:rsidRPr="00CA0A16">
        <w:rPr>
          <w:rFonts w:asciiTheme="minorHAnsi" w:hAnsiTheme="minorHAnsi" w:cs="Arial"/>
          <w:bCs/>
          <w:lang w:val="en-US"/>
        </w:rPr>
        <w:t xml:space="preserve">the </w:t>
      </w:r>
      <w:r w:rsidR="00147820" w:rsidRPr="00CA0A16">
        <w:rPr>
          <w:rFonts w:asciiTheme="minorHAnsi" w:hAnsiTheme="minorHAnsi" w:cs="Arial"/>
          <w:bCs/>
          <w:lang w:val="en-US"/>
        </w:rPr>
        <w:t>ecosystem function</w:t>
      </w:r>
      <w:r w:rsidR="000C79F8" w:rsidRPr="00CA0A16">
        <w:rPr>
          <w:rFonts w:asciiTheme="minorHAnsi" w:hAnsiTheme="minorHAnsi" w:cs="Arial"/>
          <w:bCs/>
          <w:lang w:val="en-US"/>
        </w:rPr>
        <w:t xml:space="preserve">s and what services it provides </w:t>
      </w:r>
    </w:p>
    <w:p w14:paraId="55820CC1" w14:textId="77777777" w:rsidR="000E1B12" w:rsidRPr="00CA0A16" w:rsidRDefault="000C79F8" w:rsidP="00DD3F93">
      <w:pPr>
        <w:pStyle w:val="ListParagraph"/>
        <w:numPr>
          <w:ilvl w:val="0"/>
          <w:numId w:val="9"/>
        </w:numPr>
        <w:jc w:val="both"/>
        <w:rPr>
          <w:rFonts w:asciiTheme="minorHAnsi" w:hAnsiTheme="minorHAnsi" w:cs="Arial"/>
          <w:bCs/>
          <w:lang w:val="en-US"/>
        </w:rPr>
      </w:pPr>
      <w:r w:rsidRPr="00CA0A16">
        <w:rPr>
          <w:rFonts w:asciiTheme="minorHAnsi" w:hAnsiTheme="minorHAnsi" w:cs="Arial"/>
          <w:bCs/>
          <w:lang w:val="en-US"/>
        </w:rPr>
        <w:t>the usefulness of these frameworks for assessing and managing ecosystem services for biodiversity conservation and people's wellbeing. Please use an ecosystem of your choice or use one that we will discuss in one of the sessions.</w:t>
      </w:r>
      <w:r w:rsidR="00AC0812" w:rsidRPr="00CA0A16">
        <w:rPr>
          <w:rFonts w:asciiTheme="minorHAnsi" w:hAnsiTheme="minorHAnsi" w:cs="Arial"/>
          <w:bCs/>
          <w:lang w:val="en-US"/>
        </w:rPr>
        <w:t xml:space="preserve"> </w:t>
      </w:r>
    </w:p>
    <w:p w14:paraId="411E2003" w14:textId="77777777" w:rsidR="00FF5D06" w:rsidRDefault="00FF5D06" w:rsidP="00FF5D06">
      <w:pPr>
        <w:jc w:val="both"/>
        <w:rPr>
          <w:rFonts w:cs="Arial"/>
          <w:bCs/>
          <w:highlight w:val="yellow"/>
          <w:lang w:val="en-US"/>
        </w:rPr>
      </w:pPr>
    </w:p>
    <w:p w14:paraId="5D0B13FE" w14:textId="1713B392" w:rsidR="00BE1A5B" w:rsidRPr="001A1C82" w:rsidRDefault="00FF5D06" w:rsidP="00FF5D06">
      <w:pPr>
        <w:jc w:val="both"/>
        <w:rPr>
          <w:rFonts w:cs="Arial"/>
          <w:bCs/>
          <w:u w:val="single"/>
          <w:lang w:val="en-US"/>
        </w:rPr>
      </w:pPr>
      <w:r w:rsidRPr="001A1C82">
        <w:rPr>
          <w:rFonts w:cs="Arial"/>
          <w:bCs/>
          <w:u w:val="single"/>
          <w:lang w:val="en-US"/>
        </w:rPr>
        <w:t>Deadline for submission: 1</w:t>
      </w:r>
      <w:r w:rsidR="003B6C46">
        <w:rPr>
          <w:rFonts w:cs="Arial"/>
          <w:bCs/>
          <w:u w:val="single"/>
          <w:lang w:val="en-US"/>
        </w:rPr>
        <w:t>6</w:t>
      </w:r>
      <w:bookmarkStart w:id="0" w:name="_GoBack"/>
      <w:bookmarkEnd w:id="0"/>
      <w:r w:rsidRPr="001A1C82">
        <w:rPr>
          <w:rFonts w:cs="Arial"/>
          <w:bCs/>
          <w:u w:val="single"/>
          <w:vertAlign w:val="superscript"/>
          <w:lang w:val="en-US"/>
        </w:rPr>
        <w:t>th</w:t>
      </w:r>
      <w:r w:rsidRPr="001A1C82">
        <w:rPr>
          <w:rFonts w:cs="Arial"/>
          <w:bCs/>
          <w:u w:val="single"/>
          <w:lang w:val="en-US"/>
        </w:rPr>
        <w:t xml:space="preserve"> April (14.00)</w:t>
      </w:r>
      <w:r w:rsidR="00BE1A5B" w:rsidRPr="001A1C82">
        <w:rPr>
          <w:rFonts w:cs="Arial"/>
          <w:bCs/>
          <w:u w:val="single"/>
          <w:lang w:val="en-US"/>
        </w:rPr>
        <w:t>.</w:t>
      </w:r>
    </w:p>
    <w:p w14:paraId="73A92088" w14:textId="77777777" w:rsidR="00DB0BB1" w:rsidRDefault="00DB0BB1" w:rsidP="00DD3F93">
      <w:pPr>
        <w:jc w:val="both"/>
        <w:rPr>
          <w:rFonts w:cs="Arial"/>
          <w:i/>
          <w:u w:val="single"/>
        </w:rPr>
      </w:pPr>
    </w:p>
    <w:p w14:paraId="15A817CC" w14:textId="5ED59090" w:rsidR="00B74161" w:rsidRPr="009D37B1" w:rsidRDefault="00530A78" w:rsidP="00DD3F93">
      <w:pPr>
        <w:jc w:val="both"/>
        <w:outlineLvl w:val="0"/>
        <w:rPr>
          <w:rFonts w:cs="Arial"/>
          <w:b/>
        </w:rPr>
      </w:pPr>
      <w:r>
        <w:rPr>
          <w:rFonts w:cs="Arial"/>
          <w:b/>
        </w:rPr>
        <w:t>Reading list</w:t>
      </w:r>
    </w:p>
    <w:p w14:paraId="62638ED4" w14:textId="25B28E91" w:rsidR="00530A78" w:rsidRDefault="00530A78" w:rsidP="00C901CD">
      <w:pPr>
        <w:tabs>
          <w:tab w:val="left" w:pos="980"/>
        </w:tabs>
        <w:jc w:val="both"/>
        <w:rPr>
          <w:rFonts w:cs="Arial"/>
          <w:lang w:val="en-US"/>
        </w:rPr>
      </w:pPr>
      <w:r w:rsidRPr="009D37B1">
        <w:rPr>
          <w:rFonts w:cs="Arial"/>
          <w:lang w:val="en-US"/>
        </w:rPr>
        <w:t xml:space="preserve">It is expected that students will </w:t>
      </w:r>
      <w:proofErr w:type="spellStart"/>
      <w:r w:rsidRPr="009D37B1">
        <w:rPr>
          <w:rFonts w:cs="Arial"/>
          <w:lang w:val="en-US"/>
        </w:rPr>
        <w:t>familiarise</w:t>
      </w:r>
      <w:proofErr w:type="spellEnd"/>
      <w:r w:rsidRPr="009D37B1">
        <w:rPr>
          <w:rFonts w:cs="Arial"/>
          <w:lang w:val="en-US"/>
        </w:rPr>
        <w:t xml:space="preserve"> themselves with the primary scientific literature. This will be facilitated during the course with ample reference to original research articles published in peer-reviewed scientific journals, which will be discussed during lectures. References and PDFs of papers will be made available on Succeed. </w:t>
      </w:r>
    </w:p>
    <w:p w14:paraId="206B53CD" w14:textId="77777777" w:rsidR="00530A78" w:rsidRPr="009D37B1" w:rsidRDefault="00530A78" w:rsidP="00DD3F93">
      <w:pPr>
        <w:widowControl w:val="0"/>
        <w:autoSpaceDE w:val="0"/>
        <w:autoSpaceDN w:val="0"/>
        <w:adjustRightInd w:val="0"/>
        <w:spacing w:after="400"/>
        <w:ind w:right="400"/>
        <w:contextualSpacing/>
        <w:jc w:val="both"/>
        <w:rPr>
          <w:rFonts w:cs="Arial"/>
          <w:lang w:val="en-US"/>
        </w:rPr>
      </w:pPr>
    </w:p>
    <w:p w14:paraId="28D4EEC1" w14:textId="77777777" w:rsidR="00B74161" w:rsidRPr="009D37B1" w:rsidRDefault="00B74161" w:rsidP="00DD3F93">
      <w:pPr>
        <w:jc w:val="both"/>
        <w:rPr>
          <w:rFonts w:cs="Arial"/>
        </w:rPr>
      </w:pPr>
      <w:r w:rsidRPr="009D37B1">
        <w:rPr>
          <w:rFonts w:cs="Arial"/>
        </w:rPr>
        <w:t xml:space="preserve">There is no core textbook for this course since you will be largely using journal articles in the scientific literature. However, it can be useful to use text books to provide a broad overview of topics - below are some books you may find useful for the course and other sources of information. The library has copies of all of these (plus other books relevant to this subject area – just because something is not listed below does not mean it’s not useful). You may also want to see if you can buy second hand / older edition copies which </w:t>
      </w:r>
      <w:r w:rsidRPr="009D37B1">
        <w:rPr>
          <w:rFonts w:cs="Arial"/>
        </w:rPr>
        <w:lastRenderedPageBreak/>
        <w:t xml:space="preserve">will be much cheaper than new editions – whilst these obviously will not be as up to date, the structure and large parts of content often don’t change substantially. </w:t>
      </w:r>
    </w:p>
    <w:p w14:paraId="0BD81AFD" w14:textId="77777777" w:rsidR="00B74161" w:rsidRPr="009D37B1" w:rsidRDefault="00B74161" w:rsidP="00DD3F93">
      <w:pPr>
        <w:jc w:val="both"/>
        <w:rPr>
          <w:rFonts w:cs="Arial"/>
        </w:rPr>
      </w:pPr>
    </w:p>
    <w:p w14:paraId="49D5F10B" w14:textId="2C137671" w:rsidR="00F75CA7" w:rsidRDefault="00B74161" w:rsidP="00DD3F93">
      <w:pPr>
        <w:jc w:val="both"/>
        <w:rPr>
          <w:rFonts w:cs="Arial"/>
        </w:rPr>
      </w:pPr>
      <w:r w:rsidRPr="009D37B1">
        <w:rPr>
          <w:rFonts w:cs="Arial"/>
        </w:rPr>
        <w:t>Since it is not possible in class to go into depth on the large number of issues raised during this course, it is</w:t>
      </w:r>
      <w:r w:rsidRPr="009D37B1">
        <w:rPr>
          <w:rFonts w:cs="Arial"/>
          <w:u w:val="single"/>
        </w:rPr>
        <w:t xml:space="preserve"> extremely important </w:t>
      </w:r>
      <w:r w:rsidRPr="009D37B1">
        <w:rPr>
          <w:rFonts w:cs="Arial"/>
        </w:rPr>
        <w:t xml:space="preserve">that you follow up on topics covered by reading books and journals. </w:t>
      </w:r>
      <w:r w:rsidR="00F75CA7">
        <w:rPr>
          <w:rFonts w:cs="Arial"/>
        </w:rPr>
        <w:t xml:space="preserve">If you have not taken a class in the conservation/biodiversity previously, we recommend that you read an introductory chapter from one of the books below on what the term “biodiversity” means and what the key drivers of change are (e.g. Chapters 1 and 5 from </w:t>
      </w:r>
      <w:r w:rsidR="00F75CA7" w:rsidRPr="00E45297">
        <w:rPr>
          <w:rFonts w:cs="Arial"/>
          <w:i/>
        </w:rPr>
        <w:t xml:space="preserve">Biodiversity: an </w:t>
      </w:r>
      <w:r w:rsidR="00F75CA7">
        <w:rPr>
          <w:rFonts w:cs="Arial"/>
          <w:i/>
        </w:rPr>
        <w:t>I</w:t>
      </w:r>
      <w:r w:rsidR="00F75CA7" w:rsidRPr="00E45297">
        <w:rPr>
          <w:rFonts w:cs="Arial"/>
          <w:i/>
        </w:rPr>
        <w:t>ntroduction</w:t>
      </w:r>
      <w:r w:rsidR="00F75CA7">
        <w:rPr>
          <w:rFonts w:cs="Arial"/>
          <w:i/>
        </w:rPr>
        <w:t xml:space="preserve"> </w:t>
      </w:r>
      <w:r w:rsidR="00F75CA7" w:rsidRPr="00E45297">
        <w:rPr>
          <w:rFonts w:cs="Arial"/>
        </w:rPr>
        <w:t xml:space="preserve">– this is available as an </w:t>
      </w:r>
      <w:proofErr w:type="spellStart"/>
      <w:r w:rsidR="00F75CA7" w:rsidRPr="00E45297">
        <w:rPr>
          <w:rFonts w:cs="Arial"/>
        </w:rPr>
        <w:t>ebook</w:t>
      </w:r>
      <w:proofErr w:type="spellEnd"/>
      <w:r w:rsidR="00F75CA7" w:rsidRPr="00E45297">
        <w:rPr>
          <w:rFonts w:cs="Arial"/>
        </w:rPr>
        <w:t xml:space="preserve"> through the library</w:t>
      </w:r>
      <w:r w:rsidR="00F75CA7">
        <w:rPr>
          <w:rFonts w:cs="Arial"/>
          <w:i/>
        </w:rPr>
        <w:t>).</w:t>
      </w:r>
    </w:p>
    <w:p w14:paraId="25C08172" w14:textId="77777777" w:rsidR="00F75CA7" w:rsidRDefault="00F75CA7" w:rsidP="00DD3F93">
      <w:pPr>
        <w:jc w:val="both"/>
        <w:rPr>
          <w:rFonts w:cs="Arial"/>
        </w:rPr>
      </w:pPr>
    </w:p>
    <w:p w14:paraId="3CE4C390" w14:textId="1B8DB0B3" w:rsidR="00B74161" w:rsidRPr="009D37B1" w:rsidRDefault="00B74161" w:rsidP="00DD3F93">
      <w:pPr>
        <w:jc w:val="both"/>
        <w:rPr>
          <w:rFonts w:cs="Arial"/>
        </w:rPr>
      </w:pPr>
      <w:r w:rsidRPr="009D37B1">
        <w:rPr>
          <w:rFonts w:cs="Arial"/>
        </w:rPr>
        <w:t>If you are interested in a particular subject area, use Web of Science, Scopus or Google Scholar (</w:t>
      </w:r>
      <w:r w:rsidR="007E705D" w:rsidRPr="009D37B1">
        <w:rPr>
          <w:rFonts w:cs="Arial"/>
        </w:rPr>
        <w:t>www.scholar.google.co.uk</w:t>
      </w:r>
      <w:r w:rsidRPr="009D37B1">
        <w:rPr>
          <w:rFonts w:cs="Arial"/>
        </w:rPr>
        <w:t xml:space="preserve">) to see what has been published on a particular topic. Even if it the library doesn’t have the journal you will still be able to read the abstract. Searching using the “Cited Ref Search” in WOS allows you to access any paper that has cited a paper since its publication. Be aware that there may be disagreements between scientists on particular theories and methodologies – sometimes a journal will print a criticism of a previously published paper and then allow the original authors to respond to this. These can be a useful way of finding out what the arguments are surrounding a particular issue. </w:t>
      </w:r>
    </w:p>
    <w:p w14:paraId="2F2F2E3A" w14:textId="77777777" w:rsidR="00B74161" w:rsidRPr="009D37B1" w:rsidRDefault="00B74161" w:rsidP="00DD3F93">
      <w:pPr>
        <w:jc w:val="both"/>
        <w:rPr>
          <w:rFonts w:cs="Arial"/>
        </w:rPr>
      </w:pPr>
    </w:p>
    <w:p w14:paraId="400D226A" w14:textId="7A0DBA48" w:rsidR="00B74161" w:rsidRPr="00530A78" w:rsidRDefault="001A1C82" w:rsidP="00DD3F93">
      <w:pPr>
        <w:jc w:val="both"/>
        <w:outlineLvl w:val="0"/>
        <w:rPr>
          <w:rFonts w:cs="Arial"/>
          <w:i/>
        </w:rPr>
      </w:pPr>
      <w:r>
        <w:rPr>
          <w:rFonts w:cs="Arial"/>
          <w:i/>
          <w:u w:val="single"/>
        </w:rPr>
        <w:t>Recommended b</w:t>
      </w:r>
      <w:r w:rsidR="00B74161" w:rsidRPr="00530A78">
        <w:rPr>
          <w:rFonts w:cs="Arial"/>
          <w:i/>
          <w:u w:val="single"/>
        </w:rPr>
        <w:t xml:space="preserve">ooks </w:t>
      </w:r>
      <w:r w:rsidR="00DB0BB1">
        <w:rPr>
          <w:rFonts w:cs="Arial"/>
          <w:i/>
          <w:u w:val="single"/>
        </w:rPr>
        <w:t>and journals</w:t>
      </w:r>
    </w:p>
    <w:p w14:paraId="057BAC69" w14:textId="15AC6B18" w:rsidR="00DB0BB1" w:rsidRDefault="00DB0BB1" w:rsidP="00DD3F93">
      <w:pPr>
        <w:ind w:left="567" w:hanging="567"/>
        <w:jc w:val="both"/>
        <w:rPr>
          <w:rFonts w:cs="Arial"/>
        </w:rPr>
      </w:pPr>
      <w:r>
        <w:rPr>
          <w:rFonts w:cs="Arial"/>
        </w:rPr>
        <w:t>Bunnefeld, N., Nicho</w:t>
      </w:r>
      <w:r w:rsidR="00F75CA7">
        <w:rPr>
          <w:rFonts w:cs="Arial"/>
        </w:rPr>
        <w:t>lson, E., Milner-Gulland, E.J. 2017.</w:t>
      </w:r>
      <w:r>
        <w:rPr>
          <w:rFonts w:cs="Arial"/>
        </w:rPr>
        <w:t xml:space="preserve"> </w:t>
      </w:r>
      <w:r w:rsidRPr="00F75CA7">
        <w:rPr>
          <w:rFonts w:cs="Arial"/>
          <w:i/>
        </w:rPr>
        <w:t>Decision-making in conservation and natural resource management: models for interdisciplinary approaches.</w:t>
      </w:r>
      <w:r>
        <w:rPr>
          <w:rFonts w:cs="Arial"/>
        </w:rPr>
        <w:t xml:space="preserve"> Cambridge University Press. </w:t>
      </w:r>
    </w:p>
    <w:p w14:paraId="52EE10F3" w14:textId="600BAD6C" w:rsidR="00B74161" w:rsidRPr="009D37B1" w:rsidRDefault="00B74161" w:rsidP="00DD3F93">
      <w:pPr>
        <w:ind w:left="567" w:hanging="567"/>
        <w:jc w:val="both"/>
        <w:rPr>
          <w:rFonts w:cs="Arial"/>
        </w:rPr>
      </w:pPr>
      <w:proofErr w:type="spellStart"/>
      <w:r w:rsidRPr="009D37B1">
        <w:rPr>
          <w:rFonts w:cs="Arial"/>
        </w:rPr>
        <w:t>Caughley</w:t>
      </w:r>
      <w:proofErr w:type="spellEnd"/>
      <w:r w:rsidRPr="009D37B1">
        <w:rPr>
          <w:rFonts w:cs="Arial"/>
        </w:rPr>
        <w:t xml:space="preserve">, G. &amp; Gunn, A. 1996. </w:t>
      </w:r>
      <w:r w:rsidR="00F75CA7">
        <w:rPr>
          <w:rFonts w:cs="Arial"/>
          <w:i/>
        </w:rPr>
        <w:t>Conservation Biology in T</w:t>
      </w:r>
      <w:r w:rsidRPr="009D37B1">
        <w:rPr>
          <w:rFonts w:cs="Arial"/>
          <w:i/>
        </w:rPr>
        <w:t>heory an</w:t>
      </w:r>
      <w:r w:rsidR="00F75CA7">
        <w:rPr>
          <w:rFonts w:cs="Arial"/>
          <w:i/>
        </w:rPr>
        <w:t>d P</w:t>
      </w:r>
      <w:r w:rsidRPr="009D37B1">
        <w:rPr>
          <w:rFonts w:cs="Arial"/>
          <w:i/>
        </w:rPr>
        <w:t>ractice</w:t>
      </w:r>
      <w:r w:rsidRPr="009D37B1">
        <w:rPr>
          <w:rFonts w:cs="Arial"/>
        </w:rPr>
        <w:t>. Blackwell Science, Malden, Massachusetts, USA.</w:t>
      </w:r>
    </w:p>
    <w:p w14:paraId="120D2F52" w14:textId="4F18C2EF" w:rsidR="00B74161" w:rsidRPr="009D37B1" w:rsidRDefault="00B74161" w:rsidP="00DD3F93">
      <w:pPr>
        <w:ind w:left="567" w:hanging="567"/>
        <w:jc w:val="both"/>
        <w:rPr>
          <w:rFonts w:cs="Arial"/>
        </w:rPr>
      </w:pPr>
      <w:r w:rsidRPr="009D37B1">
        <w:rPr>
          <w:rFonts w:cs="Arial"/>
        </w:rPr>
        <w:t xml:space="preserve">Gaston, K.J. &amp; Spicer, J.I. 2004. </w:t>
      </w:r>
      <w:r w:rsidRPr="009D37B1">
        <w:rPr>
          <w:rFonts w:cs="Arial"/>
          <w:i/>
        </w:rPr>
        <w:t>Biodiversity: An Introduction</w:t>
      </w:r>
      <w:r w:rsidRPr="009D37B1">
        <w:rPr>
          <w:rFonts w:cs="Arial"/>
        </w:rPr>
        <w:t xml:space="preserve">. Blackwell Science. </w:t>
      </w:r>
      <w:r w:rsidR="00F75CA7">
        <w:rPr>
          <w:rFonts w:cs="Arial"/>
        </w:rPr>
        <w:t xml:space="preserve">Available as an </w:t>
      </w:r>
      <w:proofErr w:type="spellStart"/>
      <w:r w:rsidR="00F75CA7">
        <w:rPr>
          <w:rFonts w:cs="Arial"/>
        </w:rPr>
        <w:t>ebook</w:t>
      </w:r>
      <w:proofErr w:type="spellEnd"/>
      <w:r w:rsidR="00F75CA7">
        <w:rPr>
          <w:rFonts w:cs="Arial"/>
        </w:rPr>
        <w:t xml:space="preserve"> through the library.</w:t>
      </w:r>
    </w:p>
    <w:p w14:paraId="1EDD05A1" w14:textId="77777777" w:rsidR="00B74161" w:rsidRPr="009D37B1" w:rsidRDefault="00B74161" w:rsidP="00DD3F93">
      <w:pPr>
        <w:ind w:left="567" w:hanging="567"/>
        <w:jc w:val="both"/>
        <w:rPr>
          <w:rFonts w:cs="Arial"/>
        </w:rPr>
      </w:pPr>
      <w:r w:rsidRPr="009D37B1">
        <w:rPr>
          <w:rFonts w:cs="Arial"/>
        </w:rPr>
        <w:t xml:space="preserve">Groom M.J. et al. 2006. </w:t>
      </w:r>
      <w:r w:rsidRPr="009D37B1">
        <w:rPr>
          <w:rFonts w:cs="Arial"/>
          <w:i/>
        </w:rPr>
        <w:t>Principles of Conservation Biology</w:t>
      </w:r>
      <w:r w:rsidRPr="009D37B1">
        <w:rPr>
          <w:rFonts w:cs="Arial"/>
        </w:rPr>
        <w:t>. 3</w:t>
      </w:r>
      <w:r w:rsidRPr="009D37B1">
        <w:rPr>
          <w:rFonts w:cs="Arial"/>
          <w:vertAlign w:val="superscript"/>
        </w:rPr>
        <w:t>rd</w:t>
      </w:r>
      <w:r w:rsidRPr="009D37B1">
        <w:rPr>
          <w:rFonts w:cs="Arial"/>
        </w:rPr>
        <w:t xml:space="preserve"> edition. Sinauer Associates.</w:t>
      </w:r>
    </w:p>
    <w:p w14:paraId="7687B5D4" w14:textId="77777777" w:rsidR="00DB0BB1" w:rsidRDefault="00B74161" w:rsidP="00DD3F93">
      <w:pPr>
        <w:ind w:left="567" w:hanging="567"/>
        <w:jc w:val="both"/>
        <w:rPr>
          <w:rFonts w:cs="Arial"/>
        </w:rPr>
      </w:pPr>
      <w:r w:rsidRPr="009D37B1">
        <w:rPr>
          <w:rFonts w:cs="Arial"/>
        </w:rPr>
        <w:t xml:space="preserve">Hunter, M.L. &amp; Gibbs J.P. 2006. </w:t>
      </w:r>
      <w:r w:rsidRPr="009D37B1">
        <w:rPr>
          <w:rFonts w:cs="Arial"/>
          <w:i/>
        </w:rPr>
        <w:t>Fundamentals of Conservation Biology.</w:t>
      </w:r>
      <w:r w:rsidRPr="009D37B1">
        <w:rPr>
          <w:rFonts w:cs="Arial"/>
        </w:rPr>
        <w:t xml:space="preserve"> Blackwell Science.</w:t>
      </w:r>
    </w:p>
    <w:p w14:paraId="202DA4BE" w14:textId="79351BE2" w:rsidR="00B74161" w:rsidRPr="009D37B1" w:rsidRDefault="00DB0BB1" w:rsidP="00DD3F93">
      <w:pPr>
        <w:ind w:left="567" w:hanging="567"/>
        <w:jc w:val="both"/>
        <w:rPr>
          <w:rFonts w:cs="Arial"/>
        </w:rPr>
      </w:pPr>
      <w:r>
        <w:rPr>
          <w:rFonts w:cs="Arial"/>
        </w:rPr>
        <w:t>Mace, G.M., Norris, K., Fitter, A.H. (2012) Biodiversity and ecosystem services: a multi-layered relationship. Trends in Ecology and Evolution, 27: 19-26</w:t>
      </w:r>
    </w:p>
    <w:p w14:paraId="1215C9CB" w14:textId="77777777" w:rsidR="00B74161" w:rsidRPr="009D37B1" w:rsidRDefault="00B74161" w:rsidP="00DD3F93">
      <w:pPr>
        <w:ind w:left="567" w:hanging="567"/>
        <w:jc w:val="both"/>
        <w:rPr>
          <w:rFonts w:cs="Arial"/>
        </w:rPr>
      </w:pPr>
      <w:r w:rsidRPr="009D37B1">
        <w:rPr>
          <w:rFonts w:cs="Arial"/>
        </w:rPr>
        <w:t xml:space="preserve">Primack, R.B. 1993. </w:t>
      </w:r>
      <w:r w:rsidRPr="009D37B1">
        <w:rPr>
          <w:rFonts w:cs="Arial"/>
          <w:i/>
        </w:rPr>
        <w:t>Essentials of Conservation Biology</w:t>
      </w:r>
      <w:r w:rsidRPr="009D37B1">
        <w:rPr>
          <w:rFonts w:cs="Arial"/>
        </w:rPr>
        <w:t>. Sinauer Associates.</w:t>
      </w:r>
    </w:p>
    <w:p w14:paraId="68EB3022" w14:textId="77777777" w:rsidR="00B74161" w:rsidRPr="009D37B1" w:rsidRDefault="00B74161" w:rsidP="00DD3F93">
      <w:pPr>
        <w:ind w:left="567" w:hanging="567"/>
        <w:jc w:val="both"/>
        <w:rPr>
          <w:rFonts w:cs="Arial"/>
        </w:rPr>
      </w:pPr>
      <w:r w:rsidRPr="009D37B1">
        <w:rPr>
          <w:rFonts w:cs="Arial"/>
        </w:rPr>
        <w:t xml:space="preserve">Sinclair, R.E., Fryxell, J.M. &amp; </w:t>
      </w:r>
      <w:proofErr w:type="spellStart"/>
      <w:r w:rsidRPr="009D37B1">
        <w:rPr>
          <w:rFonts w:cs="Arial"/>
        </w:rPr>
        <w:t>Caughley</w:t>
      </w:r>
      <w:proofErr w:type="spellEnd"/>
      <w:r w:rsidRPr="009D37B1">
        <w:rPr>
          <w:rFonts w:cs="Arial"/>
        </w:rPr>
        <w:t xml:space="preserve">, G. 2006. </w:t>
      </w:r>
      <w:r w:rsidRPr="009D37B1">
        <w:rPr>
          <w:rFonts w:cs="Arial"/>
          <w:i/>
        </w:rPr>
        <w:t>Wildlife Ecology, Conservation &amp; Management</w:t>
      </w:r>
      <w:r w:rsidRPr="009D37B1">
        <w:rPr>
          <w:rFonts w:cs="Arial"/>
        </w:rPr>
        <w:t>. 2</w:t>
      </w:r>
      <w:r w:rsidRPr="009D37B1">
        <w:rPr>
          <w:rFonts w:cs="Arial"/>
          <w:vertAlign w:val="superscript"/>
        </w:rPr>
        <w:t>nd</w:t>
      </w:r>
      <w:r w:rsidRPr="009D37B1">
        <w:rPr>
          <w:rFonts w:cs="Arial"/>
        </w:rPr>
        <w:t xml:space="preserve"> edition. Blackwell Publishing.</w:t>
      </w:r>
    </w:p>
    <w:p w14:paraId="21A27BD1" w14:textId="77777777" w:rsidR="00B74161" w:rsidRPr="009D37B1" w:rsidRDefault="00B74161" w:rsidP="00DD3F93">
      <w:pPr>
        <w:ind w:left="567" w:hanging="567"/>
        <w:jc w:val="both"/>
        <w:rPr>
          <w:rFonts w:cs="Arial"/>
        </w:rPr>
      </w:pPr>
      <w:r w:rsidRPr="009D37B1">
        <w:rPr>
          <w:rFonts w:cs="Arial"/>
        </w:rPr>
        <w:t xml:space="preserve">Sutherland, W.J. 1998. </w:t>
      </w:r>
      <w:r w:rsidRPr="009D37B1">
        <w:rPr>
          <w:rFonts w:cs="Arial"/>
          <w:i/>
        </w:rPr>
        <w:t>Conservation Science and Action.</w:t>
      </w:r>
      <w:r w:rsidRPr="009D37B1">
        <w:rPr>
          <w:rFonts w:cs="Arial"/>
        </w:rPr>
        <w:t xml:space="preserve"> Blackwell Science.</w:t>
      </w:r>
    </w:p>
    <w:p w14:paraId="7174D73E" w14:textId="77777777" w:rsidR="00B74161" w:rsidRPr="009D37B1" w:rsidRDefault="00B74161" w:rsidP="00DD3F93">
      <w:pPr>
        <w:ind w:left="567" w:hanging="567"/>
        <w:jc w:val="both"/>
        <w:rPr>
          <w:rFonts w:cs="Arial"/>
        </w:rPr>
      </w:pPr>
      <w:r w:rsidRPr="009D37B1">
        <w:rPr>
          <w:rFonts w:cs="Arial"/>
        </w:rPr>
        <w:t xml:space="preserve">Sutherland, W.J. 2000. </w:t>
      </w:r>
      <w:r w:rsidRPr="009D37B1">
        <w:rPr>
          <w:rFonts w:cs="Arial"/>
          <w:i/>
        </w:rPr>
        <w:t>The Conservation Handbook.</w:t>
      </w:r>
      <w:r w:rsidRPr="009D37B1">
        <w:rPr>
          <w:rFonts w:cs="Arial"/>
        </w:rPr>
        <w:t xml:space="preserve"> Blackwell Science.</w:t>
      </w:r>
    </w:p>
    <w:p w14:paraId="2A7248F4" w14:textId="77777777" w:rsidR="00B74161" w:rsidRDefault="00B74161" w:rsidP="00DD3F93">
      <w:pPr>
        <w:ind w:left="567" w:hanging="567"/>
        <w:jc w:val="both"/>
        <w:rPr>
          <w:rFonts w:cs="Arial"/>
        </w:rPr>
      </w:pPr>
      <w:r w:rsidRPr="009D37B1">
        <w:rPr>
          <w:rFonts w:cs="Arial"/>
        </w:rPr>
        <w:t xml:space="preserve">Wilson, E.O. 1988. </w:t>
      </w:r>
      <w:r w:rsidRPr="009D37B1">
        <w:rPr>
          <w:rFonts w:cs="Arial"/>
          <w:i/>
        </w:rPr>
        <w:t>Biodiversity</w:t>
      </w:r>
      <w:r w:rsidRPr="009D37B1">
        <w:rPr>
          <w:rFonts w:cs="Arial"/>
        </w:rPr>
        <w:t xml:space="preserve">. National Academy Press. </w:t>
      </w:r>
    </w:p>
    <w:p w14:paraId="4D038C4A" w14:textId="5EA14A22" w:rsidR="00CC5586" w:rsidRPr="00346B40" w:rsidRDefault="00CC5586" w:rsidP="00DD3F93">
      <w:pPr>
        <w:ind w:left="567" w:hanging="567"/>
        <w:jc w:val="both"/>
        <w:rPr>
          <w:rFonts w:cs="Arial"/>
        </w:rPr>
      </w:pPr>
      <w:r w:rsidRPr="00346B40">
        <w:rPr>
          <w:rFonts w:cs="Arial"/>
        </w:rPr>
        <w:t xml:space="preserve">Redpath, </w:t>
      </w:r>
      <w:proofErr w:type="spellStart"/>
      <w:r w:rsidRPr="00346B40">
        <w:rPr>
          <w:rFonts w:cs="Arial"/>
        </w:rPr>
        <w:t>Guitierrez</w:t>
      </w:r>
      <w:proofErr w:type="spellEnd"/>
      <w:r w:rsidRPr="00346B40">
        <w:rPr>
          <w:rFonts w:cs="Arial"/>
        </w:rPr>
        <w:t>, Wood, Young 2015</w:t>
      </w:r>
      <w:r w:rsidRPr="00F75CA7">
        <w:rPr>
          <w:rFonts w:cs="Arial"/>
          <w:i/>
        </w:rPr>
        <w:t>. Conflicts in Conservation</w:t>
      </w:r>
      <w:r w:rsidRPr="00346B40">
        <w:rPr>
          <w:rFonts w:cs="Arial"/>
        </w:rPr>
        <w:t>. Cambridge University Press</w:t>
      </w:r>
    </w:p>
    <w:p w14:paraId="353C97C1" w14:textId="27A5016B" w:rsidR="00FA4907" w:rsidRPr="00346B40" w:rsidRDefault="00FA4907" w:rsidP="00DD3F93">
      <w:pPr>
        <w:ind w:left="567" w:hanging="567"/>
        <w:jc w:val="both"/>
        <w:rPr>
          <w:rFonts w:cs="Arial"/>
        </w:rPr>
      </w:pPr>
      <w:r w:rsidRPr="00346B40">
        <w:rPr>
          <w:rFonts w:cs="Arial"/>
        </w:rPr>
        <w:t xml:space="preserve">Sander, </w:t>
      </w:r>
      <w:proofErr w:type="spellStart"/>
      <w:r w:rsidRPr="00346B40">
        <w:rPr>
          <w:rFonts w:cs="Arial"/>
        </w:rPr>
        <w:t>Dendoncker</w:t>
      </w:r>
      <w:proofErr w:type="spellEnd"/>
      <w:r w:rsidRPr="00346B40">
        <w:rPr>
          <w:rFonts w:cs="Arial"/>
        </w:rPr>
        <w:t xml:space="preserve">, </w:t>
      </w:r>
      <w:proofErr w:type="spellStart"/>
      <w:r w:rsidRPr="00346B40">
        <w:rPr>
          <w:rFonts w:cs="Arial"/>
        </w:rPr>
        <w:t>Keune</w:t>
      </w:r>
      <w:proofErr w:type="spellEnd"/>
      <w:r w:rsidRPr="00346B40">
        <w:rPr>
          <w:rFonts w:cs="Arial"/>
        </w:rPr>
        <w:t xml:space="preserve"> 2014. </w:t>
      </w:r>
      <w:r w:rsidRPr="00F75CA7">
        <w:rPr>
          <w:rFonts w:cs="Arial"/>
          <w:i/>
        </w:rPr>
        <w:t>Ecosystem Services: Global issues, local practices</w:t>
      </w:r>
      <w:r w:rsidRPr="00346B40">
        <w:rPr>
          <w:rFonts w:cs="Arial"/>
        </w:rPr>
        <w:t>. Elsevier Science.</w:t>
      </w:r>
    </w:p>
    <w:p w14:paraId="7D6593FA" w14:textId="77777777" w:rsidR="00B74161" w:rsidRPr="009D37B1" w:rsidRDefault="00B74161" w:rsidP="00DD3F93">
      <w:pPr>
        <w:ind w:left="567" w:hanging="567"/>
        <w:jc w:val="both"/>
        <w:rPr>
          <w:rFonts w:cs="Arial"/>
        </w:rPr>
      </w:pPr>
    </w:p>
    <w:p w14:paraId="5C1BE001" w14:textId="79E93A6F" w:rsidR="00B74161" w:rsidRPr="00530A78" w:rsidRDefault="00530A78" w:rsidP="00DD3F93">
      <w:pPr>
        <w:jc w:val="both"/>
        <w:outlineLvl w:val="0"/>
        <w:rPr>
          <w:rFonts w:cs="Arial"/>
          <w:i/>
          <w:u w:val="single"/>
        </w:rPr>
      </w:pPr>
      <w:r>
        <w:rPr>
          <w:rFonts w:cs="Arial"/>
          <w:i/>
          <w:u w:val="single"/>
        </w:rPr>
        <w:t>Science j</w:t>
      </w:r>
      <w:r w:rsidR="00B74161" w:rsidRPr="00530A78">
        <w:rPr>
          <w:rFonts w:cs="Arial"/>
          <w:i/>
          <w:u w:val="single"/>
        </w:rPr>
        <w:t>ournals</w:t>
      </w:r>
    </w:p>
    <w:p w14:paraId="6AC77E9C" w14:textId="114A9DF5" w:rsidR="00912F03" w:rsidRPr="009D37B1" w:rsidRDefault="00B74161" w:rsidP="00C901CD">
      <w:pPr>
        <w:jc w:val="both"/>
        <w:rPr>
          <w:rFonts w:cs="Arial"/>
          <w:lang w:val="en-US"/>
        </w:rPr>
      </w:pPr>
      <w:r w:rsidRPr="009D37B1">
        <w:rPr>
          <w:rFonts w:cs="Arial"/>
        </w:rPr>
        <w:t>The library has paper copies or online copies from a large number of journals</w:t>
      </w:r>
      <w:r w:rsidR="007E705D" w:rsidRPr="009D37B1">
        <w:rPr>
          <w:rFonts w:cs="Arial"/>
        </w:rPr>
        <w:t>,</w:t>
      </w:r>
      <w:r w:rsidRPr="009D37B1">
        <w:rPr>
          <w:rFonts w:cs="Arial"/>
        </w:rPr>
        <w:t xml:space="preserve"> which publish papers on issues relating to biodiversity</w:t>
      </w:r>
      <w:r w:rsidR="007E705D" w:rsidRPr="009D37B1">
        <w:rPr>
          <w:rFonts w:cs="Arial"/>
        </w:rPr>
        <w:t xml:space="preserve"> and ecosystem services</w:t>
      </w:r>
      <w:r w:rsidRPr="009D37B1">
        <w:rPr>
          <w:rFonts w:cs="Arial"/>
        </w:rPr>
        <w:t xml:space="preserve">. There are journals specifically relating to </w:t>
      </w:r>
      <w:r w:rsidR="007E705D" w:rsidRPr="009D37B1">
        <w:rPr>
          <w:rFonts w:cs="Arial"/>
        </w:rPr>
        <w:t xml:space="preserve">ecosystem services, </w:t>
      </w:r>
      <w:r w:rsidRPr="009D37B1">
        <w:rPr>
          <w:rFonts w:cs="Arial"/>
        </w:rPr>
        <w:t xml:space="preserve">conservation and wider ecological issues. All the journals listed below are either open access or we have online access via </w:t>
      </w:r>
      <w:r w:rsidRPr="009D37B1">
        <w:rPr>
          <w:rFonts w:cs="Arial"/>
        </w:rPr>
        <w:lastRenderedPageBreak/>
        <w:t xml:space="preserve">the library – how far back this goes varies between journals but the library also has hard copies of many of the older editions. </w:t>
      </w:r>
      <w:r w:rsidR="00025B60">
        <w:rPr>
          <w:rFonts w:cs="Arial"/>
        </w:rPr>
        <w:t>S</w:t>
      </w:r>
      <w:r w:rsidRPr="009D37B1">
        <w:rPr>
          <w:rFonts w:cs="Arial"/>
        </w:rPr>
        <w:t xml:space="preserve">ome of these </w:t>
      </w:r>
      <w:r w:rsidR="00025B60">
        <w:rPr>
          <w:rFonts w:cs="Arial"/>
        </w:rPr>
        <w:t>are listed here</w:t>
      </w:r>
      <w:r w:rsidRPr="009D37B1">
        <w:rPr>
          <w:rFonts w:cs="Arial"/>
        </w:rPr>
        <w:t xml:space="preserve"> but there are </w:t>
      </w:r>
      <w:r w:rsidR="00025B60">
        <w:rPr>
          <w:rFonts w:cs="Arial"/>
        </w:rPr>
        <w:t xml:space="preserve">many </w:t>
      </w:r>
      <w:r w:rsidRPr="009D37B1">
        <w:rPr>
          <w:rFonts w:cs="Arial"/>
        </w:rPr>
        <w:t>others:</w:t>
      </w:r>
      <w:r w:rsidR="007B520C">
        <w:rPr>
          <w:rFonts w:cs="Arial"/>
        </w:rPr>
        <w:t xml:space="preserve"> </w:t>
      </w:r>
      <w:r w:rsidRPr="009D37B1">
        <w:rPr>
          <w:rFonts w:cs="Arial"/>
        </w:rPr>
        <w:t>Biodiversity &amp; Conservation</w:t>
      </w:r>
      <w:r w:rsidR="007B520C">
        <w:rPr>
          <w:rFonts w:cs="Arial"/>
        </w:rPr>
        <w:t xml:space="preserve">, Biological Conservation, </w:t>
      </w:r>
      <w:r w:rsidR="00346B40">
        <w:rPr>
          <w:rFonts w:cs="Arial"/>
        </w:rPr>
        <w:t xml:space="preserve">Conservation Biology, </w:t>
      </w:r>
      <w:r w:rsidRPr="009D37B1">
        <w:rPr>
          <w:rFonts w:cs="Arial"/>
        </w:rPr>
        <w:t>Ecology and Society is an open access journal</w:t>
      </w:r>
      <w:r w:rsidR="007B520C">
        <w:rPr>
          <w:rFonts w:cs="Arial"/>
        </w:rPr>
        <w:t xml:space="preserve"> (</w:t>
      </w:r>
      <w:hyperlink r:id="rId13" w:history="1">
        <w:r w:rsidRPr="009D37B1">
          <w:rPr>
            <w:rStyle w:val="Hyperlink"/>
            <w:rFonts w:cs="Arial"/>
          </w:rPr>
          <w:t>http://www.ecologyandsociety.org/</w:t>
        </w:r>
      </w:hyperlink>
      <w:r w:rsidR="007B520C">
        <w:rPr>
          <w:rStyle w:val="Hyperlink"/>
          <w:rFonts w:cs="Arial"/>
        </w:rPr>
        <w:t>),</w:t>
      </w:r>
      <w:r w:rsidR="007B520C" w:rsidRPr="007B520C">
        <w:rPr>
          <w:rStyle w:val="Hyperlink"/>
          <w:rFonts w:cs="Arial"/>
          <w:u w:val="none"/>
        </w:rPr>
        <w:t xml:space="preserve"> </w:t>
      </w:r>
      <w:r w:rsidRPr="007B520C">
        <w:rPr>
          <w:rFonts w:cs="Arial"/>
        </w:rPr>
        <w:t>Journal</w:t>
      </w:r>
      <w:r w:rsidR="007B520C">
        <w:rPr>
          <w:rFonts w:cs="Arial"/>
        </w:rPr>
        <w:t xml:space="preserve"> of Applied Ecology, </w:t>
      </w:r>
      <w:r w:rsidRPr="009D37B1">
        <w:rPr>
          <w:rFonts w:cs="Arial"/>
        </w:rPr>
        <w:t>Nature</w:t>
      </w:r>
      <w:r w:rsidR="007B520C">
        <w:rPr>
          <w:rFonts w:cs="Arial"/>
        </w:rPr>
        <w:t xml:space="preserve">, </w:t>
      </w:r>
      <w:r w:rsidR="00346B40">
        <w:rPr>
          <w:rFonts w:cs="Arial"/>
        </w:rPr>
        <w:t xml:space="preserve">Science, </w:t>
      </w:r>
      <w:r w:rsidRPr="009D37B1">
        <w:rPr>
          <w:rFonts w:cs="Arial"/>
          <w:iCs/>
          <w:lang w:val="en-US"/>
        </w:rPr>
        <w:t>Trends in Ecology and Ev</w:t>
      </w:r>
      <w:r w:rsidR="007B520C">
        <w:rPr>
          <w:rFonts w:cs="Arial"/>
          <w:iCs/>
          <w:lang w:val="en-US"/>
        </w:rPr>
        <w:t>o</w:t>
      </w:r>
      <w:r w:rsidR="00346B40">
        <w:rPr>
          <w:rFonts w:cs="Arial"/>
          <w:iCs/>
          <w:lang w:val="en-US"/>
        </w:rPr>
        <w:t xml:space="preserve">lution (a good review journal), </w:t>
      </w:r>
      <w:r w:rsidR="007E705D" w:rsidRPr="009D37B1">
        <w:rPr>
          <w:rFonts w:cs="Arial"/>
        </w:rPr>
        <w:t>Ecosystem Services</w:t>
      </w:r>
      <w:r w:rsidR="007B520C">
        <w:rPr>
          <w:rFonts w:cs="Arial"/>
        </w:rPr>
        <w:t>.</w:t>
      </w:r>
    </w:p>
    <w:sectPr w:rsidR="00912F03" w:rsidRPr="009D37B1" w:rsidSect="009D37B1">
      <w:footerReference w:type="even" r:id="rId14"/>
      <w:foot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EEDBBF" w14:textId="77777777" w:rsidR="00647A4E" w:rsidRDefault="00647A4E">
      <w:r>
        <w:separator/>
      </w:r>
    </w:p>
  </w:endnote>
  <w:endnote w:type="continuationSeparator" w:id="0">
    <w:p w14:paraId="56FED79A" w14:textId="77777777" w:rsidR="00647A4E" w:rsidRDefault="00647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756AE" w14:textId="77777777" w:rsidR="00A441D7" w:rsidRDefault="00A441D7" w:rsidP="00B741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546501FD" w14:textId="77777777" w:rsidR="00A441D7" w:rsidRDefault="00A441D7" w:rsidP="00B741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045E01" w14:textId="08F127BE" w:rsidR="00A441D7" w:rsidRPr="00F0502A" w:rsidRDefault="00A441D7" w:rsidP="00B74161">
    <w:pPr>
      <w:pStyle w:val="Footer"/>
      <w:framePr w:wrap="around" w:vAnchor="text" w:hAnchor="margin" w:xAlign="right" w:y="1"/>
      <w:rPr>
        <w:rStyle w:val="PageNumber"/>
        <w:rFonts w:ascii="Arial" w:hAnsi="Arial" w:cs="Arial"/>
        <w:sz w:val="20"/>
      </w:rPr>
    </w:pPr>
    <w:r w:rsidRPr="00F0502A">
      <w:rPr>
        <w:rStyle w:val="PageNumber"/>
        <w:rFonts w:ascii="Arial" w:hAnsi="Arial" w:cs="Arial"/>
        <w:sz w:val="20"/>
      </w:rPr>
      <w:fldChar w:fldCharType="begin"/>
    </w:r>
    <w:r w:rsidRPr="00F0502A">
      <w:rPr>
        <w:rStyle w:val="PageNumber"/>
        <w:rFonts w:ascii="Arial" w:hAnsi="Arial" w:cs="Arial"/>
        <w:sz w:val="20"/>
      </w:rPr>
      <w:instrText xml:space="preserve">PAGE  </w:instrText>
    </w:r>
    <w:r w:rsidRPr="00F0502A">
      <w:rPr>
        <w:rStyle w:val="PageNumber"/>
        <w:rFonts w:ascii="Arial" w:hAnsi="Arial" w:cs="Arial"/>
        <w:sz w:val="20"/>
      </w:rPr>
      <w:fldChar w:fldCharType="separate"/>
    </w:r>
    <w:r w:rsidR="00A63141">
      <w:rPr>
        <w:rStyle w:val="PageNumber"/>
        <w:rFonts w:ascii="Arial" w:hAnsi="Arial" w:cs="Arial"/>
        <w:noProof/>
        <w:sz w:val="20"/>
      </w:rPr>
      <w:t>6</w:t>
    </w:r>
    <w:r w:rsidRPr="00F0502A">
      <w:rPr>
        <w:rStyle w:val="PageNumber"/>
        <w:rFonts w:ascii="Arial" w:hAnsi="Arial" w:cs="Arial"/>
        <w:sz w:val="20"/>
      </w:rPr>
      <w:fldChar w:fldCharType="end"/>
    </w:r>
  </w:p>
  <w:p w14:paraId="1197040A" w14:textId="77777777" w:rsidR="00A441D7" w:rsidRDefault="00A441D7" w:rsidP="00B7416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82739A" w14:textId="77777777" w:rsidR="00647A4E" w:rsidRDefault="00647A4E">
      <w:r>
        <w:separator/>
      </w:r>
    </w:p>
  </w:footnote>
  <w:footnote w:type="continuationSeparator" w:id="0">
    <w:p w14:paraId="559F4A58" w14:textId="77777777" w:rsidR="00647A4E" w:rsidRDefault="00647A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EB6230"/>
    <w:multiLevelType w:val="hybridMultilevel"/>
    <w:tmpl w:val="0E646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9A37F8"/>
    <w:multiLevelType w:val="hybridMultilevel"/>
    <w:tmpl w:val="E6E0A8D2"/>
    <w:lvl w:ilvl="0" w:tplc="EB9665CC">
      <w:start w:val="1"/>
      <w:numFmt w:val="bullet"/>
      <w:lvlText w:val="-"/>
      <w:lvlJc w:val="left"/>
      <w:pPr>
        <w:tabs>
          <w:tab w:val="num" w:pos="720"/>
        </w:tabs>
        <w:ind w:left="720" w:hanging="360"/>
      </w:pPr>
      <w:rPr>
        <w:rFonts w:ascii="Times New Roman" w:hAnsi="Times New Roman" w:hint="default"/>
      </w:rPr>
    </w:lvl>
    <w:lvl w:ilvl="1" w:tplc="BC1062D4" w:tentative="1">
      <w:start w:val="1"/>
      <w:numFmt w:val="bullet"/>
      <w:lvlText w:val="-"/>
      <w:lvlJc w:val="left"/>
      <w:pPr>
        <w:tabs>
          <w:tab w:val="num" w:pos="1440"/>
        </w:tabs>
        <w:ind w:left="1440" w:hanging="360"/>
      </w:pPr>
      <w:rPr>
        <w:rFonts w:ascii="Times New Roman" w:hAnsi="Times New Roman" w:hint="default"/>
      </w:rPr>
    </w:lvl>
    <w:lvl w:ilvl="2" w:tplc="BBECE512" w:tentative="1">
      <w:start w:val="1"/>
      <w:numFmt w:val="bullet"/>
      <w:lvlText w:val="-"/>
      <w:lvlJc w:val="left"/>
      <w:pPr>
        <w:tabs>
          <w:tab w:val="num" w:pos="2160"/>
        </w:tabs>
        <w:ind w:left="2160" w:hanging="360"/>
      </w:pPr>
      <w:rPr>
        <w:rFonts w:ascii="Times New Roman" w:hAnsi="Times New Roman" w:hint="default"/>
      </w:rPr>
    </w:lvl>
    <w:lvl w:ilvl="3" w:tplc="70A62F28" w:tentative="1">
      <w:start w:val="1"/>
      <w:numFmt w:val="bullet"/>
      <w:lvlText w:val="-"/>
      <w:lvlJc w:val="left"/>
      <w:pPr>
        <w:tabs>
          <w:tab w:val="num" w:pos="2880"/>
        </w:tabs>
        <w:ind w:left="2880" w:hanging="360"/>
      </w:pPr>
      <w:rPr>
        <w:rFonts w:ascii="Times New Roman" w:hAnsi="Times New Roman" w:hint="default"/>
      </w:rPr>
    </w:lvl>
    <w:lvl w:ilvl="4" w:tplc="623E5D4A" w:tentative="1">
      <w:start w:val="1"/>
      <w:numFmt w:val="bullet"/>
      <w:lvlText w:val="-"/>
      <w:lvlJc w:val="left"/>
      <w:pPr>
        <w:tabs>
          <w:tab w:val="num" w:pos="3600"/>
        </w:tabs>
        <w:ind w:left="3600" w:hanging="360"/>
      </w:pPr>
      <w:rPr>
        <w:rFonts w:ascii="Times New Roman" w:hAnsi="Times New Roman" w:hint="default"/>
      </w:rPr>
    </w:lvl>
    <w:lvl w:ilvl="5" w:tplc="628E4F18" w:tentative="1">
      <w:start w:val="1"/>
      <w:numFmt w:val="bullet"/>
      <w:lvlText w:val="-"/>
      <w:lvlJc w:val="left"/>
      <w:pPr>
        <w:tabs>
          <w:tab w:val="num" w:pos="4320"/>
        </w:tabs>
        <w:ind w:left="4320" w:hanging="360"/>
      </w:pPr>
      <w:rPr>
        <w:rFonts w:ascii="Times New Roman" w:hAnsi="Times New Roman" w:hint="default"/>
      </w:rPr>
    </w:lvl>
    <w:lvl w:ilvl="6" w:tplc="E294D830" w:tentative="1">
      <w:start w:val="1"/>
      <w:numFmt w:val="bullet"/>
      <w:lvlText w:val="-"/>
      <w:lvlJc w:val="left"/>
      <w:pPr>
        <w:tabs>
          <w:tab w:val="num" w:pos="5040"/>
        </w:tabs>
        <w:ind w:left="5040" w:hanging="360"/>
      </w:pPr>
      <w:rPr>
        <w:rFonts w:ascii="Times New Roman" w:hAnsi="Times New Roman" w:hint="default"/>
      </w:rPr>
    </w:lvl>
    <w:lvl w:ilvl="7" w:tplc="3FBEB5F4" w:tentative="1">
      <w:start w:val="1"/>
      <w:numFmt w:val="bullet"/>
      <w:lvlText w:val="-"/>
      <w:lvlJc w:val="left"/>
      <w:pPr>
        <w:tabs>
          <w:tab w:val="num" w:pos="5760"/>
        </w:tabs>
        <w:ind w:left="5760" w:hanging="360"/>
      </w:pPr>
      <w:rPr>
        <w:rFonts w:ascii="Times New Roman" w:hAnsi="Times New Roman" w:hint="default"/>
      </w:rPr>
    </w:lvl>
    <w:lvl w:ilvl="8" w:tplc="066241B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6D86E19"/>
    <w:multiLevelType w:val="hybridMultilevel"/>
    <w:tmpl w:val="1804B6AC"/>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4" w15:restartNumberingAfterBreak="0">
    <w:nsid w:val="2A385FE0"/>
    <w:multiLevelType w:val="hybridMultilevel"/>
    <w:tmpl w:val="20BAE9BC"/>
    <w:lvl w:ilvl="0" w:tplc="47DAC9A4">
      <w:start w:val="1"/>
      <w:numFmt w:val="bullet"/>
      <w:lvlText w:val=""/>
      <w:lvlJc w:val="left"/>
      <w:pPr>
        <w:ind w:left="1077" w:hanging="360"/>
      </w:pPr>
      <w:rPr>
        <w:rFonts w:ascii="Symbol" w:hAnsi="Symbol" w:hint="default"/>
        <w:sz w:val="20"/>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 w15:restartNumberingAfterBreak="0">
    <w:nsid w:val="2AA411E7"/>
    <w:multiLevelType w:val="hybridMultilevel"/>
    <w:tmpl w:val="0F6AB716"/>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E02EBA"/>
    <w:multiLevelType w:val="hybridMultilevel"/>
    <w:tmpl w:val="8876C1EA"/>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6A55FC"/>
    <w:multiLevelType w:val="hybridMultilevel"/>
    <w:tmpl w:val="BED2399C"/>
    <w:lvl w:ilvl="0" w:tplc="D5662FAC">
      <w:start w:val="1"/>
      <w:numFmt w:val="bullet"/>
      <w:lvlText w:val=""/>
      <w:lvlJc w:val="left"/>
      <w:pPr>
        <w:tabs>
          <w:tab w:val="num" w:pos="360"/>
        </w:tabs>
        <w:ind w:left="587" w:hanging="474"/>
      </w:pPr>
      <w:rPr>
        <w:rFonts w:ascii="Symbol" w:hAnsi="Symbol" w:hint="default"/>
        <w:sz w:val="24"/>
        <w:szCs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AAF72A0"/>
    <w:multiLevelType w:val="hybridMultilevel"/>
    <w:tmpl w:val="B560958A"/>
    <w:lvl w:ilvl="0" w:tplc="8B1C1EDE">
      <w:start w:val="3"/>
      <w:numFmt w:val="bullet"/>
      <w:lvlText w:val="-"/>
      <w:lvlJc w:val="left"/>
      <w:pPr>
        <w:ind w:left="720" w:hanging="360"/>
      </w:pPr>
      <w:rPr>
        <w:rFonts w:ascii="Cambria" w:eastAsiaTheme="min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220DB5"/>
    <w:multiLevelType w:val="hybridMultilevel"/>
    <w:tmpl w:val="2132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C344C2"/>
    <w:multiLevelType w:val="hybridMultilevel"/>
    <w:tmpl w:val="D6668150"/>
    <w:lvl w:ilvl="0" w:tplc="2818ACC0">
      <w:start w:val="1"/>
      <w:numFmt w:val="lowerRoman"/>
      <w:lvlText w:val="%1)"/>
      <w:lvlJc w:val="left"/>
      <w:pPr>
        <w:ind w:left="862" w:hanging="72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1" w15:restartNumberingAfterBreak="0">
    <w:nsid w:val="7BB52B4E"/>
    <w:multiLevelType w:val="hybridMultilevel"/>
    <w:tmpl w:val="208AB792"/>
    <w:lvl w:ilvl="0" w:tplc="08090017">
      <w:start w:val="1"/>
      <w:numFmt w:val="lowerLetter"/>
      <w:lvlText w:val="%1)"/>
      <w:lvlJc w:val="left"/>
      <w:pPr>
        <w:ind w:left="862" w:hanging="360"/>
      </w:p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0"/>
  </w:num>
  <w:num w:numId="2">
    <w:abstractNumId w:val="9"/>
  </w:num>
  <w:num w:numId="3">
    <w:abstractNumId w:val="3"/>
  </w:num>
  <w:num w:numId="4">
    <w:abstractNumId w:val="5"/>
  </w:num>
  <w:num w:numId="5">
    <w:abstractNumId w:val="7"/>
  </w:num>
  <w:num w:numId="6">
    <w:abstractNumId w:val="6"/>
  </w:num>
  <w:num w:numId="7">
    <w:abstractNumId w:val="4"/>
  </w:num>
  <w:num w:numId="8">
    <w:abstractNumId w:val="2"/>
  </w:num>
  <w:num w:numId="9">
    <w:abstractNumId w:val="8"/>
  </w:num>
  <w:num w:numId="10">
    <w:abstractNumId w:val="11"/>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E12"/>
    <w:rsid w:val="000106DC"/>
    <w:rsid w:val="000157D7"/>
    <w:rsid w:val="00025B60"/>
    <w:rsid w:val="000910C8"/>
    <w:rsid w:val="000C79F8"/>
    <w:rsid w:val="000E1305"/>
    <w:rsid w:val="000E1B12"/>
    <w:rsid w:val="00103061"/>
    <w:rsid w:val="00112C76"/>
    <w:rsid w:val="0014418C"/>
    <w:rsid w:val="00146E5C"/>
    <w:rsid w:val="00147820"/>
    <w:rsid w:val="00151160"/>
    <w:rsid w:val="00170BFB"/>
    <w:rsid w:val="00182D3E"/>
    <w:rsid w:val="00183193"/>
    <w:rsid w:val="00187507"/>
    <w:rsid w:val="001A1C82"/>
    <w:rsid w:val="001A42C1"/>
    <w:rsid w:val="001C5B78"/>
    <w:rsid w:val="00212842"/>
    <w:rsid w:val="0023269B"/>
    <w:rsid w:val="00263C25"/>
    <w:rsid w:val="002863EC"/>
    <w:rsid w:val="002A0E2A"/>
    <w:rsid w:val="002A5580"/>
    <w:rsid w:val="002D2A9F"/>
    <w:rsid w:val="002E3CF8"/>
    <w:rsid w:val="002F05A4"/>
    <w:rsid w:val="0030388C"/>
    <w:rsid w:val="00305B8E"/>
    <w:rsid w:val="00323799"/>
    <w:rsid w:val="0032701C"/>
    <w:rsid w:val="00346B40"/>
    <w:rsid w:val="003634E9"/>
    <w:rsid w:val="00371703"/>
    <w:rsid w:val="00387804"/>
    <w:rsid w:val="003A328A"/>
    <w:rsid w:val="003B3C6F"/>
    <w:rsid w:val="003B6C46"/>
    <w:rsid w:val="003D3516"/>
    <w:rsid w:val="003D6C4B"/>
    <w:rsid w:val="00410F3E"/>
    <w:rsid w:val="004250C4"/>
    <w:rsid w:val="00444876"/>
    <w:rsid w:val="00444B44"/>
    <w:rsid w:val="00446043"/>
    <w:rsid w:val="0046132F"/>
    <w:rsid w:val="004B22D1"/>
    <w:rsid w:val="00517AB7"/>
    <w:rsid w:val="00530A78"/>
    <w:rsid w:val="00552B7C"/>
    <w:rsid w:val="005574D0"/>
    <w:rsid w:val="00572D19"/>
    <w:rsid w:val="005A33BD"/>
    <w:rsid w:val="005D286C"/>
    <w:rsid w:val="00647A4E"/>
    <w:rsid w:val="00671FCA"/>
    <w:rsid w:val="00674EBB"/>
    <w:rsid w:val="006F5874"/>
    <w:rsid w:val="0071463F"/>
    <w:rsid w:val="00720AEA"/>
    <w:rsid w:val="00726B0D"/>
    <w:rsid w:val="0073378C"/>
    <w:rsid w:val="00737563"/>
    <w:rsid w:val="007562F3"/>
    <w:rsid w:val="00762087"/>
    <w:rsid w:val="00796A3B"/>
    <w:rsid w:val="007A33E4"/>
    <w:rsid w:val="007A67D4"/>
    <w:rsid w:val="007B520C"/>
    <w:rsid w:val="007B7C62"/>
    <w:rsid w:val="007E103D"/>
    <w:rsid w:val="007E705D"/>
    <w:rsid w:val="007F0F23"/>
    <w:rsid w:val="00804C87"/>
    <w:rsid w:val="008555D9"/>
    <w:rsid w:val="008634BF"/>
    <w:rsid w:val="008763C0"/>
    <w:rsid w:val="0088759B"/>
    <w:rsid w:val="008E577C"/>
    <w:rsid w:val="00910F9D"/>
    <w:rsid w:val="00912F03"/>
    <w:rsid w:val="00950DFA"/>
    <w:rsid w:val="00957187"/>
    <w:rsid w:val="0096306E"/>
    <w:rsid w:val="0097308E"/>
    <w:rsid w:val="00974161"/>
    <w:rsid w:val="009A2E9A"/>
    <w:rsid w:val="009D2BAD"/>
    <w:rsid w:val="009D37B1"/>
    <w:rsid w:val="00A01B49"/>
    <w:rsid w:val="00A061AF"/>
    <w:rsid w:val="00A441D7"/>
    <w:rsid w:val="00A46459"/>
    <w:rsid w:val="00A63141"/>
    <w:rsid w:val="00A923D1"/>
    <w:rsid w:val="00AA14F2"/>
    <w:rsid w:val="00AA2316"/>
    <w:rsid w:val="00AC0812"/>
    <w:rsid w:val="00AD7322"/>
    <w:rsid w:val="00AE2F3F"/>
    <w:rsid w:val="00AE39EF"/>
    <w:rsid w:val="00AE3DC8"/>
    <w:rsid w:val="00AF0C2B"/>
    <w:rsid w:val="00B74161"/>
    <w:rsid w:val="00B82E12"/>
    <w:rsid w:val="00B84788"/>
    <w:rsid w:val="00BE1A5B"/>
    <w:rsid w:val="00BF1CC4"/>
    <w:rsid w:val="00C031D8"/>
    <w:rsid w:val="00C067B6"/>
    <w:rsid w:val="00C101CF"/>
    <w:rsid w:val="00C901CD"/>
    <w:rsid w:val="00C91E9E"/>
    <w:rsid w:val="00CA0A16"/>
    <w:rsid w:val="00CA40AB"/>
    <w:rsid w:val="00CC137B"/>
    <w:rsid w:val="00CC5586"/>
    <w:rsid w:val="00CC7845"/>
    <w:rsid w:val="00CF3E66"/>
    <w:rsid w:val="00D06CB2"/>
    <w:rsid w:val="00D45075"/>
    <w:rsid w:val="00D71765"/>
    <w:rsid w:val="00DA0E62"/>
    <w:rsid w:val="00DB0BB1"/>
    <w:rsid w:val="00DB3E9E"/>
    <w:rsid w:val="00DC1A4A"/>
    <w:rsid w:val="00DD2883"/>
    <w:rsid w:val="00DD3F93"/>
    <w:rsid w:val="00DD743E"/>
    <w:rsid w:val="00E2341F"/>
    <w:rsid w:val="00E41359"/>
    <w:rsid w:val="00E45297"/>
    <w:rsid w:val="00E459CD"/>
    <w:rsid w:val="00E52CBE"/>
    <w:rsid w:val="00E86001"/>
    <w:rsid w:val="00EA3968"/>
    <w:rsid w:val="00EA75E9"/>
    <w:rsid w:val="00F079E8"/>
    <w:rsid w:val="00F25E10"/>
    <w:rsid w:val="00F27AD7"/>
    <w:rsid w:val="00F75CA7"/>
    <w:rsid w:val="00FA4739"/>
    <w:rsid w:val="00FA4907"/>
    <w:rsid w:val="00FC1E84"/>
    <w:rsid w:val="00FF5D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88A885"/>
  <w14:defaultImageDpi w14:val="300"/>
  <w15:docId w15:val="{F23E2043-CA8C-5648-B30C-FC4ACEF80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E12"/>
    <w:pPr>
      <w:ind w:left="720"/>
      <w:contextualSpacing/>
    </w:pPr>
    <w:rPr>
      <w:rFonts w:ascii="Times" w:eastAsia="Times New Roman" w:hAnsi="Times" w:cs="Times New Roman"/>
      <w:szCs w:val="20"/>
      <w:lang w:eastAsia="en-GB"/>
    </w:rPr>
  </w:style>
  <w:style w:type="table" w:styleId="TableGrid">
    <w:name w:val="Table Grid"/>
    <w:basedOn w:val="TableNormal"/>
    <w:uiPriority w:val="59"/>
    <w:rsid w:val="007620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E39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39EF"/>
    <w:rPr>
      <w:rFonts w:ascii="Lucida Grande" w:hAnsi="Lucida Grande" w:cs="Lucida Grande"/>
      <w:sz w:val="18"/>
      <w:szCs w:val="18"/>
      <w:lang w:val="en-GB"/>
    </w:rPr>
  </w:style>
  <w:style w:type="character" w:styleId="Hyperlink">
    <w:name w:val="Hyperlink"/>
    <w:basedOn w:val="DefaultParagraphFont"/>
    <w:uiPriority w:val="99"/>
    <w:rsid w:val="000E1305"/>
    <w:rPr>
      <w:rFonts w:cs="Times New Roman"/>
      <w:color w:val="0000FF"/>
      <w:u w:val="single"/>
    </w:rPr>
  </w:style>
  <w:style w:type="character" w:styleId="CommentReference">
    <w:name w:val="annotation reference"/>
    <w:basedOn w:val="DefaultParagraphFont"/>
    <w:uiPriority w:val="99"/>
    <w:semiHidden/>
    <w:unhideWhenUsed/>
    <w:rsid w:val="009D2BAD"/>
    <w:rPr>
      <w:sz w:val="18"/>
      <w:szCs w:val="18"/>
    </w:rPr>
  </w:style>
  <w:style w:type="paragraph" w:styleId="CommentText">
    <w:name w:val="annotation text"/>
    <w:basedOn w:val="Normal"/>
    <w:link w:val="CommentTextChar"/>
    <w:uiPriority w:val="99"/>
    <w:semiHidden/>
    <w:unhideWhenUsed/>
    <w:rsid w:val="009D2BAD"/>
  </w:style>
  <w:style w:type="character" w:customStyle="1" w:styleId="CommentTextChar">
    <w:name w:val="Comment Text Char"/>
    <w:basedOn w:val="DefaultParagraphFont"/>
    <w:link w:val="CommentText"/>
    <w:uiPriority w:val="99"/>
    <w:semiHidden/>
    <w:rsid w:val="009D2BAD"/>
    <w:rPr>
      <w:lang w:val="en-GB"/>
    </w:rPr>
  </w:style>
  <w:style w:type="paragraph" w:styleId="CommentSubject">
    <w:name w:val="annotation subject"/>
    <w:basedOn w:val="CommentText"/>
    <w:next w:val="CommentText"/>
    <w:link w:val="CommentSubjectChar"/>
    <w:uiPriority w:val="99"/>
    <w:semiHidden/>
    <w:unhideWhenUsed/>
    <w:rsid w:val="009D2BAD"/>
    <w:rPr>
      <w:b/>
      <w:bCs/>
      <w:sz w:val="20"/>
      <w:szCs w:val="20"/>
    </w:rPr>
  </w:style>
  <w:style w:type="character" w:customStyle="1" w:styleId="CommentSubjectChar">
    <w:name w:val="Comment Subject Char"/>
    <w:basedOn w:val="CommentTextChar"/>
    <w:link w:val="CommentSubject"/>
    <w:uiPriority w:val="99"/>
    <w:semiHidden/>
    <w:rsid w:val="009D2BAD"/>
    <w:rPr>
      <w:b/>
      <w:bCs/>
      <w:sz w:val="20"/>
      <w:szCs w:val="20"/>
      <w:lang w:val="en-GB"/>
    </w:rPr>
  </w:style>
  <w:style w:type="paragraph" w:styleId="Footer">
    <w:name w:val="footer"/>
    <w:basedOn w:val="Normal"/>
    <w:link w:val="FooterChar"/>
    <w:rsid w:val="00B74161"/>
    <w:pPr>
      <w:tabs>
        <w:tab w:val="center" w:pos="4153"/>
        <w:tab w:val="right" w:pos="8306"/>
      </w:tabs>
    </w:pPr>
    <w:rPr>
      <w:rFonts w:ascii="Times New Roman" w:eastAsia="Times New Roman" w:hAnsi="Times New Roman" w:cs="Times New Roman"/>
      <w:color w:val="000000"/>
      <w:szCs w:val="20"/>
    </w:rPr>
  </w:style>
  <w:style w:type="character" w:customStyle="1" w:styleId="FooterChar">
    <w:name w:val="Footer Char"/>
    <w:basedOn w:val="DefaultParagraphFont"/>
    <w:link w:val="Footer"/>
    <w:rsid w:val="00B74161"/>
    <w:rPr>
      <w:rFonts w:ascii="Times New Roman" w:eastAsia="Times New Roman" w:hAnsi="Times New Roman" w:cs="Times New Roman"/>
      <w:color w:val="000000"/>
      <w:szCs w:val="20"/>
      <w:lang w:val="en-GB"/>
    </w:rPr>
  </w:style>
  <w:style w:type="character" w:styleId="PageNumber">
    <w:name w:val="page number"/>
    <w:basedOn w:val="DefaultParagraphFont"/>
    <w:rsid w:val="00B74161"/>
  </w:style>
  <w:style w:type="character" w:styleId="FollowedHyperlink">
    <w:name w:val="FollowedHyperlink"/>
    <w:basedOn w:val="DefaultParagraphFont"/>
    <w:uiPriority w:val="99"/>
    <w:semiHidden/>
    <w:unhideWhenUsed/>
    <w:rsid w:val="00AE3DC8"/>
    <w:rPr>
      <w:color w:val="800080" w:themeColor="followedHyperlink"/>
      <w:u w:val="single"/>
    </w:rPr>
  </w:style>
  <w:style w:type="character" w:customStyle="1" w:styleId="UnresolvedMention1">
    <w:name w:val="Unresolved Mention1"/>
    <w:basedOn w:val="DefaultParagraphFont"/>
    <w:uiPriority w:val="99"/>
    <w:semiHidden/>
    <w:unhideWhenUsed/>
    <w:rsid w:val="00112C76"/>
    <w:rPr>
      <w:color w:val="605E5C"/>
      <w:shd w:val="clear" w:color="auto" w:fill="E1DFDD"/>
    </w:rPr>
  </w:style>
  <w:style w:type="character" w:customStyle="1" w:styleId="UnresolvedMention2">
    <w:name w:val="Unresolved Mention2"/>
    <w:basedOn w:val="DefaultParagraphFont"/>
    <w:uiPriority w:val="99"/>
    <w:semiHidden/>
    <w:unhideWhenUsed/>
    <w:rsid w:val="00F25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736293">
      <w:bodyDiv w:val="1"/>
      <w:marLeft w:val="0"/>
      <w:marRight w:val="0"/>
      <w:marTop w:val="0"/>
      <w:marBottom w:val="0"/>
      <w:divBdr>
        <w:top w:val="none" w:sz="0" w:space="0" w:color="auto"/>
        <w:left w:val="none" w:sz="0" w:space="0" w:color="auto"/>
        <w:bottom w:val="none" w:sz="0" w:space="0" w:color="auto"/>
        <w:right w:val="none" w:sz="0" w:space="0" w:color="auto"/>
      </w:divBdr>
    </w:div>
    <w:div w:id="894968105">
      <w:bodyDiv w:val="1"/>
      <w:marLeft w:val="0"/>
      <w:marRight w:val="0"/>
      <w:marTop w:val="0"/>
      <w:marBottom w:val="0"/>
      <w:divBdr>
        <w:top w:val="none" w:sz="0" w:space="0" w:color="auto"/>
        <w:left w:val="none" w:sz="0" w:space="0" w:color="auto"/>
        <w:bottom w:val="none" w:sz="0" w:space="0" w:color="auto"/>
        <w:right w:val="none" w:sz="0" w:space="0" w:color="auto"/>
      </w:divBdr>
    </w:div>
    <w:div w:id="1279415469">
      <w:bodyDiv w:val="1"/>
      <w:marLeft w:val="0"/>
      <w:marRight w:val="0"/>
      <w:marTop w:val="0"/>
      <w:marBottom w:val="0"/>
      <w:divBdr>
        <w:top w:val="none" w:sz="0" w:space="0" w:color="auto"/>
        <w:left w:val="none" w:sz="0" w:space="0" w:color="auto"/>
        <w:bottom w:val="none" w:sz="0" w:space="0" w:color="auto"/>
        <w:right w:val="none" w:sz="0" w:space="0" w:color="auto"/>
      </w:divBdr>
    </w:div>
    <w:div w:id="19318897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earchbriefings.parliament.uk/ResearchBriefing/Summary/POST-PN-439/" TargetMode="External"/><Relationship Id="rId13" Type="http://schemas.openxmlformats.org/officeDocument/2006/relationships/hyperlink" Target="http://www.ecologyandsociety.org/" TargetMode="External"/><Relationship Id="rId3" Type="http://schemas.openxmlformats.org/officeDocument/2006/relationships/settings" Target="settings.xml"/><Relationship Id="rId7" Type="http://schemas.openxmlformats.org/officeDocument/2006/relationships/hyperlink" Target="http://www.parliament.uk/post" TargetMode="External"/><Relationship Id="rId12" Type="http://schemas.openxmlformats.org/officeDocument/2006/relationships/hyperlink" Target="http://www.sciencedirect.com/science/article/pii/S016953471100242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rc.ukri.org/news/blog/8-top-tips-for-writing-a-useful-review/"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apply.ruffordsmallgrants.org/help/criteria" TargetMode="External"/><Relationship Id="rId4" Type="http://schemas.openxmlformats.org/officeDocument/2006/relationships/webSettings" Target="webSettings.xml"/><Relationship Id="rId9" Type="http://schemas.openxmlformats.org/officeDocument/2006/relationships/hyperlink" Target="https://apply.ruffordsmallgrants.org/help/question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2168</Words>
  <Characters>12358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14498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Bunnefeld</dc:creator>
  <cp:keywords/>
  <dc:description/>
  <cp:lastModifiedBy>Nils Bunnefeld</cp:lastModifiedBy>
  <cp:revision>11</cp:revision>
  <dcterms:created xsi:type="dcterms:W3CDTF">2020-01-19T11:36:00Z</dcterms:created>
  <dcterms:modified xsi:type="dcterms:W3CDTF">2020-02-19T15:07:00Z</dcterms:modified>
</cp:coreProperties>
</file>