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tion"/>
      <w:bookmarkEnd w:id="21"/>
      <w:r>
        <w:t xml:space="preserve">1. Introduction</w:t>
      </w:r>
    </w:p>
    <w:p>
      <w:r>
        <w:t xml:space="preserve">This is the introduction of the text. In fact, this is a random test of some stuff to do with a test bibliography what I just made</w:t>
      </w:r>
      <w:r>
        <w:t xml:space="preserve"> </w:t>
      </w:r>
      <w:r>
        <w:rPr>
          <w:b/>
        </w:rPr>
        <w:t xml:space="preserve">???</w:t>
      </w:r>
      <w:r>
        <w:t xml:space="preserve">. This is a further test with two references</w:t>
      </w:r>
      <w:r>
        <w:t xml:space="preserve"> </w:t>
      </w:r>
      <w:r>
        <w:rPr>
          <w:b/>
        </w:rPr>
        <w:t xml:space="preserve">???</w:t>
      </w:r>
      <w:r>
        <w:rPr>
          <w:b/>
        </w:rPr>
        <w:t xml:space="preserve">?</w:t>
      </w:r>
      <w:r>
        <w:t xml:space="preserve">. As Herborn et al.</w:t>
      </w:r>
      <w:r>
        <w:t xml:space="preserve"> </w:t>
      </w:r>
      <w:r>
        <w:rPr>
          <w:b/>
        </w:rPr>
        <w:t xml:space="preserve">???</w:t>
      </w:r>
      <w:r>
        <w:t xml:space="preserve"> </w:t>
      </w:r>
      <w:r>
        <w:t xml:space="preserve">pointed out, tits are pretty cool. This is a great big long block of text with a hard return after</w:t>
      </w:r>
      <w:r>
        <w:t xml:space="preserve"> </w:t>
      </w:r>
      <w:r>
        <w:rPr>
          <w:b/>
        </w:rPr>
        <w:t xml:space="preserve">this</w:t>
      </w:r>
      <w:r>
        <w:t xml:space="preserve">. Some further text, after which I will attempt a page break. Here is a further part-sentence in which I will test the insertion of a different type of reference</w:t>
      </w:r>
      <w:r>
        <w:t xml:space="preserve"> </w:t>
      </w:r>
      <w:r>
        <w:rPr>
          <w:b/>
        </w:rPr>
        <w:t xml:space="preserve">???</w:t>
      </w:r>
      <w:r>
        <w:t xml:space="preserve"> </w:t>
      </w:r>
      <w:r>
        <w:t xml:space="preserve">=10.1006/gcen.2001.7749</w:t>
      </w:r>
      <w:r>
        <w:t xml:space="preserve">. This is the next sentence.</w:t>
      </w:r>
    </w:p>
    <w:p>
      <w:pPr>
        <w:pStyle w:val="Heading1"/>
      </w:pPr>
      <w:bookmarkStart w:id="22" w:name="methods"/>
      <w:bookmarkEnd w:id="22"/>
      <w:r>
        <w:t xml:space="preserve">2. Methods</w:t>
      </w:r>
    </w:p>
    <w:p>
      <w:r>
        <w:t xml:space="preserve">General methods text close to heaader.</w:t>
      </w:r>
    </w:p>
    <w:p>
      <w:pPr>
        <w:pStyle w:val="Heading2"/>
      </w:pPr>
      <w:bookmarkStart w:id="23" w:name="methods-subsection-1"/>
      <w:bookmarkEnd w:id="23"/>
      <w:r>
        <w:t xml:space="preserve">2.1. Methods subsection 1</w:t>
      </w:r>
    </w:p>
    <w:p>
      <w:r>
        <w:t xml:space="preserve">Here is some more methods text with a code block.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Here is the same table but run through tableCat():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</w:tbl>
    <w:p>
      <w:r>
        <w:t xml:space="preserve">And here is the same table (Table 1) again, but now with a caption and label:</w:t>
      </w:r>
    </w:p>
    <w:p>
      <w:pPr>
        <w:pStyle w:val="TableCaption"/>
      </w:pPr>
      <w:r>
        <w:t xml:space="preserve">Table 1. This is the actual table caption</w:t>
      </w:r>
    </w:p>
    <w:tbl>
      <w:tblPr>
        <w:tblStyle w:val="TableNormal"/>
        <w:tblW w:type="pct" w:w="1111.111111111111"/>
        <w:tblCaption w:val="Table 1. This is the actual table caption"/>
      </w:tblPr>
      <w:tblGrid>
        <w:gridCol w:w="880"/>
        <w:gridCol w:w="88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p>
      <w:r>
        <w:t xml:space="preserve">Here is a further attempt with the same table but using kable():</w:t>
      </w:r>
    </w:p>
    <w:p>
      <w:pPr>
        <w:pStyle w:val="TableCaption"/>
      </w:pPr>
      <w:r>
        <w:t xml:space="preserve">test</w:t>
      </w:r>
    </w:p>
    <w:tbl>
      <w:tblPr>
        <w:tblStyle w:val="TableNormal"/>
        <w:tblW w:type="pct" w:w="0.0"/>
        <w:tblCaption w:val="test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</w:tbl>
    <w:p>
      <w:pPr>
        <w:pStyle w:val="Heading3"/>
      </w:pPr>
      <w:bookmarkStart w:id="24" w:name="header-level-3"/>
      <w:bookmarkEnd w:id="24"/>
      <w:r>
        <w:t xml:space="preserve">2.1.2. Header level 3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rkdown_tests_and_exampl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sectPr w:rsidR="00E55A11" w:rsidSect="00280A4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213B9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B62D2" w14:textId="77777777" w:rsidR="00280A4D" w:rsidRDefault="00280A4D" w:rsidP="00280A4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20231" w14:textId="77777777" w:rsidR="00280A4D" w:rsidRDefault="00280A4D" w:rsidP="00572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59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711ADEF9" w14:textId="77777777" w:rsidR="00280A4D" w:rsidRDefault="00280A4D" w:rsidP="00280A4D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0BC6B"/>
    <w:multiLevelType w:val="multilevel"/>
    <w:tmpl w:val="3BE0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553A704"/>
    <w:multiLevelType w:val="multilevel"/>
    <w:tmpl w:val="71680D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DA8F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78256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F64E22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12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2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A8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9A8"/>
    <w:pPr>
      <w:spacing w:before="200" w:after="0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312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312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312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312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312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A312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2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64E22"/>
    <w:rPr>
      <w:sz w:val="24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1">
    <w:name w:val="Source Code"/>
    <w:basedOn w:val="Normal"/>
    <w:rsid w:val="00F64E22"/>
    <w:pPr>
      <w:shd w:val="clear" w:color="auto" w:fill="F8F8F8"/>
      <w:wordWrap w:val="0"/>
      <w:jc w:val="left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8A312C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12C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9A8"/>
    <w:rPr>
      <w:rFonts w:asciiTheme="majorHAnsi" w:eastAsiaTheme="majorEastAsia" w:hAnsiTheme="majorHAnsi" w:cstheme="majorBidi"/>
      <w:b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A8"/>
    <w:rPr>
      <w:rFonts w:asciiTheme="majorHAnsi" w:eastAsiaTheme="majorEastAsia" w:hAnsiTheme="majorHAnsi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312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A312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A312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A312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312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A312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A312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A312C"/>
    <w:rPr>
      <w:b/>
      <w:bCs/>
    </w:rPr>
  </w:style>
  <w:style w:type="character" w:styleId="Emphasis">
    <w:name w:val="Emphasis"/>
    <w:uiPriority w:val="20"/>
    <w:qFormat/>
    <w:rsid w:val="008A312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A31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31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312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2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2C"/>
    <w:rPr>
      <w:b/>
      <w:bCs/>
      <w:i/>
      <w:iCs/>
    </w:rPr>
  </w:style>
  <w:style w:type="character" w:styleId="SubtleEmphasis">
    <w:name w:val="Subtle Emphasis"/>
    <w:uiPriority w:val="19"/>
    <w:qFormat/>
    <w:rsid w:val="008A312C"/>
    <w:rPr>
      <w:i/>
      <w:iCs/>
    </w:rPr>
  </w:style>
  <w:style w:type="character" w:styleId="IntenseEmphasis">
    <w:name w:val="Intense Emphasis"/>
    <w:uiPriority w:val="21"/>
    <w:qFormat/>
    <w:rsid w:val="008A312C"/>
    <w:rPr>
      <w:b/>
      <w:bCs/>
    </w:rPr>
  </w:style>
  <w:style w:type="character" w:styleId="SubtleReference">
    <w:name w:val="Subtle Reference"/>
    <w:uiPriority w:val="31"/>
    <w:qFormat/>
    <w:rsid w:val="008A312C"/>
    <w:rPr>
      <w:smallCaps/>
    </w:rPr>
  </w:style>
  <w:style w:type="character" w:styleId="IntenseReference">
    <w:name w:val="Intense Reference"/>
    <w:uiPriority w:val="32"/>
    <w:qFormat/>
    <w:rsid w:val="008A312C"/>
    <w:rPr>
      <w:smallCaps/>
      <w:spacing w:val="5"/>
      <w:u w:val="single"/>
    </w:rPr>
  </w:style>
  <w:style w:type="character" w:styleId="BookTitle">
    <w:name w:val="Book Title"/>
    <w:uiPriority w:val="33"/>
    <w:qFormat/>
    <w:rsid w:val="008A312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A312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rsid w:val="008A312C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A312C"/>
  </w:style>
  <w:style w:type="paragraph" w:styleId="BalloonText">
    <w:name w:val="Balloon Text"/>
    <w:basedOn w:val="Normal"/>
    <w:link w:val="BalloonTextChar"/>
    <w:rsid w:val="008A3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312C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b/>
      <w:color w:val="204A87"/>
      <w:sz w:val="24"/>
      <w:shd w:val="clear" w:color="auto" w:fill="F8F8F8"/>
    </w:rPr>
  </w:style>
  <w:style w:type="character" w:customStyle="1" w:styleId="DataTypeTok1">
    <w:name w:val="DataTypeTok"/>
    <w:basedOn w:val="VerbatimChar"/>
    <w:rPr>
      <w:color w:val="204A87"/>
      <w:sz w:val="24"/>
      <w:shd w:val="clear" w:color="auto" w:fill="F8F8F8"/>
    </w:rPr>
  </w:style>
  <w:style w:type="character" w:customStyle="1" w:styleId="DecValTok1">
    <w:name w:val="DecValTok"/>
    <w:basedOn w:val="VerbatimChar"/>
    <w:rPr>
      <w:color w:val="0000CF"/>
      <w:sz w:val="24"/>
      <w:shd w:val="clear" w:color="auto" w:fill="F8F8F8"/>
    </w:rPr>
  </w:style>
  <w:style w:type="character" w:customStyle="1" w:styleId="BaseNTok1">
    <w:name w:val="BaseNTok"/>
    <w:basedOn w:val="VerbatimChar"/>
    <w:rPr>
      <w:color w:val="0000CF"/>
      <w:sz w:val="24"/>
      <w:shd w:val="clear" w:color="auto" w:fill="F8F8F8"/>
    </w:rPr>
  </w:style>
  <w:style w:type="character" w:customStyle="1" w:styleId="FloatTok1">
    <w:name w:val="FloatTok"/>
    <w:basedOn w:val="VerbatimChar"/>
    <w:rPr>
      <w:color w:val="0000CF"/>
      <w:sz w:val="24"/>
      <w:shd w:val="clear" w:color="auto" w:fill="F8F8F8"/>
    </w:rPr>
  </w:style>
  <w:style w:type="character" w:customStyle="1" w:styleId="CharTok1">
    <w:name w:val="CharTok"/>
    <w:basedOn w:val="VerbatimChar"/>
    <w:rPr>
      <w:color w:val="4E9A06"/>
      <w:sz w:val="24"/>
      <w:shd w:val="clear" w:color="auto" w:fill="F8F8F8"/>
    </w:rPr>
  </w:style>
  <w:style w:type="character" w:customStyle="1" w:styleId="StringTok1">
    <w:name w:val="StringTok"/>
    <w:basedOn w:val="VerbatimChar"/>
    <w:rPr>
      <w:color w:val="4E9A06"/>
      <w:sz w:val="24"/>
      <w:shd w:val="clear" w:color="auto" w:fill="F8F8F8"/>
    </w:rPr>
  </w:style>
  <w:style w:type="character" w:customStyle="1" w:styleId="CommentTok1">
    <w:name w:val="CommentTok"/>
    <w:basedOn w:val="VerbatimChar"/>
    <w:rPr>
      <w:i/>
      <w:color w:val="8F5902"/>
      <w:sz w:val="24"/>
      <w:shd w:val="clear" w:color="auto" w:fill="F8F8F8"/>
    </w:rPr>
  </w:style>
  <w:style w:type="character" w:customStyle="1" w:styleId="OtherTok1">
    <w:name w:val="OtherTok"/>
    <w:basedOn w:val="VerbatimChar"/>
    <w:rPr>
      <w:color w:val="8F5902"/>
      <w:sz w:val="24"/>
      <w:shd w:val="clear" w:color="auto" w:fill="F8F8F8"/>
    </w:rPr>
  </w:style>
  <w:style w:type="character" w:customStyle="1" w:styleId="AlertTok1">
    <w:name w:val="AlertTok"/>
    <w:basedOn w:val="VerbatimChar"/>
    <w:rPr>
      <w:color w:val="EF2929"/>
      <w:sz w:val="24"/>
      <w:shd w:val="clear" w:color="auto" w:fill="F8F8F8"/>
    </w:rPr>
  </w:style>
  <w:style w:type="character" w:customStyle="1" w:styleId="FunctionTok1">
    <w:name w:val="FunctionTok"/>
    <w:basedOn w:val="VerbatimChar"/>
    <w:rPr>
      <w:color w:val="000000"/>
      <w:sz w:val="24"/>
      <w:shd w:val="clear" w:color="auto" w:fill="F8F8F8"/>
    </w:rPr>
  </w:style>
  <w:style w:type="character" w:customStyle="1" w:styleId="RegionMarkerTok1">
    <w:name w:val="RegionMarkerTok"/>
    <w:basedOn w:val="VerbatimChar"/>
    <w:rPr>
      <w:sz w:val="24"/>
      <w:shd w:val="clear" w:color="auto" w:fill="F8F8F8"/>
    </w:rPr>
  </w:style>
  <w:style w:type="character" w:customStyle="1" w:styleId="ErrorTok1">
    <w:name w:val="ErrorTok"/>
    <w:basedOn w:val="VerbatimChar"/>
    <w:rPr>
      <w:b/>
      <w:sz w:val="24"/>
      <w:shd w:val="clear" w:color="auto" w:fill="F8F8F8"/>
    </w:rPr>
  </w:style>
  <w:style w:type="character" w:customStyle="1" w:styleId="NormalTok1">
    <w:name w:val="NormalTok"/>
    <w:basedOn w:val="VerbatimChar"/>
    <w:rPr>
      <w:sz w:val="24"/>
      <w:shd w:val="clear" w:color="auto" w:fill="F8F8F8"/>
    </w:rPr>
  </w:style>
  <w:style w:type="paragraph" w:styleId="Footer">
    <w:name w:val="footer"/>
    <w:basedOn w:val="Normal"/>
    <w:link w:val="FooterChar"/>
    <w:rsid w:val="00280A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80A4D"/>
    <w:rPr>
      <w:sz w:val="24"/>
    </w:rPr>
  </w:style>
  <w:style w:type="character" w:styleId="PageNumber">
    <w:name w:val="page number"/>
    <w:basedOn w:val="DefaultParagraphFont"/>
    <w:rsid w:val="00280A4D"/>
  </w:style>
  <w:style w:type="character" w:styleId="LineNumber">
    <w:name w:val="line number"/>
    <w:basedOn w:val="DefaultParagraphFont"/>
    <w:rsid w:val="00280A4D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343</Words>
  <Characters>1956</Characters>
  <Application>Microsoft Macintosh Word</Application>
  <DocSecurity>0</DocSecurity>
  <Lines>16</Lines>
  <Paragraphs>4</Paragraphs>
  <ScaleCrop>false</ScaleCrop>
  <Company>University of Stirling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